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AC" w:rsidRPr="004167B4" w:rsidRDefault="00A46BAC" w:rsidP="00A46BAC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4167B4">
        <w:rPr>
          <w:i/>
          <w:lang w:val="uk-UA"/>
        </w:rPr>
        <w:t>Додаток 2</w:t>
      </w:r>
    </w:p>
    <w:p w:rsidR="00A46BAC" w:rsidRPr="004167B4" w:rsidRDefault="00A46BAC" w:rsidP="00A46BAC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4167B4">
        <w:rPr>
          <w:i/>
          <w:lang w:val="uk-UA"/>
        </w:rPr>
        <w:t>до тендерної документації</w:t>
      </w:r>
    </w:p>
    <w:p w:rsidR="00A46BAC" w:rsidRPr="0069464E" w:rsidRDefault="00A46BAC" w:rsidP="00A46BAC">
      <w:pPr>
        <w:tabs>
          <w:tab w:val="left" w:pos="9300"/>
          <w:tab w:val="right" w:pos="10346"/>
        </w:tabs>
        <w:rPr>
          <w:b/>
          <w:sz w:val="8"/>
          <w:szCs w:val="8"/>
          <w:lang w:val="uk-UA"/>
        </w:rPr>
      </w:pPr>
    </w:p>
    <w:p w:rsidR="00A46BAC" w:rsidRPr="003F5A45" w:rsidRDefault="00A46BAC" w:rsidP="00A46BAC">
      <w:pPr>
        <w:jc w:val="center"/>
        <w:rPr>
          <w:b/>
          <w:lang w:val="uk-UA"/>
        </w:rPr>
      </w:pPr>
      <w:r w:rsidRPr="003F5A45">
        <w:rPr>
          <w:b/>
          <w:lang w:val="uk-UA"/>
        </w:rPr>
        <w:t>ТЕХНІЧНА СПЕЦИФІКАЦІЯ</w:t>
      </w:r>
    </w:p>
    <w:p w:rsidR="00A46BAC" w:rsidRDefault="00A46BAC" w:rsidP="00A46BAC">
      <w:pPr>
        <w:ind w:left="284"/>
        <w:jc w:val="center"/>
        <w:rPr>
          <w:b/>
          <w:lang w:val="uk-UA"/>
        </w:rPr>
      </w:pPr>
      <w:r w:rsidRPr="00D85662">
        <w:rPr>
          <w:b/>
          <w:lang w:val="uk-UA"/>
        </w:rPr>
        <w:t xml:space="preserve">Технічне обслуговування </w:t>
      </w:r>
      <w:proofErr w:type="spellStart"/>
      <w:r w:rsidRPr="00D85662">
        <w:rPr>
          <w:b/>
          <w:lang w:val="uk-UA"/>
        </w:rPr>
        <w:t>відка</w:t>
      </w:r>
      <w:bookmarkStart w:id="0" w:name="_GoBack"/>
      <w:bookmarkEnd w:id="0"/>
      <w:r w:rsidRPr="00D85662">
        <w:rPr>
          <w:b/>
          <w:lang w:val="uk-UA"/>
        </w:rPr>
        <w:t>тних</w:t>
      </w:r>
      <w:proofErr w:type="spellEnd"/>
      <w:r w:rsidRPr="00D85662">
        <w:rPr>
          <w:b/>
          <w:lang w:val="uk-UA"/>
        </w:rPr>
        <w:t xml:space="preserve"> металевих воріт з системою автоматики дистанційного закриття </w:t>
      </w:r>
      <w:r w:rsidRPr="00D85662">
        <w:rPr>
          <w:b/>
        </w:rPr>
        <w:t>NICE</w:t>
      </w:r>
      <w:r w:rsidRPr="00D85662">
        <w:rPr>
          <w:b/>
          <w:lang w:val="uk-UA"/>
        </w:rPr>
        <w:t xml:space="preserve">, технічне обслуговування </w:t>
      </w:r>
      <w:proofErr w:type="spellStart"/>
      <w:r w:rsidRPr="00D85662">
        <w:rPr>
          <w:b/>
          <w:lang w:val="uk-UA"/>
        </w:rPr>
        <w:t>розпашних</w:t>
      </w:r>
      <w:proofErr w:type="spellEnd"/>
      <w:r w:rsidRPr="00D85662">
        <w:rPr>
          <w:b/>
          <w:lang w:val="uk-UA"/>
        </w:rPr>
        <w:t xml:space="preserve"> металевих воріт з системою автоматики дистанційного закриття  </w:t>
      </w:r>
      <w:r w:rsidRPr="00D85662">
        <w:rPr>
          <w:b/>
        </w:rPr>
        <w:t>FAAC</w:t>
      </w:r>
      <w:r w:rsidRPr="00D85662">
        <w:rPr>
          <w:b/>
          <w:lang w:val="uk-UA"/>
        </w:rPr>
        <w:t>415, код 50710000-5 «Послуги з ремонту і технічного обслуговування електричного і механічного устаткування будівель» за ДК 021:2015</w:t>
      </w:r>
    </w:p>
    <w:p w:rsidR="00A46BAC" w:rsidRPr="0069464E" w:rsidRDefault="00A46BAC" w:rsidP="00A46BAC">
      <w:pPr>
        <w:jc w:val="center"/>
        <w:rPr>
          <w:b/>
          <w:sz w:val="10"/>
          <w:szCs w:val="10"/>
          <w:lang w:val="uk-UA"/>
        </w:rPr>
      </w:pPr>
    </w:p>
    <w:tbl>
      <w:tblPr>
        <w:tblW w:w="9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76"/>
        <w:gridCol w:w="1212"/>
        <w:gridCol w:w="860"/>
        <w:gridCol w:w="2152"/>
      </w:tblGrid>
      <w:tr w:rsidR="00A46BAC" w:rsidRPr="001E30D1" w:rsidTr="00A46BAC">
        <w:trPr>
          <w:trHeight w:val="124"/>
        </w:trPr>
        <w:tc>
          <w:tcPr>
            <w:tcW w:w="567" w:type="dxa"/>
            <w:vAlign w:val="center"/>
          </w:tcPr>
          <w:p w:rsidR="00A46BAC" w:rsidRPr="001E30D1" w:rsidRDefault="00A46BAC" w:rsidP="00A64689">
            <w:pPr>
              <w:jc w:val="center"/>
              <w:rPr>
                <w:lang w:val="uk-UA"/>
              </w:rPr>
            </w:pPr>
            <w:r w:rsidRPr="001E30D1">
              <w:rPr>
                <w:lang w:val="uk-UA"/>
              </w:rPr>
              <w:t>№ з/п</w:t>
            </w:r>
          </w:p>
        </w:tc>
        <w:tc>
          <w:tcPr>
            <w:tcW w:w="5076" w:type="dxa"/>
            <w:vAlign w:val="center"/>
          </w:tcPr>
          <w:p w:rsidR="00A46BAC" w:rsidRPr="001E30D1" w:rsidRDefault="00A46BAC" w:rsidP="00A64689">
            <w:pPr>
              <w:jc w:val="center"/>
              <w:rPr>
                <w:lang w:val="uk-UA"/>
              </w:rPr>
            </w:pPr>
            <w:r w:rsidRPr="001E30D1">
              <w:rPr>
                <w:lang w:val="uk-UA"/>
              </w:rPr>
              <w:t>Найменування послуги</w:t>
            </w:r>
          </w:p>
        </w:tc>
        <w:tc>
          <w:tcPr>
            <w:tcW w:w="1212" w:type="dxa"/>
            <w:vAlign w:val="center"/>
          </w:tcPr>
          <w:p w:rsidR="00A46BAC" w:rsidRPr="001E30D1" w:rsidRDefault="00A46BAC" w:rsidP="00A64689">
            <w:pPr>
              <w:jc w:val="center"/>
              <w:rPr>
                <w:lang w:val="uk-UA"/>
              </w:rPr>
            </w:pPr>
            <w:r w:rsidRPr="001E30D1">
              <w:rPr>
                <w:lang w:val="uk-UA"/>
              </w:rPr>
              <w:t xml:space="preserve">Од. </w:t>
            </w:r>
            <w:proofErr w:type="spellStart"/>
            <w:r w:rsidRPr="001E30D1"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60" w:type="dxa"/>
            <w:vAlign w:val="center"/>
          </w:tcPr>
          <w:p w:rsidR="00A46BAC" w:rsidRPr="001E30D1" w:rsidRDefault="00A46BAC" w:rsidP="00A64689">
            <w:pPr>
              <w:jc w:val="center"/>
              <w:rPr>
                <w:lang w:val="uk-UA"/>
              </w:rPr>
            </w:pPr>
            <w:r w:rsidRPr="001E30D1">
              <w:rPr>
                <w:lang w:val="uk-UA"/>
              </w:rPr>
              <w:t>Кіль</w:t>
            </w:r>
            <w:r>
              <w:rPr>
                <w:lang w:val="uk-UA"/>
              </w:rPr>
              <w:t>-</w:t>
            </w:r>
            <w:r w:rsidRPr="001E30D1">
              <w:rPr>
                <w:lang w:val="uk-UA"/>
              </w:rPr>
              <w:t>кість</w:t>
            </w:r>
          </w:p>
        </w:tc>
        <w:tc>
          <w:tcPr>
            <w:tcW w:w="2152" w:type="dxa"/>
            <w:vAlign w:val="center"/>
          </w:tcPr>
          <w:p w:rsidR="00A46BAC" w:rsidRPr="00895BB9" w:rsidRDefault="00A46BAC" w:rsidP="00A64689">
            <w:pPr>
              <w:ind w:left="-106" w:right="-42"/>
              <w:jc w:val="center"/>
              <w:rPr>
                <w:bCs/>
                <w:lang w:val="uk-UA"/>
              </w:rPr>
            </w:pPr>
            <w:proofErr w:type="spellStart"/>
            <w:r w:rsidRPr="00895BB9">
              <w:rPr>
                <w:bCs/>
              </w:rPr>
              <w:t>Кількість</w:t>
            </w:r>
            <w:proofErr w:type="spellEnd"/>
            <w:r>
              <w:rPr>
                <w:bCs/>
                <w:lang w:val="uk-UA"/>
              </w:rPr>
              <w:t xml:space="preserve"> технічних обслугову</w:t>
            </w:r>
            <w:r w:rsidRPr="00895BB9">
              <w:rPr>
                <w:bCs/>
                <w:lang w:val="uk-UA"/>
              </w:rPr>
              <w:t>вань</w:t>
            </w:r>
          </w:p>
        </w:tc>
      </w:tr>
      <w:tr w:rsidR="00A46BAC" w:rsidRPr="001E30D1" w:rsidTr="00A46BAC">
        <w:trPr>
          <w:trHeight w:val="214"/>
        </w:trPr>
        <w:tc>
          <w:tcPr>
            <w:tcW w:w="567" w:type="dxa"/>
            <w:vAlign w:val="center"/>
          </w:tcPr>
          <w:p w:rsidR="00A46BAC" w:rsidRPr="001E30D1" w:rsidRDefault="00A46BAC" w:rsidP="00A64689">
            <w:pPr>
              <w:jc w:val="center"/>
              <w:rPr>
                <w:lang w:val="uk-UA"/>
              </w:rPr>
            </w:pPr>
            <w:r w:rsidRPr="001E30D1">
              <w:rPr>
                <w:lang w:val="uk-UA"/>
              </w:rPr>
              <w:t>1</w:t>
            </w:r>
          </w:p>
        </w:tc>
        <w:tc>
          <w:tcPr>
            <w:tcW w:w="5076" w:type="dxa"/>
            <w:vAlign w:val="center"/>
          </w:tcPr>
          <w:p w:rsidR="00A46BAC" w:rsidRPr="00B7578D" w:rsidRDefault="00A46BAC" w:rsidP="00A6468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Технічне обслуговування </w:t>
            </w:r>
            <w:proofErr w:type="spellStart"/>
            <w:r>
              <w:rPr>
                <w:color w:val="000000"/>
                <w:lang w:val="uk-UA"/>
              </w:rPr>
              <w:t>відкатних</w:t>
            </w:r>
            <w:proofErr w:type="spellEnd"/>
            <w:r>
              <w:rPr>
                <w:color w:val="000000"/>
                <w:lang w:val="uk-UA"/>
              </w:rPr>
              <w:t xml:space="preserve"> металевих воріт з системою автоматики дистанційного закриття </w:t>
            </w:r>
            <w:r>
              <w:rPr>
                <w:color w:val="000000"/>
                <w:lang w:val="en-US"/>
              </w:rPr>
              <w:t>NICE</w:t>
            </w:r>
          </w:p>
        </w:tc>
        <w:tc>
          <w:tcPr>
            <w:tcW w:w="1212" w:type="dxa"/>
            <w:vMerge w:val="restart"/>
            <w:noWrap/>
            <w:vAlign w:val="center"/>
          </w:tcPr>
          <w:p w:rsidR="00A46BAC" w:rsidRPr="001E30D1" w:rsidRDefault="00A46BAC" w:rsidP="00A64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860" w:type="dxa"/>
            <w:vMerge w:val="restart"/>
            <w:noWrap/>
            <w:vAlign w:val="center"/>
          </w:tcPr>
          <w:p w:rsidR="00A46BAC" w:rsidRPr="001E30D1" w:rsidRDefault="00A46BAC" w:rsidP="00A64689">
            <w:pPr>
              <w:jc w:val="center"/>
              <w:rPr>
                <w:lang w:val="uk-UA"/>
              </w:rPr>
            </w:pPr>
            <w:r w:rsidRPr="001E30D1">
              <w:rPr>
                <w:lang w:val="uk-UA"/>
              </w:rPr>
              <w:t>1</w:t>
            </w:r>
          </w:p>
        </w:tc>
        <w:tc>
          <w:tcPr>
            <w:tcW w:w="2152" w:type="dxa"/>
            <w:vAlign w:val="center"/>
          </w:tcPr>
          <w:p w:rsidR="00A46BAC" w:rsidRPr="00895BB9" w:rsidRDefault="00A46BAC" w:rsidP="00A64689">
            <w:pPr>
              <w:jc w:val="center"/>
              <w:rPr>
                <w:lang w:val="uk-UA"/>
              </w:rPr>
            </w:pPr>
            <w:r w:rsidRPr="00895BB9">
              <w:rPr>
                <w:lang w:val="uk-UA"/>
              </w:rPr>
              <w:t>4</w:t>
            </w:r>
          </w:p>
        </w:tc>
      </w:tr>
      <w:tr w:rsidR="00A46BAC" w:rsidRPr="001E30D1" w:rsidTr="00A46BAC">
        <w:trPr>
          <w:trHeight w:val="214"/>
        </w:trPr>
        <w:tc>
          <w:tcPr>
            <w:tcW w:w="567" w:type="dxa"/>
            <w:vAlign w:val="center"/>
          </w:tcPr>
          <w:p w:rsidR="00A46BAC" w:rsidRPr="001E30D1" w:rsidRDefault="00A46BAC" w:rsidP="00A646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076" w:type="dxa"/>
            <w:vAlign w:val="center"/>
          </w:tcPr>
          <w:p w:rsidR="00A46BAC" w:rsidRPr="00B7578D" w:rsidRDefault="00A46BAC" w:rsidP="00A64689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Технічне обслуговування </w:t>
            </w:r>
            <w:proofErr w:type="spellStart"/>
            <w:r>
              <w:rPr>
                <w:color w:val="000000"/>
                <w:lang w:val="uk-UA"/>
              </w:rPr>
              <w:t>розпашних</w:t>
            </w:r>
            <w:proofErr w:type="spellEnd"/>
            <w:r>
              <w:rPr>
                <w:color w:val="000000"/>
                <w:lang w:val="uk-UA"/>
              </w:rPr>
              <w:t xml:space="preserve"> металевих воріт з системою автоматики дистанційного закриття  </w:t>
            </w:r>
            <w:r>
              <w:rPr>
                <w:color w:val="000000"/>
                <w:lang w:val="en-US"/>
              </w:rPr>
              <w:t>FAAC</w:t>
            </w:r>
            <w:r>
              <w:rPr>
                <w:color w:val="000000"/>
                <w:lang w:val="uk-UA"/>
              </w:rPr>
              <w:t xml:space="preserve"> 415</w:t>
            </w:r>
          </w:p>
        </w:tc>
        <w:tc>
          <w:tcPr>
            <w:tcW w:w="1212" w:type="dxa"/>
            <w:vMerge/>
            <w:noWrap/>
            <w:vAlign w:val="center"/>
          </w:tcPr>
          <w:p w:rsidR="00A46BAC" w:rsidRPr="001E30D1" w:rsidRDefault="00A46BAC" w:rsidP="00A64689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vMerge/>
            <w:noWrap/>
            <w:vAlign w:val="center"/>
          </w:tcPr>
          <w:p w:rsidR="00A46BAC" w:rsidRPr="001E30D1" w:rsidRDefault="00A46BAC" w:rsidP="00A64689">
            <w:pPr>
              <w:jc w:val="center"/>
              <w:rPr>
                <w:lang w:val="uk-UA"/>
              </w:rPr>
            </w:pPr>
          </w:p>
        </w:tc>
        <w:tc>
          <w:tcPr>
            <w:tcW w:w="2152" w:type="dxa"/>
            <w:vAlign w:val="center"/>
          </w:tcPr>
          <w:p w:rsidR="00A46BAC" w:rsidRPr="00895BB9" w:rsidRDefault="00A46BAC" w:rsidP="00A64689">
            <w:pPr>
              <w:jc w:val="center"/>
              <w:rPr>
                <w:lang w:val="uk-UA"/>
              </w:rPr>
            </w:pPr>
            <w:r w:rsidRPr="00895BB9">
              <w:rPr>
                <w:lang w:val="uk-UA"/>
              </w:rPr>
              <w:t>4</w:t>
            </w:r>
          </w:p>
        </w:tc>
      </w:tr>
    </w:tbl>
    <w:p w:rsidR="00A46BAC" w:rsidRPr="00865924" w:rsidRDefault="00A46BAC" w:rsidP="00A46BAC">
      <w:pPr>
        <w:ind w:right="-142" w:firstLine="567"/>
        <w:jc w:val="both"/>
        <w:rPr>
          <w:lang w:val="uk-UA"/>
        </w:rPr>
      </w:pPr>
      <w:r w:rsidRPr="00865924">
        <w:rPr>
          <w:b/>
          <w:lang w:val="uk-UA"/>
        </w:rPr>
        <w:t xml:space="preserve">Опис: </w:t>
      </w:r>
      <w:r w:rsidRPr="00865924">
        <w:rPr>
          <w:lang w:val="uk-UA"/>
        </w:rPr>
        <w:t xml:space="preserve">послуга надається спеціалізованою організацією з технічного обслуговування з метою утримання у справному технічному стані </w:t>
      </w:r>
      <w:proofErr w:type="spellStart"/>
      <w:r w:rsidRPr="00865924">
        <w:rPr>
          <w:lang w:val="uk-UA"/>
        </w:rPr>
        <w:t>відкатних</w:t>
      </w:r>
      <w:proofErr w:type="spellEnd"/>
      <w:r w:rsidRPr="00865924">
        <w:rPr>
          <w:lang w:val="uk-UA"/>
        </w:rPr>
        <w:t xml:space="preserve"> металевих воріт з системою автоматики дистанційного закриття </w:t>
      </w:r>
      <w:r w:rsidRPr="00865924">
        <w:rPr>
          <w:color w:val="000000"/>
          <w:lang w:val="en-US"/>
        </w:rPr>
        <w:t>NICE</w:t>
      </w:r>
      <w:r w:rsidRPr="00865924">
        <w:rPr>
          <w:color w:val="000000"/>
          <w:lang w:val="uk-UA"/>
        </w:rPr>
        <w:t xml:space="preserve"> (далі – </w:t>
      </w:r>
      <w:proofErr w:type="spellStart"/>
      <w:r w:rsidRPr="00865924">
        <w:rPr>
          <w:color w:val="000000"/>
          <w:lang w:val="uk-UA"/>
        </w:rPr>
        <w:t>відкатних</w:t>
      </w:r>
      <w:proofErr w:type="spellEnd"/>
      <w:r w:rsidRPr="00865924">
        <w:rPr>
          <w:color w:val="000000"/>
          <w:lang w:val="uk-UA"/>
        </w:rPr>
        <w:t xml:space="preserve"> воріт)</w:t>
      </w:r>
      <w:r w:rsidRPr="00865924">
        <w:rPr>
          <w:lang w:val="uk-UA"/>
        </w:rPr>
        <w:t xml:space="preserve"> </w:t>
      </w:r>
      <w:r w:rsidRPr="00865924">
        <w:rPr>
          <w:color w:val="000000"/>
          <w:lang w:val="uk-UA"/>
        </w:rPr>
        <w:t xml:space="preserve">та </w:t>
      </w:r>
      <w:proofErr w:type="spellStart"/>
      <w:r w:rsidRPr="00865924">
        <w:rPr>
          <w:color w:val="000000"/>
          <w:lang w:val="uk-UA"/>
        </w:rPr>
        <w:t>розпашних</w:t>
      </w:r>
      <w:proofErr w:type="spellEnd"/>
      <w:r w:rsidRPr="00865924">
        <w:rPr>
          <w:color w:val="000000"/>
          <w:lang w:val="uk-UA"/>
        </w:rPr>
        <w:t xml:space="preserve"> металевих воріт з системою автоматики дистанційного закриття  </w:t>
      </w:r>
      <w:r w:rsidRPr="00865924">
        <w:rPr>
          <w:color w:val="000000"/>
          <w:lang w:val="en-US"/>
        </w:rPr>
        <w:t>FAAC</w:t>
      </w:r>
      <w:r w:rsidRPr="00865924">
        <w:rPr>
          <w:color w:val="000000"/>
          <w:lang w:val="uk-UA"/>
        </w:rPr>
        <w:t xml:space="preserve"> 415 (далі </w:t>
      </w:r>
      <w:proofErr w:type="spellStart"/>
      <w:r w:rsidRPr="00865924">
        <w:rPr>
          <w:color w:val="000000"/>
          <w:lang w:val="uk-UA"/>
        </w:rPr>
        <w:t>розпашних</w:t>
      </w:r>
      <w:proofErr w:type="spellEnd"/>
      <w:r w:rsidRPr="00865924">
        <w:rPr>
          <w:color w:val="000000"/>
          <w:lang w:val="uk-UA"/>
        </w:rPr>
        <w:t xml:space="preserve"> воріт)</w:t>
      </w:r>
      <w:r w:rsidRPr="00865924">
        <w:rPr>
          <w:lang w:val="uk-UA"/>
        </w:rPr>
        <w:t>.</w:t>
      </w:r>
    </w:p>
    <w:p w:rsidR="00A46BAC" w:rsidRPr="00865924" w:rsidRDefault="00A46BAC" w:rsidP="00A46BAC">
      <w:pPr>
        <w:spacing w:line="20" w:lineRule="atLeast"/>
        <w:ind w:right="-142" w:firstLine="567"/>
        <w:jc w:val="center"/>
        <w:rPr>
          <w:b/>
          <w:lang w:val="uk-UA"/>
        </w:rPr>
      </w:pPr>
    </w:p>
    <w:p w:rsidR="00A46BAC" w:rsidRPr="00865924" w:rsidRDefault="00A46BAC" w:rsidP="00A46BAC">
      <w:pPr>
        <w:pStyle w:val="a3"/>
        <w:numPr>
          <w:ilvl w:val="0"/>
          <w:numId w:val="2"/>
        </w:numPr>
        <w:spacing w:line="20" w:lineRule="atLeast"/>
        <w:ind w:left="0" w:right="-142" w:firstLine="567"/>
        <w:contextualSpacing/>
        <w:jc w:val="both"/>
        <w:rPr>
          <w:lang w:val="uk-UA"/>
        </w:rPr>
      </w:pPr>
      <w:r w:rsidRPr="00865924">
        <w:rPr>
          <w:b/>
          <w:lang w:val="uk-UA"/>
        </w:rPr>
        <w:t>Кількість воріт:</w:t>
      </w:r>
      <w:r w:rsidRPr="00865924">
        <w:rPr>
          <w:lang w:val="uk-UA"/>
        </w:rPr>
        <w:t xml:space="preserve"> </w:t>
      </w:r>
    </w:p>
    <w:p w:rsidR="00A46BAC" w:rsidRPr="00865924" w:rsidRDefault="00A46BAC" w:rsidP="00A46BAC">
      <w:pPr>
        <w:pStyle w:val="a3"/>
        <w:numPr>
          <w:ilvl w:val="0"/>
          <w:numId w:val="1"/>
        </w:numPr>
        <w:spacing w:line="20" w:lineRule="atLeast"/>
        <w:ind w:left="0" w:right="-142" w:firstLine="567"/>
        <w:contextualSpacing/>
        <w:jc w:val="both"/>
        <w:rPr>
          <w:lang w:val="uk-UA"/>
        </w:rPr>
      </w:pPr>
      <w:proofErr w:type="spellStart"/>
      <w:r w:rsidRPr="00865924">
        <w:rPr>
          <w:lang w:val="uk-UA"/>
        </w:rPr>
        <w:t>відкатні</w:t>
      </w:r>
      <w:proofErr w:type="spellEnd"/>
      <w:r w:rsidRPr="00865924">
        <w:rPr>
          <w:lang w:val="uk-UA"/>
        </w:rPr>
        <w:t xml:space="preserve"> металеві ворота з системою автоматики дистанційного закриття </w:t>
      </w:r>
      <w:r w:rsidRPr="00865924">
        <w:rPr>
          <w:color w:val="000000"/>
          <w:lang w:val="en-US"/>
        </w:rPr>
        <w:t>NICE</w:t>
      </w:r>
      <w:r w:rsidRPr="00865924">
        <w:rPr>
          <w:color w:val="000000"/>
          <w:lang w:val="uk-UA"/>
        </w:rPr>
        <w:t xml:space="preserve"> – 1шт</w:t>
      </w:r>
      <w:r w:rsidRPr="00865924">
        <w:rPr>
          <w:lang w:val="uk-UA"/>
        </w:rPr>
        <w:t>.;</w:t>
      </w:r>
    </w:p>
    <w:p w:rsidR="00A46BAC" w:rsidRPr="00865924" w:rsidRDefault="00A46BAC" w:rsidP="00A46BAC">
      <w:pPr>
        <w:pStyle w:val="a3"/>
        <w:numPr>
          <w:ilvl w:val="0"/>
          <w:numId w:val="1"/>
        </w:numPr>
        <w:spacing w:line="20" w:lineRule="atLeast"/>
        <w:ind w:left="0" w:right="-142" w:firstLine="567"/>
        <w:contextualSpacing/>
        <w:jc w:val="both"/>
        <w:rPr>
          <w:lang w:val="uk-UA"/>
        </w:rPr>
      </w:pPr>
      <w:proofErr w:type="spellStart"/>
      <w:r w:rsidRPr="00865924">
        <w:rPr>
          <w:color w:val="000000"/>
          <w:lang w:val="uk-UA"/>
        </w:rPr>
        <w:t>розпашні</w:t>
      </w:r>
      <w:proofErr w:type="spellEnd"/>
      <w:r w:rsidRPr="00865924">
        <w:rPr>
          <w:color w:val="000000"/>
          <w:lang w:val="uk-UA"/>
        </w:rPr>
        <w:t xml:space="preserve"> металеві </w:t>
      </w:r>
      <w:proofErr w:type="spellStart"/>
      <w:r w:rsidRPr="00865924">
        <w:rPr>
          <w:color w:val="000000"/>
          <w:lang w:val="uk-UA"/>
        </w:rPr>
        <w:t>воріта</w:t>
      </w:r>
      <w:proofErr w:type="spellEnd"/>
      <w:r w:rsidRPr="00865924">
        <w:rPr>
          <w:color w:val="000000"/>
          <w:lang w:val="uk-UA"/>
        </w:rPr>
        <w:t xml:space="preserve"> з системою автоматики дистанційного закриття  </w:t>
      </w:r>
      <w:r w:rsidRPr="00865924">
        <w:rPr>
          <w:color w:val="000000"/>
          <w:lang w:val="en-US"/>
        </w:rPr>
        <w:t>FAAC</w:t>
      </w:r>
      <w:r w:rsidRPr="00865924">
        <w:rPr>
          <w:color w:val="000000"/>
          <w:lang w:val="uk-UA"/>
        </w:rPr>
        <w:t xml:space="preserve"> 415 – 1шт.</w:t>
      </w:r>
      <w:r w:rsidRPr="00865924">
        <w:rPr>
          <w:lang w:val="uk-UA"/>
        </w:rPr>
        <w:t xml:space="preserve"> 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lang w:val="uk-UA"/>
        </w:rPr>
      </w:pPr>
      <w:r w:rsidRPr="00865924">
        <w:rPr>
          <w:b/>
          <w:lang w:val="uk-UA"/>
        </w:rPr>
        <w:t>2.</w:t>
      </w:r>
      <w:r w:rsidRPr="00865924">
        <w:rPr>
          <w:lang w:val="uk-UA"/>
        </w:rPr>
        <w:t xml:space="preserve"> </w:t>
      </w:r>
      <w:r w:rsidRPr="00895BB9">
        <w:rPr>
          <w:b/>
          <w:lang w:val="uk-UA"/>
        </w:rPr>
        <w:t>Періодичність проведення технічних обслуговувань:</w:t>
      </w:r>
      <w:r w:rsidRPr="00895BB9">
        <w:rPr>
          <w:lang w:val="uk-UA"/>
        </w:rPr>
        <w:t xml:space="preserve">  1 раз на 1 квартал.</w:t>
      </w:r>
      <w:r w:rsidRPr="00865924">
        <w:rPr>
          <w:lang w:val="uk-UA"/>
        </w:rPr>
        <w:t xml:space="preserve"> 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/>
          <w:bCs/>
          <w:lang w:val="uk-UA"/>
        </w:rPr>
        <w:t>3. Місце надання послуги</w:t>
      </w:r>
      <w:r w:rsidRPr="00865924">
        <w:rPr>
          <w:bCs/>
          <w:lang w:val="uk-UA"/>
        </w:rPr>
        <w:t xml:space="preserve"> – територія Замовника, що знаходиться за </w:t>
      </w:r>
      <w:proofErr w:type="spellStart"/>
      <w:r w:rsidRPr="00865924">
        <w:rPr>
          <w:bCs/>
          <w:lang w:val="uk-UA"/>
        </w:rPr>
        <w:t>адресою</w:t>
      </w:r>
      <w:proofErr w:type="spellEnd"/>
      <w:r w:rsidRPr="00865924">
        <w:rPr>
          <w:bCs/>
          <w:lang w:val="uk-UA"/>
        </w:rPr>
        <w:t>:   м. Київ, проспект Берестейський, 35, дворова частина адміністративно-виробничого будинку.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/>
          <w:bCs/>
          <w:lang w:val="uk-UA"/>
        </w:rPr>
      </w:pPr>
      <w:r w:rsidRPr="00865924">
        <w:rPr>
          <w:b/>
          <w:bCs/>
          <w:lang w:val="uk-UA"/>
        </w:rPr>
        <w:t xml:space="preserve">4. Технічне обслуговування </w:t>
      </w:r>
      <w:proofErr w:type="spellStart"/>
      <w:r w:rsidRPr="00865924">
        <w:rPr>
          <w:b/>
          <w:lang w:val="uk-UA"/>
        </w:rPr>
        <w:t>відкатних</w:t>
      </w:r>
      <w:proofErr w:type="spellEnd"/>
      <w:r w:rsidRPr="00865924">
        <w:rPr>
          <w:b/>
          <w:lang w:val="uk-UA"/>
        </w:rPr>
        <w:t xml:space="preserve"> та </w:t>
      </w:r>
      <w:proofErr w:type="spellStart"/>
      <w:r w:rsidRPr="00865924">
        <w:rPr>
          <w:b/>
          <w:lang w:val="uk-UA"/>
        </w:rPr>
        <w:t>розпашних</w:t>
      </w:r>
      <w:proofErr w:type="spellEnd"/>
      <w:r w:rsidRPr="00865924">
        <w:rPr>
          <w:b/>
          <w:lang w:val="uk-UA"/>
        </w:rPr>
        <w:t xml:space="preserve"> воріт включає: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перевірку працездатності усіх вузлів, механізмів і пристроїв воріт та електроприводів;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перевірку цілісності та ізоляції всієї електромережі і заземлення;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очищення, протирання частин і механізмів воріт та електроприводів;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змащення осей, роликів, петель, шарнірів, ланцюгів, замків воріт та електроприводів;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перевірку та затягування усіх клемних з</w:t>
      </w:r>
      <w:r w:rsidRPr="00865924">
        <w:rPr>
          <w:rFonts w:cs="Calibri"/>
          <w:bCs/>
          <w:lang w:val="uk-UA"/>
        </w:rPr>
        <w:t>'</w:t>
      </w:r>
      <w:r w:rsidRPr="00865924">
        <w:rPr>
          <w:bCs/>
          <w:lang w:val="uk-UA"/>
        </w:rPr>
        <w:t>єднань пристроїв, що підлягають обслуговуванню;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перевірку і затягування нарізних сполучень корпусів і механізмів вузлів автоматичних пристроїв;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усунення неналежної роботи електроавтоматики, що було виявлено під час проведення робіт;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тестування пристроїв безпеки (фотоелементи, контактні планки та інше);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регулювання зусиль приводів;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регулювання кінцевих вимикачів руху воріт;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Cs/>
          <w:lang w:val="uk-UA"/>
        </w:rPr>
        <w:t>- забезпечення дистанційними пультами керування (10 шт.).</w:t>
      </w:r>
    </w:p>
    <w:p w:rsidR="00A46BAC" w:rsidRPr="00865924" w:rsidRDefault="00A46BAC" w:rsidP="00A46BAC">
      <w:pPr>
        <w:spacing w:line="20" w:lineRule="atLeast"/>
        <w:ind w:right="-142" w:firstLine="567"/>
        <w:jc w:val="both"/>
        <w:rPr>
          <w:bCs/>
          <w:lang w:val="uk-UA"/>
        </w:rPr>
      </w:pPr>
      <w:r w:rsidRPr="00865924">
        <w:rPr>
          <w:b/>
          <w:bCs/>
          <w:lang w:val="uk-UA"/>
        </w:rPr>
        <w:t>5.</w:t>
      </w:r>
      <w:r w:rsidRPr="00865924">
        <w:rPr>
          <w:bCs/>
          <w:lang w:val="uk-UA"/>
        </w:rPr>
        <w:t xml:space="preserve"> Виконання робіт по капітальному ремонту </w:t>
      </w:r>
      <w:proofErr w:type="spellStart"/>
      <w:r w:rsidRPr="00865924">
        <w:rPr>
          <w:lang w:val="uk-UA"/>
        </w:rPr>
        <w:t>відкатних</w:t>
      </w:r>
      <w:proofErr w:type="spellEnd"/>
      <w:r w:rsidRPr="00865924">
        <w:rPr>
          <w:lang w:val="uk-UA"/>
        </w:rPr>
        <w:t xml:space="preserve"> та </w:t>
      </w:r>
      <w:proofErr w:type="spellStart"/>
      <w:r w:rsidRPr="00865924">
        <w:rPr>
          <w:lang w:val="uk-UA"/>
        </w:rPr>
        <w:t>розпашних</w:t>
      </w:r>
      <w:proofErr w:type="spellEnd"/>
      <w:r w:rsidRPr="00865924">
        <w:rPr>
          <w:lang w:val="uk-UA"/>
        </w:rPr>
        <w:t xml:space="preserve"> воріт,</w:t>
      </w:r>
      <w:r w:rsidRPr="00865924">
        <w:rPr>
          <w:b/>
          <w:lang w:val="uk-UA"/>
        </w:rPr>
        <w:t xml:space="preserve"> </w:t>
      </w:r>
      <w:r w:rsidRPr="00865924">
        <w:rPr>
          <w:bCs/>
          <w:lang w:val="uk-UA"/>
        </w:rPr>
        <w:t>пристроїв, заміні їх конструктивних елементів, що вийшли з ладу під час експлуатації в період між наданням послуги, до складу цієї послуги не входить і здійснюється окремо відповідно до складеної з Виконавцем послуг дефектної відомості.</w:t>
      </w:r>
    </w:p>
    <w:p w:rsidR="004E1106" w:rsidRPr="00A46BAC" w:rsidRDefault="00A46BAC" w:rsidP="00A46BAC">
      <w:pPr>
        <w:spacing w:line="20" w:lineRule="atLeast"/>
        <w:ind w:right="-142" w:firstLine="567"/>
        <w:jc w:val="both"/>
        <w:rPr>
          <w:lang w:val="uk-UA"/>
        </w:rPr>
      </w:pPr>
      <w:r w:rsidRPr="00865924">
        <w:rPr>
          <w:b/>
          <w:bCs/>
          <w:lang w:val="uk-UA"/>
        </w:rPr>
        <w:t>6.</w:t>
      </w:r>
      <w:r w:rsidRPr="00865924">
        <w:rPr>
          <w:bCs/>
          <w:lang w:val="uk-UA"/>
        </w:rPr>
        <w:t xml:space="preserve"> </w:t>
      </w:r>
      <w:r w:rsidRPr="00865924">
        <w:rPr>
          <w:b/>
          <w:bCs/>
          <w:lang w:val="uk-UA"/>
        </w:rPr>
        <w:t>За результатами наданої послуги</w:t>
      </w:r>
      <w:r w:rsidRPr="00865924">
        <w:rPr>
          <w:bCs/>
          <w:lang w:val="uk-UA"/>
        </w:rPr>
        <w:t xml:space="preserve"> Виконавець надає Акт приймання-передачі наданої послуги.</w:t>
      </w:r>
    </w:p>
    <w:sectPr w:rsidR="004E1106" w:rsidRPr="00A46BAC" w:rsidSect="00A46BAC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2E8"/>
    <w:multiLevelType w:val="hybridMultilevel"/>
    <w:tmpl w:val="0B48083C"/>
    <w:lvl w:ilvl="0" w:tplc="84122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B6B7F"/>
    <w:multiLevelType w:val="hybridMultilevel"/>
    <w:tmpl w:val="D83E4CD2"/>
    <w:lvl w:ilvl="0" w:tplc="14123E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C"/>
    <w:rsid w:val="004E1106"/>
    <w:rsid w:val="00A46BAC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1840-E3A2-419B-9FB8-7BDD9692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Number Bullets,List Paragraph (numbered (a)),List Paragraph_Num123,Абзац списку 1,тв-Абзац списка,заголовок 1.1,List_Paragraph,Multilevel para_II,List Paragraph1,List Paragraph-ExecSummary,Akapit z listą BS,Bullets"/>
    <w:basedOn w:val="a"/>
    <w:link w:val="a4"/>
    <w:uiPriority w:val="34"/>
    <w:qFormat/>
    <w:rsid w:val="00A46BAC"/>
    <w:pPr>
      <w:ind w:left="720"/>
    </w:pPr>
    <w:rPr>
      <w:lang w:val="en-GB" w:eastAsia="en-US"/>
    </w:rPr>
  </w:style>
  <w:style w:type="character" w:customStyle="1" w:styleId="a4">
    <w:name w:val="Абзац списку Знак"/>
    <w:aliases w:val="название табл/рис Знак,Number Bullets Знак,List Paragraph (numbered (a)) Знак,List Paragraph_Num123 Знак,Абзац списку 1 Знак,тв-Абзац списка Знак,заголовок 1.1 Знак,List_Paragraph Знак,Multilevel para_II Знак,List Paragraph1 Знак"/>
    <w:link w:val="a3"/>
    <w:uiPriority w:val="34"/>
    <w:rsid w:val="00A46B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vps2">
    <w:name w:val="rvps2"/>
    <w:basedOn w:val="a"/>
    <w:rsid w:val="00A46BA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2024-02-23T08:27:00Z</dcterms:created>
  <dcterms:modified xsi:type="dcterms:W3CDTF">2024-02-23T08:28:00Z</dcterms:modified>
</cp:coreProperties>
</file>