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293583">
        <w:rPr>
          <w:sz w:val="28"/>
          <w:szCs w:val="28"/>
        </w:rPr>
        <w:t>09</w:t>
      </w:r>
      <w:r w:rsidR="001B63B3" w:rsidRPr="00232166">
        <w:rPr>
          <w:sz w:val="28"/>
          <w:szCs w:val="28"/>
        </w:rPr>
        <w:t>.1</w:t>
      </w:r>
      <w:r w:rsidR="00293583">
        <w:rPr>
          <w:sz w:val="28"/>
          <w:szCs w:val="28"/>
        </w:rPr>
        <w:t>2</w:t>
      </w:r>
      <w:r w:rsidR="001B63B3" w:rsidRPr="00232166">
        <w:rPr>
          <w:sz w:val="28"/>
          <w:szCs w:val="28"/>
        </w:rPr>
        <w:t>.</w:t>
      </w:r>
      <w:r w:rsidRPr="00232166">
        <w:rPr>
          <w:sz w:val="28"/>
          <w:szCs w:val="28"/>
        </w:rPr>
        <w:t xml:space="preserve">2022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contextualSpacing/>
        <w:jc w:val="center"/>
        <w:rPr>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a"/>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232166"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95512C" w:rsidRPr="00232166" w:rsidRDefault="003C56B9" w:rsidP="00CA605A">
      <w:pPr>
        <w:contextualSpacing/>
        <w:jc w:val="center"/>
        <w:textAlignment w:val="baseline"/>
        <w:rPr>
          <w:b/>
          <w:color w:val="000000"/>
          <w:sz w:val="28"/>
          <w:szCs w:val="28"/>
        </w:rPr>
      </w:pPr>
      <w:r w:rsidRPr="002478DD">
        <w:rPr>
          <w:b/>
          <w:sz w:val="28"/>
          <w:szCs w:val="28"/>
        </w:rPr>
        <w:t xml:space="preserve">Лікарські засоби різні: </w:t>
      </w:r>
      <w:r w:rsidRPr="002478DD">
        <w:rPr>
          <w:sz w:val="28"/>
          <w:szCs w:val="28"/>
        </w:rPr>
        <w:t>Гідроксиетилкрохмаль (Hydroxyethylstarch) 60 мг/мл по 200мл; Гідроксиетилкрохмаль (Hydroxyethylstarch) 60 мг/мл по 500мл; Натрію хлорид (Sodium chloride) 0,9% 100мл скло; Натрію хлорид (Sodium chloride) 0,9% 200мл скло; Натрію хлорид (Sodium chloride) 0,9% 400мл скло; Натрію хлорид + Калію хлорид + Кальцію хлорид (</w:t>
      </w:r>
      <w:r w:rsidRPr="002478DD">
        <w:rPr>
          <w:sz w:val="28"/>
          <w:szCs w:val="28"/>
          <w:lang w:val="en-US"/>
        </w:rPr>
        <w:t>Sodium</w:t>
      </w:r>
      <w:r w:rsidRPr="002478DD">
        <w:rPr>
          <w:sz w:val="28"/>
          <w:szCs w:val="28"/>
        </w:rPr>
        <w:t xml:space="preserve"> </w:t>
      </w:r>
      <w:r w:rsidRPr="002478DD">
        <w:rPr>
          <w:sz w:val="28"/>
          <w:szCs w:val="28"/>
          <w:lang w:val="en-US"/>
        </w:rPr>
        <w:t>chloride</w:t>
      </w:r>
      <w:r w:rsidRPr="002478DD">
        <w:rPr>
          <w:sz w:val="28"/>
          <w:szCs w:val="28"/>
        </w:rPr>
        <w:t xml:space="preserve"> + </w:t>
      </w:r>
      <w:r w:rsidRPr="002478DD">
        <w:rPr>
          <w:sz w:val="28"/>
          <w:szCs w:val="28"/>
          <w:lang w:val="en-US"/>
        </w:rPr>
        <w:t>Potassium</w:t>
      </w:r>
      <w:r w:rsidRPr="002478DD">
        <w:rPr>
          <w:sz w:val="28"/>
          <w:szCs w:val="28"/>
        </w:rPr>
        <w:t xml:space="preserve"> </w:t>
      </w:r>
      <w:r w:rsidRPr="002478DD">
        <w:rPr>
          <w:sz w:val="28"/>
          <w:szCs w:val="28"/>
          <w:lang w:val="en-US"/>
        </w:rPr>
        <w:t>chloride</w:t>
      </w:r>
      <w:r w:rsidRPr="002478DD">
        <w:rPr>
          <w:sz w:val="28"/>
          <w:szCs w:val="28"/>
        </w:rPr>
        <w:t xml:space="preserve"> + </w:t>
      </w:r>
      <w:r w:rsidRPr="002478DD">
        <w:rPr>
          <w:sz w:val="28"/>
          <w:szCs w:val="28"/>
          <w:lang w:val="en-US"/>
        </w:rPr>
        <w:t>Calcium</w:t>
      </w:r>
      <w:r w:rsidRPr="002478DD">
        <w:rPr>
          <w:sz w:val="28"/>
          <w:szCs w:val="28"/>
        </w:rPr>
        <w:t xml:space="preserve"> </w:t>
      </w:r>
      <w:r w:rsidRPr="002478DD">
        <w:rPr>
          <w:sz w:val="28"/>
          <w:szCs w:val="28"/>
          <w:lang w:val="en-US"/>
        </w:rPr>
        <w:t>chloride</w:t>
      </w:r>
      <w:r w:rsidRPr="002478DD">
        <w:rPr>
          <w:sz w:val="28"/>
          <w:szCs w:val="28"/>
        </w:rPr>
        <w:t xml:space="preserve">) — складний розчин 200 мл; Глюкоза (Glucose)  5% 200мл (ізотонічний) скло; Глюкоза (Glucose)  10% 200мл (гіпертонічний) скло; Теофілін (Theophylline) ін’єкції: 2% в ампулах №10 5,0; </w:t>
      </w:r>
      <w:r w:rsidRPr="002478DD">
        <w:rPr>
          <w:bCs/>
          <w:sz w:val="28"/>
          <w:szCs w:val="28"/>
        </w:rPr>
        <w:t>Кальцію глюконат (Calcium gluconate) розчин д/ін. 100 мг/мл по 5 мл №10 в амп.</w:t>
      </w:r>
    </w:p>
    <w:p w:rsidR="0095512C" w:rsidRPr="00232166" w:rsidRDefault="0095512C" w:rsidP="00CA605A">
      <w:pPr>
        <w:contextualSpacing/>
        <w:jc w:val="center"/>
        <w:rPr>
          <w:b/>
          <w:color w:val="000000"/>
          <w:sz w:val="28"/>
          <w:szCs w:val="28"/>
        </w:rPr>
      </w:pPr>
    </w:p>
    <w:p w:rsidR="00355086" w:rsidRPr="00293583" w:rsidRDefault="00CF44C6" w:rsidP="00CA605A">
      <w:pPr>
        <w:contextualSpacing/>
        <w:jc w:val="center"/>
        <w:rPr>
          <w:b/>
          <w:sz w:val="28"/>
          <w:szCs w:val="28"/>
        </w:rPr>
      </w:pPr>
      <w:r w:rsidRPr="00232166">
        <w:rPr>
          <w:bCs/>
          <w:i/>
          <w:iCs/>
          <w:sz w:val="28"/>
          <w:szCs w:val="28"/>
        </w:rPr>
        <w:t xml:space="preserve">(показник національного </w:t>
      </w:r>
      <w:r w:rsidRPr="00293583">
        <w:rPr>
          <w:bCs/>
          <w:i/>
          <w:iCs/>
          <w:sz w:val="28"/>
          <w:szCs w:val="28"/>
        </w:rPr>
        <w:t>класифікатора України ДК 021:2015 “Єдиний закупівельний словник” – ДК 021:2015</w:t>
      </w:r>
      <w:r w:rsidRPr="00293583">
        <w:rPr>
          <w:i/>
          <w:sz w:val="28"/>
          <w:szCs w:val="28"/>
        </w:rPr>
        <w:t>:</w:t>
      </w:r>
      <w:r w:rsidR="00293583" w:rsidRPr="00293583">
        <w:rPr>
          <w:b/>
          <w:iCs/>
          <w:sz w:val="28"/>
          <w:szCs w:val="28"/>
          <w:bdr w:val="none" w:sz="0" w:space="0" w:color="auto" w:frame="1"/>
          <w:shd w:val="clear" w:color="auto" w:fill="FDFEFD"/>
        </w:rPr>
        <w:t xml:space="preserve"> 33600000-6</w:t>
      </w:r>
      <w:r w:rsidR="00293583" w:rsidRPr="00293583">
        <w:rPr>
          <w:b/>
          <w:iCs/>
          <w:color w:val="777777"/>
          <w:sz w:val="28"/>
          <w:szCs w:val="28"/>
          <w:shd w:val="clear" w:color="auto" w:fill="FDFEFD"/>
        </w:rPr>
        <w:t> - </w:t>
      </w:r>
      <w:r w:rsidR="00293583" w:rsidRPr="00293583">
        <w:rPr>
          <w:b/>
          <w:sz w:val="28"/>
          <w:szCs w:val="28"/>
        </w:rPr>
        <w:t>Фармацевтична продукція</w:t>
      </w:r>
      <w:r w:rsidRPr="00293583">
        <w:rPr>
          <w:i/>
          <w:sz w:val="28"/>
          <w:szCs w:val="28"/>
        </w:rPr>
        <w:t>)</w:t>
      </w:r>
    </w:p>
    <w:p w:rsidR="00355086" w:rsidRPr="00293583" w:rsidRDefault="00355086" w:rsidP="00CA605A">
      <w:pPr>
        <w:contextualSpacing/>
        <w:jc w:val="center"/>
        <w:rPr>
          <w:b/>
          <w:sz w:val="28"/>
          <w:szCs w:val="28"/>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-2022</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a"/>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5512C" w:rsidRPr="003C56B9" w:rsidRDefault="003C56B9" w:rsidP="00CA605A">
            <w:pPr>
              <w:spacing w:line="240" w:lineRule="auto"/>
              <w:contextualSpacing/>
              <w:jc w:val="both"/>
              <w:textAlignment w:val="baseline"/>
              <w:rPr>
                <w:rFonts w:ascii="Times New Roman" w:hAnsi="Times New Roman" w:cs="Times New Roman"/>
                <w:b/>
                <w:sz w:val="24"/>
                <w:szCs w:val="24"/>
              </w:rPr>
            </w:pPr>
            <w:r w:rsidRPr="003C56B9">
              <w:rPr>
                <w:rFonts w:ascii="Times New Roman" w:hAnsi="Times New Roman" w:cs="Times New Roman"/>
                <w:b/>
                <w:sz w:val="24"/>
                <w:szCs w:val="24"/>
              </w:rPr>
              <w:t xml:space="preserve">Лікарські засоби різні: </w:t>
            </w:r>
            <w:r w:rsidRPr="003C56B9">
              <w:rPr>
                <w:rFonts w:ascii="Times New Roman" w:eastAsia="Times New Roman" w:hAnsi="Times New Roman" w:cs="Times New Roman"/>
                <w:sz w:val="24"/>
                <w:szCs w:val="24"/>
              </w:rPr>
              <w:t xml:space="preserve">Гідроксиетилкрохмаль (Hydroxyethylstarch) 60 мг/мл по 200мл; Гідроксиетилкрохмаль (Hydroxyethylstarch) 60 мг/мл по 500мл; Натрію хлорид (Sodium chloride) 0,9% 100мл скло; Натрію хлорид (Sodium chloride) 0,9% 200мл скло; Натрію хлорид (Sodium chloride) 0,9% 400мл скло; </w:t>
            </w:r>
            <w:r w:rsidRPr="003C56B9">
              <w:rPr>
                <w:rFonts w:ascii="Times New Roman" w:hAnsi="Times New Roman" w:cs="Times New Roman"/>
                <w:sz w:val="24"/>
                <w:szCs w:val="24"/>
              </w:rPr>
              <w:t>Натрію хлорид + Калію хлорид + Кальцію хлорид (</w:t>
            </w:r>
            <w:r w:rsidRPr="003C56B9">
              <w:rPr>
                <w:rFonts w:ascii="Times New Roman" w:hAnsi="Times New Roman" w:cs="Times New Roman"/>
                <w:sz w:val="24"/>
                <w:szCs w:val="24"/>
                <w:lang w:val="en-US"/>
              </w:rPr>
              <w:t>Sodium</w:t>
            </w:r>
            <w:r w:rsidRPr="003C56B9">
              <w:rPr>
                <w:rFonts w:ascii="Times New Roman" w:hAnsi="Times New Roman" w:cs="Times New Roman"/>
                <w:sz w:val="24"/>
                <w:szCs w:val="24"/>
              </w:rPr>
              <w:t xml:space="preserve"> </w:t>
            </w:r>
            <w:r w:rsidRPr="003C56B9">
              <w:rPr>
                <w:rFonts w:ascii="Times New Roman" w:hAnsi="Times New Roman" w:cs="Times New Roman"/>
                <w:sz w:val="24"/>
                <w:szCs w:val="24"/>
                <w:lang w:val="en-US"/>
              </w:rPr>
              <w:t>chloride</w:t>
            </w:r>
            <w:r w:rsidRPr="003C56B9">
              <w:rPr>
                <w:rFonts w:ascii="Times New Roman" w:hAnsi="Times New Roman" w:cs="Times New Roman"/>
                <w:sz w:val="24"/>
                <w:szCs w:val="24"/>
              </w:rPr>
              <w:t xml:space="preserve"> + </w:t>
            </w:r>
            <w:r w:rsidRPr="003C56B9">
              <w:rPr>
                <w:rFonts w:ascii="Times New Roman" w:hAnsi="Times New Roman" w:cs="Times New Roman"/>
                <w:sz w:val="24"/>
                <w:szCs w:val="24"/>
                <w:lang w:val="en-US"/>
              </w:rPr>
              <w:t>Potassium</w:t>
            </w:r>
            <w:r w:rsidRPr="003C56B9">
              <w:rPr>
                <w:rFonts w:ascii="Times New Roman" w:hAnsi="Times New Roman" w:cs="Times New Roman"/>
                <w:sz w:val="24"/>
                <w:szCs w:val="24"/>
              </w:rPr>
              <w:t xml:space="preserve"> </w:t>
            </w:r>
            <w:r w:rsidRPr="003C56B9">
              <w:rPr>
                <w:rFonts w:ascii="Times New Roman" w:hAnsi="Times New Roman" w:cs="Times New Roman"/>
                <w:sz w:val="24"/>
                <w:szCs w:val="24"/>
                <w:lang w:val="en-US"/>
              </w:rPr>
              <w:t>chloride</w:t>
            </w:r>
            <w:r w:rsidRPr="003C56B9">
              <w:rPr>
                <w:rFonts w:ascii="Times New Roman" w:hAnsi="Times New Roman" w:cs="Times New Roman"/>
                <w:sz w:val="24"/>
                <w:szCs w:val="24"/>
              </w:rPr>
              <w:t xml:space="preserve"> + </w:t>
            </w:r>
            <w:r w:rsidRPr="003C56B9">
              <w:rPr>
                <w:rFonts w:ascii="Times New Roman" w:hAnsi="Times New Roman" w:cs="Times New Roman"/>
                <w:sz w:val="24"/>
                <w:szCs w:val="24"/>
                <w:lang w:val="en-US"/>
              </w:rPr>
              <w:t>Calcium</w:t>
            </w:r>
            <w:r w:rsidRPr="003C56B9">
              <w:rPr>
                <w:rFonts w:ascii="Times New Roman" w:hAnsi="Times New Roman" w:cs="Times New Roman"/>
                <w:sz w:val="24"/>
                <w:szCs w:val="24"/>
              </w:rPr>
              <w:t xml:space="preserve"> </w:t>
            </w:r>
            <w:r w:rsidRPr="003C56B9">
              <w:rPr>
                <w:rFonts w:ascii="Times New Roman" w:hAnsi="Times New Roman" w:cs="Times New Roman"/>
                <w:sz w:val="24"/>
                <w:szCs w:val="24"/>
                <w:lang w:val="en-US"/>
              </w:rPr>
              <w:t>chloride</w:t>
            </w:r>
            <w:r w:rsidRPr="003C56B9">
              <w:rPr>
                <w:rFonts w:ascii="Times New Roman" w:hAnsi="Times New Roman" w:cs="Times New Roman"/>
                <w:sz w:val="24"/>
                <w:szCs w:val="24"/>
              </w:rPr>
              <w:t xml:space="preserve">) — складний розчин 200 мл; </w:t>
            </w:r>
            <w:r w:rsidRPr="003C56B9">
              <w:rPr>
                <w:rFonts w:ascii="Times New Roman" w:eastAsia="Times New Roman" w:hAnsi="Times New Roman" w:cs="Times New Roman"/>
                <w:sz w:val="24"/>
                <w:szCs w:val="24"/>
              </w:rPr>
              <w:t xml:space="preserve">Глюкоза (Glucose)  5% 200мл (ізотонічний) скло; Глюкоза (Glucose)  10% 200мл (гіпертонічний) скло; </w:t>
            </w:r>
            <w:r w:rsidRPr="003C56B9">
              <w:rPr>
                <w:rFonts w:ascii="Times New Roman" w:hAnsi="Times New Roman" w:cs="Times New Roman"/>
                <w:sz w:val="24"/>
                <w:szCs w:val="24"/>
              </w:rPr>
              <w:t xml:space="preserve">Теофілін (Theophylline) ін’єкції: 2% в ампулах №10 5,0; </w:t>
            </w:r>
            <w:r w:rsidRPr="003C56B9">
              <w:rPr>
                <w:rFonts w:ascii="Times New Roman" w:hAnsi="Times New Roman" w:cs="Times New Roman"/>
                <w:bCs/>
                <w:sz w:val="24"/>
                <w:szCs w:val="24"/>
              </w:rPr>
              <w:t>Кальцію глюконат (Calcium gluconate) розчин д/ін. 100 мг/мл по 5 мл №10 в амп.</w:t>
            </w:r>
          </w:p>
          <w:p w:rsidR="00E55F22" w:rsidRPr="003C56B9" w:rsidRDefault="0095512C" w:rsidP="00CA605A">
            <w:pPr>
              <w:spacing w:line="240" w:lineRule="auto"/>
              <w:contextualSpacing/>
              <w:jc w:val="both"/>
              <w:rPr>
                <w:rFonts w:ascii="Times New Roman" w:hAnsi="Times New Roman" w:cs="Times New Roman"/>
                <w:sz w:val="24"/>
                <w:szCs w:val="24"/>
              </w:rPr>
            </w:pPr>
            <w:r w:rsidRPr="003C56B9">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976042" w:rsidRPr="003C56B9">
              <w:rPr>
                <w:rFonts w:ascii="Times New Roman" w:hAnsi="Times New Roman" w:cs="Times New Roman"/>
                <w:bCs/>
                <w:i/>
                <w:iCs/>
                <w:sz w:val="24"/>
                <w:szCs w:val="24"/>
              </w:rPr>
              <w:t>:</w:t>
            </w:r>
            <w:r w:rsidR="00976042" w:rsidRPr="003C56B9">
              <w:rPr>
                <w:iCs/>
                <w:sz w:val="24"/>
                <w:szCs w:val="24"/>
                <w:bdr w:val="none" w:sz="0" w:space="0" w:color="auto" w:frame="1"/>
                <w:shd w:val="clear" w:color="auto" w:fill="FDFEFD"/>
              </w:rPr>
              <w:t>33600000-6</w:t>
            </w:r>
            <w:r w:rsidR="00976042" w:rsidRPr="003C56B9">
              <w:rPr>
                <w:iCs/>
                <w:color w:val="777777"/>
                <w:sz w:val="24"/>
                <w:szCs w:val="24"/>
                <w:shd w:val="clear" w:color="auto" w:fill="FDFEFD"/>
              </w:rPr>
              <w:t> - </w:t>
            </w:r>
            <w:r w:rsidR="00976042" w:rsidRPr="003C56B9">
              <w:rPr>
                <w:sz w:val="24"/>
                <w:szCs w:val="24"/>
              </w:rPr>
              <w:t>Фармацевтична продукція</w:t>
            </w:r>
            <w:r w:rsidRPr="003C56B9">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 xml:space="preserve">опис окремої частини </w:t>
            </w:r>
            <w:r w:rsidRPr="00232166">
              <w:rPr>
                <w:rFonts w:ascii="Times New Roman" w:hAnsi="Times New Roman" w:cs="Times New Roman"/>
                <w:i/>
                <w:sz w:val="24"/>
                <w:szCs w:val="24"/>
              </w:rPr>
              <w:lastRenderedPageBreak/>
              <w:t>(частин)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4B3" w:rsidRPr="003C56B9" w:rsidRDefault="00FC04B3" w:rsidP="00CA605A">
            <w:pPr>
              <w:widowControl w:val="0"/>
              <w:spacing w:line="240" w:lineRule="auto"/>
              <w:ind w:right="120"/>
              <w:contextualSpacing/>
              <w:jc w:val="both"/>
              <w:rPr>
                <w:rFonts w:ascii="Times New Roman" w:hAnsi="Times New Roman" w:cs="Times New Roman"/>
                <w:sz w:val="24"/>
                <w:szCs w:val="24"/>
              </w:rPr>
            </w:pPr>
            <w:r w:rsidRPr="003C56B9">
              <w:rPr>
                <w:rFonts w:ascii="Times New Roman" w:hAnsi="Times New Roman" w:cs="Times New Roman"/>
                <w:sz w:val="24"/>
                <w:szCs w:val="24"/>
              </w:rPr>
              <w:lastRenderedPageBreak/>
              <w:t>Закупівля здійснюється щодо предмету закупівлі в цілому.</w:t>
            </w:r>
          </w:p>
          <w:p w:rsidR="00FC04B3" w:rsidRPr="003C56B9" w:rsidRDefault="00FC04B3" w:rsidP="00CA605A">
            <w:pPr>
              <w:widowControl w:val="0"/>
              <w:spacing w:before="60" w:after="60" w:line="240" w:lineRule="auto"/>
              <w:ind w:firstLine="294"/>
              <w:contextualSpacing/>
              <w:jc w:val="both"/>
              <w:rPr>
                <w:rFonts w:ascii="Times New Roman" w:hAnsi="Times New Roman" w:cs="Times New Roman"/>
                <w:sz w:val="24"/>
                <w:szCs w:val="24"/>
              </w:rPr>
            </w:pP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3C56B9"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3C56B9">
              <w:rPr>
                <w:rFonts w:ascii="Times New Roman" w:hAnsi="Times New Roman" w:cs="Times New Roman"/>
                <w:color w:val="auto"/>
                <w:sz w:val="24"/>
                <w:szCs w:val="24"/>
              </w:rPr>
              <w:t xml:space="preserve">Місце надання послуг: </w:t>
            </w:r>
            <w:r w:rsidR="00E03BD7" w:rsidRPr="003C56B9">
              <w:rPr>
                <w:rFonts w:ascii="Times New Roman" w:hAnsi="Times New Roman" w:cs="Times New Roman"/>
                <w:sz w:val="24"/>
                <w:szCs w:val="24"/>
              </w:rPr>
              <w:t>90600, Закарпатська область, м. Рахів, вул. Карпатська, будинок 1</w:t>
            </w:r>
          </w:p>
          <w:p w:rsidR="0095512C" w:rsidRPr="00232166" w:rsidRDefault="00CE7A1C" w:rsidP="00046619">
            <w:pPr>
              <w:tabs>
                <w:tab w:val="left" w:pos="2160"/>
                <w:tab w:val="left" w:pos="3600"/>
              </w:tabs>
              <w:spacing w:line="240" w:lineRule="auto"/>
              <w:contextualSpacing/>
              <w:jc w:val="both"/>
              <w:rPr>
                <w:rFonts w:ascii="Times New Roman" w:hAnsi="Times New Roman" w:cs="Times New Roman"/>
                <w:color w:val="auto"/>
                <w:sz w:val="24"/>
                <w:szCs w:val="24"/>
              </w:rPr>
            </w:pPr>
            <w:r w:rsidRPr="003C56B9">
              <w:rPr>
                <w:rFonts w:ascii="Times New Roman" w:hAnsi="Times New Roman" w:cs="Times New Roman"/>
                <w:color w:val="auto"/>
                <w:sz w:val="24"/>
                <w:szCs w:val="24"/>
              </w:rPr>
              <w:t>Кількість</w:t>
            </w:r>
            <w:r w:rsidR="00CF44C6" w:rsidRPr="003C56B9">
              <w:rPr>
                <w:rFonts w:ascii="Times New Roman" w:hAnsi="Times New Roman" w:cs="Times New Roman"/>
                <w:color w:val="auto"/>
                <w:sz w:val="24"/>
                <w:szCs w:val="24"/>
              </w:rPr>
              <w:t>:</w:t>
            </w:r>
            <w:r w:rsidR="003C56B9" w:rsidRPr="003C56B9">
              <w:rPr>
                <w:rFonts w:ascii="Times New Roman" w:hAnsi="Times New Roman" w:cs="Times New Roman"/>
                <w:color w:val="auto"/>
                <w:sz w:val="24"/>
                <w:szCs w:val="24"/>
              </w:rPr>
              <w:t xml:space="preserve"> </w:t>
            </w:r>
            <w:r w:rsidR="00976042" w:rsidRPr="003C56B9">
              <w:rPr>
                <w:rFonts w:ascii="Times New Roman" w:hAnsi="Times New Roman" w:cs="Times New Roman"/>
                <w:color w:val="auto"/>
                <w:sz w:val="24"/>
                <w:szCs w:val="24"/>
              </w:rPr>
              <w:t>10 найменувань (</w:t>
            </w:r>
            <w:r w:rsidR="003C56B9" w:rsidRPr="003C56B9">
              <w:rPr>
                <w:rFonts w:ascii="Times New Roman" w:hAnsi="Times New Roman" w:cs="Times New Roman"/>
                <w:color w:val="auto"/>
                <w:sz w:val="24"/>
                <w:szCs w:val="24"/>
              </w:rPr>
              <w:t xml:space="preserve">загальна </w:t>
            </w:r>
            <w:r w:rsidR="00976042" w:rsidRPr="003C56B9">
              <w:rPr>
                <w:rFonts w:ascii="Times New Roman" w:hAnsi="Times New Roman" w:cs="Times New Roman"/>
                <w:color w:val="auto"/>
                <w:sz w:val="24"/>
                <w:szCs w:val="24"/>
              </w:rPr>
              <w:t xml:space="preserve">кількість одиниць - </w:t>
            </w:r>
            <w:r w:rsidR="003C56B9" w:rsidRPr="003C56B9">
              <w:rPr>
                <w:rFonts w:ascii="Times New Roman" w:hAnsi="Times New Roman" w:cs="Times New Roman"/>
                <w:color w:val="auto"/>
                <w:sz w:val="24"/>
                <w:szCs w:val="24"/>
              </w:rPr>
              <w:t>47456</w:t>
            </w:r>
            <w:r w:rsidR="00976042" w:rsidRPr="003C56B9">
              <w:rPr>
                <w:rFonts w:ascii="Times New Roman" w:hAnsi="Times New Roman" w:cs="Times New Roman"/>
                <w:color w:val="auto"/>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976042">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Учасник відповідно до вимог цієї тендерної документації </w:t>
            </w:r>
            <w:r w:rsidRPr="00232166">
              <w:rPr>
                <w:rFonts w:ascii="Times New Roman" w:eastAsia="Times New Roman" w:hAnsi="Times New Roman" w:cs="Times New Roman"/>
                <w:color w:val="auto"/>
                <w:sz w:val="24"/>
                <w:szCs w:val="24"/>
              </w:rPr>
              <w:lastRenderedPageBreak/>
              <w:t>повинен надати у складі тендерної пропозиції:</w:t>
            </w:r>
          </w:p>
          <w:p w:rsidR="002A300D" w:rsidRPr="00232166" w:rsidRDefault="002A300D" w:rsidP="00CA605A">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w:t>
            </w:r>
            <w:r w:rsidRPr="00232166">
              <w:rPr>
                <w:rFonts w:ascii="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w:t>
            </w:r>
            <w:r w:rsidRPr="00232166">
              <w:rPr>
                <w:rFonts w:ascii="Times New Roman" w:hAnsi="Times New Roman" w:cs="Times New Roman"/>
                <w:sz w:val="24"/>
                <w:szCs w:val="24"/>
              </w:rPr>
              <w:lastRenderedPageBreak/>
              <w:t xml:space="preserve">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3C56B9">
            <w:pPr>
              <w:pStyle w:val="afe"/>
              <w:widowControl w:val="0"/>
              <w:numPr>
                <w:ilvl w:val="0"/>
                <w:numId w:val="27"/>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3C56B9">
            <w:pPr>
              <w:pStyle w:val="afe"/>
              <w:widowControl w:val="0"/>
              <w:numPr>
                <w:ilvl w:val="0"/>
                <w:numId w:val="26"/>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w:t>
            </w:r>
            <w:r w:rsidR="00557390" w:rsidRPr="00232166">
              <w:rPr>
                <w:rFonts w:ascii="Times New Roman" w:hAnsi="Times New Roman" w:cs="Times New Roman"/>
                <w:bCs/>
                <w:sz w:val="24"/>
                <w:szCs w:val="24"/>
              </w:rPr>
              <w:lastRenderedPageBreak/>
              <w:t>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w:t>
            </w:r>
            <w:r w:rsidRPr="00232166">
              <w:rPr>
                <w:rFonts w:ascii="Times New Roman" w:hAnsi="Times New Roman" w:cs="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3C56B9">
              <w:rPr>
                <w:rFonts w:ascii="Times New Roman" w:hAnsi="Times New Roman" w:cs="Times New Roman"/>
                <w:b/>
                <w:bCs/>
                <w:i/>
                <w:iCs/>
                <w:sz w:val="24"/>
                <w:szCs w:val="24"/>
              </w:rPr>
              <w:t>19</w:t>
            </w:r>
            <w:r w:rsidR="00281E52" w:rsidRPr="005C2191">
              <w:rPr>
                <w:rFonts w:ascii="Times New Roman" w:hAnsi="Times New Roman" w:cs="Times New Roman"/>
                <w:b/>
                <w:bCs/>
                <w:i/>
                <w:iCs/>
                <w:sz w:val="24"/>
                <w:szCs w:val="24"/>
              </w:rPr>
              <w:t>.</w:t>
            </w:r>
            <w:r w:rsidR="00281E52" w:rsidRPr="005C2191">
              <w:rPr>
                <w:rFonts w:ascii="Times New Roman" w:hAnsi="Times New Roman" w:cs="Times New Roman"/>
                <w:b/>
                <w:bCs/>
                <w:i/>
                <w:iCs/>
                <w:sz w:val="24"/>
                <w:szCs w:val="24"/>
                <w:lang w:val="ru-RU"/>
              </w:rPr>
              <w:t>1</w:t>
            </w:r>
            <w:r w:rsidR="005C2191" w:rsidRPr="005C2191">
              <w:rPr>
                <w:rFonts w:ascii="Times New Roman" w:hAnsi="Times New Roman" w:cs="Times New Roman"/>
                <w:b/>
                <w:bCs/>
                <w:i/>
                <w:iCs/>
                <w:sz w:val="24"/>
                <w:szCs w:val="24"/>
                <w:lang w:val="ru-RU"/>
              </w:rPr>
              <w:t>2</w:t>
            </w:r>
            <w:r w:rsidRPr="005C2191">
              <w:rPr>
                <w:rFonts w:ascii="Times New Roman" w:hAnsi="Times New Roman" w:cs="Times New Roman"/>
                <w:b/>
                <w:bCs/>
                <w:i/>
                <w:iCs/>
                <w:sz w:val="24"/>
                <w:szCs w:val="24"/>
              </w:rPr>
              <w:t>.2022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232166">
              <w:rPr>
                <w:rFonts w:ascii="Times New Roman" w:hAnsi="Times New Roman" w:cs="Times New Roman"/>
                <w:sz w:val="24"/>
                <w:szCs w:val="24"/>
                <w:shd w:val="solid" w:color="FFFFFF" w:fill="FFFFFF"/>
                <w:lang w:eastAsia="en-US"/>
              </w:rPr>
              <w:lastRenderedPageBreak/>
              <w:t>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відхилення тендерної пропозиції, що за результатами </w:t>
            </w:r>
            <w:r w:rsidRPr="00232166">
              <w:rPr>
                <w:rFonts w:ascii="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3C56B9">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w:t>
            </w:r>
            <w:r w:rsidRPr="00232166">
              <w:rPr>
                <w:rFonts w:ascii="Times New Roman" w:hAnsi="Times New Roman" w:cs="Times New Roman"/>
                <w:sz w:val="24"/>
                <w:szCs w:val="24"/>
                <w:shd w:val="solid" w:color="FFFFFF" w:fill="FFFFFF"/>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не надав у спосіб, зазначений в тендерній документації, документи, що підтверджують відсутність підстав, </w:t>
            </w:r>
            <w:r w:rsidRPr="00232166">
              <w:rPr>
                <w:rFonts w:ascii="Times New Roman" w:hAnsi="Times New Roman" w:cs="Times New Roman"/>
                <w:sz w:val="24"/>
                <w:szCs w:val="24"/>
                <w:lang w:eastAsia="en-US"/>
              </w:rPr>
              <w:lastRenderedPageBreak/>
              <w:t>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F661D2">
            <w:pPr>
              <w:spacing w:line="240" w:lineRule="auto"/>
              <w:ind w:firstLine="318"/>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F661D2">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F661D2">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F661D2">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F661D2">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232166">
              <w:rPr>
                <w:rFonts w:ascii="Times New Roman" w:hAnsi="Times New Roman" w:cs="Times New Roman"/>
                <w:sz w:val="24"/>
                <w:szCs w:val="24"/>
                <w:lang w:eastAsia="en-US"/>
              </w:rPr>
              <w:lastRenderedPageBreak/>
              <w:t>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F661D2">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09" w:rsidRDefault="00705809">
      <w:r>
        <w:separator/>
      </w:r>
    </w:p>
  </w:endnote>
  <w:endnote w:type="continuationSeparator" w:id="1">
    <w:p w:rsidR="00705809" w:rsidRDefault="0070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09" w:rsidRDefault="00705809">
      <w:r>
        <w:separator/>
      </w:r>
    </w:p>
  </w:footnote>
  <w:footnote w:type="continuationSeparator" w:id="1">
    <w:p w:rsidR="00705809" w:rsidRDefault="00705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46619"/>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E52"/>
    <w:rsid w:val="00293583"/>
    <w:rsid w:val="00294BC8"/>
    <w:rsid w:val="0029567B"/>
    <w:rsid w:val="00295DC6"/>
    <w:rsid w:val="002A300D"/>
    <w:rsid w:val="002B254F"/>
    <w:rsid w:val="002B5A87"/>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C56B9"/>
    <w:rsid w:val="003D3BE1"/>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05809"/>
    <w:rsid w:val="00711B22"/>
    <w:rsid w:val="007129F1"/>
    <w:rsid w:val="0072149A"/>
    <w:rsid w:val="00730E31"/>
    <w:rsid w:val="00733719"/>
    <w:rsid w:val="00737148"/>
    <w:rsid w:val="0074786A"/>
    <w:rsid w:val="00765072"/>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3909"/>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8347A"/>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16DBF"/>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661D2"/>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7537</Words>
  <Characters>42962</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17</cp:revision>
  <dcterms:created xsi:type="dcterms:W3CDTF">2022-10-24T06:24:00Z</dcterms:created>
  <dcterms:modified xsi:type="dcterms:W3CDTF">2022-12-09T16:12:00Z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