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D45EB3" w:rsidP="008900ED">
            <w:pPr>
              <w:jc w:val="both"/>
            </w:pPr>
            <w:r>
              <w:t>11</w:t>
            </w:r>
            <w:r w:rsidR="00DA4ADE">
              <w:t>8</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D45EB3" w:rsidP="008900ED">
            <w:pPr>
              <w:tabs>
                <w:tab w:val="left" w:pos="825"/>
              </w:tabs>
              <w:ind w:firstLine="29"/>
              <w:jc w:val="both"/>
            </w:pPr>
            <w:r>
              <w:t>28.0</w:t>
            </w:r>
            <w:r w:rsidR="008900ED">
              <w:t>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DA4ADE" w:rsidRPr="00DA4ADE">
        <w:rPr>
          <w:i/>
          <w:iCs/>
          <w:sz w:val="32"/>
          <w:szCs w:val="32"/>
        </w:rPr>
        <w:t>взірцевого приладу обліку електричної енергії</w:t>
      </w:r>
    </w:p>
    <w:p w:rsidR="00DA4ADE" w:rsidRPr="00FE3203" w:rsidRDefault="00DA4ADE" w:rsidP="00DA4ADE">
      <w:pPr>
        <w:jc w:val="center"/>
        <w:rPr>
          <w:rFonts w:ascii="Cambria" w:hAnsi="Cambria"/>
          <w:b/>
          <w:i/>
          <w:iCs/>
          <w:sz w:val="28"/>
          <w:szCs w:val="28"/>
        </w:rPr>
      </w:pPr>
    </w:p>
    <w:p w:rsidR="00DA4ADE" w:rsidRPr="00FE3203" w:rsidRDefault="00DA4ADE" w:rsidP="00DA4ADE">
      <w:pPr>
        <w:pStyle w:val="30"/>
        <w:tabs>
          <w:tab w:val="clear" w:pos="426"/>
        </w:tabs>
        <w:rPr>
          <w:rFonts w:ascii="Cambria" w:hAnsi="Cambria"/>
          <w:i/>
          <w:iCs/>
        </w:rPr>
      </w:pPr>
      <w:r w:rsidRPr="00FE3203">
        <w:rPr>
          <w:rFonts w:ascii="Cambria" w:hAnsi="Cambria"/>
          <w:i/>
          <w:iCs/>
        </w:rPr>
        <w:t xml:space="preserve">(код ДК 021:2015 </w:t>
      </w:r>
      <w:r w:rsidR="00076546">
        <w:rPr>
          <w:rFonts w:ascii="Arial" w:hAnsi="Arial" w:cs="Arial"/>
          <w:color w:val="333333"/>
          <w:sz w:val="21"/>
          <w:szCs w:val="21"/>
        </w:rPr>
        <w:t>38340000-0: Прилади для вимірювання величин</w:t>
      </w:r>
      <w:r w:rsidRPr="00FE3203">
        <w:rPr>
          <w:rFonts w:ascii="Cambria" w:hAnsi="Cambria"/>
          <w:i/>
          <w:iCs/>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9"/>
        <w:gridCol w:w="53"/>
        <w:gridCol w:w="2795"/>
        <w:gridCol w:w="5101"/>
        <w:gridCol w:w="8"/>
      </w:tblGrid>
      <w:tr w:rsidR="00B33E85" w:rsidRPr="00C941C6" w:rsidTr="00713A15">
        <w:trPr>
          <w:gridAfter w:val="1"/>
          <w:wAfter w:w="7" w:type="dxa"/>
        </w:trPr>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DA4ADE" w:rsidRPr="00DA4ADE" w:rsidRDefault="00DA4ADE" w:rsidP="00DA4ADE">
            <w:pPr>
              <w:tabs>
                <w:tab w:val="left" w:pos="284"/>
              </w:tabs>
              <w:jc w:val="center"/>
              <w:rPr>
                <w:i/>
                <w:iCs/>
                <w:sz w:val="32"/>
                <w:szCs w:val="32"/>
              </w:rPr>
            </w:pPr>
            <w:r w:rsidRPr="00DA4ADE">
              <w:rPr>
                <w:i/>
                <w:iCs/>
                <w:sz w:val="32"/>
                <w:szCs w:val="32"/>
              </w:rPr>
              <w:t>взірцев</w:t>
            </w:r>
            <w:r>
              <w:rPr>
                <w:i/>
                <w:iCs/>
                <w:sz w:val="32"/>
                <w:szCs w:val="32"/>
              </w:rPr>
              <w:t>ий</w:t>
            </w:r>
            <w:r w:rsidRPr="00DA4ADE">
              <w:rPr>
                <w:i/>
                <w:iCs/>
                <w:sz w:val="32"/>
                <w:szCs w:val="32"/>
              </w:rPr>
              <w:t xml:space="preserve"> прилад обліку електричної енергії</w:t>
            </w:r>
          </w:p>
          <w:p w:rsidR="00DA4ADE" w:rsidRPr="00FE3203" w:rsidRDefault="00DA4ADE" w:rsidP="00DA4ADE">
            <w:pPr>
              <w:jc w:val="center"/>
              <w:rPr>
                <w:rFonts w:ascii="Cambria" w:hAnsi="Cambria"/>
                <w:b/>
                <w:i/>
                <w:iCs/>
                <w:sz w:val="28"/>
                <w:szCs w:val="28"/>
              </w:rPr>
            </w:pPr>
          </w:p>
          <w:p w:rsidR="00DA4ADE" w:rsidRPr="00FE3203" w:rsidRDefault="00DA4ADE" w:rsidP="00DA4ADE">
            <w:pPr>
              <w:pStyle w:val="30"/>
              <w:tabs>
                <w:tab w:val="clear" w:pos="426"/>
              </w:tabs>
              <w:rPr>
                <w:rFonts w:ascii="Cambria" w:hAnsi="Cambria"/>
                <w:i/>
                <w:iCs/>
              </w:rPr>
            </w:pPr>
            <w:r w:rsidRPr="00FE3203">
              <w:rPr>
                <w:rFonts w:ascii="Cambria" w:hAnsi="Cambria"/>
                <w:i/>
                <w:iCs/>
              </w:rPr>
              <w:t xml:space="preserve">(код ДК 021:2015 - </w:t>
            </w:r>
            <w:r w:rsidR="00076546">
              <w:rPr>
                <w:rFonts w:ascii="Arial" w:hAnsi="Arial" w:cs="Arial"/>
                <w:color w:val="333333"/>
                <w:sz w:val="21"/>
                <w:szCs w:val="21"/>
              </w:rPr>
              <w:t>38340000-0: Прилади для вимірювання величин</w:t>
            </w:r>
            <w:r w:rsidRPr="00FE3203">
              <w:rPr>
                <w:rFonts w:ascii="Cambria" w:hAnsi="Cambria"/>
                <w:i/>
                <w:iCs/>
              </w:rPr>
              <w:t>)</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DA4ADE" w:rsidP="005415A7">
            <w:pPr>
              <w:pStyle w:val="a5"/>
              <w:tabs>
                <w:tab w:val="clear" w:pos="4677"/>
                <w:tab w:val="clear" w:pos="9355"/>
                <w:tab w:val="left" w:pos="1260"/>
                <w:tab w:val="left" w:pos="1980"/>
              </w:tabs>
              <w:rPr>
                <w:iCs/>
              </w:rPr>
            </w:pPr>
            <w:r>
              <w:rPr>
                <w:iCs/>
              </w:rPr>
              <w:t>1</w:t>
            </w:r>
            <w:r w:rsidR="00A73830">
              <w:rPr>
                <w:iCs/>
              </w:rPr>
              <w:t>шт.</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lastRenderedPageBreak/>
              <w:t>строки поставки товарів</w:t>
            </w:r>
          </w:p>
        </w:tc>
        <w:tc>
          <w:tcPr>
            <w:tcW w:w="7495"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rPr>
          <w:gridAfter w:val="1"/>
          <w:wAfter w:w="7" w:type="dxa"/>
        </w:trPr>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DA4ADE" w:rsidRDefault="00DA4ADE" w:rsidP="00DA4ADE">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DA4ADE" w:rsidRDefault="00DA4ADE" w:rsidP="00DA4ADE">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w:t>
            </w:r>
            <w:r w:rsidR="00D80958">
              <w:t>: розділ 2, п. 2.3.7- 404,00 ти</w:t>
            </w:r>
            <w:r>
              <w:t>с.грн. без ПДВ.</w:t>
            </w:r>
          </w:p>
          <w:p w:rsidR="0034064A" w:rsidRPr="005C1FDF" w:rsidRDefault="0034064A" w:rsidP="00495B27">
            <w:pPr>
              <w:pStyle w:val="a5"/>
              <w:tabs>
                <w:tab w:val="clear" w:pos="4677"/>
                <w:tab w:val="clear" w:pos="9355"/>
                <w:tab w:val="left" w:pos="1260"/>
                <w:tab w:val="left" w:pos="1980"/>
              </w:tabs>
              <w:jc w:val="both"/>
              <w:rPr>
                <w:b/>
              </w:rPr>
            </w:pPr>
          </w:p>
        </w:tc>
      </w:tr>
      <w:tr w:rsidR="00502DAC" w:rsidRPr="00C941C6" w:rsidTr="00713A15">
        <w:trPr>
          <w:gridAfter w:val="1"/>
          <w:wAfter w:w="7" w:type="dxa"/>
        </w:trPr>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rPr>
          <w:gridAfter w:val="1"/>
          <w:wAfter w:w="7" w:type="dxa"/>
        </w:trPr>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rPr>
          <w:gridAfter w:val="1"/>
          <w:wAfter w:w="7" w:type="dxa"/>
        </w:trPr>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w:t>
            </w:r>
            <w:r>
              <w:rPr>
                <w:color w:val="000000"/>
              </w:rPr>
              <w:lastRenderedPageBreak/>
              <w:t xml:space="preserve">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rPr>
          <w:gridAfter w:val="1"/>
          <w:wAfter w:w="7" w:type="dxa"/>
        </w:trPr>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713A15">
        <w:trPr>
          <w:gridAfter w:val="1"/>
          <w:wAfter w:w="7" w:type="dxa"/>
        </w:trPr>
        <w:tc>
          <w:tcPr>
            <w:tcW w:w="2423"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rPr>
          <w:gridAfter w:val="1"/>
          <w:wAfter w:w="7" w:type="dxa"/>
        </w:trPr>
        <w:tc>
          <w:tcPr>
            <w:tcW w:w="2423"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 xml:space="preserve">у вигляді нової редакції тендерної документації додатково до початкової редакції </w:t>
            </w:r>
            <w:r>
              <w:rPr>
                <w:b/>
                <w:i/>
                <w:highlight w:val="white"/>
              </w:rPr>
              <w:lastRenderedPageBreak/>
              <w:t>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w:t>
            </w:r>
            <w:r w:rsidRPr="00C941C6">
              <w:rPr>
                <w:rFonts w:ascii="Times New Roman" w:hAnsi="Times New Roman"/>
                <w:sz w:val="24"/>
                <w:lang w:eastAsia="uk-UA"/>
              </w:rPr>
              <w:lastRenderedPageBreak/>
              <w:t>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4F5432">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C941C6">
              <w:rPr>
                <w:rFonts w:ascii="Times New Roman" w:hAnsi="Times New Roman"/>
                <w:sz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4F5432">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C941C6">
              <w:rPr>
                <w:rFonts w:ascii="Times New Roman" w:hAnsi="Times New Roman"/>
                <w:sz w:val="24"/>
              </w:rPr>
              <w:lastRenderedPageBreak/>
              <w:t>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Pr>
                <w:color w:val="000000"/>
              </w:rPr>
              <w:lastRenderedPageBreak/>
              <w:t>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lastRenderedPageBreak/>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lastRenderedPageBreak/>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5. Строк дії тендерної пропозиції, </w:t>
            </w:r>
            <w:r w:rsidRPr="00C941C6">
              <w:lastRenderedPageBreak/>
              <w:t>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lastRenderedPageBreak/>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w:t>
            </w:r>
            <w:r w:rsidRPr="00C941C6">
              <w:rPr>
                <w:rFonts w:ascii="Times New Roman" w:hAnsi="Times New Roman"/>
                <w:sz w:val="24"/>
              </w:rPr>
              <w:lastRenderedPageBreak/>
              <w:t>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4F5432">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w:t>
            </w:r>
            <w:r w:rsidRPr="000675FB">
              <w:lastRenderedPageBreak/>
              <w:t>(оформленим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4F543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lastRenderedPageBreak/>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4F5432"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sidR="00814B1F">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sidR="00794B90">
              <w:rPr>
                <w:rFonts w:ascii="Times New Roman" w:hAnsi="Times New Roman"/>
                <w:sz w:val="24"/>
              </w:rPr>
              <w:t>ні параметри предмета закупівлі;</w:t>
            </w:r>
          </w:p>
          <w:p w:rsidR="00794B90" w:rsidRDefault="00794B90" w:rsidP="0095025B">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пропонованих термінів поставки товару.</w:t>
            </w:r>
            <w:bookmarkStart w:id="3" w:name="_GoBack"/>
            <w:bookmarkEnd w:id="3"/>
          </w:p>
          <w:p w:rsidR="00814B1F" w:rsidRPr="003F5DA8" w:rsidRDefault="00814B1F" w:rsidP="00DA6330">
            <w:pPr>
              <w:pStyle w:val="HTML"/>
              <w:tabs>
                <w:tab w:val="clear" w:pos="916"/>
                <w:tab w:val="clear" w:pos="1832"/>
                <w:tab w:val="num" w:pos="299"/>
                <w:tab w:val="num" w:pos="1352"/>
                <w:tab w:val="num" w:pos="2911"/>
              </w:tabs>
              <w:ind w:left="16"/>
              <w:jc w:val="both"/>
              <w:rPr>
                <w:rFonts w:ascii="Times New Roman" w:hAnsi="Times New Roman"/>
                <w:sz w:val="24"/>
              </w:rPr>
            </w:pP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t>-</w:t>
            </w:r>
          </w:p>
        </w:tc>
      </w:tr>
      <w:tr w:rsidR="004F5432" w:rsidRPr="00C941C6" w:rsidTr="00713A15">
        <w:trPr>
          <w:gridAfter w:val="1"/>
          <w:wAfter w:w="7" w:type="dxa"/>
        </w:trPr>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lastRenderedPageBreak/>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D45EB3">
              <w:rPr>
                <w:color w:val="000000" w:themeColor="text1"/>
              </w:rPr>
              <w:lastRenderedPageBreak/>
              <w:t>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gridAfter w:val="1"/>
          <w:wAfter w:w="7" w:type="dxa"/>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w:t>
            </w:r>
            <w:r w:rsidRPr="00411FFD">
              <w:rPr>
                <w:rFonts w:ascii="Times New Roman" w:hAnsi="Times New Roman"/>
                <w:sz w:val="24"/>
              </w:rPr>
              <w:lastRenderedPageBreak/>
              <w:t>(яка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DA6330">
              <w:rPr>
                <w:b/>
                <w:color w:val="000000" w:themeColor="text1"/>
              </w:rPr>
              <w:t>10</w:t>
            </w:r>
            <w:r w:rsidR="00D45EB3">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w:t>
            </w:r>
            <w:r w:rsidRPr="003072DA">
              <w:rPr>
                <w:color w:val="000000" w:themeColor="text1"/>
              </w:rPr>
              <w:lastRenderedPageBreak/>
              <w:t>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2"/>
              <w:rPr>
                <w:lang w:val="uk-UA"/>
              </w:rPr>
            </w:pPr>
            <w:r w:rsidRPr="00C941C6">
              <w:rPr>
                <w:lang w:val="uk-UA"/>
              </w:rPr>
              <w:lastRenderedPageBreak/>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4" w:name="n487"/>
            <w:bookmarkEnd w:id="4"/>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w:t>
            </w:r>
            <w:r w:rsidRPr="00131F87">
              <w:rPr>
                <w:color w:val="000000" w:themeColor="text1"/>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749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DA4ADE">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DA4ADE">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DA4ADE">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DA4ADE">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DA4ADE">
                  <w:pPr>
                    <w:framePr w:hSpace="180" w:wrap="around" w:vAnchor="text" w:hAnchor="text" w:xAlign="right" w:y="1"/>
                    <w:suppressOverlap/>
                    <w:jc w:val="both"/>
                    <w:rPr>
                      <w:b/>
                      <w:color w:val="000000" w:themeColor="text1"/>
                      <w:sz w:val="20"/>
                      <w:szCs w:val="20"/>
                    </w:rPr>
                  </w:pP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DA4ADE">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DA4AD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DA4ADE">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DA4ADE">
                  <w:pPr>
                    <w:framePr w:hSpace="180" w:wrap="around" w:vAnchor="text" w:hAnchor="text" w:xAlign="right" w:y="1"/>
                    <w:suppressOverlap/>
                    <w:jc w:val="both"/>
                    <w:rPr>
                      <w:b/>
                      <w:color w:val="000000" w:themeColor="text1"/>
                      <w:sz w:val="20"/>
                      <w:szCs w:val="20"/>
                    </w:rPr>
                  </w:pPr>
                </w:p>
                <w:p w:rsidR="0095025B" w:rsidRPr="0095025B" w:rsidRDefault="0095025B" w:rsidP="00DA4ADE">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DA4ADE">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DA4ADE">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DA4AD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4F543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lastRenderedPageBreak/>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 xml:space="preserve">Переможець процедури закупівлі повинен підтвердити, що фінансова звітність була прийнята центром збору фінансової звітності, і надати </w:t>
            </w:r>
            <w:r w:rsidRPr="0095025B">
              <w:rPr>
                <w:color w:val="000000" w:themeColor="text1"/>
                <w:lang w:eastAsia="uk-UA"/>
              </w:rPr>
              <w:lastRenderedPageBreak/>
              <w:t>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4F5432">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 xml:space="preserve">не надав забезпечення тендерної пропозиції, якщо таке забезпечення </w:t>
            </w:r>
            <w:r w:rsidRPr="008C25C5">
              <w:rPr>
                <w:color w:val="000000" w:themeColor="text1"/>
              </w:rPr>
              <w:lastRenderedPageBreak/>
              <w:t>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w:t>
            </w:r>
            <w:r>
              <w:lastRenderedPageBreak/>
              <w:t xml:space="preserve">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13A15">
        <w:tc>
          <w:tcPr>
            <w:tcW w:w="9918"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lastRenderedPageBreak/>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749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8C25C5">
            <w:pPr>
              <w:widowControl w:val="0"/>
              <w:numPr>
                <w:ilvl w:val="0"/>
                <w:numId w:val="49"/>
              </w:numPr>
              <w:pBdr>
                <w:top w:val="nil"/>
                <w:left w:val="nil"/>
                <w:bottom w:val="nil"/>
                <w:right w:val="nil"/>
                <w:between w:val="nil"/>
              </w:pBdr>
              <w:spacing w:after="160" w:line="259" w:lineRule="auto"/>
              <w:jc w:val="both"/>
              <w:rPr>
                <w:color w:val="000000"/>
              </w:rPr>
            </w:pPr>
            <w:r>
              <w:rPr>
                <w:b/>
                <w:color w:val="000000"/>
              </w:rPr>
              <w:t xml:space="preserve">достовірну інформацію про наявність у нього чинної ліцензії або </w:t>
            </w:r>
            <w:r>
              <w:rPr>
                <w:b/>
                <w:color w:val="000000"/>
              </w:rPr>
              <w:lastRenderedPageBreak/>
              <w:t>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131F87">
              <w:rPr>
                <w:rFonts w:ascii="Times New Roman" w:hAnsi="Times New Roman"/>
                <w:color w:val="000000" w:themeColor="text1"/>
                <w:sz w:val="24"/>
                <w:lang w:eastAsia="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укладення договору з порушенням строків, передбачених абзацами третім та четвертим пункту 46 Особливостей, крім випадків зупинення </w:t>
            </w:r>
            <w:r w:rsidRPr="00131F87">
              <w:rPr>
                <w:rFonts w:ascii="Times New Roman" w:hAnsi="Times New Roman"/>
                <w:color w:val="000000" w:themeColor="text1"/>
                <w:sz w:val="24"/>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8C25C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3F5725" w:rsidRPr="00E336F0" w:rsidRDefault="003F5725" w:rsidP="003F572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3F5725" w:rsidRPr="00E336F0" w:rsidRDefault="003F5725" w:rsidP="003F5725">
      <w:pPr>
        <w:jc w:val="center"/>
      </w:pPr>
    </w:p>
    <w:p w:rsidR="003F5725" w:rsidRPr="00E336F0" w:rsidRDefault="003F5725" w:rsidP="003F572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3F5725" w:rsidRPr="00E336F0" w:rsidRDefault="003F5725" w:rsidP="003F5725">
      <w:pPr>
        <w:jc w:val="both"/>
        <w:rPr>
          <w:lang w:val="ru-RU"/>
        </w:rPr>
      </w:pPr>
    </w:p>
    <w:p w:rsidR="003F5725" w:rsidRPr="00E336F0" w:rsidRDefault="003F5725" w:rsidP="003F5725">
      <w:pPr>
        <w:numPr>
          <w:ilvl w:val="0"/>
          <w:numId w:val="13"/>
        </w:numPr>
        <w:contextualSpacing/>
        <w:jc w:val="center"/>
        <w:rPr>
          <w:lang w:val="en-US"/>
        </w:rPr>
      </w:pPr>
      <w:r w:rsidRPr="00E336F0">
        <w:rPr>
          <w:b/>
          <w:lang w:val="ru-RU"/>
        </w:rPr>
        <w:t>ПРЕДМЕТ ДОГОВОРУ</w:t>
      </w:r>
    </w:p>
    <w:p w:rsidR="003F5725" w:rsidRPr="00E336F0" w:rsidRDefault="003F5725" w:rsidP="003F5725">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3F5725" w:rsidRPr="00E336F0" w:rsidRDefault="003F5725" w:rsidP="003F572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3F5725" w:rsidRPr="00E336F0" w:rsidTr="002A308A">
        <w:tc>
          <w:tcPr>
            <w:tcW w:w="426" w:type="dxa"/>
            <w:vAlign w:val="center"/>
          </w:tcPr>
          <w:p w:rsidR="003F5725" w:rsidRPr="007C175E" w:rsidRDefault="003F5725" w:rsidP="002A308A">
            <w:pPr>
              <w:jc w:val="center"/>
              <w:rPr>
                <w:b/>
                <w:sz w:val="20"/>
                <w:szCs w:val="20"/>
              </w:rPr>
            </w:pPr>
            <w:r w:rsidRPr="007C175E">
              <w:rPr>
                <w:b/>
                <w:sz w:val="20"/>
                <w:szCs w:val="20"/>
              </w:rPr>
              <w:t>№ п/п</w:t>
            </w:r>
          </w:p>
        </w:tc>
        <w:tc>
          <w:tcPr>
            <w:tcW w:w="3969" w:type="dxa"/>
            <w:vAlign w:val="center"/>
          </w:tcPr>
          <w:p w:rsidR="003F5725" w:rsidRPr="007C175E" w:rsidRDefault="003F5725" w:rsidP="002A308A">
            <w:pPr>
              <w:jc w:val="center"/>
              <w:rPr>
                <w:b/>
                <w:sz w:val="20"/>
                <w:szCs w:val="20"/>
              </w:rPr>
            </w:pPr>
            <w:r>
              <w:rPr>
                <w:b/>
                <w:sz w:val="20"/>
                <w:szCs w:val="20"/>
              </w:rPr>
              <w:t>Предмет закупівлі</w:t>
            </w:r>
          </w:p>
        </w:tc>
        <w:tc>
          <w:tcPr>
            <w:tcW w:w="708" w:type="dxa"/>
            <w:vAlign w:val="center"/>
          </w:tcPr>
          <w:p w:rsidR="003F5725" w:rsidRPr="007C175E" w:rsidRDefault="003F5725" w:rsidP="002A308A">
            <w:pPr>
              <w:jc w:val="center"/>
              <w:rPr>
                <w:b/>
                <w:sz w:val="20"/>
                <w:szCs w:val="20"/>
              </w:rPr>
            </w:pPr>
            <w:r w:rsidRPr="007C175E">
              <w:rPr>
                <w:b/>
                <w:sz w:val="20"/>
                <w:szCs w:val="20"/>
              </w:rPr>
              <w:t>Од. вим.</w:t>
            </w:r>
          </w:p>
        </w:tc>
        <w:tc>
          <w:tcPr>
            <w:tcW w:w="709" w:type="dxa"/>
            <w:vAlign w:val="center"/>
          </w:tcPr>
          <w:p w:rsidR="003F5725" w:rsidRPr="007C175E" w:rsidRDefault="003F5725" w:rsidP="002A308A">
            <w:pPr>
              <w:jc w:val="center"/>
              <w:rPr>
                <w:b/>
                <w:sz w:val="20"/>
                <w:szCs w:val="20"/>
              </w:rPr>
            </w:pPr>
            <w:r w:rsidRPr="007C175E">
              <w:rPr>
                <w:b/>
                <w:sz w:val="20"/>
                <w:szCs w:val="20"/>
              </w:rPr>
              <w:t>Кіль-кість</w:t>
            </w:r>
          </w:p>
        </w:tc>
        <w:tc>
          <w:tcPr>
            <w:tcW w:w="1276" w:type="dxa"/>
            <w:vAlign w:val="center"/>
          </w:tcPr>
          <w:p w:rsidR="003F5725" w:rsidRPr="007C175E" w:rsidRDefault="003F5725" w:rsidP="002A308A">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3F5725" w:rsidRPr="007C175E" w:rsidRDefault="003F5725" w:rsidP="002A308A">
            <w:pPr>
              <w:rPr>
                <w:b/>
                <w:sz w:val="20"/>
                <w:szCs w:val="20"/>
              </w:rPr>
            </w:pPr>
            <w:r>
              <w:rPr>
                <w:b/>
                <w:sz w:val="20"/>
                <w:szCs w:val="20"/>
              </w:rPr>
              <w:t>Сума</w:t>
            </w:r>
            <w:r w:rsidRPr="007C175E">
              <w:rPr>
                <w:b/>
                <w:sz w:val="20"/>
                <w:szCs w:val="20"/>
              </w:rPr>
              <w:t>, грн. без ПДВ</w:t>
            </w:r>
          </w:p>
        </w:tc>
        <w:tc>
          <w:tcPr>
            <w:tcW w:w="1701" w:type="dxa"/>
            <w:vAlign w:val="center"/>
          </w:tcPr>
          <w:p w:rsidR="003F5725" w:rsidRPr="00DA57E4" w:rsidRDefault="003F5725" w:rsidP="002A308A">
            <w:pPr>
              <w:rPr>
                <w:b/>
                <w:sz w:val="20"/>
                <w:szCs w:val="20"/>
              </w:rPr>
            </w:pPr>
            <w:r w:rsidRPr="00DA57E4">
              <w:rPr>
                <w:b/>
                <w:sz w:val="20"/>
                <w:szCs w:val="20"/>
              </w:rPr>
              <w:t>Підприємство-виробник,кра-їна-виробник</w:t>
            </w:r>
          </w:p>
        </w:tc>
      </w:tr>
      <w:tr w:rsidR="003F5725" w:rsidRPr="00E336F0" w:rsidTr="002A308A">
        <w:tc>
          <w:tcPr>
            <w:tcW w:w="426" w:type="dxa"/>
            <w:vAlign w:val="center"/>
          </w:tcPr>
          <w:p w:rsidR="003F5725" w:rsidRPr="00E336F0" w:rsidRDefault="003F5725" w:rsidP="002A308A">
            <w:r w:rsidRPr="00E336F0">
              <w:t>1</w:t>
            </w:r>
          </w:p>
        </w:tc>
        <w:tc>
          <w:tcPr>
            <w:tcW w:w="3969" w:type="dxa"/>
            <w:vAlign w:val="center"/>
          </w:tcPr>
          <w:p w:rsidR="003F5725" w:rsidRPr="00E336F0" w:rsidRDefault="003F5725" w:rsidP="002A308A"/>
        </w:tc>
        <w:tc>
          <w:tcPr>
            <w:tcW w:w="708" w:type="dxa"/>
            <w:vAlign w:val="center"/>
          </w:tcPr>
          <w:p w:rsidR="003F5725" w:rsidRPr="00E336F0" w:rsidRDefault="003F5725" w:rsidP="002A308A"/>
        </w:tc>
        <w:tc>
          <w:tcPr>
            <w:tcW w:w="709" w:type="dxa"/>
            <w:vAlign w:val="center"/>
          </w:tcPr>
          <w:p w:rsidR="003F5725" w:rsidRPr="00E336F0" w:rsidRDefault="003F5725" w:rsidP="002A308A"/>
        </w:tc>
        <w:tc>
          <w:tcPr>
            <w:tcW w:w="1276" w:type="dxa"/>
            <w:vAlign w:val="center"/>
          </w:tcPr>
          <w:p w:rsidR="003F5725" w:rsidRPr="00E336F0" w:rsidRDefault="003F5725" w:rsidP="002A308A"/>
        </w:tc>
        <w:tc>
          <w:tcPr>
            <w:tcW w:w="1276" w:type="dxa"/>
            <w:vAlign w:val="center"/>
          </w:tcPr>
          <w:p w:rsidR="003F5725" w:rsidRPr="00E336F0" w:rsidRDefault="003F5725" w:rsidP="002A308A"/>
        </w:tc>
        <w:tc>
          <w:tcPr>
            <w:tcW w:w="1701" w:type="dxa"/>
            <w:vAlign w:val="center"/>
          </w:tcPr>
          <w:p w:rsidR="003F5725" w:rsidRPr="00E336F0" w:rsidRDefault="003F5725" w:rsidP="002A308A"/>
        </w:tc>
      </w:tr>
      <w:tr w:rsidR="003F5725" w:rsidRPr="00E336F0" w:rsidTr="002A308A">
        <w:tc>
          <w:tcPr>
            <w:tcW w:w="426" w:type="dxa"/>
            <w:vAlign w:val="center"/>
          </w:tcPr>
          <w:p w:rsidR="003F5725" w:rsidRPr="00E336F0" w:rsidRDefault="003F5725" w:rsidP="002A308A">
            <w:r w:rsidRPr="00E336F0">
              <w:t>2</w:t>
            </w:r>
          </w:p>
        </w:tc>
        <w:tc>
          <w:tcPr>
            <w:tcW w:w="3969" w:type="dxa"/>
            <w:vAlign w:val="center"/>
          </w:tcPr>
          <w:p w:rsidR="003F5725" w:rsidRPr="00E336F0" w:rsidRDefault="003F5725" w:rsidP="002A308A"/>
        </w:tc>
        <w:tc>
          <w:tcPr>
            <w:tcW w:w="708" w:type="dxa"/>
            <w:vAlign w:val="center"/>
          </w:tcPr>
          <w:p w:rsidR="003F5725" w:rsidRPr="00E336F0" w:rsidRDefault="003F5725" w:rsidP="002A308A"/>
        </w:tc>
        <w:tc>
          <w:tcPr>
            <w:tcW w:w="709" w:type="dxa"/>
            <w:vAlign w:val="center"/>
          </w:tcPr>
          <w:p w:rsidR="003F5725" w:rsidRPr="00E336F0" w:rsidRDefault="003F5725" w:rsidP="002A308A"/>
        </w:tc>
        <w:tc>
          <w:tcPr>
            <w:tcW w:w="1276" w:type="dxa"/>
            <w:vAlign w:val="center"/>
          </w:tcPr>
          <w:p w:rsidR="003F5725" w:rsidRPr="00E336F0" w:rsidRDefault="003F5725" w:rsidP="002A308A"/>
        </w:tc>
        <w:tc>
          <w:tcPr>
            <w:tcW w:w="1276" w:type="dxa"/>
            <w:vAlign w:val="center"/>
          </w:tcPr>
          <w:p w:rsidR="003F5725" w:rsidRPr="00E336F0" w:rsidRDefault="003F5725" w:rsidP="002A308A"/>
        </w:tc>
        <w:tc>
          <w:tcPr>
            <w:tcW w:w="1701" w:type="dxa"/>
            <w:vAlign w:val="center"/>
          </w:tcPr>
          <w:p w:rsidR="003F5725" w:rsidRPr="00E336F0" w:rsidRDefault="003F5725" w:rsidP="002A308A"/>
        </w:tc>
      </w:tr>
      <w:tr w:rsidR="003F5725" w:rsidRPr="00E336F0" w:rsidTr="002A308A">
        <w:tc>
          <w:tcPr>
            <w:tcW w:w="426" w:type="dxa"/>
            <w:vAlign w:val="center"/>
          </w:tcPr>
          <w:p w:rsidR="003F5725" w:rsidRPr="00E336F0" w:rsidRDefault="003F5725" w:rsidP="002A308A">
            <w:r w:rsidRPr="00E336F0">
              <w:t>3</w:t>
            </w:r>
          </w:p>
        </w:tc>
        <w:tc>
          <w:tcPr>
            <w:tcW w:w="3969" w:type="dxa"/>
            <w:vAlign w:val="center"/>
          </w:tcPr>
          <w:p w:rsidR="003F5725" w:rsidRPr="00E336F0" w:rsidRDefault="003F5725" w:rsidP="002A308A"/>
        </w:tc>
        <w:tc>
          <w:tcPr>
            <w:tcW w:w="708" w:type="dxa"/>
            <w:vAlign w:val="center"/>
          </w:tcPr>
          <w:p w:rsidR="003F5725" w:rsidRPr="00E336F0" w:rsidRDefault="003F5725" w:rsidP="002A308A"/>
        </w:tc>
        <w:tc>
          <w:tcPr>
            <w:tcW w:w="709" w:type="dxa"/>
            <w:vAlign w:val="center"/>
          </w:tcPr>
          <w:p w:rsidR="003F5725" w:rsidRPr="00E336F0" w:rsidRDefault="003F5725" w:rsidP="002A308A"/>
        </w:tc>
        <w:tc>
          <w:tcPr>
            <w:tcW w:w="1276" w:type="dxa"/>
            <w:vAlign w:val="center"/>
          </w:tcPr>
          <w:p w:rsidR="003F5725" w:rsidRPr="00E336F0" w:rsidRDefault="003F5725" w:rsidP="002A308A"/>
        </w:tc>
        <w:tc>
          <w:tcPr>
            <w:tcW w:w="1276" w:type="dxa"/>
            <w:vAlign w:val="center"/>
          </w:tcPr>
          <w:p w:rsidR="003F5725" w:rsidRPr="00E336F0" w:rsidRDefault="003F5725" w:rsidP="002A308A"/>
        </w:tc>
        <w:tc>
          <w:tcPr>
            <w:tcW w:w="1701" w:type="dxa"/>
            <w:vAlign w:val="center"/>
          </w:tcPr>
          <w:p w:rsidR="003F5725" w:rsidRPr="00E336F0" w:rsidRDefault="003F5725" w:rsidP="002A308A"/>
        </w:tc>
      </w:tr>
    </w:tbl>
    <w:p w:rsidR="003F5725" w:rsidRPr="00E336F0" w:rsidRDefault="003F5725" w:rsidP="003F5725">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3F5725" w:rsidRPr="00E336F0" w:rsidRDefault="003F5725" w:rsidP="003F5725">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3F5725" w:rsidRPr="00E336F0" w:rsidRDefault="003F5725" w:rsidP="003F5725">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3F5725" w:rsidRPr="00E336F0" w:rsidRDefault="003F5725" w:rsidP="003F5725">
      <w:pPr>
        <w:numPr>
          <w:ilvl w:val="1"/>
          <w:numId w:val="13"/>
        </w:numPr>
        <w:tabs>
          <w:tab w:val="left" w:pos="5760"/>
        </w:tabs>
        <w:jc w:val="both"/>
        <w:rPr>
          <w:lang w:val="ru-RU"/>
        </w:rPr>
      </w:pPr>
      <w:r w:rsidRPr="00E336F0">
        <w:rPr>
          <w:lang w:val="ru-RU"/>
        </w:rPr>
        <w:t>Місце виконання договору- м.Івано-Франківськ.</w:t>
      </w:r>
    </w:p>
    <w:p w:rsidR="003F5725" w:rsidRPr="00E336F0" w:rsidRDefault="003F5725" w:rsidP="003F5725">
      <w:pPr>
        <w:tabs>
          <w:tab w:val="left" w:pos="5760"/>
        </w:tabs>
        <w:jc w:val="both"/>
        <w:rPr>
          <w:lang w:val="ru-RU"/>
        </w:rPr>
      </w:pPr>
    </w:p>
    <w:p w:rsidR="003F5725" w:rsidRPr="00E336F0" w:rsidRDefault="003F5725" w:rsidP="003F5725">
      <w:pPr>
        <w:numPr>
          <w:ilvl w:val="0"/>
          <w:numId w:val="13"/>
        </w:numPr>
        <w:jc w:val="center"/>
        <w:rPr>
          <w:b/>
          <w:lang w:val="ru-RU"/>
        </w:rPr>
      </w:pPr>
      <w:r w:rsidRPr="00E336F0">
        <w:rPr>
          <w:b/>
          <w:lang w:val="ru-RU"/>
        </w:rPr>
        <w:t>СУМА ДОГОВОРУ</w:t>
      </w:r>
    </w:p>
    <w:p w:rsidR="003F5725" w:rsidRPr="00E336F0" w:rsidRDefault="003F5725" w:rsidP="003F5725">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3F5725" w:rsidRDefault="003F5725" w:rsidP="003F5725">
      <w:pPr>
        <w:numPr>
          <w:ilvl w:val="1"/>
          <w:numId w:val="13"/>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w:t>
      </w:r>
      <w:r w:rsidRPr="00A14213">
        <w:rPr>
          <w:lang w:val="ru-RU"/>
        </w:rPr>
        <w:t>31.01.2023 № 173 - ________________________</w:t>
      </w:r>
      <w:r w:rsidRPr="00A557C4">
        <w:rPr>
          <w:lang w:val="ru-RU"/>
        </w:rPr>
        <w:t>грн.</w:t>
      </w:r>
    </w:p>
    <w:p w:rsidR="003F5725" w:rsidRPr="00E336F0" w:rsidRDefault="003F5725" w:rsidP="003F5725">
      <w:pPr>
        <w:tabs>
          <w:tab w:val="left" w:pos="5760"/>
        </w:tabs>
        <w:jc w:val="both"/>
        <w:rPr>
          <w:lang w:val="ru-RU"/>
        </w:rPr>
      </w:pPr>
    </w:p>
    <w:p w:rsidR="003F5725" w:rsidRPr="00E336F0" w:rsidRDefault="003F5725" w:rsidP="003F5725">
      <w:pPr>
        <w:numPr>
          <w:ilvl w:val="0"/>
          <w:numId w:val="13"/>
        </w:numPr>
        <w:jc w:val="center"/>
        <w:rPr>
          <w:b/>
          <w:lang w:val="ru-RU"/>
        </w:rPr>
      </w:pPr>
      <w:r w:rsidRPr="00E336F0">
        <w:rPr>
          <w:b/>
          <w:lang w:val="ru-RU"/>
        </w:rPr>
        <w:t>ЦІНА ТОВАРУ</w:t>
      </w:r>
    </w:p>
    <w:p w:rsidR="003F5725" w:rsidRPr="00E336F0" w:rsidRDefault="003F5725" w:rsidP="003F5725">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3F5725" w:rsidRPr="00E336F0" w:rsidRDefault="003F5725" w:rsidP="003F5725">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3F5725" w:rsidRPr="00E336F0" w:rsidRDefault="003F5725" w:rsidP="003F5725">
      <w:pPr>
        <w:rPr>
          <w:b/>
          <w:lang w:val="ru-RU"/>
        </w:rPr>
      </w:pPr>
    </w:p>
    <w:p w:rsidR="003F5725" w:rsidRPr="00E336F0" w:rsidRDefault="003F5725" w:rsidP="003F5725">
      <w:pPr>
        <w:numPr>
          <w:ilvl w:val="0"/>
          <w:numId w:val="13"/>
        </w:numPr>
        <w:jc w:val="center"/>
        <w:rPr>
          <w:b/>
          <w:lang w:val="ru-RU"/>
        </w:rPr>
      </w:pPr>
      <w:r w:rsidRPr="00E336F0">
        <w:rPr>
          <w:b/>
          <w:lang w:val="ru-RU"/>
        </w:rPr>
        <w:t>УМОВИ РОЗРАХУНКУ</w:t>
      </w:r>
    </w:p>
    <w:p w:rsidR="003F5725" w:rsidRPr="00E336F0" w:rsidRDefault="003F5725" w:rsidP="003F5725">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00794B90" w:rsidRPr="00791B5D">
        <w:rPr>
          <w:b/>
          <w:lang w:val="ru-RU"/>
        </w:rPr>
        <w:t>протягом  10</w:t>
      </w:r>
      <w:proofErr w:type="gramEnd"/>
      <w:r w:rsidR="00794B90" w:rsidRPr="00791B5D">
        <w:rPr>
          <w:b/>
          <w:lang w:val="ru-RU"/>
        </w:rPr>
        <w:t xml:space="preserve"> календарних</w:t>
      </w:r>
      <w:r w:rsidR="00794B90">
        <w:rPr>
          <w:lang w:val="ru-RU"/>
        </w:rPr>
        <w:t xml:space="preserve"> </w:t>
      </w:r>
      <w:r w:rsidR="00794B90" w:rsidRPr="00E336F0">
        <w:rPr>
          <w:b/>
        </w:rPr>
        <w:t xml:space="preserve"> днів</w:t>
      </w:r>
      <w:r w:rsidR="00794B90" w:rsidRPr="00E336F0">
        <w:rPr>
          <w:lang w:val="ru-RU"/>
        </w:rPr>
        <w:t xml:space="preserve"> </w:t>
      </w:r>
      <w:r w:rsidRPr="00E336F0">
        <w:rPr>
          <w:lang w:val="ru-RU"/>
        </w:rPr>
        <w:t xml:space="preserve">з моменту поставки товарів. </w:t>
      </w:r>
    </w:p>
    <w:p w:rsidR="003F5725" w:rsidRPr="00E336F0" w:rsidRDefault="003F5725" w:rsidP="003F5725">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3F5725" w:rsidRPr="00E336F0" w:rsidRDefault="003F5725" w:rsidP="003F5725">
      <w:pPr>
        <w:rPr>
          <w:bCs/>
          <w:lang w:val="ru-RU"/>
        </w:rPr>
      </w:pPr>
    </w:p>
    <w:p w:rsidR="003F5725" w:rsidRPr="00E336F0" w:rsidRDefault="003F5725" w:rsidP="003F5725">
      <w:pPr>
        <w:numPr>
          <w:ilvl w:val="0"/>
          <w:numId w:val="13"/>
        </w:numPr>
        <w:jc w:val="center"/>
        <w:rPr>
          <w:bCs/>
          <w:lang w:val="ru-RU"/>
        </w:rPr>
      </w:pPr>
      <w:r w:rsidRPr="00E336F0">
        <w:rPr>
          <w:b/>
        </w:rPr>
        <w:t>ПОСТАВКА ТОВАРУ</w:t>
      </w:r>
    </w:p>
    <w:p w:rsidR="003F5725" w:rsidRPr="00E336F0" w:rsidRDefault="003F5725" w:rsidP="003F5725">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__________</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3F5725" w:rsidRPr="00E336F0" w:rsidRDefault="003F5725" w:rsidP="003F5725">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3F5725" w:rsidRPr="00E336F0" w:rsidRDefault="003F5725" w:rsidP="003F5725">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3F5725" w:rsidRPr="00E336F0" w:rsidRDefault="003F5725" w:rsidP="003F5725">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3F5725" w:rsidRPr="00E336F0" w:rsidRDefault="003F5725" w:rsidP="003F5725">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3F5725" w:rsidRPr="00E336F0" w:rsidRDefault="003F5725" w:rsidP="003F5725">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3F5725" w:rsidRPr="00E336F0" w:rsidRDefault="003F5725" w:rsidP="003F5725">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3F5725" w:rsidRPr="00E336F0" w:rsidRDefault="003F5725" w:rsidP="003F5725">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3F5725" w:rsidRPr="00E336F0" w:rsidRDefault="003F5725" w:rsidP="003F5725">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3F5725" w:rsidRPr="00E336F0" w:rsidRDefault="003F5725" w:rsidP="003F5725">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3F5725" w:rsidRPr="00E336F0" w:rsidRDefault="003F5725" w:rsidP="003F5725">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3F5725" w:rsidRPr="00E336F0" w:rsidRDefault="003F5725" w:rsidP="003F5725">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3F5725" w:rsidRPr="00E336F0" w:rsidRDefault="003F5725" w:rsidP="003F5725">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3F5725" w:rsidRPr="00E336F0" w:rsidRDefault="003F5725" w:rsidP="003F5725">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3F5725" w:rsidRPr="00E336F0" w:rsidRDefault="003F5725" w:rsidP="003F5725">
      <w:pPr>
        <w:tabs>
          <w:tab w:val="left" w:pos="5760"/>
        </w:tabs>
        <w:jc w:val="both"/>
        <w:rPr>
          <w:bCs/>
          <w:lang w:val="ru-RU"/>
        </w:rPr>
      </w:pPr>
    </w:p>
    <w:p w:rsidR="003F5725" w:rsidRPr="00E336F0" w:rsidRDefault="003F5725" w:rsidP="003F5725">
      <w:pPr>
        <w:numPr>
          <w:ilvl w:val="0"/>
          <w:numId w:val="13"/>
        </w:numPr>
        <w:jc w:val="center"/>
        <w:rPr>
          <w:b/>
          <w:lang w:val="ru-RU"/>
        </w:rPr>
      </w:pPr>
      <w:r w:rsidRPr="00E336F0">
        <w:rPr>
          <w:b/>
          <w:lang w:val="ru-RU"/>
        </w:rPr>
        <w:t>ЯКІСТЬ ТОВАРУ</w:t>
      </w:r>
    </w:p>
    <w:p w:rsidR="003F5725" w:rsidRPr="00E336F0" w:rsidRDefault="003F5725" w:rsidP="003F5725">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3F5725" w:rsidRPr="00E336F0" w:rsidRDefault="003F5725" w:rsidP="003F5725">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3F5725" w:rsidRPr="00E336F0" w:rsidRDefault="003F5725" w:rsidP="003F5725">
      <w:pPr>
        <w:numPr>
          <w:ilvl w:val="1"/>
          <w:numId w:val="13"/>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 xml:space="preserve">45-ти </w:t>
      </w:r>
      <w:r w:rsidRPr="00E72641">
        <w:rPr>
          <w:b/>
        </w:rPr>
        <w:t>днів</w:t>
      </w:r>
      <w:r w:rsidRPr="00E336F0">
        <w:t xml:space="preserve"> з моменту письмового звернення (повідомлення) Покупця.</w:t>
      </w:r>
    </w:p>
    <w:p w:rsidR="003F5725" w:rsidRPr="00E336F0" w:rsidRDefault="003F5725" w:rsidP="003F5725">
      <w:pPr>
        <w:numPr>
          <w:ilvl w:val="1"/>
          <w:numId w:val="13"/>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Pr>
          <w:b/>
        </w:rPr>
        <w:t>45-ти</w:t>
      </w:r>
      <w:r w:rsidRPr="00E72641">
        <w:rPr>
          <w:b/>
        </w:rPr>
        <w:t xml:space="preserve"> днів</w:t>
      </w:r>
      <w:r w:rsidRPr="00E336F0">
        <w:t xml:space="preserve"> з моменту письмового звернення (повідомлення) Покупця.</w:t>
      </w:r>
    </w:p>
    <w:p w:rsidR="003F5725" w:rsidRPr="00E336F0" w:rsidRDefault="003F5725" w:rsidP="003F572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45-ти</w:t>
      </w:r>
      <w:r w:rsidRPr="00E72641">
        <w:rPr>
          <w:b/>
        </w:rPr>
        <w:t xml:space="preserve"> днів</w:t>
      </w:r>
      <w:r w:rsidRPr="00E336F0">
        <w:t xml:space="preserve"> з моменту письмового звернення (повідомлення) Покупця.</w:t>
      </w:r>
    </w:p>
    <w:p w:rsidR="003F5725" w:rsidRPr="00E336F0" w:rsidRDefault="003F5725" w:rsidP="003F572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3F5725" w:rsidRPr="00E336F0" w:rsidRDefault="003F5725" w:rsidP="003F5725">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3F5725" w:rsidRPr="00E336F0" w:rsidRDefault="003F5725" w:rsidP="003F5725">
      <w:pPr>
        <w:suppressLineNumbers/>
        <w:jc w:val="both"/>
      </w:pPr>
    </w:p>
    <w:p w:rsidR="003F5725" w:rsidRPr="00E336F0" w:rsidRDefault="003F5725" w:rsidP="003F5725">
      <w:pPr>
        <w:numPr>
          <w:ilvl w:val="0"/>
          <w:numId w:val="13"/>
        </w:numPr>
        <w:jc w:val="center"/>
        <w:rPr>
          <w:b/>
        </w:rPr>
      </w:pPr>
      <w:r w:rsidRPr="00E336F0">
        <w:rPr>
          <w:b/>
        </w:rPr>
        <w:t>ПРАВА ТА ОБОВ'ЯЗКИ СТОРІН</w:t>
      </w:r>
    </w:p>
    <w:p w:rsidR="003F5725" w:rsidRPr="00E336F0" w:rsidRDefault="003F5725" w:rsidP="003F5725">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3F5725" w:rsidRPr="00E336F0" w:rsidRDefault="003F5725" w:rsidP="003F5725">
      <w:pPr>
        <w:numPr>
          <w:ilvl w:val="1"/>
          <w:numId w:val="13"/>
        </w:numPr>
        <w:tabs>
          <w:tab w:val="left" w:pos="284"/>
          <w:tab w:val="left" w:pos="5760"/>
        </w:tabs>
        <w:jc w:val="both"/>
        <w:rPr>
          <w:bCs/>
          <w:lang w:val="ru-RU"/>
        </w:rPr>
      </w:pPr>
      <w:r w:rsidRPr="00E336F0">
        <w:rPr>
          <w:bCs/>
          <w:lang w:val="ru-RU"/>
        </w:rPr>
        <w:t xml:space="preserve"> Покупець має право:</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3F5725" w:rsidRPr="00E336F0" w:rsidRDefault="003F5725" w:rsidP="003F5725">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3F5725" w:rsidRPr="00E336F0" w:rsidRDefault="003F5725" w:rsidP="003F5725">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3F5725" w:rsidRPr="00E336F0" w:rsidRDefault="003F5725" w:rsidP="003F5725">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3F5725" w:rsidRPr="00E336F0" w:rsidRDefault="003F5725" w:rsidP="003F5725">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3F5725" w:rsidRPr="00E336F0" w:rsidRDefault="003F5725" w:rsidP="003F5725">
      <w:pPr>
        <w:tabs>
          <w:tab w:val="left" w:pos="0"/>
          <w:tab w:val="left" w:pos="5760"/>
        </w:tabs>
        <w:jc w:val="both"/>
        <w:rPr>
          <w:b/>
          <w:color w:val="C0C0C0"/>
          <w:lang w:val="ru-RU"/>
        </w:rPr>
      </w:pPr>
      <w:r w:rsidRPr="00E336F0">
        <w:rPr>
          <w:b/>
          <w:color w:val="C0C0C0"/>
          <w:lang w:val="ru-RU"/>
        </w:rPr>
        <w:t xml:space="preserve">                                              </w:t>
      </w:r>
    </w:p>
    <w:p w:rsidR="003F5725" w:rsidRPr="00E336F0" w:rsidRDefault="003F5725" w:rsidP="003F5725">
      <w:pPr>
        <w:numPr>
          <w:ilvl w:val="0"/>
          <w:numId w:val="13"/>
        </w:numPr>
        <w:jc w:val="center"/>
        <w:rPr>
          <w:b/>
        </w:rPr>
      </w:pPr>
      <w:r w:rsidRPr="00E336F0">
        <w:rPr>
          <w:b/>
        </w:rPr>
        <w:t>ВІДПОВІДАЛЬНІСТЬ СТОРІН</w:t>
      </w:r>
    </w:p>
    <w:p w:rsidR="003F5725" w:rsidRPr="00E336F0" w:rsidRDefault="003F5725" w:rsidP="003F5725">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3F5725" w:rsidRPr="00E336F0" w:rsidRDefault="003F5725" w:rsidP="003F5725">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3F5725" w:rsidRPr="00E336F0" w:rsidRDefault="003F5725" w:rsidP="003F5725">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3F5725" w:rsidRPr="00E336F0" w:rsidRDefault="003F5725" w:rsidP="003F5725">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3F5725" w:rsidRPr="00E336F0" w:rsidRDefault="003F5725" w:rsidP="003F5725">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3F5725" w:rsidRPr="00E336F0" w:rsidRDefault="003F5725" w:rsidP="003F5725">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3F5725" w:rsidRPr="00E336F0" w:rsidRDefault="003F5725" w:rsidP="003F5725">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3F5725" w:rsidRPr="00E336F0" w:rsidRDefault="003F5725" w:rsidP="003F5725">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3F5725" w:rsidRPr="00E336F0" w:rsidRDefault="003F5725" w:rsidP="003F5725">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3F5725" w:rsidRPr="00E336F0" w:rsidRDefault="003F5725" w:rsidP="003F5725">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3F5725" w:rsidRPr="00E336F0" w:rsidRDefault="003F5725" w:rsidP="003F5725">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3F5725" w:rsidRPr="00E336F0" w:rsidRDefault="003F5725" w:rsidP="003F5725">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3F5725" w:rsidRPr="00E336F0" w:rsidRDefault="003F5725" w:rsidP="003F5725">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3F5725" w:rsidRPr="00E336F0" w:rsidRDefault="003F5725" w:rsidP="003F5725">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3F5725" w:rsidRPr="00E336F0" w:rsidRDefault="003F5725" w:rsidP="003F5725">
      <w:pPr>
        <w:tabs>
          <w:tab w:val="left" w:pos="5760"/>
        </w:tabs>
        <w:jc w:val="both"/>
        <w:rPr>
          <w:bCs/>
          <w:lang w:val="ru-RU"/>
        </w:rPr>
      </w:pPr>
    </w:p>
    <w:p w:rsidR="003F5725" w:rsidRPr="00E336F0" w:rsidRDefault="003F5725" w:rsidP="003F5725">
      <w:pPr>
        <w:numPr>
          <w:ilvl w:val="0"/>
          <w:numId w:val="13"/>
        </w:numPr>
        <w:jc w:val="center"/>
        <w:rPr>
          <w:b/>
        </w:rPr>
      </w:pPr>
      <w:r w:rsidRPr="00E336F0">
        <w:rPr>
          <w:b/>
        </w:rPr>
        <w:t>ОБСТАВИНИ НЕПЕРЕБОРНОЇ СИЛИ</w:t>
      </w:r>
    </w:p>
    <w:p w:rsidR="003F5725" w:rsidRPr="00E336F0" w:rsidRDefault="003F5725" w:rsidP="003F5725">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3F5725" w:rsidRPr="00E336F0" w:rsidRDefault="003F5725" w:rsidP="003F5725">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F5725" w:rsidRPr="00E336F0" w:rsidRDefault="003F5725" w:rsidP="003F5725">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3F5725" w:rsidRPr="00E336F0" w:rsidRDefault="003F5725" w:rsidP="003F5725">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F5725" w:rsidRPr="00E336F0" w:rsidRDefault="003F5725" w:rsidP="003F5725">
      <w:pPr>
        <w:tabs>
          <w:tab w:val="left" w:pos="5760"/>
        </w:tabs>
        <w:jc w:val="both"/>
        <w:rPr>
          <w:bCs/>
          <w:lang w:val="ru-RU"/>
        </w:rPr>
      </w:pPr>
    </w:p>
    <w:p w:rsidR="003F5725" w:rsidRPr="00E336F0" w:rsidRDefault="003F5725" w:rsidP="003F5725">
      <w:pPr>
        <w:numPr>
          <w:ilvl w:val="0"/>
          <w:numId w:val="13"/>
        </w:numPr>
        <w:jc w:val="center"/>
        <w:rPr>
          <w:b/>
        </w:rPr>
      </w:pPr>
      <w:r w:rsidRPr="00E336F0">
        <w:rPr>
          <w:b/>
        </w:rPr>
        <w:t>ПОРЯДОК ВНЕСЕННЯ ЗМІН ДО ДОГОВОРУ</w:t>
      </w:r>
    </w:p>
    <w:p w:rsidR="003F5725" w:rsidRPr="00E336F0" w:rsidRDefault="003F5725" w:rsidP="003F5725">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F5725" w:rsidRPr="00E336F0" w:rsidRDefault="003F5725" w:rsidP="003F5725">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3F5725" w:rsidRPr="00E336F0" w:rsidRDefault="003F5725" w:rsidP="003F5725">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F5725" w:rsidRPr="00E336F0" w:rsidRDefault="003F5725" w:rsidP="003F5725">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F5725" w:rsidRPr="00E336F0" w:rsidRDefault="003F5725" w:rsidP="003F572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3F5725" w:rsidRPr="00E336F0" w:rsidRDefault="003F5725" w:rsidP="003F572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3F5725" w:rsidRPr="00E336F0" w:rsidRDefault="003F5725" w:rsidP="003F572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3F5725" w:rsidRPr="00E336F0" w:rsidRDefault="003F5725" w:rsidP="003F572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3F5725" w:rsidRPr="00E336F0" w:rsidRDefault="003F5725" w:rsidP="003F5725">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3F5725" w:rsidRPr="00E336F0" w:rsidRDefault="003F5725" w:rsidP="003F572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F5725" w:rsidRPr="00E336F0" w:rsidRDefault="003F5725" w:rsidP="003F572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3F5725" w:rsidRPr="00E336F0" w:rsidRDefault="003F5725" w:rsidP="003F572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5725" w:rsidRPr="00E336F0" w:rsidRDefault="003F5725" w:rsidP="003F572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3F5725" w:rsidRPr="00E336F0" w:rsidRDefault="003F5725" w:rsidP="003F572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3F5725" w:rsidRPr="00E336F0" w:rsidRDefault="003F5725" w:rsidP="003F572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5725" w:rsidRPr="00E336F0" w:rsidRDefault="003F5725" w:rsidP="003F572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F5725" w:rsidRPr="00E336F0" w:rsidRDefault="003F5725" w:rsidP="003F572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3F5725" w:rsidRPr="00E336F0" w:rsidRDefault="003F5725" w:rsidP="003F572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3F5725" w:rsidRPr="00E336F0" w:rsidRDefault="003F5725" w:rsidP="003F5725">
      <w:pPr>
        <w:numPr>
          <w:ilvl w:val="1"/>
          <w:numId w:val="13"/>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3F5725" w:rsidRPr="00E336F0" w:rsidRDefault="003F5725" w:rsidP="003F5725">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3F5725" w:rsidRPr="00E336F0" w:rsidRDefault="003F5725" w:rsidP="003F5725">
      <w:pPr>
        <w:tabs>
          <w:tab w:val="left" w:pos="5760"/>
        </w:tabs>
        <w:jc w:val="both"/>
        <w:rPr>
          <w:bCs/>
          <w:lang w:val="ru-RU"/>
        </w:rPr>
      </w:pPr>
    </w:p>
    <w:p w:rsidR="003F5725" w:rsidRPr="00E336F0" w:rsidRDefault="003F5725" w:rsidP="003F5725">
      <w:pPr>
        <w:numPr>
          <w:ilvl w:val="0"/>
          <w:numId w:val="13"/>
        </w:numPr>
        <w:jc w:val="center"/>
        <w:rPr>
          <w:b/>
        </w:rPr>
      </w:pPr>
      <w:r w:rsidRPr="00E336F0">
        <w:rPr>
          <w:b/>
        </w:rPr>
        <w:t>ВИРІШЕННЯ СПОРІВ</w:t>
      </w:r>
    </w:p>
    <w:p w:rsidR="003F5725" w:rsidRPr="00E336F0" w:rsidRDefault="003F5725" w:rsidP="003F5725">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3F5725" w:rsidRPr="00E336F0" w:rsidRDefault="003F5725" w:rsidP="003F5725">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3F5725" w:rsidRPr="00E336F0" w:rsidRDefault="003F5725" w:rsidP="003F5725">
      <w:pPr>
        <w:tabs>
          <w:tab w:val="left" w:pos="5760"/>
        </w:tabs>
        <w:jc w:val="both"/>
        <w:rPr>
          <w:b/>
        </w:rPr>
      </w:pPr>
    </w:p>
    <w:p w:rsidR="003F5725" w:rsidRPr="00E336F0" w:rsidRDefault="003F5725" w:rsidP="003F5725">
      <w:pPr>
        <w:numPr>
          <w:ilvl w:val="0"/>
          <w:numId w:val="13"/>
        </w:numPr>
        <w:jc w:val="center"/>
        <w:rPr>
          <w:b/>
        </w:rPr>
      </w:pPr>
      <w:r w:rsidRPr="00E336F0">
        <w:rPr>
          <w:b/>
        </w:rPr>
        <w:t>СТРОК ДІЇ ДОГОВОРУ</w:t>
      </w:r>
    </w:p>
    <w:p w:rsidR="003F5725" w:rsidRPr="00DA57E4" w:rsidRDefault="003F5725" w:rsidP="003F5725">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3F5725" w:rsidRPr="00E336F0" w:rsidRDefault="003F5725" w:rsidP="003F5725">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3F5725" w:rsidRPr="00E336F0" w:rsidRDefault="003F5725" w:rsidP="003F5725">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3F5725" w:rsidRPr="00E336F0" w:rsidRDefault="003F5725" w:rsidP="003F5725">
      <w:pPr>
        <w:tabs>
          <w:tab w:val="left" w:pos="5760"/>
        </w:tabs>
        <w:jc w:val="both"/>
        <w:rPr>
          <w:bCs/>
          <w:lang w:val="ru-RU"/>
        </w:rPr>
      </w:pPr>
    </w:p>
    <w:p w:rsidR="003F5725" w:rsidRPr="00E336F0" w:rsidRDefault="003F5725" w:rsidP="003F5725">
      <w:pPr>
        <w:numPr>
          <w:ilvl w:val="0"/>
          <w:numId w:val="13"/>
        </w:numPr>
        <w:jc w:val="center"/>
        <w:rPr>
          <w:b/>
        </w:rPr>
      </w:pPr>
      <w:r w:rsidRPr="00E336F0">
        <w:rPr>
          <w:b/>
        </w:rPr>
        <w:t>ІНШІ УМОВИ</w:t>
      </w:r>
    </w:p>
    <w:p w:rsidR="003F5725" w:rsidRPr="00E336F0" w:rsidRDefault="003F5725" w:rsidP="003F5725">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3F5725" w:rsidRPr="00E336F0" w:rsidRDefault="003F5725" w:rsidP="003F5725">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3F5725" w:rsidRPr="00E336F0" w:rsidRDefault="003F5725" w:rsidP="003F5725">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3F5725" w:rsidRPr="00E336F0" w:rsidRDefault="003F5725" w:rsidP="003F5725">
      <w:pPr>
        <w:tabs>
          <w:tab w:val="left" w:pos="5760"/>
        </w:tabs>
        <w:jc w:val="both"/>
        <w:rPr>
          <w:bCs/>
          <w:lang w:val="ru-RU"/>
        </w:rPr>
      </w:pPr>
    </w:p>
    <w:p w:rsidR="003F5725" w:rsidRPr="00E336F0" w:rsidRDefault="003F5725" w:rsidP="003F5725">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3F5725" w:rsidRPr="00E336F0" w:rsidTr="002A308A">
        <w:trPr>
          <w:trHeight w:val="4407"/>
        </w:trPr>
        <w:tc>
          <w:tcPr>
            <w:tcW w:w="5495" w:type="dxa"/>
          </w:tcPr>
          <w:p w:rsidR="003F5725" w:rsidRPr="00E336F0" w:rsidRDefault="003F5725" w:rsidP="002A308A">
            <w:pPr>
              <w:rPr>
                <w:b/>
                <w:lang w:val="ru-RU"/>
              </w:rPr>
            </w:pPr>
            <w:r w:rsidRPr="00E336F0">
              <w:rPr>
                <w:b/>
                <w:lang w:val="ru-RU"/>
              </w:rPr>
              <w:t>Постачальник:</w:t>
            </w:r>
          </w:p>
          <w:p w:rsidR="003F5725" w:rsidRPr="00E336F0" w:rsidRDefault="003F5725" w:rsidP="002A308A">
            <w:pPr>
              <w:rPr>
                <w:b/>
                <w:lang w:val="ru-RU"/>
              </w:rPr>
            </w:pPr>
            <w:r w:rsidRPr="00E336F0">
              <w:rPr>
                <w:b/>
                <w:lang w:val="ru-RU"/>
              </w:rPr>
              <w:t>____________________________</w:t>
            </w:r>
          </w:p>
          <w:p w:rsidR="003F5725" w:rsidRPr="00E336F0" w:rsidRDefault="003F5725" w:rsidP="002A308A">
            <w:pPr>
              <w:rPr>
                <w:b/>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r w:rsidRPr="00E336F0">
              <w:rPr>
                <w:b/>
                <w:lang w:val="ru-RU"/>
              </w:rPr>
              <w:t>____________________________</w:t>
            </w:r>
          </w:p>
          <w:p w:rsidR="003F5725" w:rsidRPr="00E336F0" w:rsidRDefault="003F5725" w:rsidP="002A308A">
            <w:pPr>
              <w:rPr>
                <w:lang w:val="ru-RU"/>
              </w:rPr>
            </w:pPr>
          </w:p>
          <w:p w:rsidR="003F5725" w:rsidRPr="00E336F0" w:rsidRDefault="003F5725" w:rsidP="002A308A">
            <w:pPr>
              <w:rPr>
                <w:b/>
                <w:lang w:val="ru-RU"/>
              </w:rPr>
            </w:pPr>
            <w:r w:rsidRPr="00E336F0">
              <w:rPr>
                <w:b/>
                <w:lang w:val="ru-RU"/>
              </w:rPr>
              <w:t>Директор</w:t>
            </w:r>
          </w:p>
          <w:p w:rsidR="003F5725" w:rsidRPr="00E336F0" w:rsidRDefault="003F5725" w:rsidP="002A308A">
            <w:pPr>
              <w:rPr>
                <w:lang w:val="ru-RU"/>
              </w:rPr>
            </w:pPr>
          </w:p>
          <w:p w:rsidR="003F5725" w:rsidRPr="00E336F0" w:rsidRDefault="003F5725" w:rsidP="002A308A">
            <w:pPr>
              <w:rPr>
                <w:lang w:val="ru-RU"/>
              </w:rPr>
            </w:pPr>
          </w:p>
          <w:p w:rsidR="003F5725" w:rsidRPr="00E336F0" w:rsidRDefault="003F5725" w:rsidP="002A308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3F5725" w:rsidRPr="00E336F0" w:rsidRDefault="003F5725" w:rsidP="002A308A">
            <w:pPr>
              <w:rPr>
                <w:b/>
              </w:rPr>
            </w:pPr>
            <w:r w:rsidRPr="00E336F0">
              <w:rPr>
                <w:b/>
                <w:lang w:val="ru-RU"/>
              </w:rPr>
              <w:t>М.П.</w:t>
            </w:r>
          </w:p>
        </w:tc>
        <w:tc>
          <w:tcPr>
            <w:tcW w:w="4693" w:type="dxa"/>
          </w:tcPr>
          <w:p w:rsidR="003F5725" w:rsidRPr="00E336F0" w:rsidRDefault="003F5725" w:rsidP="002A308A">
            <w:pPr>
              <w:rPr>
                <w:b/>
                <w:lang w:val="ru-RU"/>
              </w:rPr>
            </w:pPr>
            <w:r w:rsidRPr="00E336F0">
              <w:rPr>
                <w:b/>
                <w:lang w:val="ru-RU"/>
              </w:rPr>
              <w:t>Покупець:</w:t>
            </w:r>
          </w:p>
          <w:p w:rsidR="003F5725" w:rsidRPr="00E336F0" w:rsidRDefault="003F5725" w:rsidP="002A308A">
            <w:pPr>
              <w:rPr>
                <w:b/>
                <w:bCs/>
                <w:lang w:val="ru-RU"/>
              </w:rPr>
            </w:pPr>
            <w:r w:rsidRPr="00E336F0">
              <w:rPr>
                <w:b/>
                <w:bCs/>
                <w:lang w:val="ru-RU"/>
              </w:rPr>
              <w:t>АТ «Прикарпаттяобленерго»</w:t>
            </w:r>
          </w:p>
          <w:p w:rsidR="003F5725" w:rsidRPr="00E336F0" w:rsidRDefault="003F5725" w:rsidP="002A308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3F5725" w:rsidRPr="00E336F0" w:rsidRDefault="003F5725" w:rsidP="002A308A">
            <w:pPr>
              <w:rPr>
                <w:lang w:val="ru-RU"/>
              </w:rPr>
            </w:pPr>
            <w:r w:rsidRPr="00E336F0">
              <w:rPr>
                <w:lang w:val="ru-RU"/>
              </w:rPr>
              <w:t>вул. Індустріальна, 34</w:t>
            </w:r>
          </w:p>
          <w:p w:rsidR="003F5725" w:rsidRPr="00E336F0" w:rsidRDefault="003F5725" w:rsidP="002A308A">
            <w:pPr>
              <w:rPr>
                <w:lang w:val="ru-RU"/>
              </w:rPr>
            </w:pPr>
            <w:r w:rsidRPr="00E336F0">
              <w:rPr>
                <w:lang w:val="ru-RU"/>
              </w:rPr>
              <w:t>IBAN UA023365030000026001300018152</w:t>
            </w:r>
          </w:p>
          <w:p w:rsidR="003F5725" w:rsidRPr="00E336F0" w:rsidRDefault="003F5725" w:rsidP="002A308A">
            <w:pPr>
              <w:rPr>
                <w:lang w:val="ru-RU"/>
              </w:rPr>
            </w:pPr>
            <w:r w:rsidRPr="00E336F0">
              <w:rPr>
                <w:lang w:val="ru-RU"/>
              </w:rPr>
              <w:t xml:space="preserve">в ТВБВ 10008/0143 м.Івано-Франківська </w:t>
            </w:r>
          </w:p>
          <w:p w:rsidR="003F5725" w:rsidRPr="00E336F0" w:rsidRDefault="003F5725" w:rsidP="002A308A">
            <w:pPr>
              <w:rPr>
                <w:lang w:val="ru-RU"/>
              </w:rPr>
            </w:pPr>
            <w:r w:rsidRPr="00E336F0">
              <w:rPr>
                <w:lang w:val="ru-RU"/>
              </w:rPr>
              <w:t xml:space="preserve">Філії Івано-Франківське </w:t>
            </w:r>
          </w:p>
          <w:p w:rsidR="003F5725" w:rsidRPr="00E336F0" w:rsidRDefault="003F5725" w:rsidP="002A308A">
            <w:pPr>
              <w:rPr>
                <w:lang w:val="ru-RU"/>
              </w:rPr>
            </w:pPr>
            <w:r w:rsidRPr="00E336F0">
              <w:rPr>
                <w:lang w:val="ru-RU"/>
              </w:rPr>
              <w:t>обласне управління АТ "Ощадбанк"</w:t>
            </w:r>
          </w:p>
          <w:p w:rsidR="003F5725" w:rsidRPr="00E336F0" w:rsidRDefault="003F5725" w:rsidP="002A308A">
            <w:pPr>
              <w:rPr>
                <w:lang w:val="ru-RU"/>
              </w:rPr>
            </w:pPr>
            <w:r w:rsidRPr="00E336F0">
              <w:rPr>
                <w:lang w:val="ru-RU"/>
              </w:rPr>
              <w:t>ЄДРПОУ 00131564</w:t>
            </w:r>
          </w:p>
          <w:p w:rsidR="003F5725" w:rsidRPr="00E336F0" w:rsidRDefault="003F5725" w:rsidP="002A308A">
            <w:pPr>
              <w:rPr>
                <w:lang w:val="ru-RU"/>
              </w:rPr>
            </w:pPr>
            <w:r w:rsidRPr="00E336F0">
              <w:rPr>
                <w:lang w:val="ru-RU"/>
              </w:rPr>
              <w:t>ІПН 001315609158</w:t>
            </w:r>
          </w:p>
          <w:p w:rsidR="003F5725" w:rsidRPr="00E336F0" w:rsidRDefault="003F5725" w:rsidP="002A308A">
            <w:pPr>
              <w:rPr>
                <w:lang w:val="ru-RU"/>
              </w:rPr>
            </w:pPr>
          </w:p>
          <w:p w:rsidR="003F5725" w:rsidRPr="00E336F0" w:rsidRDefault="003F5725" w:rsidP="002A308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3F5725" w:rsidRPr="00E336F0" w:rsidRDefault="003F5725" w:rsidP="002A308A">
            <w:pPr>
              <w:rPr>
                <w:b/>
                <w:lang w:val="ru-RU"/>
              </w:rPr>
            </w:pPr>
          </w:p>
          <w:p w:rsidR="003F5725" w:rsidRPr="00E336F0" w:rsidRDefault="003F5725" w:rsidP="002A308A">
            <w:pPr>
              <w:rPr>
                <w:b/>
                <w:lang w:val="ru-RU"/>
              </w:rPr>
            </w:pPr>
          </w:p>
          <w:p w:rsidR="003F5725" w:rsidRPr="00E336F0" w:rsidRDefault="003F5725" w:rsidP="002A308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3F5725" w:rsidRPr="00E336F0" w:rsidRDefault="003F5725" w:rsidP="002A308A">
            <w:pPr>
              <w:rPr>
                <w:b/>
                <w:lang w:val="en-US"/>
              </w:rPr>
            </w:pPr>
            <w:r w:rsidRPr="00E336F0">
              <w:rPr>
                <w:b/>
                <w:lang w:val="ru-RU"/>
              </w:rPr>
              <w:t>М.П.</w:t>
            </w:r>
          </w:p>
          <w:p w:rsidR="003F5725" w:rsidRPr="00E336F0" w:rsidRDefault="003F5725" w:rsidP="002A308A">
            <w:pPr>
              <w:rPr>
                <w:b/>
              </w:rPr>
            </w:pPr>
          </w:p>
        </w:tc>
      </w:tr>
    </w:tbl>
    <w:p w:rsidR="003F5725" w:rsidRPr="00E336F0" w:rsidRDefault="003F5725" w:rsidP="003F5725">
      <w:pPr>
        <w:jc w:val="center"/>
        <w:rPr>
          <w:b/>
          <w:bCs/>
          <w:lang w:val="ru-RU"/>
        </w:rPr>
      </w:pPr>
    </w:p>
    <w:p w:rsidR="003F5725" w:rsidRPr="00E336F0" w:rsidRDefault="003F5725" w:rsidP="003F5725"/>
    <w:p w:rsidR="003F5725" w:rsidRPr="00E336F0" w:rsidRDefault="003F5725" w:rsidP="003F5725"/>
    <w:p w:rsidR="009D735B" w:rsidRPr="00E336F0" w:rsidRDefault="009D735B" w:rsidP="009D735B"/>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lastRenderedPageBreak/>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3F5725" w:rsidRDefault="003F5725" w:rsidP="003F5725">
      <w:pPr>
        <w:jc w:val="center"/>
        <w:rPr>
          <w:b/>
          <w:bCs/>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3"/>
        <w:gridCol w:w="2268"/>
        <w:gridCol w:w="2269"/>
      </w:tblGrid>
      <w:tr w:rsidR="003F5725" w:rsidTr="002A308A">
        <w:trPr>
          <w:jc w:val="center"/>
        </w:trPr>
        <w:tc>
          <w:tcPr>
            <w:tcW w:w="704" w:type="dxa"/>
            <w:vMerge w:val="restart"/>
            <w:shd w:val="clear" w:color="auto" w:fill="auto"/>
          </w:tcPr>
          <w:p w:rsidR="003F5725" w:rsidRPr="002450C7" w:rsidRDefault="003F5725" w:rsidP="002A308A">
            <w:pPr>
              <w:suppressAutoHyphens/>
              <w:jc w:val="center"/>
              <w:rPr>
                <w:rFonts w:eastAsia="Calibri"/>
                <w:lang w:eastAsia="zh-CN"/>
              </w:rPr>
            </w:pPr>
            <w:r w:rsidRPr="002450C7">
              <w:rPr>
                <w:rFonts w:eastAsia="Calibri"/>
                <w:lang w:eastAsia="zh-CN"/>
              </w:rPr>
              <w:t>№ п/п</w:t>
            </w:r>
          </w:p>
        </w:tc>
        <w:tc>
          <w:tcPr>
            <w:tcW w:w="5103" w:type="dxa"/>
            <w:vMerge w:val="restart"/>
            <w:shd w:val="clear" w:color="auto" w:fill="auto"/>
          </w:tcPr>
          <w:p w:rsidR="003F5725" w:rsidRPr="002450C7" w:rsidRDefault="003F5725" w:rsidP="002A308A">
            <w:pPr>
              <w:suppressAutoHyphens/>
              <w:jc w:val="center"/>
              <w:rPr>
                <w:rFonts w:eastAsia="Calibri"/>
                <w:lang w:eastAsia="zh-CN"/>
              </w:rPr>
            </w:pPr>
            <w:r w:rsidRPr="002450C7">
              <w:rPr>
                <w:rFonts w:eastAsia="Calibri"/>
                <w:lang w:eastAsia="zh-CN"/>
              </w:rPr>
              <w:t>Найменування</w:t>
            </w:r>
          </w:p>
        </w:tc>
        <w:tc>
          <w:tcPr>
            <w:tcW w:w="2268" w:type="dxa"/>
            <w:vMerge w:val="restart"/>
            <w:shd w:val="clear" w:color="auto" w:fill="auto"/>
            <w:vAlign w:val="center"/>
          </w:tcPr>
          <w:p w:rsidR="003F5725" w:rsidRPr="002450C7" w:rsidRDefault="003F5725" w:rsidP="002A308A">
            <w:pPr>
              <w:suppressAutoHyphens/>
              <w:jc w:val="center"/>
              <w:rPr>
                <w:rFonts w:eastAsia="Calibri"/>
                <w:lang w:eastAsia="zh-CN"/>
              </w:rPr>
            </w:pPr>
            <w:r w:rsidRPr="002450C7">
              <w:rPr>
                <w:rFonts w:eastAsia="Calibri"/>
                <w:lang w:eastAsia="zh-CN"/>
              </w:rPr>
              <w:t>Кількість</w:t>
            </w:r>
            <w:r w:rsidRPr="002450C7">
              <w:rPr>
                <w:rFonts w:eastAsia="Calibri"/>
                <w:lang w:val="en-US" w:eastAsia="zh-CN"/>
              </w:rPr>
              <w:t xml:space="preserve"> </w:t>
            </w:r>
            <w:r w:rsidRPr="002450C7">
              <w:rPr>
                <w:rFonts w:eastAsia="Calibri"/>
                <w:lang w:eastAsia="zh-CN"/>
              </w:rPr>
              <w:t>всього, шт.</w:t>
            </w:r>
          </w:p>
        </w:tc>
        <w:tc>
          <w:tcPr>
            <w:tcW w:w="2269" w:type="dxa"/>
            <w:shd w:val="clear" w:color="auto" w:fill="auto"/>
          </w:tcPr>
          <w:p w:rsidR="003F5725" w:rsidRPr="002450C7" w:rsidRDefault="003F5725" w:rsidP="002A308A">
            <w:pPr>
              <w:jc w:val="center"/>
              <w:rPr>
                <w:bCs/>
              </w:rPr>
            </w:pPr>
            <w:r w:rsidRPr="002450C7">
              <w:rPr>
                <w:bCs/>
              </w:rPr>
              <w:t>Розділ ІП 2023</w:t>
            </w:r>
          </w:p>
        </w:tc>
      </w:tr>
      <w:tr w:rsidR="003F5725" w:rsidTr="002A308A">
        <w:trPr>
          <w:jc w:val="center"/>
        </w:trPr>
        <w:tc>
          <w:tcPr>
            <w:tcW w:w="704" w:type="dxa"/>
            <w:vMerge/>
            <w:shd w:val="clear" w:color="auto" w:fill="auto"/>
          </w:tcPr>
          <w:p w:rsidR="003F5725" w:rsidRPr="002450C7" w:rsidRDefault="003F5725" w:rsidP="002A308A">
            <w:pPr>
              <w:suppressAutoHyphens/>
              <w:jc w:val="center"/>
              <w:rPr>
                <w:rFonts w:eastAsia="Calibri"/>
                <w:lang w:eastAsia="zh-CN"/>
              </w:rPr>
            </w:pPr>
          </w:p>
        </w:tc>
        <w:tc>
          <w:tcPr>
            <w:tcW w:w="5103" w:type="dxa"/>
            <w:vMerge/>
            <w:shd w:val="clear" w:color="auto" w:fill="auto"/>
          </w:tcPr>
          <w:p w:rsidR="003F5725" w:rsidRPr="002450C7" w:rsidRDefault="003F5725" w:rsidP="002A308A">
            <w:pPr>
              <w:suppressAutoHyphens/>
              <w:jc w:val="center"/>
              <w:rPr>
                <w:rFonts w:eastAsia="Calibri"/>
                <w:lang w:eastAsia="zh-CN"/>
              </w:rPr>
            </w:pPr>
          </w:p>
        </w:tc>
        <w:tc>
          <w:tcPr>
            <w:tcW w:w="2268" w:type="dxa"/>
            <w:vMerge/>
            <w:shd w:val="clear" w:color="auto" w:fill="auto"/>
            <w:vAlign w:val="center"/>
          </w:tcPr>
          <w:p w:rsidR="003F5725" w:rsidRPr="002450C7" w:rsidRDefault="003F5725" w:rsidP="002A308A">
            <w:pPr>
              <w:suppressAutoHyphens/>
              <w:jc w:val="center"/>
              <w:rPr>
                <w:rFonts w:eastAsia="Calibri"/>
                <w:lang w:eastAsia="zh-CN"/>
              </w:rPr>
            </w:pPr>
          </w:p>
        </w:tc>
        <w:tc>
          <w:tcPr>
            <w:tcW w:w="2269" w:type="dxa"/>
            <w:shd w:val="clear" w:color="auto" w:fill="auto"/>
          </w:tcPr>
          <w:p w:rsidR="003F5725" w:rsidRPr="002450C7" w:rsidRDefault="003F5725" w:rsidP="002A308A">
            <w:pPr>
              <w:jc w:val="center"/>
              <w:rPr>
                <w:bCs/>
              </w:rPr>
            </w:pPr>
            <w:r w:rsidRPr="002450C7">
              <w:rPr>
                <w:bCs/>
              </w:rPr>
              <w:t>2.</w:t>
            </w:r>
            <w:r w:rsidRPr="002450C7">
              <w:rPr>
                <w:bCs/>
                <w:lang w:val="en-US"/>
              </w:rPr>
              <w:t>3</w:t>
            </w:r>
            <w:r w:rsidRPr="002450C7">
              <w:rPr>
                <w:bCs/>
              </w:rPr>
              <w:t>.7</w:t>
            </w:r>
          </w:p>
        </w:tc>
      </w:tr>
      <w:tr w:rsidR="003F5725" w:rsidTr="002A308A">
        <w:trPr>
          <w:jc w:val="center"/>
        </w:trPr>
        <w:tc>
          <w:tcPr>
            <w:tcW w:w="704" w:type="dxa"/>
            <w:shd w:val="clear" w:color="auto" w:fill="auto"/>
          </w:tcPr>
          <w:p w:rsidR="003F5725" w:rsidRPr="002450C7" w:rsidRDefault="003F5725" w:rsidP="002A308A">
            <w:pPr>
              <w:jc w:val="center"/>
              <w:rPr>
                <w:bCs/>
              </w:rPr>
            </w:pPr>
            <w:r w:rsidRPr="002450C7">
              <w:rPr>
                <w:bCs/>
              </w:rPr>
              <w:t>1</w:t>
            </w:r>
          </w:p>
        </w:tc>
        <w:tc>
          <w:tcPr>
            <w:tcW w:w="5103" w:type="dxa"/>
            <w:shd w:val="clear" w:color="auto" w:fill="auto"/>
          </w:tcPr>
          <w:p w:rsidR="003F5725" w:rsidRPr="002450C7" w:rsidRDefault="003F5725" w:rsidP="002A308A">
            <w:pPr>
              <w:suppressAutoHyphens/>
              <w:jc w:val="center"/>
              <w:rPr>
                <w:rFonts w:eastAsia="Calibri"/>
                <w:lang w:eastAsia="zh-CN"/>
              </w:rPr>
            </w:pPr>
            <w:r w:rsidRPr="002450C7">
              <w:rPr>
                <w:rFonts w:eastAsia="Calibri"/>
                <w:lang w:eastAsia="zh-CN"/>
              </w:rPr>
              <w:t>Взірцевий лічильник Zera MT30</w:t>
            </w:r>
            <w:r>
              <w:rPr>
                <w:rFonts w:eastAsia="Calibri"/>
                <w:lang w:eastAsia="zh-CN"/>
              </w:rPr>
              <w:t xml:space="preserve"> або еквівалент</w:t>
            </w:r>
          </w:p>
        </w:tc>
        <w:tc>
          <w:tcPr>
            <w:tcW w:w="2268" w:type="dxa"/>
            <w:shd w:val="clear" w:color="auto" w:fill="auto"/>
            <w:vAlign w:val="center"/>
          </w:tcPr>
          <w:p w:rsidR="003F5725" w:rsidRPr="002450C7" w:rsidRDefault="003F5725" w:rsidP="002A308A">
            <w:pPr>
              <w:suppressAutoHyphens/>
              <w:jc w:val="center"/>
              <w:rPr>
                <w:rFonts w:eastAsia="Calibri"/>
                <w:lang w:val="en-US" w:eastAsia="zh-CN"/>
              </w:rPr>
            </w:pPr>
            <w:r w:rsidRPr="002450C7">
              <w:rPr>
                <w:rFonts w:eastAsia="Calibri"/>
                <w:lang w:val="en-US" w:eastAsia="zh-CN"/>
              </w:rPr>
              <w:t>1</w:t>
            </w:r>
          </w:p>
        </w:tc>
        <w:tc>
          <w:tcPr>
            <w:tcW w:w="2269" w:type="dxa"/>
            <w:shd w:val="clear" w:color="auto" w:fill="auto"/>
            <w:vAlign w:val="center"/>
          </w:tcPr>
          <w:p w:rsidR="003F5725" w:rsidRPr="002450C7" w:rsidRDefault="003F5725" w:rsidP="002A308A">
            <w:pPr>
              <w:suppressAutoHyphens/>
              <w:jc w:val="center"/>
              <w:rPr>
                <w:rFonts w:eastAsia="Calibri"/>
                <w:lang w:val="en-US" w:eastAsia="zh-CN"/>
              </w:rPr>
            </w:pPr>
            <w:r w:rsidRPr="002450C7">
              <w:rPr>
                <w:rFonts w:eastAsia="Calibri"/>
                <w:lang w:val="en-US" w:eastAsia="zh-CN"/>
              </w:rPr>
              <w:t>1</w:t>
            </w:r>
          </w:p>
        </w:tc>
      </w:tr>
    </w:tbl>
    <w:p w:rsidR="003F5725" w:rsidRDefault="003F5725" w:rsidP="003F5725">
      <w:pPr>
        <w:jc w:val="both"/>
      </w:pPr>
    </w:p>
    <w:p w:rsidR="003F5725" w:rsidRPr="00B747EF" w:rsidRDefault="003F5725" w:rsidP="003F5725">
      <w:pPr>
        <w:ind w:firstLine="709"/>
        <w:jc w:val="both"/>
      </w:pPr>
      <w:r w:rsidRPr="00B747EF">
        <w:t xml:space="preserve">Прилад </w:t>
      </w:r>
      <w:r w:rsidRPr="00B747EF">
        <w:rPr>
          <w:lang w:val="en-US"/>
        </w:rPr>
        <w:t>ZERA</w:t>
      </w:r>
      <w:r w:rsidRPr="0081605C">
        <w:t xml:space="preserve"> </w:t>
      </w:r>
      <w:r w:rsidRPr="00B747EF">
        <w:rPr>
          <w:lang w:val="en-US"/>
        </w:rPr>
        <w:t>MT</w:t>
      </w:r>
      <w:r w:rsidRPr="0081605C">
        <w:t>30</w:t>
      </w:r>
      <w:r>
        <w:t>(або еквівалент)</w:t>
      </w:r>
      <w:r w:rsidRPr="0081605C">
        <w:t xml:space="preserve"> </w:t>
      </w:r>
      <w:r w:rsidRPr="00B747EF">
        <w:t>– це портативний еталонний трифазний електролічильник класу точності 0,2, який призначений для тестування одно- і трифазних лічильників активної і реактивної електроенергії на місці їх експлуатації (визначення похибки лічильника, побудови векторних діаграм струмів і напруг). Лічильник</w:t>
      </w:r>
      <w:r w:rsidRPr="0081605C">
        <w:rPr>
          <w:lang w:val="ru-RU"/>
        </w:rPr>
        <w:t xml:space="preserve"> </w:t>
      </w:r>
      <w:r w:rsidRPr="00B747EF">
        <w:rPr>
          <w:lang w:val="en-US"/>
        </w:rPr>
        <w:t>ZERA</w:t>
      </w:r>
      <w:r w:rsidRPr="00B747EF">
        <w:t xml:space="preserve"> МТ30 </w:t>
      </w:r>
      <w:r>
        <w:t xml:space="preserve">або еквівалент </w:t>
      </w:r>
      <w:r w:rsidRPr="00B747EF">
        <w:t>укомплектований струмовимірювальними кліщами і має змогу вимірювати струм до 300А. Також, до лічильника МТ30 можна підключити гнучкі датчики для заміру струму до 1000А.</w:t>
      </w:r>
    </w:p>
    <w:p w:rsidR="003F5725" w:rsidRDefault="003F5725" w:rsidP="003F5725">
      <w:pPr>
        <w:ind w:firstLine="720"/>
        <w:jc w:val="both"/>
        <w:rPr>
          <w:b/>
        </w:rPr>
      </w:pPr>
      <w:r w:rsidRPr="008471E8">
        <w:rPr>
          <w:b/>
          <w:u w:val="single"/>
        </w:rPr>
        <w:t>Характеристики</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75" w:type="dxa"/>
          <w:left w:w="75" w:type="dxa"/>
          <w:bottom w:w="75" w:type="dxa"/>
          <w:right w:w="75" w:type="dxa"/>
        </w:tblCellMar>
        <w:tblLook w:val="04A0" w:firstRow="1" w:lastRow="0" w:firstColumn="1" w:lastColumn="0" w:noHBand="0" w:noVBand="1"/>
      </w:tblPr>
      <w:tblGrid>
        <w:gridCol w:w="4948"/>
        <w:gridCol w:w="4998"/>
      </w:tblGrid>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rPr>
                <w:color w:val="333333"/>
                <w:sz w:val="22"/>
                <w:szCs w:val="22"/>
              </w:rPr>
            </w:pPr>
            <w:r w:rsidRPr="002C6EDB">
              <w:rPr>
                <w:color w:val="333333"/>
                <w:sz w:val="22"/>
                <w:szCs w:val="22"/>
              </w:rPr>
              <w:t>Клас точності для вимірювання потужності / електроенергії</w:t>
            </w:r>
          </w:p>
        </w:tc>
        <w:tc>
          <w:tcPr>
            <w:tcW w:w="0" w:type="auto"/>
            <w:shd w:val="clear" w:color="auto" w:fill="F9F9F9"/>
            <w:tcMar>
              <w:top w:w="150" w:type="dxa"/>
              <w:left w:w="150" w:type="dxa"/>
              <w:bottom w:w="150" w:type="dxa"/>
              <w:right w:w="150" w:type="dxa"/>
            </w:tcMar>
            <w:hideMark/>
          </w:tcPr>
          <w:p w:rsidR="003F5725" w:rsidRPr="002C6EDB" w:rsidRDefault="003F5725" w:rsidP="002A308A">
            <w:pPr>
              <w:rPr>
                <w:color w:val="333333"/>
                <w:sz w:val="22"/>
                <w:szCs w:val="22"/>
              </w:rPr>
            </w:pPr>
            <w:r w:rsidRPr="002C6EDB">
              <w:rPr>
                <w:color w:val="333333"/>
                <w:sz w:val="22"/>
                <w:szCs w:val="22"/>
              </w:rPr>
              <w:t>0,2</w:t>
            </w:r>
          </w:p>
        </w:tc>
      </w:tr>
      <w:tr w:rsidR="003F5725" w:rsidRPr="002C6EDB" w:rsidTr="002A308A">
        <w:trPr>
          <w:trHeight w:hRule="exact" w:val="454"/>
        </w:trPr>
        <w:tc>
          <w:tcPr>
            <w:tcW w:w="0" w:type="auto"/>
            <w:gridSpan w:val="2"/>
            <w:shd w:val="clear" w:color="auto" w:fill="F9F9F9"/>
            <w:tcMar>
              <w:top w:w="150" w:type="dxa"/>
              <w:left w:w="150" w:type="dxa"/>
              <w:bottom w:w="150" w:type="dxa"/>
              <w:right w:w="150" w:type="dxa"/>
            </w:tcMar>
            <w:hideMark/>
          </w:tcPr>
          <w:p w:rsidR="003F5725" w:rsidRPr="002C6EDB" w:rsidRDefault="003F5725" w:rsidP="002A308A">
            <w:pPr>
              <w:rPr>
                <w:color w:val="333333"/>
                <w:sz w:val="22"/>
                <w:szCs w:val="22"/>
              </w:rPr>
            </w:pPr>
            <w:r w:rsidRPr="002C6EDB">
              <w:rPr>
                <w:color w:val="333333"/>
                <w:sz w:val="22"/>
                <w:szCs w:val="22"/>
              </w:rPr>
              <w:t>Загальні</w:t>
            </w:r>
          </w:p>
        </w:tc>
      </w:tr>
      <w:tr w:rsidR="003F5725" w:rsidRPr="002C6EDB" w:rsidTr="002A308A">
        <w:trPr>
          <w:trHeight w:hRule="exact" w:val="837"/>
        </w:trPr>
        <w:tc>
          <w:tcPr>
            <w:tcW w:w="0" w:type="auto"/>
            <w:shd w:val="clear" w:color="auto" w:fill="F9F9F9"/>
            <w:tcMar>
              <w:top w:w="150" w:type="dxa"/>
              <w:left w:w="150" w:type="dxa"/>
              <w:bottom w:w="150" w:type="dxa"/>
              <w:right w:w="150" w:type="dxa"/>
            </w:tcMar>
            <w:hideMark/>
          </w:tcPr>
          <w:p w:rsidR="003F5725" w:rsidRPr="002C6EDB" w:rsidRDefault="003F5725" w:rsidP="002A308A">
            <w:pPr>
              <w:rPr>
                <w:color w:val="333333"/>
                <w:sz w:val="22"/>
                <w:szCs w:val="22"/>
              </w:rPr>
            </w:pPr>
            <w:r w:rsidRPr="002C6EDB">
              <w:rPr>
                <w:color w:val="333333"/>
                <w:sz w:val="22"/>
                <w:szCs w:val="22"/>
              </w:rPr>
              <w:t>Зарядний пристрій / блок живлення</w:t>
            </w:r>
          </w:p>
        </w:tc>
        <w:tc>
          <w:tcPr>
            <w:tcW w:w="0" w:type="auto"/>
            <w:shd w:val="clear" w:color="auto" w:fill="F9F9F9"/>
            <w:tcMar>
              <w:top w:w="150" w:type="dxa"/>
              <w:left w:w="150" w:type="dxa"/>
              <w:bottom w:w="150" w:type="dxa"/>
              <w:right w:w="150" w:type="dxa"/>
            </w:tcMar>
            <w:hideMark/>
          </w:tcPr>
          <w:p w:rsidR="003F5725" w:rsidRPr="002C6EDB" w:rsidRDefault="003F5725" w:rsidP="002A308A">
            <w:pPr>
              <w:rPr>
                <w:color w:val="333333"/>
                <w:sz w:val="22"/>
                <w:szCs w:val="22"/>
              </w:rPr>
            </w:pPr>
            <w:r w:rsidRPr="002C6EDB">
              <w:rPr>
                <w:color w:val="333333"/>
                <w:sz w:val="22"/>
                <w:szCs w:val="22"/>
              </w:rPr>
              <w:t>Вхід: 90 - 264 В змінного струму, 47 - 63 Гц, 0,9 A Вихід: 16 В пост. струму, 2,5 A</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Енергоспоживання</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близько 20 ВА</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Акумулятор – термін роботи</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близько 1 год</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Акумулятор – час зарядки</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близько 3 год</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Діапазон температур – експлуатація/зберігання</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- 15 ° ... + 50 °C</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Відносна вологість (без конденсату)</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&lt; 95 %</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Клас захисту(IP)</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40</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Розмір (габарити)(ВxШxД)</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190 x 190 x 80 мм</w:t>
            </w:r>
          </w:p>
        </w:tc>
      </w:tr>
      <w:tr w:rsidR="003F5725" w:rsidRPr="002C6EDB" w:rsidTr="002A308A">
        <w:trPr>
          <w:trHeight w:hRule="exact" w:val="454"/>
        </w:trPr>
        <w:tc>
          <w:tcPr>
            <w:tcW w:w="0" w:type="auto"/>
            <w:gridSpan w:val="2"/>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Взірцевий лічильник</w:t>
            </w:r>
          </w:p>
        </w:tc>
      </w:tr>
      <w:tr w:rsidR="003F5725" w:rsidRPr="002C6EDB" w:rsidTr="002A308A">
        <w:trPr>
          <w:trHeight w:hRule="exact" w:val="1809"/>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lastRenderedPageBreak/>
              <w:t>Режими вимірювання</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ind w:left="-71"/>
              <w:rPr>
                <w:color w:val="333333"/>
                <w:sz w:val="22"/>
                <w:szCs w:val="22"/>
              </w:rPr>
            </w:pPr>
            <w:r w:rsidRPr="002C6EDB">
              <w:rPr>
                <w:color w:val="333333"/>
                <w:sz w:val="22"/>
                <w:szCs w:val="22"/>
              </w:rPr>
              <w:t>Трифазний 4-провідний лічильник активної / реактивної/повної енергії</w:t>
            </w:r>
          </w:p>
          <w:p w:rsidR="003F5725" w:rsidRPr="002C6EDB" w:rsidRDefault="003F5725" w:rsidP="002A308A">
            <w:pPr>
              <w:spacing w:line="0" w:lineRule="atLeast"/>
              <w:ind w:left="-71"/>
              <w:rPr>
                <w:color w:val="333333"/>
                <w:sz w:val="22"/>
                <w:szCs w:val="22"/>
              </w:rPr>
            </w:pPr>
            <w:r w:rsidRPr="002C6EDB">
              <w:rPr>
                <w:color w:val="333333"/>
                <w:sz w:val="22"/>
                <w:szCs w:val="22"/>
              </w:rPr>
              <w:t>Трифазний 3-провідний лічильник активної /   реактивної/повної енергії</w:t>
            </w:r>
          </w:p>
          <w:p w:rsidR="003F5725" w:rsidRPr="002C6EDB" w:rsidRDefault="003F5725" w:rsidP="002A308A">
            <w:pPr>
              <w:spacing w:line="0" w:lineRule="atLeast"/>
              <w:ind w:left="-71"/>
              <w:rPr>
                <w:color w:val="333333"/>
                <w:sz w:val="22"/>
                <w:szCs w:val="22"/>
              </w:rPr>
            </w:pPr>
            <w:r w:rsidRPr="002C6EDB">
              <w:rPr>
                <w:color w:val="333333"/>
                <w:sz w:val="22"/>
                <w:szCs w:val="22"/>
              </w:rPr>
              <w:t>Однофазний 2-провідний лічильник активної / реактивної/повної енергії</w:t>
            </w:r>
          </w:p>
        </w:tc>
      </w:tr>
      <w:tr w:rsidR="003F5725" w:rsidRPr="002C6EDB" w:rsidTr="002A308A">
        <w:trPr>
          <w:trHeight w:hRule="exact" w:val="419"/>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Основна частота</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ind w:left="-150" w:right="-160"/>
              <w:rPr>
                <w:color w:val="333333"/>
                <w:sz w:val="22"/>
                <w:szCs w:val="22"/>
              </w:rPr>
            </w:pPr>
            <w:r w:rsidRPr="002C6EDB">
              <w:rPr>
                <w:color w:val="333333"/>
                <w:sz w:val="22"/>
                <w:szCs w:val="22"/>
              </w:rPr>
              <w:t>15 ... 70 Гц, Ширина діапазону 2000 Гц, Точність 0,01 Гц</w:t>
            </w:r>
          </w:p>
        </w:tc>
      </w:tr>
      <w:tr w:rsidR="003F5725" w:rsidRPr="002C6EDB" w:rsidTr="002A308A">
        <w:trPr>
          <w:trHeight w:hRule="exact" w:val="356"/>
        </w:trPr>
        <w:tc>
          <w:tcPr>
            <w:tcW w:w="0" w:type="auto"/>
            <w:shd w:val="clear" w:color="auto" w:fill="F9F9F9"/>
            <w:tcMar>
              <w:top w:w="150" w:type="dxa"/>
              <w:left w:w="150" w:type="dxa"/>
              <w:bottom w:w="150" w:type="dxa"/>
              <w:right w:w="150" w:type="dxa"/>
            </w:tcMar>
            <w:hideMark/>
          </w:tcPr>
          <w:p w:rsidR="003F5725" w:rsidRDefault="003F5725" w:rsidP="002A308A">
            <w:pPr>
              <w:spacing w:line="0" w:lineRule="atLeast"/>
              <w:rPr>
                <w:color w:val="333333"/>
                <w:sz w:val="22"/>
                <w:szCs w:val="22"/>
              </w:rPr>
            </w:pPr>
            <w:r w:rsidRPr="002C6EDB">
              <w:rPr>
                <w:color w:val="333333"/>
                <w:sz w:val="22"/>
                <w:szCs w:val="22"/>
              </w:rPr>
              <w:t>Вимірювання напруги</w:t>
            </w:r>
          </w:p>
          <w:p w:rsidR="003F5725" w:rsidRDefault="003F5725" w:rsidP="002A308A">
            <w:pPr>
              <w:spacing w:line="0" w:lineRule="atLeast"/>
              <w:rPr>
                <w:color w:val="333333"/>
                <w:sz w:val="22"/>
                <w:szCs w:val="22"/>
              </w:rPr>
            </w:pPr>
          </w:p>
          <w:p w:rsidR="003F5725" w:rsidRDefault="003F5725" w:rsidP="002A308A">
            <w:pPr>
              <w:spacing w:line="0" w:lineRule="atLeast"/>
              <w:rPr>
                <w:color w:val="333333"/>
                <w:sz w:val="22"/>
                <w:szCs w:val="22"/>
              </w:rPr>
            </w:pPr>
          </w:p>
          <w:p w:rsidR="003F5725" w:rsidRPr="002C6EDB" w:rsidRDefault="003F5725" w:rsidP="002A308A">
            <w:pPr>
              <w:spacing w:line="0" w:lineRule="atLeast"/>
              <w:rPr>
                <w:color w:val="333333"/>
                <w:sz w:val="22"/>
                <w:szCs w:val="22"/>
              </w:rPr>
            </w:pPr>
          </w:p>
        </w:tc>
        <w:tc>
          <w:tcPr>
            <w:tcW w:w="0" w:type="auto"/>
            <w:shd w:val="clear" w:color="auto" w:fill="F9F9F9"/>
            <w:tcMar>
              <w:top w:w="150" w:type="dxa"/>
              <w:left w:w="150" w:type="dxa"/>
              <w:bottom w:w="150" w:type="dxa"/>
              <w:right w:w="150" w:type="dxa"/>
            </w:tcMar>
            <w:hideMark/>
          </w:tcPr>
          <w:p w:rsidR="003F5725" w:rsidRDefault="003F5725" w:rsidP="002A308A">
            <w:pPr>
              <w:spacing w:line="0" w:lineRule="atLeast"/>
              <w:rPr>
                <w:color w:val="333333"/>
                <w:sz w:val="22"/>
                <w:szCs w:val="22"/>
              </w:rPr>
            </w:pPr>
            <w:r w:rsidRPr="002C6EDB">
              <w:rPr>
                <w:color w:val="333333"/>
                <w:sz w:val="22"/>
                <w:szCs w:val="22"/>
              </w:rPr>
              <w:t>30 ... 300 В змінного струму</w:t>
            </w:r>
          </w:p>
          <w:p w:rsidR="003F5725" w:rsidRDefault="003F5725" w:rsidP="002A308A">
            <w:pPr>
              <w:spacing w:line="0" w:lineRule="atLeast"/>
              <w:rPr>
                <w:color w:val="333333"/>
                <w:sz w:val="22"/>
                <w:szCs w:val="22"/>
              </w:rPr>
            </w:pPr>
          </w:p>
          <w:p w:rsidR="003F5725" w:rsidRDefault="003F5725" w:rsidP="002A308A">
            <w:pPr>
              <w:spacing w:line="0" w:lineRule="atLeast"/>
              <w:rPr>
                <w:color w:val="333333"/>
                <w:sz w:val="22"/>
                <w:szCs w:val="22"/>
              </w:rPr>
            </w:pPr>
          </w:p>
          <w:p w:rsidR="003F5725" w:rsidRPr="002C6EDB" w:rsidRDefault="003F5725" w:rsidP="002A308A">
            <w:pPr>
              <w:spacing w:line="0" w:lineRule="atLeast"/>
              <w:rPr>
                <w:color w:val="333333"/>
                <w:sz w:val="22"/>
                <w:szCs w:val="22"/>
              </w:rPr>
            </w:pPr>
          </w:p>
        </w:tc>
      </w:tr>
      <w:tr w:rsidR="003F5725" w:rsidRPr="002C6EDB" w:rsidTr="002A308A">
        <w:trPr>
          <w:trHeight w:hRule="exact" w:val="420"/>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Точність вимірювання напруги</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0,05 %</w:t>
            </w:r>
          </w:p>
        </w:tc>
      </w:tr>
      <w:tr w:rsidR="003F5725" w:rsidRPr="002C6EDB" w:rsidTr="002A308A">
        <w:trPr>
          <w:trHeight w:hRule="exact" w:val="711"/>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Вимірювання струму (тільки за допомогою струмовимірювальних кліщів)</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50 мA ... 120 A</w:t>
            </w:r>
          </w:p>
        </w:tc>
      </w:tr>
      <w:tr w:rsidR="003F5725" w:rsidRPr="002C6EDB" w:rsidTr="002A308A">
        <w:trPr>
          <w:trHeight w:hRule="exact" w:val="400"/>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Діапазон струму</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100 A, 50 A, 10 A, 5 A, 1 A, 0,5 A</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Точність вимірювання струму</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&lt; 0,15 % (500 мA ... 120 A) &lt; 0,3 % (100 мA... 500 мA)</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Вимірювання компоненту гармонік</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до 40-ої гармоніки</w:t>
            </w:r>
          </w:p>
        </w:tc>
      </w:tr>
      <w:tr w:rsidR="003F5725" w:rsidRPr="002C6EDB" w:rsidTr="002A308A">
        <w:trPr>
          <w:trHeight w:hRule="exact" w:val="416"/>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Похибка вимірювання частоти</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&lt; 0,01 Гц</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Похибка вимірювання потужності/енергії</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ind w:left="-8" w:right="-160"/>
              <w:rPr>
                <w:color w:val="333333"/>
                <w:sz w:val="22"/>
                <w:szCs w:val="22"/>
              </w:rPr>
            </w:pPr>
            <w:r w:rsidRPr="002C6EDB">
              <w:rPr>
                <w:color w:val="333333"/>
                <w:sz w:val="22"/>
                <w:szCs w:val="22"/>
              </w:rPr>
              <w:t>&lt; 0,2 % (500 мA ... 120 A) &lt; 0,4 % (100 мA</w:t>
            </w:r>
          </w:p>
          <w:p w:rsidR="003F5725" w:rsidRPr="002C6EDB" w:rsidRDefault="003F5725" w:rsidP="002A308A">
            <w:pPr>
              <w:spacing w:line="0" w:lineRule="atLeast"/>
              <w:ind w:left="-8" w:right="-160"/>
              <w:rPr>
                <w:color w:val="333333"/>
                <w:sz w:val="22"/>
                <w:szCs w:val="22"/>
              </w:rPr>
            </w:pPr>
            <w:r w:rsidRPr="002C6EDB">
              <w:rPr>
                <w:color w:val="333333"/>
                <w:sz w:val="22"/>
                <w:szCs w:val="22"/>
              </w:rPr>
              <w:t>... 500 A)</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Тепловий дрейф при вимірювання напруги / енергії</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&lt; 65 ppm/K (500 мA ... 120 A)</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Стабільність при вимірюванні потужності /енергії</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&lt; 100 ppm</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Категорія перенапруги</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III/300 В</w:t>
            </w:r>
          </w:p>
        </w:tc>
      </w:tr>
      <w:tr w:rsidR="003F5725" w:rsidRPr="002C6EDB" w:rsidTr="002A308A">
        <w:trPr>
          <w:trHeight w:hRule="exact" w:val="454"/>
        </w:trPr>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Стандарт безпеки</w:t>
            </w:r>
          </w:p>
        </w:tc>
        <w:tc>
          <w:tcPr>
            <w:tcW w:w="0" w:type="auto"/>
            <w:shd w:val="clear" w:color="auto" w:fill="F9F9F9"/>
            <w:tcMar>
              <w:top w:w="150" w:type="dxa"/>
              <w:left w:w="150" w:type="dxa"/>
              <w:bottom w:w="150" w:type="dxa"/>
              <w:right w:w="150" w:type="dxa"/>
            </w:tcMar>
            <w:hideMark/>
          </w:tcPr>
          <w:p w:rsidR="003F5725" w:rsidRPr="002C6EDB" w:rsidRDefault="003F5725" w:rsidP="002A308A">
            <w:pPr>
              <w:spacing w:line="0" w:lineRule="atLeast"/>
              <w:rPr>
                <w:color w:val="333333"/>
                <w:sz w:val="22"/>
                <w:szCs w:val="22"/>
              </w:rPr>
            </w:pPr>
            <w:r w:rsidRPr="002C6EDB">
              <w:rPr>
                <w:color w:val="333333"/>
                <w:sz w:val="22"/>
                <w:szCs w:val="22"/>
              </w:rPr>
              <w:t>IEC 61326-1 IEC 6101</w:t>
            </w:r>
          </w:p>
        </w:tc>
      </w:tr>
    </w:tbl>
    <w:p w:rsidR="003F5725" w:rsidRPr="0038778A" w:rsidRDefault="003F5725" w:rsidP="003F5725">
      <w:pPr>
        <w:ind w:firstLine="720"/>
        <w:jc w:val="center"/>
        <w:rPr>
          <w:b/>
          <w:sz w:val="20"/>
          <w:szCs w:val="20"/>
        </w:rPr>
      </w:pPr>
    </w:p>
    <w:p w:rsidR="003F5725" w:rsidRDefault="003F5725" w:rsidP="003F5725">
      <w:pPr>
        <w:ind w:firstLine="720"/>
        <w:jc w:val="center"/>
        <w:rPr>
          <w:b/>
          <w:sz w:val="26"/>
          <w:szCs w:val="26"/>
        </w:rPr>
      </w:pPr>
    </w:p>
    <w:p w:rsidR="003F5725" w:rsidRDefault="003F5725" w:rsidP="003F5725">
      <w:pPr>
        <w:ind w:firstLine="720"/>
        <w:jc w:val="center"/>
        <w:rPr>
          <w:b/>
          <w:sz w:val="26"/>
          <w:szCs w:val="26"/>
        </w:rPr>
      </w:pPr>
    </w:p>
    <w:p w:rsidR="009C1991" w:rsidRPr="009C1991" w:rsidRDefault="009C1991" w:rsidP="009C1991">
      <w:pPr>
        <w:ind w:firstLine="709"/>
      </w:pPr>
    </w:p>
    <w:sectPr w:rsidR="009C1991" w:rsidRPr="009C1991"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37" w:rsidRDefault="00013E37">
      <w:r>
        <w:separator/>
      </w:r>
    </w:p>
  </w:endnote>
  <w:endnote w:type="continuationSeparator" w:id="0">
    <w:p w:rsidR="00013E37" w:rsidRDefault="0001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E" w:rsidRDefault="00DA4AD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A4ADE" w:rsidRDefault="00DA4AD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E" w:rsidRDefault="00DA4AD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94B90">
      <w:rPr>
        <w:rStyle w:val="a9"/>
        <w:noProof/>
      </w:rPr>
      <w:t>18</w:t>
    </w:r>
    <w:r>
      <w:rPr>
        <w:rStyle w:val="a9"/>
      </w:rPr>
      <w:fldChar w:fldCharType="end"/>
    </w:r>
  </w:p>
  <w:p w:rsidR="00DA4ADE" w:rsidRDefault="00DA4ADE" w:rsidP="007A4B6C">
    <w:pPr>
      <w:pStyle w:val="a5"/>
      <w:framePr w:wrap="around" w:vAnchor="text" w:hAnchor="margin" w:xAlign="right" w:y="1"/>
      <w:jc w:val="center"/>
      <w:rPr>
        <w:rStyle w:val="a9"/>
      </w:rPr>
    </w:pPr>
  </w:p>
  <w:p w:rsidR="00DA4ADE" w:rsidRDefault="00DA4ADE" w:rsidP="009B0AC3">
    <w:pPr>
      <w:pStyle w:val="a5"/>
      <w:framePr w:wrap="around" w:vAnchor="text" w:hAnchor="margin" w:y="1"/>
      <w:ind w:right="360"/>
      <w:rPr>
        <w:rStyle w:val="a9"/>
      </w:rPr>
    </w:pPr>
  </w:p>
  <w:p w:rsidR="00DA4ADE" w:rsidRDefault="00DA4ADE"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37" w:rsidRDefault="00013E37">
      <w:r>
        <w:separator/>
      </w:r>
    </w:p>
  </w:footnote>
  <w:footnote w:type="continuationSeparator" w:id="0">
    <w:p w:rsidR="00013E37" w:rsidRDefault="0001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8"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18F18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D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8517-1224-4417-A09E-543B427A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85845</Words>
  <Characters>48933</Characters>
  <Application>Microsoft Office Word</Application>
  <DocSecurity>0</DocSecurity>
  <Lines>407</Lines>
  <Paragraphs>269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8</cp:revision>
  <cp:lastPrinted>2021-05-12T11:18:00Z</cp:lastPrinted>
  <dcterms:created xsi:type="dcterms:W3CDTF">2023-02-28T14:05:00Z</dcterms:created>
  <dcterms:modified xsi:type="dcterms:W3CDTF">2023-02-28T14:22:00Z</dcterms:modified>
</cp:coreProperties>
</file>