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F" w:rsidRPr="00F01A9F" w:rsidRDefault="004F3164" w:rsidP="00F01A9F">
      <w:pPr>
        <w:spacing w:after="0" w:line="240" w:lineRule="auto"/>
        <w:jc w:val="center"/>
        <w:rPr>
          <w:rFonts w:eastAsia="Calibri"/>
          <w:b/>
          <w:bCs/>
          <w:sz w:val="38"/>
          <w:szCs w:val="38"/>
          <w:lang w:val="uk-UA" w:eastAsia="ru-RU"/>
        </w:rPr>
      </w:pPr>
      <w:r>
        <w:rPr>
          <w:rFonts w:eastAsia="Calibri"/>
          <w:b/>
          <w:bCs/>
          <w:sz w:val="36"/>
          <w:szCs w:val="36"/>
          <w:lang w:val="uk-UA" w:eastAsia="ru-RU"/>
        </w:rPr>
        <w:t>Ліцей № 5 міста Житомира</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496A4B"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496A4B" w:rsidTr="008C42CA">
                    <w:tc>
                      <w:tcPr>
                        <w:tcW w:w="5097" w:type="dxa"/>
                      </w:tcPr>
                      <w:p w:rsidR="0072567F" w:rsidRPr="0072567F" w:rsidRDefault="0072567F" w:rsidP="0072567F">
                        <w:pPr>
                          <w:jc w:val="center"/>
                          <w:rPr>
                            <w:b/>
                            <w:sz w:val="22"/>
                            <w:szCs w:val="22"/>
                          </w:rPr>
                        </w:pPr>
                      </w:p>
                    </w:tc>
                    <w:tc>
                      <w:tcPr>
                        <w:tcW w:w="4231" w:type="dxa"/>
                      </w:tcPr>
                      <w:p w:rsidR="00EF142E" w:rsidRPr="00F01A9F" w:rsidRDefault="00F01A9F" w:rsidP="00EF142E">
                        <w:pPr>
                          <w:rPr>
                            <w:rFonts w:ascii="Times New Roman" w:hAnsi="Times New Roman"/>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ПРОТОКОЛ   </w:t>
                        </w:r>
                        <w:r w:rsidRPr="00F01A9F">
                          <w:rPr>
                            <w:rFonts w:ascii="Times New Roman" w:hAnsi="Times New Roman"/>
                            <w:bCs/>
                            <w:color w:val="FF0000"/>
                            <w:sz w:val="24"/>
                            <w:lang w:eastAsia="ru-RU"/>
                          </w:rPr>
                          <w:t>№</w:t>
                        </w:r>
                        <w:r w:rsidR="00496A4B">
                          <w:rPr>
                            <w:rFonts w:ascii="Times New Roman" w:hAnsi="Times New Roman"/>
                            <w:b/>
                            <w:bCs/>
                            <w:color w:val="FF0000"/>
                            <w:sz w:val="24"/>
                            <w:lang w:eastAsia="ru-RU"/>
                          </w:rPr>
                          <w:t xml:space="preserve">  83</w:t>
                        </w:r>
                        <w:r w:rsidRPr="00F01A9F">
                          <w:rPr>
                            <w:rFonts w:ascii="Times New Roman" w:hAnsi="Times New Roman"/>
                            <w:b/>
                            <w:bCs/>
                            <w:color w:val="FF0000"/>
                            <w:sz w:val="24"/>
                            <w:lang w:eastAsia="ru-RU"/>
                          </w:rPr>
                          <w:t xml:space="preserve">                                       </w:t>
                        </w:r>
                        <w:r w:rsidRPr="00F01A9F">
                          <w:rPr>
                            <w:rFonts w:ascii="Times New Roman" w:hAnsi="Times New Roman"/>
                            <w:b/>
                            <w:bCs/>
                            <w:color w:val="FF0000"/>
                            <w:sz w:val="24"/>
                            <w:lang w:val="ru-RU" w:eastAsia="ru-RU"/>
                          </w:rPr>
                          <w:t xml:space="preserve">                               </w:t>
                        </w:r>
                        <w:r w:rsidR="00496A4B">
                          <w:rPr>
                            <w:rFonts w:ascii="Times New Roman" w:hAnsi="Times New Roman"/>
                            <w:b/>
                            <w:bCs/>
                            <w:color w:val="FF0000"/>
                            <w:sz w:val="24"/>
                            <w:lang w:eastAsia="ru-RU"/>
                          </w:rPr>
                          <w:t>від 29</w:t>
                        </w:r>
                        <w:r w:rsidR="00C16761">
                          <w:rPr>
                            <w:rFonts w:ascii="Times New Roman" w:hAnsi="Times New Roman"/>
                            <w:b/>
                            <w:bCs/>
                            <w:color w:val="FF0000"/>
                            <w:sz w:val="24"/>
                            <w:lang w:eastAsia="ru-RU"/>
                          </w:rPr>
                          <w:t xml:space="preserve"> листопада</w:t>
                        </w:r>
                        <w:r w:rsidRPr="00F01A9F">
                          <w:rPr>
                            <w:rFonts w:ascii="Times New Roman" w:hAnsi="Times New Roman"/>
                            <w:b/>
                            <w:bCs/>
                            <w:color w:val="FF0000"/>
                            <w:sz w:val="24"/>
                            <w:lang w:eastAsia="ru-RU"/>
                          </w:rPr>
                          <w:t xml:space="preserve"> </w:t>
                        </w:r>
                        <w:r w:rsidRPr="00F01A9F">
                          <w:rPr>
                            <w:rFonts w:ascii="Times New Roman" w:hAnsi="Times New Roman"/>
                            <w:b/>
                            <w:color w:val="FF0000"/>
                            <w:sz w:val="24"/>
                            <w:lang w:eastAsia="ru-RU"/>
                          </w:rPr>
                          <w:t>2022 року</w:t>
                        </w:r>
                        <w:r w:rsidRPr="00F01A9F">
                          <w:rPr>
                            <w:rFonts w:ascii="Times New Roman" w:hAnsi="Times New Roman"/>
                            <w:b/>
                            <w:bCs/>
                            <w:sz w:val="24"/>
                            <w:lang w:eastAsia="ru-RU"/>
                          </w:rPr>
                          <w:t xml:space="preserve">                                                                            УПОВНОВАЖЕНА ОСОБА  </w:t>
                        </w:r>
                        <w:r w:rsidR="00EF142E">
                          <w:rPr>
                            <w:rFonts w:ascii="Times New Roman" w:hAnsi="Times New Roman"/>
                            <w:b/>
                            <w:bCs/>
                            <w:sz w:val="24"/>
                            <w:lang w:eastAsia="ru-RU"/>
                          </w:rPr>
                          <w:t>ВОРОНОВА ТЕТЯНА ЯРОСЛАВІВНА</w:t>
                        </w:r>
                        <w:r w:rsidRPr="00F01A9F">
                          <w:rPr>
                            <w:rFonts w:ascii="Times New Roman" w:hAnsi="Times New Roman"/>
                            <w:b/>
                            <w:bCs/>
                            <w:sz w:val="24"/>
                            <w:lang w:eastAsia="ru-RU"/>
                          </w:rPr>
                          <w:t xml:space="preserve">                                                                           </w:t>
                        </w:r>
                      </w:p>
                      <w:p w:rsidR="00F01A9F" w:rsidRPr="00F01A9F" w:rsidRDefault="00F01A9F" w:rsidP="00F01A9F">
                        <w:pPr>
                          <w:rPr>
                            <w:rFonts w:ascii="Times New Roman" w:hAnsi="Times New Roman"/>
                            <w:sz w:val="24"/>
                            <w:lang w:eastAsia="ru-RU"/>
                          </w:rPr>
                        </w:pP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ED4F1F" w:rsidRDefault="00ED4F1F" w:rsidP="0076340E">
      <w:pPr>
        <w:spacing w:after="0" w:line="240" w:lineRule="auto"/>
        <w:jc w:val="center"/>
        <w:rPr>
          <w:rFonts w:eastAsia="Calibri"/>
          <w:b/>
          <w:bCs/>
          <w:color w:val="000000"/>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6"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331CB0"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696679" w:rsidP="0072567F">
            <w:pPr>
              <w:spacing w:after="0" w:line="240" w:lineRule="auto"/>
              <w:jc w:val="both"/>
              <w:rPr>
                <w:rFonts w:eastAsia="Calibri"/>
                <w:b/>
                <w:sz w:val="24"/>
                <w:lang w:val="ru-RU" w:eastAsia="ru-RU"/>
              </w:rPr>
            </w:pPr>
            <w:proofErr w:type="spellStart"/>
            <w:r>
              <w:rPr>
                <w:b/>
                <w:i/>
                <w:lang w:val="ru-RU"/>
              </w:rPr>
              <w:t>Ліцей</w:t>
            </w:r>
            <w:proofErr w:type="spellEnd"/>
            <w:r>
              <w:rPr>
                <w:b/>
                <w:i/>
                <w:lang w:val="ru-RU"/>
              </w:rPr>
              <w:t xml:space="preserve"> № 5 </w:t>
            </w:r>
            <w:proofErr w:type="spellStart"/>
            <w:r>
              <w:rPr>
                <w:b/>
                <w:i/>
                <w:lang w:val="ru-RU"/>
              </w:rPr>
              <w:t>міста</w:t>
            </w:r>
            <w:proofErr w:type="spellEnd"/>
            <w:r>
              <w:rPr>
                <w:b/>
                <w:i/>
                <w:lang w:val="ru-RU"/>
              </w:rPr>
              <w:t xml:space="preserve"> Житомира</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696679" w:rsidP="00641BA5">
            <w:pPr>
              <w:widowControl w:val="0"/>
              <w:spacing w:after="0" w:line="240" w:lineRule="auto"/>
              <w:contextualSpacing/>
              <w:rPr>
                <w:rFonts w:eastAsia="Calibri"/>
                <w:sz w:val="24"/>
                <w:lang w:val="ru-RU" w:eastAsia="uk-UA"/>
              </w:rPr>
            </w:pPr>
            <w:r>
              <w:rPr>
                <w:b/>
                <w:i/>
                <w:lang w:val="ru-RU"/>
              </w:rPr>
              <w:t>10</w:t>
            </w:r>
            <w:r w:rsidR="00641BA5">
              <w:rPr>
                <w:b/>
                <w:i/>
                <w:lang w:val="ru-RU"/>
              </w:rPr>
              <w:t xml:space="preserve">020 м. Житомир, </w:t>
            </w:r>
            <w:proofErr w:type="spellStart"/>
            <w:r w:rsidR="00641BA5">
              <w:rPr>
                <w:b/>
                <w:i/>
                <w:lang w:val="ru-RU"/>
              </w:rPr>
              <w:t>вул</w:t>
            </w:r>
            <w:proofErr w:type="spellEnd"/>
            <w:r w:rsidR="00641BA5">
              <w:rPr>
                <w:b/>
                <w:i/>
                <w:lang w:val="ru-RU"/>
              </w:rPr>
              <w:t xml:space="preserve">. </w:t>
            </w:r>
            <w:proofErr w:type="spellStart"/>
            <w:r w:rsidR="00641BA5">
              <w:rPr>
                <w:b/>
                <w:i/>
                <w:lang w:val="ru-RU"/>
              </w:rPr>
              <w:t>Олександра</w:t>
            </w:r>
            <w:proofErr w:type="spellEnd"/>
            <w:r w:rsidR="00641BA5">
              <w:rPr>
                <w:b/>
                <w:i/>
                <w:lang w:val="ru-RU"/>
              </w:rPr>
              <w:t xml:space="preserve"> </w:t>
            </w:r>
            <w:proofErr w:type="spellStart"/>
            <w:r>
              <w:rPr>
                <w:b/>
                <w:i/>
                <w:lang w:val="ru-RU"/>
              </w:rPr>
              <w:t>Клосовського</w:t>
            </w:r>
            <w:proofErr w:type="spellEnd"/>
            <w:r>
              <w:rPr>
                <w:b/>
                <w:i/>
                <w:lang w:val="ru-RU"/>
              </w:rPr>
              <w:t>, 16</w:t>
            </w:r>
          </w:p>
        </w:tc>
      </w:tr>
      <w:tr w:rsidR="0072567F" w:rsidRPr="00D8377D"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341B55" w:rsidRPr="00D8377D" w:rsidRDefault="00696679" w:rsidP="00341B55">
            <w:pPr>
              <w:widowControl w:val="0"/>
              <w:spacing w:after="0" w:line="240" w:lineRule="auto"/>
              <w:jc w:val="both"/>
              <w:rPr>
                <w:rFonts w:eastAsia="Times New Roman"/>
                <w:sz w:val="24"/>
                <w:lang w:val="ru-RU" w:eastAsia="ru-RU"/>
              </w:rPr>
            </w:pPr>
            <w:r>
              <w:rPr>
                <w:rFonts w:eastAsia="Arial" w:cs="Arial"/>
                <w:b/>
                <w:i/>
                <w:color w:val="000000"/>
                <w:sz w:val="24"/>
                <w:lang w:val="ru-RU" w:eastAsia="ru-RU"/>
              </w:rPr>
              <w:t xml:space="preserve">Воронова Т.Я. </w:t>
            </w:r>
            <w:proofErr w:type="spellStart"/>
            <w:r w:rsidR="00D8377D">
              <w:rPr>
                <w:rFonts w:eastAsia="Arial" w:cs="Arial"/>
                <w:b/>
                <w:i/>
                <w:color w:val="000000"/>
                <w:sz w:val="24"/>
                <w:lang w:val="ru-RU" w:eastAsia="ru-RU"/>
              </w:rPr>
              <w:t>фахівець</w:t>
            </w:r>
            <w:proofErr w:type="spellEnd"/>
            <w:r w:rsidR="00D8377D">
              <w:rPr>
                <w:rFonts w:eastAsia="Arial" w:cs="Arial"/>
                <w:b/>
                <w:i/>
                <w:color w:val="000000"/>
                <w:sz w:val="24"/>
                <w:lang w:val="ru-RU" w:eastAsia="ru-RU"/>
              </w:rPr>
              <w:t xml:space="preserve"> з </w:t>
            </w:r>
            <w:proofErr w:type="spellStart"/>
            <w:r w:rsidR="00D8377D">
              <w:rPr>
                <w:rFonts w:eastAsia="Arial" w:cs="Arial"/>
                <w:b/>
                <w:i/>
                <w:color w:val="000000"/>
                <w:sz w:val="24"/>
                <w:lang w:val="ru-RU" w:eastAsia="ru-RU"/>
              </w:rPr>
              <w:t>публічних</w:t>
            </w:r>
            <w:proofErr w:type="spellEnd"/>
            <w:r w:rsidR="00D8377D">
              <w:rPr>
                <w:rFonts w:eastAsia="Arial" w:cs="Arial"/>
                <w:b/>
                <w:i/>
                <w:color w:val="000000"/>
                <w:sz w:val="24"/>
                <w:lang w:val="ru-RU" w:eastAsia="ru-RU"/>
              </w:rPr>
              <w:t xml:space="preserve"> </w:t>
            </w:r>
            <w:proofErr w:type="spellStart"/>
            <w:r w:rsidR="00D8377D">
              <w:rPr>
                <w:rFonts w:eastAsia="Arial" w:cs="Arial"/>
                <w:b/>
                <w:i/>
                <w:color w:val="000000"/>
                <w:sz w:val="24"/>
                <w:lang w:val="ru-RU" w:eastAsia="ru-RU"/>
              </w:rPr>
              <w:t>закупівель</w:t>
            </w:r>
            <w:proofErr w:type="spellEnd"/>
          </w:p>
          <w:p w:rsidR="0072567F" w:rsidRPr="007663D5" w:rsidRDefault="00696679" w:rsidP="00696679">
            <w:pPr>
              <w:widowControl w:val="0"/>
              <w:spacing w:after="0" w:line="240" w:lineRule="auto"/>
              <w:contextualSpacing/>
              <w:jc w:val="both"/>
              <w:rPr>
                <w:rFonts w:eastAsia="Calibri"/>
                <w:b/>
                <w:i/>
                <w:color w:val="FF0000"/>
                <w:sz w:val="24"/>
                <w:lang w:val="ru-RU" w:eastAsia="ru-RU"/>
              </w:rPr>
            </w:pPr>
            <w:r>
              <w:rPr>
                <w:rFonts w:eastAsia="Calibri"/>
                <w:b/>
                <w:i/>
                <w:sz w:val="22"/>
                <w:szCs w:val="22"/>
                <w:lang w:val="uk-UA"/>
              </w:rPr>
              <w:t>10020</w:t>
            </w:r>
            <w:r w:rsidR="005214F7">
              <w:rPr>
                <w:rFonts w:eastAsia="Calibri"/>
                <w:b/>
                <w:i/>
                <w:sz w:val="22"/>
                <w:szCs w:val="22"/>
                <w:lang w:val="uk-UA"/>
              </w:rPr>
              <w:t xml:space="preserve"> м.</w:t>
            </w:r>
            <w:r w:rsidR="007663D5">
              <w:rPr>
                <w:rFonts w:eastAsia="Calibri"/>
                <w:b/>
                <w:i/>
                <w:sz w:val="22"/>
                <w:szCs w:val="22"/>
                <w:lang w:val="uk-UA"/>
              </w:rPr>
              <w:t xml:space="preserve"> </w:t>
            </w:r>
            <w:r w:rsidR="00341B55" w:rsidRPr="00341B55">
              <w:rPr>
                <w:rFonts w:eastAsia="Calibri"/>
                <w:b/>
                <w:i/>
                <w:sz w:val="22"/>
                <w:szCs w:val="22"/>
                <w:lang w:val="uk-UA"/>
              </w:rPr>
              <w:t xml:space="preserve">Житомир, </w:t>
            </w:r>
            <w:r w:rsidR="00343F6D">
              <w:rPr>
                <w:rFonts w:eastAsia="Calibri"/>
                <w:b/>
                <w:i/>
                <w:sz w:val="22"/>
                <w:szCs w:val="22"/>
                <w:lang w:val="uk-UA"/>
              </w:rPr>
              <w:t>вул.</w:t>
            </w:r>
            <w:r w:rsidR="007663D5">
              <w:rPr>
                <w:rFonts w:eastAsia="Calibri"/>
                <w:b/>
                <w:i/>
                <w:sz w:val="22"/>
                <w:szCs w:val="22"/>
                <w:lang w:val="uk-UA"/>
              </w:rPr>
              <w:t xml:space="preserve"> </w:t>
            </w:r>
            <w:r>
              <w:rPr>
                <w:rFonts w:eastAsia="Calibri"/>
                <w:b/>
                <w:i/>
                <w:sz w:val="22"/>
                <w:szCs w:val="22"/>
                <w:lang w:val="uk-UA"/>
              </w:rPr>
              <w:t xml:space="preserve">Олександра </w:t>
            </w:r>
            <w:proofErr w:type="spellStart"/>
            <w:r>
              <w:rPr>
                <w:rFonts w:eastAsia="Calibri"/>
                <w:b/>
                <w:i/>
                <w:sz w:val="22"/>
                <w:szCs w:val="22"/>
                <w:lang w:val="uk-UA"/>
              </w:rPr>
              <w:t>Клосовського</w:t>
            </w:r>
            <w:proofErr w:type="spellEnd"/>
            <w:r>
              <w:rPr>
                <w:rFonts w:eastAsia="Calibri"/>
                <w:b/>
                <w:i/>
                <w:sz w:val="22"/>
                <w:szCs w:val="22"/>
                <w:lang w:val="uk-UA"/>
              </w:rPr>
              <w:t>,</w:t>
            </w:r>
            <w:r w:rsidR="007663D5">
              <w:rPr>
                <w:rFonts w:eastAsia="Calibri"/>
                <w:b/>
                <w:i/>
                <w:sz w:val="22"/>
                <w:szCs w:val="22"/>
                <w:lang w:val="uk-UA"/>
              </w:rPr>
              <w:t xml:space="preserve"> </w:t>
            </w:r>
            <w:r>
              <w:rPr>
                <w:rFonts w:eastAsia="Calibri"/>
                <w:b/>
                <w:i/>
                <w:sz w:val="22"/>
                <w:szCs w:val="22"/>
                <w:lang w:val="uk-UA"/>
              </w:rPr>
              <w:t>16</w:t>
            </w:r>
            <w:r w:rsidR="00341B55" w:rsidRPr="00341B55">
              <w:rPr>
                <w:rFonts w:eastAsia="Calibri"/>
                <w:b/>
                <w:i/>
                <w:sz w:val="22"/>
                <w:szCs w:val="22"/>
                <w:lang w:val="uk-UA"/>
              </w:rPr>
              <w:t>, тел. (0412)</w:t>
            </w:r>
            <w:r>
              <w:rPr>
                <w:rFonts w:eastAsia="Calibri"/>
                <w:b/>
                <w:i/>
                <w:sz w:val="22"/>
                <w:szCs w:val="22"/>
                <w:lang w:val="uk-UA"/>
              </w:rPr>
              <w:t>26-52-72</w:t>
            </w:r>
            <w:r w:rsidR="00341B55" w:rsidRPr="00341B55">
              <w:rPr>
                <w:rFonts w:eastAsia="Calibri"/>
                <w:b/>
                <w:i/>
                <w:sz w:val="22"/>
                <w:szCs w:val="22"/>
                <w:lang w:val="uk-UA"/>
              </w:rPr>
              <w:t xml:space="preserve">, </w:t>
            </w:r>
            <w:proofErr w:type="spellStart"/>
            <w:r>
              <w:rPr>
                <w:rFonts w:eastAsia="Calibri"/>
                <w:b/>
                <w:i/>
                <w:sz w:val="22"/>
                <w:szCs w:val="22"/>
              </w:rPr>
              <w:t>zt</w:t>
            </w:r>
            <w:proofErr w:type="spellEnd"/>
            <w:r>
              <w:rPr>
                <w:rFonts w:eastAsia="Calibri"/>
                <w:b/>
                <w:i/>
                <w:sz w:val="22"/>
                <w:szCs w:val="22"/>
                <w:lang w:val="ru-RU"/>
              </w:rPr>
              <w:t>.</w:t>
            </w:r>
            <w:r>
              <w:rPr>
                <w:rFonts w:eastAsia="Calibri"/>
                <w:b/>
                <w:i/>
                <w:sz w:val="22"/>
                <w:szCs w:val="22"/>
              </w:rPr>
              <w:t>school</w:t>
            </w:r>
            <w:r w:rsidRPr="005214F7">
              <w:rPr>
                <w:rFonts w:eastAsia="Calibri"/>
                <w:b/>
                <w:i/>
                <w:sz w:val="22"/>
                <w:szCs w:val="22"/>
                <w:lang w:val="ru-RU"/>
              </w:rPr>
              <w:t>5@</w:t>
            </w:r>
            <w:proofErr w:type="spellStart"/>
            <w:r w:rsidR="005214F7">
              <w:rPr>
                <w:rFonts w:eastAsia="Calibri"/>
                <w:b/>
                <w:i/>
                <w:sz w:val="22"/>
                <w:szCs w:val="22"/>
              </w:rPr>
              <w:t>qmail</w:t>
            </w:r>
            <w:proofErr w:type="spellEnd"/>
            <w:r w:rsidR="005214F7">
              <w:rPr>
                <w:rFonts w:eastAsia="Calibri"/>
                <w:b/>
                <w:i/>
                <w:sz w:val="22"/>
                <w:szCs w:val="22"/>
                <w:lang w:val="ru-RU"/>
              </w:rPr>
              <w:t>.</w:t>
            </w:r>
            <w:r w:rsidR="00343F6D">
              <w:rPr>
                <w:rFonts w:eastAsia="Calibri"/>
                <w:b/>
                <w:i/>
                <w:sz w:val="22"/>
                <w:szCs w:val="22"/>
              </w:rPr>
              <w:t>com</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361B65" w:rsidRPr="00343F6D" w:rsidRDefault="005214F7" w:rsidP="00641BA5">
            <w:pPr>
              <w:widowControl w:val="0"/>
              <w:spacing w:after="0" w:line="240" w:lineRule="auto"/>
              <w:rPr>
                <w:i/>
                <w:sz w:val="24"/>
                <w:lang w:val="uk-UA" w:eastAsia="uk-UA"/>
              </w:rPr>
            </w:pPr>
            <w:r w:rsidRPr="005214F7">
              <w:rPr>
                <w:b/>
                <w:i/>
                <w:lang w:val="ru-RU"/>
              </w:rPr>
              <w:t xml:space="preserve"> </w:t>
            </w:r>
            <w:r w:rsidR="00641BA5">
              <w:rPr>
                <w:b/>
                <w:i/>
                <w:sz w:val="24"/>
                <w:lang w:val="ru-RU"/>
              </w:rPr>
              <w:t xml:space="preserve">м. Житомир, </w:t>
            </w:r>
            <w:proofErr w:type="spellStart"/>
            <w:r w:rsidR="00641BA5">
              <w:rPr>
                <w:b/>
                <w:i/>
                <w:sz w:val="24"/>
                <w:lang w:val="ru-RU"/>
              </w:rPr>
              <w:t>вул</w:t>
            </w:r>
            <w:proofErr w:type="spellEnd"/>
            <w:r w:rsidR="00641BA5">
              <w:rPr>
                <w:b/>
                <w:i/>
                <w:sz w:val="24"/>
                <w:lang w:val="ru-RU"/>
              </w:rPr>
              <w:t>.</w:t>
            </w:r>
            <w:r w:rsidR="007663D5">
              <w:rPr>
                <w:b/>
                <w:i/>
                <w:sz w:val="24"/>
                <w:lang w:val="ru-RU"/>
              </w:rPr>
              <w:t xml:space="preserve"> </w:t>
            </w:r>
            <w:proofErr w:type="spellStart"/>
            <w:r w:rsidRPr="005214F7">
              <w:rPr>
                <w:b/>
                <w:i/>
                <w:sz w:val="24"/>
                <w:lang w:val="ru-RU"/>
              </w:rPr>
              <w:t>Олександра</w:t>
            </w:r>
            <w:proofErr w:type="spellEnd"/>
            <w:r w:rsidRPr="005214F7">
              <w:rPr>
                <w:b/>
                <w:i/>
                <w:sz w:val="24"/>
                <w:lang w:val="ru-RU"/>
              </w:rPr>
              <w:t xml:space="preserve"> </w:t>
            </w:r>
            <w:proofErr w:type="spellStart"/>
            <w:r w:rsidRPr="005214F7">
              <w:rPr>
                <w:b/>
                <w:i/>
                <w:sz w:val="24"/>
                <w:lang w:val="ru-RU"/>
              </w:rPr>
              <w:t>Клосовського</w:t>
            </w:r>
            <w:proofErr w:type="spellEnd"/>
            <w:r w:rsidRPr="005214F7">
              <w:rPr>
                <w:b/>
                <w:i/>
                <w:sz w:val="24"/>
                <w:lang w:val="ru-RU"/>
              </w:rPr>
              <w:t xml:space="preserve">, 16 </w:t>
            </w:r>
            <w:r w:rsidR="00343F6D">
              <w:rPr>
                <w:b/>
                <w:i/>
                <w:sz w:val="24"/>
                <w:lang w:val="ru-RU"/>
              </w:rPr>
              <w:t>–</w:t>
            </w:r>
            <w:r w:rsidR="007663D5">
              <w:rPr>
                <w:b/>
                <w:i/>
                <w:sz w:val="24"/>
                <w:lang w:val="ru-RU"/>
              </w:rPr>
              <w:t xml:space="preserve"> </w:t>
            </w:r>
            <w:proofErr w:type="spellStart"/>
            <w:r w:rsidR="00B136E9">
              <w:rPr>
                <w:b/>
                <w:i/>
                <w:sz w:val="24"/>
                <w:lang w:val="ru-RU"/>
              </w:rPr>
              <w:t>кількість</w:t>
            </w:r>
            <w:proofErr w:type="gramStart"/>
            <w:r w:rsidR="00B136E9">
              <w:rPr>
                <w:b/>
                <w:i/>
                <w:sz w:val="24"/>
                <w:lang w:val="ru-RU"/>
              </w:rPr>
              <w:t>,о</w:t>
            </w:r>
            <w:proofErr w:type="gramEnd"/>
            <w:r w:rsidR="00B136E9">
              <w:rPr>
                <w:b/>
                <w:i/>
                <w:sz w:val="24"/>
                <w:lang w:val="ru-RU"/>
              </w:rPr>
              <w:t>бсяг</w:t>
            </w:r>
            <w:proofErr w:type="spellEnd"/>
            <w:r w:rsidR="00B136E9">
              <w:rPr>
                <w:b/>
                <w:i/>
                <w:sz w:val="24"/>
                <w:lang w:val="ru-RU"/>
              </w:rPr>
              <w:t xml:space="preserve"> </w:t>
            </w:r>
            <w:proofErr w:type="spellStart"/>
            <w:r w:rsidR="00B136E9">
              <w:rPr>
                <w:b/>
                <w:i/>
                <w:sz w:val="24"/>
                <w:lang w:val="ru-RU"/>
              </w:rPr>
              <w:t>постачання</w:t>
            </w:r>
            <w:proofErr w:type="spellEnd"/>
            <w:r w:rsidR="00B136E9">
              <w:rPr>
                <w:b/>
                <w:i/>
                <w:sz w:val="24"/>
                <w:lang w:val="ru-RU"/>
              </w:rPr>
              <w:t xml:space="preserve"> </w:t>
            </w:r>
            <w:r w:rsidR="007663D5" w:rsidRPr="00B136E9">
              <w:rPr>
                <w:b/>
                <w:i/>
                <w:color w:val="FF0000"/>
                <w:sz w:val="24"/>
                <w:lang w:val="ru-RU"/>
              </w:rPr>
              <w:t>22</w:t>
            </w:r>
            <w:r w:rsidR="00343F6D" w:rsidRPr="00B136E9">
              <w:rPr>
                <w:b/>
                <w:i/>
                <w:color w:val="FF0000"/>
                <w:sz w:val="24"/>
                <w:lang w:val="ru-RU"/>
              </w:rPr>
              <w:t>0</w:t>
            </w:r>
            <w:r w:rsidR="00343F6D" w:rsidRPr="00B136E9">
              <w:rPr>
                <w:b/>
                <w:i/>
                <w:color w:val="FF0000"/>
                <w:sz w:val="24"/>
              </w:rPr>
              <w:t> </w:t>
            </w:r>
            <w:r w:rsidR="00343F6D" w:rsidRPr="00B136E9">
              <w:rPr>
                <w:b/>
                <w:i/>
                <w:color w:val="FF0000"/>
                <w:sz w:val="24"/>
                <w:lang w:val="ru-RU"/>
              </w:rPr>
              <w:t>000</w:t>
            </w:r>
            <w:r w:rsidR="00343F6D" w:rsidRPr="00B136E9">
              <w:rPr>
                <w:b/>
                <w:i/>
                <w:color w:val="FF0000"/>
                <w:sz w:val="24"/>
                <w:lang w:val="uk-UA"/>
              </w:rPr>
              <w:t xml:space="preserve"> кВт/год.</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496A4B"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w:t>
            </w:r>
            <w:proofErr w:type="spellStart"/>
            <w:r w:rsidRPr="0072567F">
              <w:rPr>
                <w:rFonts w:eastAsia="Calibri"/>
                <w:b/>
                <w:i/>
                <w:sz w:val="24"/>
                <w:lang w:val="uk-UA" w:eastAsia="uk-UA"/>
              </w:rPr>
              <w:t>власником</w:t>
            </w:r>
            <w:proofErr w:type="spellEnd"/>
            <w:r w:rsidRPr="0072567F">
              <w:rPr>
                <w:rFonts w:eastAsia="Calibri"/>
                <w:b/>
                <w:i/>
                <w:sz w:val="24"/>
                <w:lang w:val="uk-UA"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w:t>
            </w:r>
            <w:r w:rsidRPr="0072567F">
              <w:rPr>
                <w:rFonts w:eastAsia="Calibri"/>
                <w:b/>
                <w:i/>
                <w:sz w:val="24"/>
                <w:lang w:val="uk-UA" w:eastAsia="uk-UA"/>
              </w:rPr>
              <w:lastRenderedPageBreak/>
              <w:t>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496A4B"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72567F" w:rsidRPr="00496A4B"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496A4B"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496A4B"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7"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8"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496A4B"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w:t>
            </w:r>
            <w:r w:rsidRPr="0072567F">
              <w:rPr>
                <w:rFonts w:eastAsia="Times New Roman"/>
                <w:sz w:val="24"/>
                <w:lang w:val="uk-UA"/>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496A4B"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496A4B"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00496A4B">
              <w:rPr>
                <w:rFonts w:eastAsia="Calibri"/>
                <w:b/>
                <w:sz w:val="24"/>
                <w:highlight w:val="yellow"/>
                <w:lang w:val="uk-UA"/>
              </w:rPr>
              <w:t>«08</w:t>
            </w:r>
            <w:bookmarkStart w:id="1" w:name="_GoBack"/>
            <w:bookmarkEnd w:id="1"/>
            <w:r w:rsidRPr="0072567F">
              <w:rPr>
                <w:rFonts w:eastAsia="Calibri"/>
                <w:b/>
                <w:sz w:val="24"/>
                <w:highlight w:val="yellow"/>
                <w:lang w:val="uk-UA"/>
              </w:rPr>
              <w:t>»</w:t>
            </w:r>
            <w:r w:rsidR="00127E8F">
              <w:rPr>
                <w:rFonts w:eastAsia="Calibri"/>
                <w:b/>
                <w:sz w:val="24"/>
                <w:highlight w:val="yellow"/>
                <w:lang w:val="uk-UA"/>
              </w:rPr>
              <w:t xml:space="preserve"> грудня 2022</w:t>
            </w:r>
            <w:r w:rsidRPr="0072567F">
              <w:rPr>
                <w:rFonts w:eastAsia="Calibri"/>
                <w:b/>
                <w:sz w:val="24"/>
                <w:highlight w:val="yellow"/>
                <w:lang w:val="uk-UA"/>
              </w:rPr>
              <w:t>р.</w:t>
            </w:r>
            <w:r w:rsidRPr="0072567F">
              <w:rPr>
                <w:rFonts w:eastAsia="Calibri"/>
                <w:sz w:val="24"/>
                <w:highlight w:val="yellow"/>
                <w:lang w:val="uk-UA"/>
              </w:rPr>
              <w:t xml:space="preserve"> </w:t>
            </w:r>
            <w:r w:rsidR="00127E8F">
              <w:rPr>
                <w:rFonts w:eastAsia="Calibri"/>
                <w:b/>
                <w:sz w:val="24"/>
                <w:highlight w:val="yellow"/>
                <w:lang w:val="uk-UA"/>
              </w:rPr>
              <w:t>до 00:00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 xml:space="preserve">1. Учасники відповідають за зміст своїх тендерних пропозицій, та повинні дотримуватись норм чинного </w:t>
            </w:r>
            <w:r w:rsidRPr="0072567F">
              <w:rPr>
                <w:rFonts w:eastAsia="Times New Roman"/>
                <w:sz w:val="24"/>
                <w:lang w:val="uk-UA" w:eastAsia="ru-RU"/>
              </w:rPr>
              <w:lastRenderedPageBreak/>
              <w:t>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Постачання електричної </w:t>
            </w:r>
            <w:r w:rsidRPr="0072567F">
              <w:rPr>
                <w:rFonts w:eastAsia="Calibri"/>
                <w:bCs/>
                <w:sz w:val="24"/>
                <w:lang w:val="uk-UA" w:eastAsia="ru-RU" w:bidi="en-US"/>
              </w:rPr>
              <w:lastRenderedPageBreak/>
              <w:t>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w:t>
            </w:r>
            <w:r w:rsidRPr="0072567F">
              <w:rPr>
                <w:rFonts w:eastAsia="Calibri"/>
                <w:sz w:val="24"/>
                <w:lang w:val="uk-UA"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2567F">
              <w:rPr>
                <w:rFonts w:eastAsia="Calibri"/>
                <w:sz w:val="24"/>
                <w:lang w:val="uk-UA"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w:t>
            </w:r>
            <w:proofErr w:type="spellStart"/>
            <w:r w:rsidRPr="0072567F">
              <w:rPr>
                <w:rFonts w:eastAsia="Calibri"/>
                <w:sz w:val="24"/>
                <w:lang w:val="uk-UA" w:eastAsia="uk-UA"/>
              </w:rPr>
              <w:t>власником</w:t>
            </w:r>
            <w:proofErr w:type="spellEnd"/>
            <w:r w:rsidRPr="0072567F">
              <w:rPr>
                <w:rFonts w:eastAsia="Calibri"/>
                <w:sz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2567F">
              <w:rPr>
                <w:rFonts w:eastAsia="Calibri"/>
                <w:sz w:val="24"/>
                <w:lang w:val="uk-UA"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 xml:space="preserve">1) учасник процедури закупівлі надав неналежне </w:t>
            </w:r>
            <w:r w:rsidRPr="0072567F">
              <w:rPr>
                <w:rFonts w:eastAsia="Calibri"/>
                <w:sz w:val="24"/>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496A4B"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w:t>
            </w:r>
            <w:r w:rsidRPr="0072567F">
              <w:rPr>
                <w:rFonts w:eastAsia="Calibri"/>
                <w:sz w:val="24"/>
                <w:lang w:val="uk-UA"/>
              </w:rPr>
              <w:lastRenderedPageBreak/>
              <w:t xml:space="preserve">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496A4B"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w:t>
            </w:r>
            <w:r w:rsidRPr="00E34507">
              <w:rPr>
                <w:rFonts w:eastAsia="Times New Roman"/>
                <w:sz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 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E34507">
              <w:rPr>
                <w:rFonts w:eastAsia="Times New Roman"/>
                <w:sz w:val="24"/>
                <w:lang w:val="uk-UA" w:eastAsia="ru-RU"/>
              </w:rPr>
              <w:lastRenderedPageBreak/>
              <w:t>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496A4B"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496A4B"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496A4B"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496A4B"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 xml:space="preserve">місцезнаходження юридичної особи (юридична та фактична </w:t>
            </w:r>
            <w:r w:rsidRPr="0072567F">
              <w:rPr>
                <w:rFonts w:eastAsia="Times New Roman"/>
                <w:sz w:val="20"/>
                <w:szCs w:val="20"/>
                <w:lang w:val="uk-UA" w:eastAsia="ru-RU"/>
              </w:rPr>
              <w:lastRenderedPageBreak/>
              <w:t>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496A4B"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496A4B"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енергії________кВт/</w:t>
      </w:r>
      <w:proofErr w:type="spellStart"/>
      <w:r w:rsidRPr="0072567F">
        <w:rPr>
          <w:rFonts w:eastAsia="Calibri"/>
          <w:b/>
          <w:sz w:val="22"/>
          <w:szCs w:val="22"/>
          <w:lang w:val="uk-UA"/>
        </w:rPr>
        <w:t>год</w:t>
      </w:r>
      <w:proofErr w:type="spellEnd"/>
      <w:r w:rsidRPr="0072567F">
        <w:rPr>
          <w:rFonts w:eastAsia="Calibri"/>
          <w:b/>
          <w:sz w:val="22"/>
          <w:szCs w:val="22"/>
          <w:lang w:val="uk-UA"/>
        </w:rPr>
        <w:t xml:space="preserve">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72567F">
        <w:rPr>
          <w:rFonts w:eastAsia="Calibri"/>
          <w:b/>
          <w:bCs/>
          <w:color w:val="000000"/>
          <w:sz w:val="24"/>
          <w:highlight w:val="yellow"/>
          <w:lang w:val="uk-UA" w:eastAsia="ru-RU"/>
        </w:rPr>
        <w:t>–</w:t>
      </w:r>
      <w:r w:rsidR="007663D5">
        <w:rPr>
          <w:rFonts w:eastAsia="Calibri"/>
          <w:b/>
          <w:bCs/>
          <w:color w:val="FF0000"/>
          <w:sz w:val="24"/>
          <w:highlight w:val="yellow"/>
          <w:lang w:val="uk-UA" w:eastAsia="ru-RU"/>
        </w:rPr>
        <w:t xml:space="preserve">220 000 </w:t>
      </w:r>
      <w:r w:rsidRPr="0072567F">
        <w:rPr>
          <w:rFonts w:eastAsia="Calibri"/>
          <w:color w:val="FF0000"/>
          <w:sz w:val="24"/>
          <w:highlight w:val="yellow"/>
          <w:lang w:val="uk-UA" w:eastAsia="ru-RU"/>
        </w:rPr>
        <w:t>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663D5" w:rsidTr="00E43332">
        <w:trPr>
          <w:trHeight w:val="279"/>
          <w:tblCellSpacing w:w="20" w:type="dxa"/>
        </w:trPr>
        <w:tc>
          <w:tcPr>
            <w:tcW w:w="650" w:type="dxa"/>
            <w:shd w:val="clear" w:color="auto" w:fill="auto"/>
            <w:vAlign w:val="center"/>
          </w:tcPr>
          <w:p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72567F" w:rsidRPr="00A10D8D" w:rsidRDefault="007663D5" w:rsidP="007663D5">
            <w:pPr>
              <w:widowControl w:val="0"/>
              <w:spacing w:after="0" w:line="240" w:lineRule="auto"/>
              <w:ind w:left="720"/>
              <w:contextualSpacing/>
              <w:rPr>
                <w:rFonts w:eastAsia="Times New Roman"/>
                <w:i/>
                <w:sz w:val="24"/>
                <w:lang w:val="uk-UA" w:eastAsia="uk-UA"/>
              </w:rPr>
            </w:pPr>
            <w:r>
              <w:rPr>
                <w:b/>
                <w:i/>
                <w:sz w:val="24"/>
                <w:lang w:val="ru-RU"/>
              </w:rPr>
              <w:t>м</w:t>
            </w:r>
            <w:proofErr w:type="gramStart"/>
            <w:r>
              <w:rPr>
                <w:b/>
                <w:i/>
                <w:sz w:val="24"/>
                <w:lang w:val="ru-RU"/>
              </w:rPr>
              <w:t xml:space="preserve"> .</w:t>
            </w:r>
            <w:proofErr w:type="gramEnd"/>
            <w:r>
              <w:rPr>
                <w:b/>
                <w:i/>
                <w:sz w:val="24"/>
                <w:lang w:val="ru-RU"/>
              </w:rPr>
              <w:t xml:space="preserve">Житомир </w:t>
            </w:r>
            <w:proofErr w:type="spellStart"/>
            <w:r>
              <w:rPr>
                <w:b/>
                <w:i/>
                <w:sz w:val="24"/>
                <w:lang w:val="ru-RU"/>
              </w:rPr>
              <w:t>вул</w:t>
            </w:r>
            <w:proofErr w:type="spellEnd"/>
            <w:r>
              <w:rPr>
                <w:b/>
                <w:i/>
                <w:sz w:val="24"/>
                <w:lang w:val="ru-RU"/>
              </w:rPr>
              <w:t xml:space="preserve">. </w:t>
            </w:r>
            <w:proofErr w:type="spellStart"/>
            <w:r>
              <w:rPr>
                <w:b/>
                <w:i/>
                <w:sz w:val="24"/>
                <w:lang w:val="ru-RU"/>
              </w:rPr>
              <w:t>Олександра</w:t>
            </w:r>
            <w:proofErr w:type="spellEnd"/>
            <w:r>
              <w:rPr>
                <w:b/>
                <w:i/>
                <w:sz w:val="24"/>
                <w:lang w:val="ru-RU"/>
              </w:rPr>
              <w:t xml:space="preserve"> Клосовського,16</w:t>
            </w:r>
          </w:p>
        </w:tc>
        <w:tc>
          <w:tcPr>
            <w:tcW w:w="1519" w:type="dxa"/>
            <w:shd w:val="clear" w:color="auto" w:fill="auto"/>
            <w:vAlign w:val="center"/>
          </w:tcPr>
          <w:p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72567F" w:rsidRPr="0072567F" w:rsidRDefault="0072567F" w:rsidP="00B46363">
            <w:pPr>
              <w:spacing w:after="0" w:line="240" w:lineRule="auto"/>
              <w:jc w:val="center"/>
              <w:rPr>
                <w:rFonts w:eastAsia="Calibri"/>
                <w:i/>
                <w:color w:val="FF0000"/>
                <w:sz w:val="24"/>
                <w:highlight w:val="yellow"/>
                <w:lang w:val="uk-UA"/>
              </w:rPr>
            </w:pPr>
          </w:p>
          <w:p w:rsidR="0072567F" w:rsidRPr="0072567F" w:rsidRDefault="007663D5" w:rsidP="00B46363">
            <w:pPr>
              <w:spacing w:after="0" w:line="240" w:lineRule="auto"/>
              <w:jc w:val="center"/>
              <w:rPr>
                <w:rFonts w:eastAsia="Calibri"/>
                <w:color w:val="FF0000"/>
                <w:sz w:val="24"/>
                <w:highlight w:val="yellow"/>
                <w:lang w:val="uk-UA"/>
              </w:rPr>
            </w:pPr>
            <w:r>
              <w:rPr>
                <w:rFonts w:eastAsia="Times New Roman"/>
                <w:i/>
                <w:sz w:val="24"/>
                <w:lang w:val="ru-RU" w:eastAsia="uk-UA"/>
              </w:rPr>
              <w:t>220 000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2"/>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0"/>
      <w:bookmarkEnd w:id="3"/>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1"/>
      <w:bookmarkEnd w:id="4"/>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2"/>
      <w:bookmarkEnd w:id="5"/>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3"/>
      <w:bookmarkStart w:id="7" w:name="n1084"/>
      <w:bookmarkStart w:id="8" w:name="n1085"/>
      <w:bookmarkEnd w:id="6"/>
      <w:bookmarkEnd w:id="7"/>
      <w:bookmarkEnd w:id="8"/>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6"/>
      <w:bookmarkEnd w:id="9"/>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7"/>
      <w:bookmarkEnd w:id="10"/>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8"/>
      <w:bookmarkEnd w:id="11"/>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9"/>
      <w:bookmarkEnd w:id="12"/>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3" w:name="n1090"/>
      <w:bookmarkStart w:id="14" w:name="n1091"/>
      <w:bookmarkStart w:id="15" w:name="n1092"/>
      <w:bookmarkEnd w:id="13"/>
      <w:bookmarkEnd w:id="14"/>
      <w:bookmarkEnd w:id="15"/>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w:t>
      </w:r>
      <w:r w:rsidRPr="0072567F">
        <w:rPr>
          <w:rFonts w:eastAsia="Calibri"/>
          <w:sz w:val="24"/>
          <w:lang w:val="uk-UA" w:bidi="en-US"/>
        </w:rPr>
        <w:lastRenderedPageBreak/>
        <w:t>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кол-центр</w:t>
      </w:r>
      <w:proofErr w:type="spellEnd"/>
      <w:r w:rsidRPr="0072567F">
        <w:rPr>
          <w:rFonts w:eastAsia="Calibri"/>
          <w:color w:val="000000"/>
          <w:sz w:val="24"/>
          <w:lang w:val="uk-UA"/>
        </w:rPr>
        <w:t xml:space="preserve">,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496A4B"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0"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496A4B"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496A4B"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496A4B"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496A4B"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496A4B"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B49D8"/>
    <w:rsid w:val="00127E8F"/>
    <w:rsid w:val="001A534F"/>
    <w:rsid w:val="001E7928"/>
    <w:rsid w:val="002E679F"/>
    <w:rsid w:val="00315E51"/>
    <w:rsid w:val="00331CB0"/>
    <w:rsid w:val="00341B55"/>
    <w:rsid w:val="00343F6D"/>
    <w:rsid w:val="00361B65"/>
    <w:rsid w:val="00452FAA"/>
    <w:rsid w:val="00490AFC"/>
    <w:rsid w:val="00496A4B"/>
    <w:rsid w:val="004E52C6"/>
    <w:rsid w:val="004F3164"/>
    <w:rsid w:val="005214F7"/>
    <w:rsid w:val="0055038B"/>
    <w:rsid w:val="00564C72"/>
    <w:rsid w:val="005702CA"/>
    <w:rsid w:val="005A1A84"/>
    <w:rsid w:val="00641BA5"/>
    <w:rsid w:val="00670661"/>
    <w:rsid w:val="0068610E"/>
    <w:rsid w:val="00696679"/>
    <w:rsid w:val="0072567F"/>
    <w:rsid w:val="00741F4F"/>
    <w:rsid w:val="0075441F"/>
    <w:rsid w:val="0076340E"/>
    <w:rsid w:val="007663D5"/>
    <w:rsid w:val="007E07AA"/>
    <w:rsid w:val="007E250E"/>
    <w:rsid w:val="007E357D"/>
    <w:rsid w:val="00824EE2"/>
    <w:rsid w:val="008A61E0"/>
    <w:rsid w:val="008C42CA"/>
    <w:rsid w:val="00930F4F"/>
    <w:rsid w:val="00A10D8D"/>
    <w:rsid w:val="00A116E9"/>
    <w:rsid w:val="00A210FC"/>
    <w:rsid w:val="00A44D4D"/>
    <w:rsid w:val="00AF23F0"/>
    <w:rsid w:val="00B136E9"/>
    <w:rsid w:val="00B45458"/>
    <w:rsid w:val="00B46363"/>
    <w:rsid w:val="00BB2EE0"/>
    <w:rsid w:val="00BD48D8"/>
    <w:rsid w:val="00C16761"/>
    <w:rsid w:val="00C6249D"/>
    <w:rsid w:val="00CB0E0E"/>
    <w:rsid w:val="00D717FA"/>
    <w:rsid w:val="00D8377D"/>
    <w:rsid w:val="00E04296"/>
    <w:rsid w:val="00E34507"/>
    <w:rsid w:val="00E43332"/>
    <w:rsid w:val="00EC2EF9"/>
    <w:rsid w:val="00ED4F1F"/>
    <w:rsid w:val="00EF142E"/>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19059</Words>
  <Characters>108639</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2022-11-25T12:08:00Z</dcterms:created>
  <dcterms:modified xsi:type="dcterms:W3CDTF">2022-11-29T19:28:00Z</dcterms:modified>
</cp:coreProperties>
</file>