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E" w:rsidRPr="0005760A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05760A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05760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B564E" w:rsidRPr="000576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70738" w:rsidRPr="0005760A" w:rsidRDefault="00EB564E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760A"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:rsidR="00F91167" w:rsidRPr="0005760A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F2A2C" w:rsidRPr="0005760A" w:rsidRDefault="007F2A2C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05760A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05760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:rsidR="007D4719" w:rsidRPr="0005760A" w:rsidRDefault="007D4719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05760A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276"/>
        <w:gridCol w:w="3685"/>
      </w:tblGrid>
      <w:tr w:rsidR="0067218C" w:rsidRPr="0005760A" w:rsidTr="00A65191">
        <w:trPr>
          <w:jc w:val="center"/>
        </w:trPr>
        <w:tc>
          <w:tcPr>
            <w:tcW w:w="562" w:type="dxa"/>
            <w:vAlign w:val="center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67218C" w:rsidRPr="0005760A" w:rsidTr="00A65191">
        <w:trPr>
          <w:jc w:val="center"/>
        </w:trPr>
        <w:tc>
          <w:tcPr>
            <w:tcW w:w="562" w:type="dxa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:rsidR="00A65191" w:rsidRPr="0005760A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76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67218C" w:rsidRPr="0005760A" w:rsidTr="00A65191">
        <w:trPr>
          <w:jc w:val="center"/>
        </w:trPr>
        <w:tc>
          <w:tcPr>
            <w:tcW w:w="562" w:type="dxa"/>
          </w:tcPr>
          <w:p w:rsidR="00A65191" w:rsidRPr="0005760A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65191" w:rsidRPr="0005760A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191" w:rsidRPr="0005760A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65191" w:rsidRPr="0005760A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4853BC" w:rsidRPr="0005760A" w:rsidRDefault="00A65191" w:rsidP="00A65191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0A">
        <w:rPr>
          <w:rFonts w:ascii="Times New Roman" w:hAnsi="Times New Roman" w:cs="Times New Roman"/>
          <w:kern w:val="1"/>
          <w:sz w:val="20"/>
          <w:szCs w:val="20"/>
        </w:rPr>
        <w:t>1</w:t>
      </w:r>
      <w:r w:rsidR="006F53B3" w:rsidRPr="0005760A"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="00103E26"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Учасник</w:t>
      </w:r>
      <w:r w:rsidR="007F2A2C"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складі пропозиції</w:t>
      </w:r>
      <w:r w:rsidR="004853BC"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має надати:</w:t>
      </w:r>
    </w:p>
    <w:p w:rsidR="004853BC" w:rsidRPr="0005760A" w:rsidRDefault="004853BC" w:rsidP="00A65191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копію діючої ліценції АВК-5 або іншого програмного комплексу, що належить учаснику;</w:t>
      </w:r>
    </w:p>
    <w:p w:rsidR="007F2A2C" w:rsidRPr="0005760A" w:rsidRDefault="00103E26" w:rsidP="00A65191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2A2C" w:rsidRPr="000576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7D4719" w:rsidRPr="0005760A" w:rsidRDefault="007D4719" w:rsidP="00A651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2A2C" w:rsidRPr="0005760A" w:rsidRDefault="007D4719" w:rsidP="00A6519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05760A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1701"/>
        <w:gridCol w:w="1842"/>
        <w:gridCol w:w="2694"/>
        <w:gridCol w:w="2268"/>
      </w:tblGrid>
      <w:tr w:rsidR="0067218C" w:rsidRPr="0005760A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Досвід роботи </w:t>
            </w:r>
          </w:p>
        </w:tc>
      </w:tr>
      <w:tr w:rsidR="0067218C" w:rsidRPr="0005760A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1" w:rsidRPr="0005760A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A65191" w:rsidRPr="0005760A" w:rsidRDefault="00A65191" w:rsidP="004853BC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760A">
        <w:rPr>
          <w:rFonts w:ascii="Times New Roman" w:hAnsi="Times New Roman" w:cs="Times New Roman"/>
          <w:sz w:val="20"/>
          <w:szCs w:val="20"/>
        </w:rPr>
        <w:t xml:space="preserve">1. </w:t>
      </w:r>
      <w:r w:rsidRPr="0005760A">
        <w:rPr>
          <w:rFonts w:ascii="Times New Roman" w:hAnsi="Times New Roman"/>
          <w:sz w:val="20"/>
          <w:szCs w:val="20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A65191" w:rsidRPr="0005760A" w:rsidRDefault="00A65191" w:rsidP="004853BC">
      <w:pPr>
        <w:pStyle w:val="21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5760A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</w:t>
      </w:r>
      <w:r w:rsidR="004853BC" w:rsidRPr="0005760A">
        <w:rPr>
          <w:rFonts w:ascii="Times New Roman" w:hAnsi="Times New Roman"/>
          <w:sz w:val="20"/>
          <w:szCs w:val="20"/>
          <w:lang w:val="uk-UA"/>
        </w:rPr>
        <w:t xml:space="preserve"> (особи</w:t>
      </w:r>
      <w:r w:rsidR="004C2D62" w:rsidRPr="0005760A">
        <w:rPr>
          <w:rFonts w:ascii="Times New Roman" w:hAnsi="Times New Roman"/>
          <w:sz w:val="20"/>
          <w:szCs w:val="20"/>
          <w:lang w:val="uk-UA"/>
        </w:rPr>
        <w:t>,</w:t>
      </w:r>
      <w:r w:rsidR="004853BC" w:rsidRPr="0005760A">
        <w:rPr>
          <w:rFonts w:ascii="Times New Roman" w:hAnsi="Times New Roman"/>
          <w:sz w:val="20"/>
          <w:szCs w:val="20"/>
          <w:lang w:val="uk-UA"/>
        </w:rPr>
        <w:t xml:space="preserve"> на яку покладено виконання обов’язків головного інженера)</w:t>
      </w:r>
      <w:r w:rsidRPr="0005760A">
        <w:rPr>
          <w:rFonts w:ascii="Times New Roman" w:hAnsi="Times New Roman"/>
          <w:sz w:val="20"/>
          <w:szCs w:val="20"/>
          <w:lang w:val="uk-UA"/>
        </w:rPr>
        <w:t>.</w:t>
      </w:r>
    </w:p>
    <w:p w:rsidR="004853BC" w:rsidRPr="0005760A" w:rsidRDefault="004853BC" w:rsidP="004853B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5760A">
        <w:rPr>
          <w:rFonts w:ascii="Times New Roman" w:hAnsi="Times New Roman"/>
          <w:sz w:val="20"/>
          <w:szCs w:val="20"/>
          <w:lang w:val="uk-UA"/>
        </w:rPr>
        <w:t xml:space="preserve">2. Учасники також мають надати </w:t>
      </w:r>
      <w:proofErr w:type="spellStart"/>
      <w:r w:rsidRPr="0005760A">
        <w:rPr>
          <w:rFonts w:ascii="Times New Roman" w:hAnsi="Times New Roman"/>
          <w:sz w:val="20"/>
          <w:szCs w:val="20"/>
          <w:lang w:val="uk-UA"/>
        </w:rPr>
        <w:t>скан-копію</w:t>
      </w:r>
      <w:proofErr w:type="spellEnd"/>
      <w:r w:rsidRPr="0005760A">
        <w:rPr>
          <w:rFonts w:ascii="Times New Roman" w:hAnsi="Times New Roman"/>
          <w:sz w:val="20"/>
          <w:szCs w:val="20"/>
          <w:lang w:val="uk-UA"/>
        </w:rPr>
        <w:t xml:space="preserve"> кваліфікаційного сертифікату інженера – проектувальника в частині кошторисної документації, який повинен бути в штатному розписі підприємства або за сумісництвом чи суміщенням посад, або залучений за цивільно-правовим договором. Для підтвердження офіційних правовідносин надати у складі  пропозиції наказ про прийняття такого працівника на роботу або цивільно-правовий договір).</w:t>
      </w:r>
    </w:p>
    <w:p w:rsidR="004853BC" w:rsidRPr="0005760A" w:rsidRDefault="004853BC" w:rsidP="004853B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53B3" w:rsidRPr="0005760A" w:rsidRDefault="006F53B3" w:rsidP="006906E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05760A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05760A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аналогічних за предметом закупівлі договор</w:t>
      </w:r>
      <w:r w:rsidR="006906E4" w:rsidRPr="0005760A">
        <w:rPr>
          <w:rFonts w:ascii="Times New Roman" w:hAnsi="Times New Roman"/>
          <w:b/>
          <w:bCs/>
          <w:sz w:val="16"/>
          <w:szCs w:val="16"/>
          <w:lang w:val="uk-UA"/>
        </w:rPr>
        <w:t>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3196"/>
        <w:gridCol w:w="2075"/>
        <w:gridCol w:w="1290"/>
        <w:gridCol w:w="1340"/>
        <w:gridCol w:w="1215"/>
      </w:tblGrid>
      <w:tr w:rsidR="0067218C" w:rsidRPr="0005760A" w:rsidTr="00A65191">
        <w:trPr>
          <w:trHeight w:val="162"/>
        </w:trPr>
        <w:tc>
          <w:tcPr>
            <w:tcW w:w="438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67218C" w:rsidRPr="0005760A" w:rsidTr="00A65191">
        <w:trPr>
          <w:trHeight w:val="263"/>
        </w:trPr>
        <w:tc>
          <w:tcPr>
            <w:tcW w:w="438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05760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:rsidR="006F53B3" w:rsidRPr="0005760A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6F53B3" w:rsidRPr="0005760A" w:rsidRDefault="00DC7213" w:rsidP="00A6519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5760A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Pr="0005760A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 копію аналогічн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их</w:t>
      </w:r>
      <w:r w:rsidRPr="0005760A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ів</w:t>
      </w:r>
      <w:r w:rsidRPr="0005760A">
        <w:rPr>
          <w:rFonts w:ascii="Times New Roman" w:hAnsi="Times New Roman"/>
          <w:sz w:val="20"/>
          <w:szCs w:val="20"/>
          <w:lang w:val="uk-UA"/>
        </w:rPr>
        <w:t xml:space="preserve"> підряду*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 xml:space="preserve"> (не менше </w:t>
      </w:r>
      <w:r w:rsidR="006906E4" w:rsidRPr="0005760A">
        <w:rPr>
          <w:rFonts w:ascii="Times New Roman" w:hAnsi="Times New Roman"/>
          <w:sz w:val="20"/>
          <w:szCs w:val="20"/>
          <w:lang w:val="uk-UA"/>
        </w:rPr>
        <w:t>трьох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(без додатків та додаткових угод)</w:t>
      </w:r>
      <w:r w:rsidRPr="0005760A"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6F53B3" w:rsidRPr="0005760A">
        <w:rPr>
          <w:rFonts w:ascii="Times New Roman" w:hAnsi="Times New Roman"/>
          <w:sz w:val="20"/>
          <w:szCs w:val="20"/>
          <w:lang w:val="uk-UA"/>
        </w:rPr>
        <w:t>докумен</w:t>
      </w:r>
      <w:r w:rsidRPr="0005760A">
        <w:rPr>
          <w:rFonts w:ascii="Times New Roman" w:hAnsi="Times New Roman"/>
          <w:sz w:val="20"/>
          <w:szCs w:val="20"/>
          <w:lang w:val="uk-UA"/>
        </w:rPr>
        <w:t>т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ів</w:t>
      </w:r>
      <w:r w:rsidR="006F53B3" w:rsidRPr="000576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</w:t>
      </w:r>
      <w:r w:rsidR="006906E4" w:rsidRPr="0005760A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 xml:space="preserve"> відгук від замовника будівництва</w:t>
      </w:r>
      <w:r w:rsidR="006906E4" w:rsidRPr="0005760A">
        <w:rPr>
          <w:rFonts w:ascii="Times New Roman" w:hAnsi="Times New Roman"/>
          <w:sz w:val="20"/>
          <w:szCs w:val="20"/>
          <w:lang w:val="uk-UA"/>
        </w:rPr>
        <w:t xml:space="preserve">, який повинен містити інформацію про якість виконаних робіт, термін виконання робіт, номер договору, дату договору суму укладеного договору та суму оплачених </w:t>
      </w:r>
      <w:r w:rsidR="00A65191" w:rsidRPr="0005760A">
        <w:rPr>
          <w:rFonts w:ascii="Times New Roman" w:hAnsi="Times New Roman"/>
          <w:sz w:val="20"/>
          <w:szCs w:val="20"/>
          <w:lang w:val="uk-UA"/>
        </w:rPr>
        <w:t>будівельних робіт</w:t>
      </w:r>
      <w:r w:rsidR="006F53B3" w:rsidRPr="0005760A">
        <w:rPr>
          <w:rFonts w:ascii="Times New Roman" w:hAnsi="Times New Roman"/>
          <w:sz w:val="20"/>
          <w:szCs w:val="20"/>
          <w:lang w:val="uk-UA"/>
        </w:rPr>
        <w:t>.</w:t>
      </w:r>
    </w:p>
    <w:p w:rsidR="00D67787" w:rsidRPr="0005760A" w:rsidRDefault="00D67787" w:rsidP="00D6778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5760A">
        <w:rPr>
          <w:rFonts w:ascii="Times New Roman" w:hAnsi="Times New Roman"/>
          <w:sz w:val="20"/>
          <w:szCs w:val="20"/>
          <w:lang w:val="uk-UA"/>
        </w:rPr>
        <w:t xml:space="preserve">* - Під аналогічним договором в даній тендерній документації слід розуміти виконання </w:t>
      </w:r>
      <w:r w:rsidR="006906E4" w:rsidRPr="0005760A">
        <w:rPr>
          <w:rFonts w:ascii="Times New Roman" w:hAnsi="Times New Roman"/>
          <w:sz w:val="20"/>
          <w:szCs w:val="20"/>
          <w:lang w:val="uk-UA"/>
        </w:rPr>
        <w:t>договорів підряду із нового будівництва (будівництва) або реконструкції, або капітального ремонту.</w:t>
      </w:r>
    </w:p>
    <w:p w:rsidR="00F46508" w:rsidRPr="0005760A" w:rsidRDefault="00F46508" w:rsidP="00D6778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bookmarkEnd w:id="0"/>
    <w:p w:rsidR="00D67787" w:rsidRPr="0005760A" w:rsidRDefault="00D67787" w:rsidP="00D6778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60905" w:rsidRPr="0005760A" w:rsidRDefault="00360905" w:rsidP="0036090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60905" w:rsidRPr="0005760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05899"/>
    <w:rsid w:val="00054877"/>
    <w:rsid w:val="0005760A"/>
    <w:rsid w:val="000C2C9E"/>
    <w:rsid w:val="00103E26"/>
    <w:rsid w:val="0011224F"/>
    <w:rsid w:val="001D2D7F"/>
    <w:rsid w:val="001E4E9F"/>
    <w:rsid w:val="002A5B50"/>
    <w:rsid w:val="0032117D"/>
    <w:rsid w:val="00360905"/>
    <w:rsid w:val="003719CB"/>
    <w:rsid w:val="0038670F"/>
    <w:rsid w:val="003A20AB"/>
    <w:rsid w:val="003E330C"/>
    <w:rsid w:val="004379DB"/>
    <w:rsid w:val="004853BC"/>
    <w:rsid w:val="004C2D62"/>
    <w:rsid w:val="004E3E99"/>
    <w:rsid w:val="00621A17"/>
    <w:rsid w:val="0067218C"/>
    <w:rsid w:val="006906E4"/>
    <w:rsid w:val="006C7404"/>
    <w:rsid w:val="006F53B3"/>
    <w:rsid w:val="00773FCF"/>
    <w:rsid w:val="007970AB"/>
    <w:rsid w:val="007C26E0"/>
    <w:rsid w:val="007D4719"/>
    <w:rsid w:val="007E5656"/>
    <w:rsid w:val="007F2A2C"/>
    <w:rsid w:val="00843367"/>
    <w:rsid w:val="00886EA0"/>
    <w:rsid w:val="008D0B06"/>
    <w:rsid w:val="008F6CDF"/>
    <w:rsid w:val="009565E4"/>
    <w:rsid w:val="009F1E45"/>
    <w:rsid w:val="00A65191"/>
    <w:rsid w:val="00A85D3B"/>
    <w:rsid w:val="00A96E93"/>
    <w:rsid w:val="00AC19AC"/>
    <w:rsid w:val="00AD1409"/>
    <w:rsid w:val="00B139D2"/>
    <w:rsid w:val="00B94F61"/>
    <w:rsid w:val="00BB11DA"/>
    <w:rsid w:val="00C466B9"/>
    <w:rsid w:val="00C524F1"/>
    <w:rsid w:val="00C70738"/>
    <w:rsid w:val="00D67787"/>
    <w:rsid w:val="00D971B6"/>
    <w:rsid w:val="00DC7213"/>
    <w:rsid w:val="00DE626F"/>
    <w:rsid w:val="00EB564E"/>
    <w:rsid w:val="00F46508"/>
    <w:rsid w:val="00F91167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B980-29F7-41BC-AC9C-4C66A117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2023-01-02T10:26:00Z</cp:lastPrinted>
  <dcterms:created xsi:type="dcterms:W3CDTF">2023-07-06T06:18:00Z</dcterms:created>
  <dcterms:modified xsi:type="dcterms:W3CDTF">2023-07-06T06:18:00Z</dcterms:modified>
</cp:coreProperties>
</file>