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7A2C" w14:textId="7C1C8913" w:rsidR="00DD0E84" w:rsidRPr="00DD0E84" w:rsidRDefault="00DD0E84" w:rsidP="00DD0E84">
      <w:pPr>
        <w:pStyle w:val="a6"/>
        <w:widowControl w:val="0"/>
        <w:numPr>
          <w:ilvl w:val="0"/>
          <w:numId w:val="1"/>
        </w:numPr>
        <w:jc w:val="right"/>
        <w:rPr>
          <w:rFonts w:ascii="Times New Roman" w:hAnsi="Times New Roman" w:cs="Times New Roman"/>
          <w:bCs/>
          <w:i/>
          <w:sz w:val="24"/>
          <w:szCs w:val="24"/>
        </w:rPr>
      </w:pPr>
      <w:r w:rsidRPr="00DD0E84">
        <w:rPr>
          <w:rFonts w:ascii="Times New Roman" w:hAnsi="Times New Roman" w:cs="Times New Roman"/>
          <w:bCs/>
          <w:i/>
          <w:sz w:val="24"/>
          <w:szCs w:val="24"/>
        </w:rPr>
        <w:t xml:space="preserve">                                       Додаток </w:t>
      </w:r>
      <w:r w:rsidR="00A579BF">
        <w:rPr>
          <w:rFonts w:ascii="Times New Roman" w:hAnsi="Times New Roman" w:cs="Times New Roman"/>
          <w:bCs/>
          <w:i/>
          <w:sz w:val="24"/>
          <w:szCs w:val="24"/>
          <w:lang w:val="uk-UA"/>
        </w:rPr>
        <w:t>3</w:t>
      </w:r>
    </w:p>
    <w:p w14:paraId="0E4CDAFB" w14:textId="77777777" w:rsidR="00DD0E84" w:rsidRPr="00DD0E84" w:rsidRDefault="00DD0E84" w:rsidP="00DD0E84">
      <w:pPr>
        <w:pStyle w:val="a6"/>
        <w:widowControl w:val="0"/>
        <w:numPr>
          <w:ilvl w:val="0"/>
          <w:numId w:val="1"/>
        </w:numPr>
        <w:jc w:val="right"/>
        <w:rPr>
          <w:bCs/>
          <w:i/>
        </w:rPr>
      </w:pPr>
      <w:r w:rsidRPr="00DD0E84">
        <w:rPr>
          <w:rFonts w:ascii="Times New Roman" w:hAnsi="Times New Roman" w:cs="Times New Roman"/>
          <w:bCs/>
          <w:i/>
          <w:sz w:val="24"/>
          <w:szCs w:val="24"/>
        </w:rPr>
        <w:t>до оголошення про проведення спрощеної закупівлі</w:t>
      </w:r>
    </w:p>
    <w:p w14:paraId="6E56E272" w14:textId="085FA902" w:rsidR="000F55EB" w:rsidRDefault="000F55EB" w:rsidP="000F55EB">
      <w:pPr>
        <w:pStyle w:val="3"/>
        <w:numPr>
          <w:ilvl w:val="2"/>
          <w:numId w:val="1"/>
        </w:numPr>
        <w:tabs>
          <w:tab w:val="clear" w:pos="720"/>
          <w:tab w:val="num" w:pos="0"/>
          <w:tab w:val="num" w:pos="360"/>
        </w:tabs>
        <w:spacing w:before="0" w:after="0"/>
        <w:ind w:left="0" w:firstLine="0"/>
        <w:jc w:val="center"/>
        <w:rPr>
          <w:rFonts w:ascii="Times New Roman" w:hAnsi="Times New Roman" w:cs="Times New Roman"/>
          <w:sz w:val="24"/>
          <w:szCs w:val="24"/>
        </w:rPr>
      </w:pPr>
      <w:r w:rsidRPr="00060A85">
        <w:rPr>
          <w:rFonts w:ascii="Times New Roman" w:hAnsi="Times New Roman" w:cs="Times New Roman"/>
          <w:sz w:val="24"/>
          <w:szCs w:val="24"/>
        </w:rPr>
        <w:t>ДОГОВІР</w:t>
      </w:r>
      <w:r w:rsidRPr="00416703">
        <w:rPr>
          <w:rFonts w:ascii="Times New Roman" w:hAnsi="Times New Roman" w:cs="Times New Roman"/>
          <w:sz w:val="24"/>
          <w:szCs w:val="24"/>
        </w:rPr>
        <w:t xml:space="preserve"> </w:t>
      </w:r>
      <w:r w:rsidR="00B96E56">
        <w:rPr>
          <w:rFonts w:ascii="Times New Roman" w:hAnsi="Times New Roman" w:cs="Times New Roman"/>
          <w:sz w:val="24"/>
          <w:szCs w:val="24"/>
        </w:rPr>
        <w:t>ПОСТАВКИ НАФТОПРОДУКТІВ</w:t>
      </w:r>
      <w:r w:rsidRPr="000A454C">
        <w:rPr>
          <w:rFonts w:ascii="Times New Roman" w:hAnsi="Times New Roman" w:cs="Times New Roman"/>
          <w:sz w:val="24"/>
          <w:szCs w:val="24"/>
        </w:rPr>
        <w:t xml:space="preserve"> № ____</w:t>
      </w:r>
    </w:p>
    <w:tbl>
      <w:tblPr>
        <w:tblW w:w="9639" w:type="dxa"/>
        <w:tblLayout w:type="fixed"/>
        <w:tblLook w:val="04A0" w:firstRow="1" w:lastRow="0" w:firstColumn="1" w:lastColumn="0" w:noHBand="0" w:noVBand="1"/>
      </w:tblPr>
      <w:tblGrid>
        <w:gridCol w:w="3473"/>
        <w:gridCol w:w="2481"/>
        <w:gridCol w:w="3685"/>
      </w:tblGrid>
      <w:tr w:rsidR="000F55EB" w:rsidRPr="00060A85" w14:paraId="64986A4E" w14:textId="77777777" w:rsidTr="00B96E56">
        <w:tc>
          <w:tcPr>
            <w:tcW w:w="3473" w:type="dxa"/>
            <w:tcBorders>
              <w:top w:val="nil"/>
              <w:left w:val="nil"/>
              <w:bottom w:val="single" w:sz="4" w:space="0" w:color="000000"/>
              <w:right w:val="nil"/>
            </w:tcBorders>
            <w:hideMark/>
          </w:tcPr>
          <w:p w14:paraId="163A1C10" w14:textId="77777777" w:rsidR="000F55EB" w:rsidRPr="00060A85" w:rsidRDefault="000F55EB" w:rsidP="00103FED">
            <w:pPr>
              <w:pStyle w:val="a5"/>
              <w:tabs>
                <w:tab w:val="num" w:pos="0"/>
              </w:tabs>
              <w:spacing w:before="0" w:after="0"/>
              <w:jc w:val="center"/>
              <w:rPr>
                <w:b/>
                <w:bCs/>
                <w:sz w:val="16"/>
                <w:szCs w:val="16"/>
                <w:lang w:val="uk-UA"/>
              </w:rPr>
            </w:pPr>
          </w:p>
          <w:p w14:paraId="4E5353F9" w14:textId="77777777" w:rsidR="000F55EB" w:rsidRPr="00060A85" w:rsidRDefault="000F55EB" w:rsidP="00103FED">
            <w:pPr>
              <w:pStyle w:val="a5"/>
              <w:tabs>
                <w:tab w:val="num" w:pos="0"/>
              </w:tabs>
              <w:spacing w:before="0" w:after="0"/>
              <w:jc w:val="center"/>
              <w:rPr>
                <w:b/>
                <w:bCs/>
                <w:lang w:val="uk-UA"/>
              </w:rPr>
            </w:pPr>
            <w:r w:rsidRPr="00060A85">
              <w:rPr>
                <w:b/>
                <w:bCs/>
                <w:lang w:val="uk-UA"/>
              </w:rPr>
              <w:t>м. Луцьк</w:t>
            </w:r>
          </w:p>
        </w:tc>
        <w:tc>
          <w:tcPr>
            <w:tcW w:w="2481" w:type="dxa"/>
          </w:tcPr>
          <w:p w14:paraId="6DC96034" w14:textId="77777777" w:rsidR="000F55EB" w:rsidRPr="00E5447B" w:rsidRDefault="000F55EB" w:rsidP="00103FED">
            <w:pPr>
              <w:pStyle w:val="a5"/>
              <w:tabs>
                <w:tab w:val="num" w:pos="0"/>
              </w:tabs>
              <w:snapToGrid w:val="0"/>
              <w:spacing w:before="0" w:after="0"/>
              <w:jc w:val="both"/>
              <w:rPr>
                <w:b/>
                <w:bCs/>
                <w:sz w:val="12"/>
                <w:szCs w:val="12"/>
                <w:lang w:val="uk-UA"/>
              </w:rPr>
            </w:pPr>
          </w:p>
        </w:tc>
        <w:tc>
          <w:tcPr>
            <w:tcW w:w="3685" w:type="dxa"/>
            <w:tcBorders>
              <w:top w:val="nil"/>
              <w:left w:val="nil"/>
              <w:bottom w:val="single" w:sz="4" w:space="0" w:color="000000"/>
              <w:right w:val="nil"/>
            </w:tcBorders>
            <w:hideMark/>
          </w:tcPr>
          <w:p w14:paraId="065ACDDE" w14:textId="77777777" w:rsidR="000F55EB" w:rsidRPr="00060A85" w:rsidRDefault="000F55EB" w:rsidP="00103FED">
            <w:pPr>
              <w:pStyle w:val="a5"/>
              <w:tabs>
                <w:tab w:val="num" w:pos="0"/>
              </w:tabs>
              <w:spacing w:before="0" w:after="0"/>
              <w:ind w:right="-108"/>
              <w:jc w:val="both"/>
              <w:rPr>
                <w:i/>
                <w:lang w:val="uk-UA"/>
              </w:rPr>
            </w:pPr>
            <w:r w:rsidRPr="00060A85">
              <w:rPr>
                <w:b/>
                <w:bCs/>
                <w:lang w:val="uk-UA"/>
              </w:rPr>
              <w:t>«      »                             20</w:t>
            </w:r>
            <w:r>
              <w:rPr>
                <w:b/>
                <w:bCs/>
                <w:lang w:val="uk-UA"/>
              </w:rPr>
              <w:t>2</w:t>
            </w:r>
            <w:r>
              <w:rPr>
                <w:b/>
                <w:bCs/>
                <w:lang w:val="en-US"/>
              </w:rPr>
              <w:t>2</w:t>
            </w:r>
            <w:r w:rsidRPr="00060A85">
              <w:rPr>
                <w:b/>
                <w:bCs/>
                <w:lang w:val="uk-UA"/>
              </w:rPr>
              <w:t xml:space="preserve"> року</w:t>
            </w:r>
          </w:p>
        </w:tc>
      </w:tr>
      <w:tr w:rsidR="000F55EB" w:rsidRPr="00060A85" w14:paraId="6F1FFB3E" w14:textId="77777777" w:rsidTr="00B96E56">
        <w:tc>
          <w:tcPr>
            <w:tcW w:w="3473" w:type="dxa"/>
            <w:tcBorders>
              <w:top w:val="single" w:sz="4" w:space="0" w:color="000000"/>
              <w:left w:val="nil"/>
              <w:bottom w:val="nil"/>
              <w:right w:val="nil"/>
            </w:tcBorders>
            <w:hideMark/>
          </w:tcPr>
          <w:p w14:paraId="46331611" w14:textId="77777777" w:rsidR="000F55EB" w:rsidRPr="001A145C" w:rsidRDefault="000F55EB" w:rsidP="00103FED">
            <w:pPr>
              <w:pStyle w:val="a5"/>
              <w:tabs>
                <w:tab w:val="num" w:pos="0"/>
              </w:tabs>
              <w:spacing w:before="0" w:after="0"/>
              <w:jc w:val="center"/>
              <w:rPr>
                <w:b/>
                <w:bCs/>
                <w:i/>
                <w:sz w:val="16"/>
                <w:szCs w:val="16"/>
                <w:lang w:val="uk-UA"/>
              </w:rPr>
            </w:pPr>
            <w:r w:rsidRPr="001A145C">
              <w:rPr>
                <w:i/>
                <w:sz w:val="16"/>
                <w:szCs w:val="16"/>
                <w:lang w:val="uk-UA"/>
              </w:rPr>
              <w:t>(місце укладення договору)</w:t>
            </w:r>
          </w:p>
        </w:tc>
        <w:tc>
          <w:tcPr>
            <w:tcW w:w="2481" w:type="dxa"/>
          </w:tcPr>
          <w:p w14:paraId="30E25AF3" w14:textId="77777777" w:rsidR="000F55EB" w:rsidRPr="00060A85" w:rsidRDefault="000F55EB" w:rsidP="00103FED">
            <w:pPr>
              <w:pStyle w:val="a5"/>
              <w:tabs>
                <w:tab w:val="num" w:pos="0"/>
              </w:tabs>
              <w:snapToGrid w:val="0"/>
              <w:spacing w:before="0" w:after="0"/>
              <w:ind w:firstLine="567"/>
              <w:jc w:val="center"/>
              <w:rPr>
                <w:b/>
                <w:bCs/>
                <w:i/>
                <w:sz w:val="20"/>
                <w:szCs w:val="20"/>
                <w:lang w:val="uk-UA"/>
              </w:rPr>
            </w:pPr>
          </w:p>
        </w:tc>
        <w:tc>
          <w:tcPr>
            <w:tcW w:w="3685" w:type="dxa"/>
            <w:tcBorders>
              <w:top w:val="single" w:sz="4" w:space="0" w:color="000000"/>
              <w:left w:val="nil"/>
              <w:bottom w:val="nil"/>
              <w:right w:val="nil"/>
            </w:tcBorders>
            <w:hideMark/>
          </w:tcPr>
          <w:p w14:paraId="76C7EEC5" w14:textId="77777777" w:rsidR="000F55EB" w:rsidRPr="001A145C" w:rsidRDefault="000F55EB" w:rsidP="00103FED">
            <w:pPr>
              <w:pStyle w:val="a5"/>
              <w:tabs>
                <w:tab w:val="num" w:pos="0"/>
              </w:tabs>
              <w:spacing w:before="0" w:after="0"/>
              <w:jc w:val="center"/>
              <w:rPr>
                <w:sz w:val="16"/>
                <w:szCs w:val="16"/>
              </w:rPr>
            </w:pPr>
            <w:r w:rsidRPr="001A145C">
              <w:rPr>
                <w:i/>
                <w:sz w:val="16"/>
                <w:szCs w:val="16"/>
                <w:lang w:val="uk-UA"/>
              </w:rPr>
              <w:t>(дата)</w:t>
            </w:r>
          </w:p>
        </w:tc>
      </w:tr>
    </w:tbl>
    <w:p w14:paraId="38F66725" w14:textId="77777777" w:rsidR="000F55EB" w:rsidRDefault="000F55EB" w:rsidP="000F55EB">
      <w:pPr>
        <w:pStyle w:val="a5"/>
        <w:pBdr>
          <w:bottom w:val="single" w:sz="4" w:space="1" w:color="000000"/>
        </w:pBdr>
        <w:tabs>
          <w:tab w:val="num" w:pos="0"/>
        </w:tabs>
        <w:spacing w:before="0" w:after="0"/>
        <w:jc w:val="center"/>
        <w:rPr>
          <w:b/>
          <w:bCs/>
          <w:lang w:val="uk-UA"/>
        </w:rPr>
      </w:pPr>
    </w:p>
    <w:p w14:paraId="5FDFC663" w14:textId="77777777" w:rsidR="000F55EB" w:rsidRPr="00060A85" w:rsidRDefault="000F55EB" w:rsidP="000F55EB">
      <w:pPr>
        <w:pStyle w:val="a5"/>
        <w:pBdr>
          <w:bottom w:val="single" w:sz="4" w:space="1" w:color="000000"/>
        </w:pBdr>
        <w:tabs>
          <w:tab w:val="num" w:pos="0"/>
        </w:tabs>
        <w:spacing w:before="0" w:after="0"/>
        <w:jc w:val="center"/>
        <w:rPr>
          <w:i/>
          <w:lang w:val="uk-UA"/>
        </w:rPr>
      </w:pPr>
      <w:r w:rsidRPr="00060A85">
        <w:rPr>
          <w:b/>
          <w:bCs/>
          <w:lang w:val="uk-UA"/>
        </w:rPr>
        <w:t>Комунальн</w:t>
      </w:r>
      <w:r>
        <w:rPr>
          <w:b/>
          <w:bCs/>
          <w:lang w:val="uk-UA"/>
        </w:rPr>
        <w:t>е</w:t>
      </w:r>
      <w:r w:rsidRPr="00060A85">
        <w:rPr>
          <w:b/>
          <w:bCs/>
          <w:lang w:val="uk-UA"/>
        </w:rPr>
        <w:t xml:space="preserve"> </w:t>
      </w:r>
      <w:r>
        <w:rPr>
          <w:b/>
          <w:bCs/>
          <w:lang w:val="uk-UA"/>
        </w:rPr>
        <w:t>підприємство</w:t>
      </w:r>
      <w:r w:rsidRPr="00060A85">
        <w:rPr>
          <w:b/>
          <w:bCs/>
          <w:lang w:val="uk-UA"/>
        </w:rPr>
        <w:t xml:space="preserve"> «Волинський обласний центр екстреної медичної допомоги та медицини катастроф»</w:t>
      </w:r>
      <w:r>
        <w:rPr>
          <w:b/>
          <w:bCs/>
          <w:lang w:val="uk-UA"/>
        </w:rPr>
        <w:t xml:space="preserve"> Волинської обласної ради</w:t>
      </w:r>
    </w:p>
    <w:p w14:paraId="26CABCE7" w14:textId="77777777" w:rsidR="000F55EB" w:rsidRPr="00976984" w:rsidRDefault="000F55EB" w:rsidP="000F55EB">
      <w:pPr>
        <w:pStyle w:val="a5"/>
        <w:tabs>
          <w:tab w:val="num" w:pos="0"/>
        </w:tabs>
        <w:spacing w:before="0" w:after="0"/>
        <w:jc w:val="center"/>
        <w:rPr>
          <w:sz w:val="16"/>
          <w:szCs w:val="16"/>
          <w:lang w:val="uk-UA"/>
        </w:rPr>
      </w:pPr>
      <w:r w:rsidRPr="00976984">
        <w:rPr>
          <w:i/>
          <w:sz w:val="16"/>
          <w:szCs w:val="16"/>
          <w:lang w:val="uk-UA"/>
        </w:rPr>
        <w:t>(найменування Покупця)</w:t>
      </w:r>
    </w:p>
    <w:p w14:paraId="4ABDA3D6" w14:textId="77777777" w:rsidR="000F55EB" w:rsidRPr="0043297B" w:rsidRDefault="000F55EB" w:rsidP="000F55EB">
      <w:pPr>
        <w:pStyle w:val="a5"/>
        <w:pBdr>
          <w:bottom w:val="single" w:sz="4" w:space="1" w:color="000000"/>
        </w:pBdr>
        <w:tabs>
          <w:tab w:val="num" w:pos="0"/>
        </w:tabs>
        <w:spacing w:before="0" w:after="0"/>
        <w:jc w:val="center"/>
        <w:rPr>
          <w:i/>
          <w:lang w:val="uk-UA"/>
        </w:rPr>
      </w:pPr>
      <w:r w:rsidRPr="00060A85">
        <w:rPr>
          <w:lang w:val="uk-UA"/>
        </w:rPr>
        <w:t>в особі</w:t>
      </w:r>
      <w:r>
        <w:rPr>
          <w:lang w:val="uk-UA"/>
        </w:rPr>
        <w:t xml:space="preserve">                                                                                                                                                             </w:t>
      </w:r>
      <w:r w:rsidRPr="00060A85">
        <w:rPr>
          <w:b/>
          <w:lang w:val="uk-UA"/>
        </w:rPr>
        <w:t>,</w:t>
      </w:r>
    </w:p>
    <w:p w14:paraId="6843323D" w14:textId="77777777" w:rsidR="000F55EB" w:rsidRPr="00976984" w:rsidRDefault="000F55EB" w:rsidP="000F55EB">
      <w:pPr>
        <w:pStyle w:val="a5"/>
        <w:tabs>
          <w:tab w:val="num" w:pos="0"/>
        </w:tabs>
        <w:spacing w:before="0" w:after="0"/>
        <w:jc w:val="center"/>
        <w:rPr>
          <w:i/>
          <w:sz w:val="16"/>
          <w:szCs w:val="16"/>
          <w:lang w:val="uk-UA"/>
        </w:rPr>
      </w:pPr>
      <w:r w:rsidRPr="00976984">
        <w:rPr>
          <w:i/>
          <w:sz w:val="16"/>
          <w:szCs w:val="16"/>
          <w:lang w:val="uk-UA"/>
        </w:rPr>
        <w:t>(посада, прізвище, ім'я та по батькові)</w:t>
      </w:r>
    </w:p>
    <w:p w14:paraId="74EB44C5" w14:textId="77777777" w:rsidR="000F55EB" w:rsidRPr="00A8167B" w:rsidRDefault="000F55EB" w:rsidP="000F55EB">
      <w:pPr>
        <w:pStyle w:val="a5"/>
        <w:pBdr>
          <w:bottom w:val="single" w:sz="4" w:space="1" w:color="000000"/>
        </w:pBdr>
        <w:tabs>
          <w:tab w:val="num" w:pos="0"/>
        </w:tabs>
        <w:spacing w:before="0" w:after="0"/>
        <w:rPr>
          <w:b/>
          <w:i/>
          <w:sz w:val="16"/>
          <w:szCs w:val="16"/>
          <w:lang w:val="uk-UA"/>
        </w:rPr>
      </w:pPr>
      <w:r w:rsidRPr="00060A85">
        <w:rPr>
          <w:lang w:val="uk-UA"/>
        </w:rPr>
        <w:t>що діє на підставі</w:t>
      </w:r>
      <w:r>
        <w:rPr>
          <w:lang w:val="uk-UA"/>
        </w:rPr>
        <w:t xml:space="preserve"> </w:t>
      </w:r>
      <w:r>
        <w:rPr>
          <w:b/>
          <w:lang w:val="uk-UA"/>
        </w:rPr>
        <w:t xml:space="preserve">                                                                                                             </w:t>
      </w:r>
    </w:p>
    <w:p w14:paraId="00BA2804" w14:textId="77777777" w:rsidR="000F55EB" w:rsidRPr="00060A85" w:rsidRDefault="000F55EB" w:rsidP="000F55EB">
      <w:pPr>
        <w:pStyle w:val="a5"/>
        <w:tabs>
          <w:tab w:val="num" w:pos="0"/>
        </w:tabs>
        <w:spacing w:before="0" w:after="0"/>
        <w:jc w:val="center"/>
        <w:rPr>
          <w:sz w:val="20"/>
          <w:szCs w:val="20"/>
          <w:lang w:val="uk-UA"/>
        </w:rPr>
      </w:pPr>
      <w:r w:rsidRPr="00976984">
        <w:rPr>
          <w:i/>
          <w:sz w:val="16"/>
          <w:szCs w:val="16"/>
          <w:lang w:val="uk-UA"/>
        </w:rPr>
        <w:t>(найменування документа, номер, дата та інші необхідні реквізити</w:t>
      </w:r>
      <w:r w:rsidRPr="00060A85">
        <w:rPr>
          <w:i/>
          <w:sz w:val="20"/>
          <w:szCs w:val="20"/>
          <w:lang w:val="uk-UA"/>
        </w:rPr>
        <w:t>)</w:t>
      </w:r>
    </w:p>
    <w:p w14:paraId="009DCB0B" w14:textId="77777777" w:rsidR="000F55EB" w:rsidRPr="00060A85" w:rsidRDefault="000F55EB" w:rsidP="000F55EB">
      <w:pPr>
        <w:pStyle w:val="a5"/>
        <w:tabs>
          <w:tab w:val="num" w:pos="0"/>
        </w:tabs>
        <w:spacing w:before="0" w:after="0"/>
        <w:rPr>
          <w:b/>
          <w:bCs/>
          <w:lang w:val="uk-UA"/>
        </w:rPr>
      </w:pPr>
      <w:r w:rsidRPr="00060A85">
        <w:rPr>
          <w:lang w:val="uk-UA"/>
        </w:rPr>
        <w:t>(далі - Покупець), з однієї сторони, і</w:t>
      </w:r>
    </w:p>
    <w:p w14:paraId="40831135" w14:textId="77777777" w:rsidR="000F55EB" w:rsidRPr="00A8167B" w:rsidRDefault="000F55EB" w:rsidP="000F55EB">
      <w:pPr>
        <w:pStyle w:val="a5"/>
        <w:pBdr>
          <w:bottom w:val="single" w:sz="4" w:space="1" w:color="000000"/>
        </w:pBdr>
        <w:tabs>
          <w:tab w:val="num" w:pos="0"/>
        </w:tabs>
        <w:spacing w:before="0" w:after="0"/>
        <w:rPr>
          <w:b/>
          <w:lang w:val="uk-UA"/>
        </w:rPr>
      </w:pPr>
    </w:p>
    <w:p w14:paraId="7F37E3AB" w14:textId="77777777" w:rsidR="000F55EB" w:rsidRPr="00976984" w:rsidRDefault="000F55EB" w:rsidP="000F55EB">
      <w:pPr>
        <w:pStyle w:val="a5"/>
        <w:tabs>
          <w:tab w:val="num" w:pos="0"/>
        </w:tabs>
        <w:spacing w:before="0" w:after="0"/>
        <w:jc w:val="center"/>
        <w:rPr>
          <w:sz w:val="16"/>
          <w:szCs w:val="16"/>
          <w:lang w:val="uk-UA"/>
        </w:rPr>
      </w:pPr>
      <w:r w:rsidRPr="00976984">
        <w:rPr>
          <w:i/>
          <w:sz w:val="16"/>
          <w:szCs w:val="16"/>
          <w:lang w:val="uk-UA"/>
        </w:rPr>
        <w:t xml:space="preserve">(найменування </w:t>
      </w:r>
      <w:r>
        <w:rPr>
          <w:i/>
          <w:sz w:val="16"/>
          <w:szCs w:val="16"/>
          <w:lang w:val="uk-UA"/>
        </w:rPr>
        <w:t>Постачальника</w:t>
      </w:r>
      <w:r w:rsidRPr="00976984">
        <w:rPr>
          <w:i/>
          <w:sz w:val="16"/>
          <w:szCs w:val="16"/>
          <w:lang w:val="uk-UA"/>
        </w:rPr>
        <w:t>)</w:t>
      </w:r>
    </w:p>
    <w:p w14:paraId="1E261EAB" w14:textId="77777777" w:rsidR="000F55EB" w:rsidRPr="00B6139E" w:rsidRDefault="000F55EB" w:rsidP="000F55EB">
      <w:pPr>
        <w:pStyle w:val="a5"/>
        <w:pBdr>
          <w:bottom w:val="single" w:sz="4" w:space="1" w:color="000000"/>
        </w:pBdr>
        <w:tabs>
          <w:tab w:val="num" w:pos="0"/>
        </w:tabs>
        <w:spacing w:before="0" w:after="0"/>
        <w:jc w:val="center"/>
        <w:rPr>
          <w:b/>
          <w:lang w:val="uk-UA"/>
        </w:rPr>
      </w:pPr>
      <w:r w:rsidRPr="00060A85">
        <w:rPr>
          <w:lang w:val="uk-UA"/>
        </w:rPr>
        <w:t>в особі</w:t>
      </w:r>
      <w:r>
        <w:rPr>
          <w:lang w:val="uk-UA"/>
        </w:rPr>
        <w:t xml:space="preserve"> </w:t>
      </w:r>
      <w:r>
        <w:rPr>
          <w:b/>
          <w:lang w:val="uk-UA"/>
        </w:rPr>
        <w:t xml:space="preserve">                                                                                                                                                            </w:t>
      </w:r>
      <w:r w:rsidRPr="00060A85">
        <w:rPr>
          <w:b/>
          <w:lang w:val="uk-UA"/>
        </w:rPr>
        <w:t>,</w:t>
      </w:r>
    </w:p>
    <w:p w14:paraId="3773503A" w14:textId="77777777" w:rsidR="000F55EB" w:rsidRPr="00976984" w:rsidRDefault="000F55EB" w:rsidP="000F55EB">
      <w:pPr>
        <w:pStyle w:val="a5"/>
        <w:tabs>
          <w:tab w:val="num" w:pos="0"/>
        </w:tabs>
        <w:spacing w:before="0" w:after="0"/>
        <w:jc w:val="center"/>
        <w:rPr>
          <w:sz w:val="16"/>
          <w:szCs w:val="16"/>
          <w:lang w:val="uk-UA"/>
        </w:rPr>
      </w:pPr>
      <w:r w:rsidRPr="00976984">
        <w:rPr>
          <w:i/>
          <w:sz w:val="16"/>
          <w:szCs w:val="16"/>
          <w:lang w:val="uk-UA"/>
        </w:rPr>
        <w:t xml:space="preserve"> (посада, прізвище, ім'я та по батькові)</w:t>
      </w:r>
    </w:p>
    <w:p w14:paraId="5DD98D32" w14:textId="77777777" w:rsidR="000F55EB" w:rsidRPr="00060A85" w:rsidRDefault="000F55EB" w:rsidP="000F55EB">
      <w:pPr>
        <w:pStyle w:val="a5"/>
        <w:pBdr>
          <w:bottom w:val="single" w:sz="4" w:space="1" w:color="000000"/>
        </w:pBdr>
        <w:tabs>
          <w:tab w:val="num" w:pos="0"/>
        </w:tabs>
        <w:spacing w:before="0" w:after="0"/>
        <w:rPr>
          <w:b/>
          <w:i/>
          <w:lang w:val="uk-UA"/>
        </w:rPr>
      </w:pPr>
      <w:r w:rsidRPr="00060A85">
        <w:rPr>
          <w:lang w:val="uk-UA"/>
        </w:rPr>
        <w:t>що діє на підставі</w:t>
      </w:r>
      <w:r>
        <w:rPr>
          <w:lang w:val="uk-UA"/>
        </w:rPr>
        <w:t xml:space="preserve"> </w:t>
      </w:r>
    </w:p>
    <w:p w14:paraId="7E0AA5FB" w14:textId="77777777" w:rsidR="000F55EB" w:rsidRPr="00976984" w:rsidRDefault="000F55EB" w:rsidP="000F55EB">
      <w:pPr>
        <w:pStyle w:val="a5"/>
        <w:tabs>
          <w:tab w:val="num" w:pos="0"/>
        </w:tabs>
        <w:spacing w:before="0" w:after="0"/>
        <w:jc w:val="center"/>
        <w:rPr>
          <w:sz w:val="16"/>
          <w:szCs w:val="16"/>
          <w:lang w:val="uk-UA"/>
        </w:rPr>
      </w:pPr>
      <w:r w:rsidRPr="00976984">
        <w:rPr>
          <w:i/>
          <w:sz w:val="16"/>
          <w:szCs w:val="16"/>
          <w:lang w:val="uk-UA"/>
        </w:rPr>
        <w:t>(найменування документа, номер, дата та інші необхідні реквізити)</w:t>
      </w:r>
    </w:p>
    <w:p w14:paraId="6AF0F531" w14:textId="3DAF97DC" w:rsidR="000F55EB" w:rsidRPr="00060A85" w:rsidRDefault="000F55EB" w:rsidP="00DD0E84">
      <w:pPr>
        <w:pStyle w:val="a5"/>
        <w:tabs>
          <w:tab w:val="num" w:pos="0"/>
        </w:tabs>
        <w:spacing w:before="0" w:after="0"/>
        <w:jc w:val="both"/>
        <w:rPr>
          <w:lang w:val="uk-UA"/>
        </w:rPr>
      </w:pPr>
      <w:r w:rsidRPr="00060A85">
        <w:rPr>
          <w:lang w:val="uk-UA"/>
        </w:rPr>
        <w:t xml:space="preserve">(далі - </w:t>
      </w:r>
      <w:r>
        <w:rPr>
          <w:lang w:val="uk-UA"/>
        </w:rPr>
        <w:t>Постачальник</w:t>
      </w:r>
      <w:r w:rsidRPr="00060A85">
        <w:rPr>
          <w:lang w:val="uk-UA"/>
        </w:rPr>
        <w:t xml:space="preserve">), з іншої сторони, разом - Сторони, </w:t>
      </w:r>
      <w:r w:rsidRPr="00772DEC">
        <w:rPr>
          <w:color w:val="000000"/>
          <w:lang w:val="uk-UA"/>
        </w:rPr>
        <w:t>відповідно до статті 64 Конституції України, законів України «Про правовий режим воєнного стану”, «</w:t>
      </w:r>
      <w:r w:rsidRPr="00772DEC">
        <w:rPr>
          <w:color w:val="000000"/>
          <w:shd w:val="clear" w:color="auto" w:fill="FFFFFF"/>
          <w:lang w:val="uk-UA"/>
        </w:rPr>
        <w:t>Про затвердження Указу Президента України «Про введення воєнного стану в Україні»»</w:t>
      </w:r>
      <w:r>
        <w:rPr>
          <w:color w:val="000000"/>
          <w:shd w:val="clear" w:color="auto" w:fill="FFFFFF"/>
          <w:lang w:val="uk-UA"/>
        </w:rPr>
        <w:t xml:space="preserve"> </w:t>
      </w:r>
      <w:r w:rsidRPr="00772DEC">
        <w:rPr>
          <w:rStyle w:val="rvts44"/>
          <w:color w:val="000000"/>
          <w:shd w:val="clear" w:color="auto" w:fill="FFFFFF"/>
          <w:lang w:val="uk-UA"/>
        </w:rPr>
        <w:t>№ 2102</w:t>
      </w:r>
      <w:r w:rsidRPr="00772DEC">
        <w:rPr>
          <w:color w:val="000000"/>
          <w:shd w:val="clear" w:color="auto" w:fill="FFFFFF"/>
          <w:lang w:val="uk-UA"/>
        </w:rPr>
        <w:t xml:space="preserve"> від </w:t>
      </w:r>
      <w:r w:rsidRPr="00772DEC">
        <w:rPr>
          <w:rStyle w:val="rvts44"/>
          <w:color w:val="000000"/>
          <w:shd w:val="clear" w:color="auto" w:fill="FFFFFF"/>
          <w:lang w:val="uk-UA"/>
        </w:rPr>
        <w:t>24.02.2022, «</w:t>
      </w:r>
      <w:r w:rsidRPr="00772DEC">
        <w:rPr>
          <w:color w:val="000000"/>
          <w:shd w:val="clear" w:color="auto" w:fill="FFFFFF"/>
          <w:lang w:val="uk-UA"/>
        </w:rPr>
        <w:t xml:space="preserve">Про затвердження Указу Президента України «Про продовження строку дії воєнного стану в Україні»» </w:t>
      </w:r>
      <w:r>
        <w:rPr>
          <w:color w:val="000000"/>
          <w:shd w:val="clear" w:color="auto" w:fill="FFFFFF"/>
          <w:lang w:val="uk-UA"/>
        </w:rPr>
        <w:t>(</w:t>
      </w:r>
      <w:r w:rsidRPr="00772DEC">
        <w:rPr>
          <w:rStyle w:val="rvts44"/>
          <w:color w:val="000000"/>
          <w:shd w:val="clear" w:color="auto" w:fill="FFFFFF"/>
          <w:lang w:val="uk-UA"/>
        </w:rPr>
        <w:t xml:space="preserve">№ 2119 від 15.03.2022, </w:t>
      </w:r>
      <w:r w:rsidRPr="00772DEC">
        <w:rPr>
          <w:color w:val="000000"/>
          <w:shd w:val="clear" w:color="auto" w:fill="FFFFFF"/>
        </w:rPr>
        <w:t>№ 2212</w:t>
      </w:r>
      <w:r w:rsidRPr="00772DEC">
        <w:rPr>
          <w:color w:val="000000"/>
          <w:shd w:val="clear" w:color="auto" w:fill="FFFFFF"/>
          <w:lang w:val="uk-UA"/>
        </w:rPr>
        <w:t xml:space="preserve"> від 21.04.2022,</w:t>
      </w:r>
      <w:r>
        <w:rPr>
          <w:color w:val="000000"/>
          <w:shd w:val="clear" w:color="auto" w:fill="FFFFFF"/>
          <w:lang w:val="uk-UA"/>
        </w:rPr>
        <w:t xml:space="preserve"> </w:t>
      </w:r>
      <w:r w:rsidRPr="00772DEC">
        <w:rPr>
          <w:color w:val="000000"/>
          <w:shd w:val="clear" w:color="auto" w:fill="FFFFFF"/>
        </w:rPr>
        <w:t>№</w:t>
      </w:r>
      <w:r w:rsidRPr="00772DEC">
        <w:rPr>
          <w:color w:val="000000"/>
          <w:shd w:val="clear" w:color="auto" w:fill="FFFFFF"/>
          <w:lang w:val="uk-UA"/>
        </w:rPr>
        <w:t> </w:t>
      </w:r>
      <w:r w:rsidRPr="00772DEC">
        <w:rPr>
          <w:color w:val="000000"/>
          <w:shd w:val="clear" w:color="auto" w:fill="FFFFFF"/>
        </w:rPr>
        <w:t>2263</w:t>
      </w:r>
      <w:r w:rsidRPr="00772DEC">
        <w:rPr>
          <w:color w:val="000000"/>
          <w:shd w:val="clear" w:color="auto" w:fill="FFFFFF"/>
          <w:lang w:val="uk-UA"/>
        </w:rPr>
        <w:t xml:space="preserve"> від 22.05.2022,</w:t>
      </w:r>
      <w:r>
        <w:rPr>
          <w:color w:val="000000"/>
          <w:shd w:val="clear" w:color="auto" w:fill="FFFFFF"/>
          <w:lang w:val="uk-UA"/>
        </w:rPr>
        <w:t xml:space="preserve"> № 2500 від 15.08.2022), </w:t>
      </w:r>
      <w:r w:rsidRPr="00772DEC">
        <w:rPr>
          <w:color w:val="000000"/>
          <w:lang w:val="uk-UA"/>
        </w:rPr>
        <w:t>керуючись постановою</w:t>
      </w:r>
      <w:r>
        <w:rPr>
          <w:color w:val="000000"/>
          <w:lang w:val="uk-UA"/>
        </w:rPr>
        <w:t xml:space="preserve"> </w:t>
      </w:r>
      <w:r w:rsidRPr="00772DEC">
        <w:rPr>
          <w:color w:val="000000"/>
          <w:lang w:val="uk-UA"/>
        </w:rPr>
        <w:t>Кабінету Міністрів України «Деякі питання здійснення оборонних та публічних закупівель товарів, робіт і послуг в умовах воєнного стану» №</w:t>
      </w:r>
      <w:r w:rsidRPr="00772DEC">
        <w:rPr>
          <w:color w:val="000000"/>
        </w:rPr>
        <w:t> </w:t>
      </w:r>
      <w:r w:rsidRPr="00772DEC">
        <w:rPr>
          <w:color w:val="000000"/>
          <w:lang w:val="uk-UA"/>
        </w:rPr>
        <w:t>169 від 28.02.2022</w:t>
      </w:r>
      <w:r>
        <w:rPr>
          <w:color w:val="000000"/>
          <w:lang w:val="uk-UA"/>
        </w:rPr>
        <w:t xml:space="preserve">, </w:t>
      </w:r>
      <w:r w:rsidRPr="00060A85">
        <w:rPr>
          <w:lang w:val="uk-UA"/>
        </w:rPr>
        <w:t xml:space="preserve">уклали цей договір про </w:t>
      </w:r>
      <w:r>
        <w:rPr>
          <w:lang w:val="uk-UA"/>
        </w:rPr>
        <w:t>наступне</w:t>
      </w:r>
      <w:r w:rsidRPr="00060A85">
        <w:rPr>
          <w:lang w:val="uk-UA"/>
        </w:rPr>
        <w:t xml:space="preserve"> (далі - Договір):</w:t>
      </w:r>
    </w:p>
    <w:p w14:paraId="1C675A90" w14:textId="77777777" w:rsidR="000F55EB" w:rsidRPr="00060A85" w:rsidRDefault="000F55EB" w:rsidP="000F55EB">
      <w:pPr>
        <w:pStyle w:val="3"/>
        <w:tabs>
          <w:tab w:val="clear" w:pos="720"/>
        </w:tabs>
        <w:spacing w:before="0" w:after="0"/>
        <w:ind w:left="0" w:firstLine="0"/>
        <w:jc w:val="center"/>
        <w:rPr>
          <w:rFonts w:ascii="Times New Roman" w:hAnsi="Times New Roman" w:cs="Times New Roman"/>
          <w:sz w:val="24"/>
          <w:szCs w:val="24"/>
          <w:lang w:val="ru-RU"/>
        </w:rPr>
      </w:pPr>
      <w:r w:rsidRPr="00060A85">
        <w:rPr>
          <w:rFonts w:ascii="Times New Roman" w:hAnsi="Times New Roman" w:cs="Times New Roman"/>
          <w:sz w:val="24"/>
          <w:szCs w:val="24"/>
        </w:rPr>
        <w:t>І. ПРЕДМЕТ ДОГОВОРУ</w:t>
      </w:r>
    </w:p>
    <w:p w14:paraId="440A06E7" w14:textId="2E2465D2" w:rsidR="000F55EB" w:rsidRPr="00DD0E84" w:rsidRDefault="000F55EB" w:rsidP="00DD0E84">
      <w:pPr>
        <w:shd w:val="clear" w:color="auto" w:fill="FFFFFF"/>
        <w:spacing w:after="0"/>
        <w:jc w:val="both"/>
        <w:textAlignment w:val="baseline"/>
        <w:rPr>
          <w:rFonts w:ascii="Times New Roman" w:eastAsia="Gungsuh" w:hAnsi="Times New Roman" w:cs="Times New Roman"/>
          <w:b/>
          <w:sz w:val="24"/>
          <w:szCs w:val="24"/>
        </w:rPr>
      </w:pPr>
      <w:r w:rsidRPr="00060A85">
        <w:rPr>
          <w:rFonts w:ascii="Times New Roman" w:hAnsi="Times New Roman" w:cs="Times New Roman"/>
          <w:sz w:val="24"/>
          <w:szCs w:val="24"/>
          <w:lang w:val="uk-UA"/>
        </w:rPr>
        <w:t xml:space="preserve">1.1. </w:t>
      </w:r>
      <w:r>
        <w:rPr>
          <w:rFonts w:ascii="Times New Roman" w:hAnsi="Times New Roman" w:cs="Times New Roman"/>
          <w:sz w:val="24"/>
          <w:szCs w:val="24"/>
          <w:lang w:val="uk-UA"/>
        </w:rPr>
        <w:t>Постачальник</w:t>
      </w:r>
      <w:r w:rsidRPr="00060A85">
        <w:rPr>
          <w:rFonts w:ascii="Times New Roman" w:hAnsi="Times New Roman" w:cs="Times New Roman"/>
          <w:sz w:val="24"/>
          <w:szCs w:val="24"/>
          <w:lang w:val="uk-UA"/>
        </w:rPr>
        <w:t xml:space="preserve"> зобов'язується протягом</w:t>
      </w:r>
      <w:r>
        <w:rPr>
          <w:rFonts w:ascii="Times New Roman" w:hAnsi="Times New Roman" w:cs="Times New Roman"/>
          <w:sz w:val="24"/>
          <w:szCs w:val="24"/>
          <w:lang w:val="uk-UA"/>
        </w:rPr>
        <w:t xml:space="preserve"> строку, вказаного у пункті 10.1 Договору</w:t>
      </w:r>
      <w:r w:rsidRPr="00060A85">
        <w:rPr>
          <w:rFonts w:ascii="Times New Roman" w:hAnsi="Times New Roman" w:cs="Times New Roman"/>
          <w:sz w:val="24"/>
          <w:szCs w:val="24"/>
          <w:lang w:val="uk-UA"/>
        </w:rPr>
        <w:t xml:space="preserve"> продати і поставити Покупцеві товар:</w:t>
      </w:r>
      <w:r>
        <w:rPr>
          <w:rFonts w:ascii="Times New Roman" w:hAnsi="Times New Roman" w:cs="Times New Roman"/>
          <w:sz w:val="24"/>
          <w:szCs w:val="24"/>
          <w:lang w:val="uk-UA"/>
        </w:rPr>
        <w:t xml:space="preserve"> </w:t>
      </w:r>
      <w:r w:rsidR="00DD0E84" w:rsidRPr="00DD0E84">
        <w:rPr>
          <w:rFonts w:ascii="Times New Roman" w:hAnsi="Times New Roman" w:cs="Times New Roman"/>
          <w:b/>
          <w:bCs/>
          <w:sz w:val="24"/>
          <w:szCs w:val="24"/>
        </w:rPr>
        <w:t>Дизельне паливо (код ДК 021:2015</w:t>
      </w:r>
      <w:r w:rsidR="00DD0E84" w:rsidRPr="00DD0E84">
        <w:rPr>
          <w:rFonts w:ascii="Times New Roman" w:hAnsi="Times New Roman" w:cs="Times New Roman"/>
          <w:bCs/>
          <w:sz w:val="24"/>
          <w:szCs w:val="24"/>
        </w:rPr>
        <w:t xml:space="preserve"> – </w:t>
      </w:r>
      <w:r w:rsidR="00DD0E84" w:rsidRPr="00DD0E84">
        <w:rPr>
          <w:rFonts w:ascii="Times New Roman" w:hAnsi="Times New Roman" w:cs="Times New Roman"/>
          <w:b/>
          <w:sz w:val="24"/>
          <w:szCs w:val="24"/>
        </w:rPr>
        <w:t>09130000-9 – Нафта і дистиляти)</w:t>
      </w:r>
      <w:r w:rsidR="00DD0E84" w:rsidRPr="00DD0E84">
        <w:rPr>
          <w:rFonts w:ascii="Times New Roman" w:hAnsi="Times New Roman" w:cs="Times New Roman"/>
          <w:sz w:val="24"/>
          <w:szCs w:val="24"/>
        </w:rPr>
        <w:t xml:space="preserve"> </w:t>
      </w:r>
      <w:r w:rsidR="00DD0E84" w:rsidRPr="00DD0E84">
        <w:rPr>
          <w:rFonts w:ascii="Times New Roman" w:hAnsi="Times New Roman" w:cs="Times New Roman"/>
          <w:b/>
          <w:sz w:val="24"/>
          <w:szCs w:val="24"/>
        </w:rPr>
        <w:t>09134200-9 - Д</w:t>
      </w:r>
      <w:r w:rsidR="00DD0E84" w:rsidRPr="00DD0E84">
        <w:rPr>
          <w:rFonts w:ascii="Times New Roman" w:eastAsia="Gungsuh" w:hAnsi="Times New Roman" w:cs="Times New Roman"/>
          <w:b/>
          <w:sz w:val="24"/>
          <w:szCs w:val="24"/>
        </w:rPr>
        <w:t>изельне паливо))</w:t>
      </w:r>
      <w:r w:rsidRPr="00DD0E84">
        <w:rPr>
          <w:rFonts w:ascii="Times New Roman" w:hAnsi="Times New Roman" w:cs="Times New Roman"/>
          <w:b/>
          <w:sz w:val="24"/>
          <w:szCs w:val="24"/>
          <w:lang w:val="uk-UA"/>
        </w:rPr>
        <w:t>,</w:t>
      </w:r>
      <w:r w:rsidRPr="00DD0E84">
        <w:rPr>
          <w:rFonts w:ascii="Times New Roman" w:hAnsi="Times New Roman" w:cs="Times New Roman"/>
          <w:b/>
          <w:sz w:val="24"/>
          <w:szCs w:val="24"/>
        </w:rPr>
        <w:t xml:space="preserve"> </w:t>
      </w:r>
      <w:r w:rsidRPr="00DD0E84">
        <w:rPr>
          <w:rFonts w:ascii="Times New Roman" w:hAnsi="Times New Roman" w:cs="Times New Roman"/>
          <w:sz w:val="24"/>
          <w:szCs w:val="24"/>
          <w:lang w:val="uk-UA"/>
        </w:rPr>
        <w:t>шляхом передачі талонів/карток на пальне (далі - талонів) та зберігати його для Покупця,</w:t>
      </w:r>
      <w:r w:rsidRPr="00DD0E84">
        <w:rPr>
          <w:rFonts w:ascii="Times New Roman" w:hAnsi="Times New Roman" w:cs="Times New Roman"/>
          <w:b/>
          <w:sz w:val="24"/>
          <w:szCs w:val="24"/>
          <w:lang w:val="uk-UA"/>
        </w:rPr>
        <w:t xml:space="preserve"> </w:t>
      </w:r>
      <w:r w:rsidRPr="00DD0E84">
        <w:rPr>
          <w:rFonts w:ascii="Times New Roman" w:hAnsi="Times New Roman" w:cs="Times New Roman"/>
          <w:sz w:val="24"/>
          <w:szCs w:val="24"/>
          <w:lang w:val="uk-UA"/>
        </w:rPr>
        <w:t>а Покупець - прийняти і оплатити товар відповідно до визначених цим Договором умов.</w:t>
      </w:r>
    </w:p>
    <w:p w14:paraId="4FB7956C" w14:textId="25899DC9" w:rsidR="000F55EB" w:rsidRPr="00DD0E84" w:rsidRDefault="000F55EB" w:rsidP="00DD0E84">
      <w:pPr>
        <w:shd w:val="clear" w:color="auto" w:fill="FFFFFF"/>
        <w:spacing w:after="0" w:line="240" w:lineRule="auto"/>
        <w:ind w:firstLine="567"/>
        <w:jc w:val="both"/>
        <w:textAlignment w:val="baseline"/>
        <w:rPr>
          <w:rFonts w:ascii="Times New Roman" w:eastAsia="Gungsuh" w:hAnsi="Times New Roman" w:cs="Times New Roman"/>
          <w:b/>
          <w:sz w:val="24"/>
          <w:szCs w:val="24"/>
          <w:lang w:val="uk-UA"/>
        </w:rPr>
      </w:pPr>
      <w:r w:rsidRPr="00060A85">
        <w:rPr>
          <w:rFonts w:ascii="Times New Roman" w:hAnsi="Times New Roman" w:cs="Times New Roman"/>
          <w:sz w:val="24"/>
          <w:szCs w:val="24"/>
          <w:lang w:val="uk-UA"/>
        </w:rPr>
        <w:t xml:space="preserve">Товар відпускається Покупцеві по </w:t>
      </w:r>
      <w:r>
        <w:rPr>
          <w:rFonts w:ascii="Times New Roman" w:hAnsi="Times New Roman" w:cs="Times New Roman"/>
          <w:sz w:val="24"/>
          <w:szCs w:val="24"/>
          <w:lang w:val="uk-UA"/>
        </w:rPr>
        <w:t>талонах</w:t>
      </w:r>
      <w:r w:rsidRPr="00060A85">
        <w:rPr>
          <w:rFonts w:ascii="Times New Roman" w:hAnsi="Times New Roman" w:cs="Times New Roman"/>
          <w:sz w:val="24"/>
          <w:szCs w:val="24"/>
          <w:lang w:val="uk-UA"/>
        </w:rPr>
        <w:t xml:space="preserve"> номіналом </w:t>
      </w:r>
      <w:r w:rsidRPr="00DD0E84">
        <w:rPr>
          <w:rFonts w:ascii="Times New Roman" w:hAnsi="Times New Roman" w:cs="Times New Roman"/>
          <w:sz w:val="24"/>
          <w:szCs w:val="24"/>
          <w:lang w:val="uk-UA"/>
        </w:rPr>
        <w:t>10-20 літрів, згідно з видатковою накладною та/або актом приймання-передачі</w:t>
      </w:r>
      <w:r w:rsidR="00926FD4" w:rsidRPr="00DD0E84">
        <w:rPr>
          <w:rFonts w:ascii="Times New Roman" w:hAnsi="Times New Roman" w:cs="Times New Roman"/>
          <w:sz w:val="24"/>
          <w:szCs w:val="24"/>
          <w:lang w:val="uk-UA"/>
        </w:rPr>
        <w:t xml:space="preserve"> (строк дії яких Сторони узгоджують перед здійсненням замовлення)</w:t>
      </w:r>
      <w:r w:rsidRPr="00DD0E84">
        <w:rPr>
          <w:rFonts w:ascii="Times New Roman" w:hAnsi="Times New Roman" w:cs="Times New Roman"/>
          <w:sz w:val="24"/>
          <w:szCs w:val="24"/>
          <w:lang w:val="uk-UA"/>
        </w:rPr>
        <w:t>. Можливість пролонгації (обміну) талонів до повного їх використання виникає лише у випадку, коли талони не використані протягом вказаного строку, внаслідок дії непереборної сили</w:t>
      </w:r>
      <w:r w:rsidR="00DD0E84" w:rsidRPr="00DD0E84">
        <w:rPr>
          <w:rFonts w:ascii="Times New Roman" w:hAnsi="Times New Roman" w:cs="Times New Roman"/>
          <w:sz w:val="24"/>
          <w:szCs w:val="24"/>
          <w:lang w:val="uk-UA"/>
        </w:rPr>
        <w:t>.</w:t>
      </w:r>
    </w:p>
    <w:p w14:paraId="50EC3157" w14:textId="77777777" w:rsidR="000F55EB" w:rsidRPr="00060A85" w:rsidRDefault="000F55EB" w:rsidP="000F55EB">
      <w:pPr>
        <w:pStyle w:val="a5"/>
        <w:tabs>
          <w:tab w:val="num" w:pos="0"/>
        </w:tabs>
        <w:spacing w:before="0" w:after="0"/>
        <w:ind w:firstLine="567"/>
        <w:jc w:val="both"/>
        <w:rPr>
          <w:lang w:val="uk-UA"/>
        </w:rPr>
      </w:pPr>
      <w:r w:rsidRPr="00E04F06">
        <w:rPr>
          <w:lang w:val="uk-UA"/>
        </w:rPr>
        <w:t>1.2. Найменування (номенклатура, асортимент), кіл</w:t>
      </w:r>
      <w:r w:rsidRPr="00060A85">
        <w:rPr>
          <w:lang w:val="uk-UA"/>
        </w:rPr>
        <w:t>ькість товару</w:t>
      </w:r>
      <w:r>
        <w:rPr>
          <w:lang w:val="uk-UA"/>
        </w:rPr>
        <w:t xml:space="preserve"> наведено у Специфікації   (д</w:t>
      </w:r>
      <w:r w:rsidRPr="00060A85">
        <w:rPr>
          <w:lang w:val="uk-UA"/>
        </w:rPr>
        <w:t>одаток 1), що є невід’ємною частиною цього Договору.</w:t>
      </w:r>
    </w:p>
    <w:p w14:paraId="462CBC30" w14:textId="77777777" w:rsidR="000F55EB" w:rsidRPr="00060A85"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sz w:val="24"/>
          <w:szCs w:val="24"/>
        </w:rPr>
      </w:pPr>
      <w:r w:rsidRPr="00060A85">
        <w:rPr>
          <w:rFonts w:ascii="Times New Roman" w:hAnsi="Times New Roman" w:cs="Times New Roman"/>
          <w:sz w:val="24"/>
          <w:szCs w:val="24"/>
        </w:rPr>
        <w:t>II. ЯКІСТЬ ТОВАРУ</w:t>
      </w:r>
    </w:p>
    <w:p w14:paraId="3D3C49A4" w14:textId="77777777" w:rsidR="000F55EB" w:rsidRPr="00060A85" w:rsidRDefault="000F55EB" w:rsidP="000F55EB">
      <w:pPr>
        <w:pStyle w:val="a5"/>
        <w:tabs>
          <w:tab w:val="num" w:pos="0"/>
        </w:tabs>
        <w:spacing w:before="0" w:after="0"/>
        <w:ind w:firstLine="567"/>
        <w:jc w:val="both"/>
        <w:rPr>
          <w:lang w:val="uk-UA"/>
        </w:rPr>
      </w:pPr>
      <w:r w:rsidRPr="00060A85">
        <w:rPr>
          <w:lang w:val="uk-UA"/>
        </w:rPr>
        <w:t xml:space="preserve">2.1. </w:t>
      </w:r>
      <w:r>
        <w:rPr>
          <w:lang w:val="uk-UA"/>
        </w:rPr>
        <w:t>Постачальник</w:t>
      </w:r>
      <w:r w:rsidRPr="00060A85">
        <w:rPr>
          <w:lang w:val="uk-UA"/>
        </w:rPr>
        <w:t xml:space="preserve"> повинен передати (поставити) Покупцеві товар, який відповідає вимогам щодо якості та безпеки товару відповідно до чинного законодавства України.</w:t>
      </w:r>
    </w:p>
    <w:p w14:paraId="4CE1E800" w14:textId="77777777" w:rsidR="000F55EB" w:rsidRPr="00060A85" w:rsidRDefault="000F55EB" w:rsidP="000F55EB">
      <w:pPr>
        <w:pStyle w:val="a5"/>
        <w:tabs>
          <w:tab w:val="num" w:pos="0"/>
        </w:tabs>
        <w:spacing w:before="0" w:after="0"/>
        <w:ind w:firstLine="567"/>
        <w:jc w:val="both"/>
        <w:rPr>
          <w:lang w:val="uk-UA"/>
        </w:rPr>
      </w:pPr>
      <w:r w:rsidRPr="00060A85">
        <w:rPr>
          <w:lang w:val="uk-UA"/>
        </w:rPr>
        <w:t>2.2. Товар, що постачається за цим Договором не повинен містити шкідливих або небезпечних домішок</w:t>
      </w:r>
      <w:r w:rsidRPr="00060A85">
        <w:t>.</w:t>
      </w:r>
      <w:r>
        <w:rPr>
          <w:lang w:val="uk-UA"/>
        </w:rPr>
        <w:t xml:space="preserve"> Під час постачання</w:t>
      </w:r>
      <w:r w:rsidRPr="00060A85">
        <w:rPr>
          <w:lang w:val="uk-UA"/>
        </w:rPr>
        <w:t xml:space="preserve"> товару </w:t>
      </w:r>
      <w:r>
        <w:rPr>
          <w:lang w:val="uk-UA"/>
        </w:rPr>
        <w:t>Постачальник</w:t>
      </w:r>
      <w:r w:rsidRPr="00060A85">
        <w:rPr>
          <w:lang w:val="uk-UA"/>
        </w:rPr>
        <w:t xml:space="preserve"> повинен надати документи, що підтверджують якість товару відповідно до встановлених чинним законодавством України вимог.</w:t>
      </w:r>
      <w:r>
        <w:rPr>
          <w:lang w:val="uk-UA"/>
        </w:rPr>
        <w:t xml:space="preserve"> </w:t>
      </w:r>
      <w:r>
        <w:t>Постачальник зобов'язується при поставці Товару, на вимогу Покупця пред’явити паспорт якості на Товар або належним чином завірену його копію та Сертифікат відповідності (сертифікат визнання).</w:t>
      </w:r>
    </w:p>
    <w:p w14:paraId="17CE6316" w14:textId="77777777" w:rsidR="000F55EB" w:rsidRPr="00060A85"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sz w:val="24"/>
          <w:szCs w:val="24"/>
        </w:rPr>
      </w:pPr>
      <w:r w:rsidRPr="00060A85">
        <w:rPr>
          <w:rFonts w:ascii="Times New Roman" w:hAnsi="Times New Roman" w:cs="Times New Roman"/>
          <w:sz w:val="24"/>
          <w:szCs w:val="24"/>
        </w:rPr>
        <w:t>III. ЦІНА ДОГОВОРУ</w:t>
      </w:r>
    </w:p>
    <w:p w14:paraId="63BC0381" w14:textId="77777777" w:rsidR="000F55EB" w:rsidRDefault="000F55EB" w:rsidP="000F55EB">
      <w:pPr>
        <w:pStyle w:val="a5"/>
        <w:tabs>
          <w:tab w:val="num" w:pos="0"/>
        </w:tabs>
        <w:spacing w:before="0" w:after="0"/>
        <w:ind w:firstLine="567"/>
        <w:jc w:val="both"/>
        <w:rPr>
          <w:lang w:val="uk-UA"/>
        </w:rPr>
      </w:pPr>
      <w:r w:rsidRPr="00060A85">
        <w:rPr>
          <w:lang w:val="uk-UA"/>
        </w:rPr>
        <w:t xml:space="preserve">3.1. Ціна цього Договору становить – </w:t>
      </w:r>
      <w:r>
        <w:rPr>
          <w:b/>
          <w:lang w:val="uk-UA"/>
        </w:rPr>
        <w:t>_____________________</w:t>
      </w:r>
      <w:r w:rsidRPr="00060A85">
        <w:rPr>
          <w:b/>
          <w:lang w:val="uk-UA"/>
        </w:rPr>
        <w:t xml:space="preserve"> грн. (</w:t>
      </w:r>
      <w:r>
        <w:rPr>
          <w:b/>
          <w:lang w:val="uk-UA"/>
        </w:rPr>
        <w:t>_________________________</w:t>
      </w:r>
      <w:r w:rsidRPr="00060A85">
        <w:rPr>
          <w:b/>
          <w:lang w:val="uk-UA"/>
        </w:rPr>
        <w:t xml:space="preserve">), в т.ч. ПДВ – </w:t>
      </w:r>
      <w:r>
        <w:rPr>
          <w:b/>
          <w:lang w:val="uk-UA"/>
        </w:rPr>
        <w:t>_________________</w:t>
      </w:r>
      <w:r w:rsidRPr="00060A85">
        <w:rPr>
          <w:b/>
          <w:lang w:val="uk-UA"/>
        </w:rPr>
        <w:t xml:space="preserve"> грн.,</w:t>
      </w:r>
      <w:r w:rsidRPr="00060A85">
        <w:rPr>
          <w:lang w:val="uk-UA"/>
        </w:rPr>
        <w:t xml:space="preserve"> та включає всі витрати на поставку, зберігання, отримання документів, що підтверджують якість і безпеку товару, та інші витрати, пов’язані з виконанням цього Договору.</w:t>
      </w:r>
      <w:r>
        <w:rPr>
          <w:lang w:val="uk-UA"/>
        </w:rPr>
        <w:t xml:space="preserve"> Зобов’язання Покупця виникають в межах </w:t>
      </w:r>
      <w:r>
        <w:rPr>
          <w:lang w:val="uk-UA"/>
        </w:rPr>
        <w:lastRenderedPageBreak/>
        <w:t>наявних коштів, згідно з затвердженим фінансовим планом, відповідно до вимог чинного законодавства.</w:t>
      </w:r>
    </w:p>
    <w:p w14:paraId="3EDF54C3" w14:textId="77777777" w:rsidR="000F55EB" w:rsidRDefault="000F55EB" w:rsidP="000F55EB">
      <w:pPr>
        <w:pStyle w:val="a5"/>
        <w:spacing w:before="0" w:after="0"/>
        <w:ind w:firstLine="567"/>
        <w:jc w:val="both"/>
        <w:rPr>
          <w:lang w:val="uk-UA"/>
        </w:rPr>
      </w:pPr>
      <w:r w:rsidRPr="00060A85">
        <w:rPr>
          <w:lang w:val="uk-UA"/>
        </w:rPr>
        <w:t xml:space="preserve">3.2. Ціна Договору </w:t>
      </w:r>
      <w:r>
        <w:rPr>
          <w:lang w:val="uk-UA"/>
        </w:rPr>
        <w:t xml:space="preserve">не </w:t>
      </w:r>
      <w:r w:rsidRPr="00060A85">
        <w:rPr>
          <w:lang w:val="uk-UA"/>
        </w:rPr>
        <w:t xml:space="preserve">може бути </w:t>
      </w:r>
      <w:r>
        <w:rPr>
          <w:lang w:val="uk-UA"/>
        </w:rPr>
        <w:t>змінена Постачальником в односторонньому порядку після укладення Договору та до повного його виконання Сторонами.</w:t>
      </w:r>
    </w:p>
    <w:p w14:paraId="18C3A212" w14:textId="77777777" w:rsidR="000F55EB" w:rsidRPr="004F794B" w:rsidRDefault="000F55EB" w:rsidP="000F55EB">
      <w:pPr>
        <w:tabs>
          <w:tab w:val="num" w:pos="0"/>
        </w:tabs>
        <w:spacing w:after="0" w:line="240" w:lineRule="auto"/>
        <w:ind w:firstLine="567"/>
        <w:jc w:val="both"/>
        <w:rPr>
          <w:rFonts w:ascii="Times New Roman" w:hAnsi="Times New Roman" w:cs="Times New Roman"/>
          <w:sz w:val="24"/>
          <w:szCs w:val="24"/>
          <w:lang w:val="uk-UA"/>
        </w:rPr>
      </w:pPr>
      <w:r w:rsidRPr="00065210">
        <w:rPr>
          <w:rFonts w:ascii="Times New Roman" w:hAnsi="Times New Roman" w:cs="Times New Roman"/>
          <w:sz w:val="24"/>
          <w:szCs w:val="24"/>
          <w:lang w:val="uk-UA"/>
        </w:rPr>
        <w:t xml:space="preserve">3.3. Ціна  за  одиницю  товару  зазначена у Специфікації (додається), що є невід’ємною частиною цього Договору. </w:t>
      </w:r>
    </w:p>
    <w:p w14:paraId="242D4F3A" w14:textId="77777777" w:rsidR="000F55EB" w:rsidRPr="00060A85" w:rsidRDefault="000F55EB" w:rsidP="000F55EB">
      <w:pPr>
        <w:pStyle w:val="a3"/>
        <w:tabs>
          <w:tab w:val="num" w:pos="0"/>
        </w:tabs>
        <w:spacing w:line="240" w:lineRule="auto"/>
        <w:ind w:firstLine="567"/>
        <w:jc w:val="center"/>
        <w:rPr>
          <w:b/>
        </w:rPr>
      </w:pPr>
      <w:r w:rsidRPr="00060A85">
        <w:rPr>
          <w:b/>
        </w:rPr>
        <w:t>IV. ПОРЯДОК ЗДІЙСНЕННЯ ОПЛАТИ</w:t>
      </w:r>
    </w:p>
    <w:p w14:paraId="794530DE" w14:textId="77777777" w:rsidR="000F55EB" w:rsidRDefault="000F55EB" w:rsidP="000F55EB">
      <w:pPr>
        <w:pStyle w:val="a5"/>
        <w:tabs>
          <w:tab w:val="num" w:pos="0"/>
        </w:tabs>
        <w:spacing w:before="0" w:after="0"/>
        <w:ind w:firstLine="567"/>
        <w:jc w:val="both"/>
        <w:rPr>
          <w:lang w:val="uk-UA"/>
        </w:rPr>
      </w:pPr>
      <w:r w:rsidRPr="00060A85">
        <w:rPr>
          <w:lang w:val="uk-UA"/>
        </w:rPr>
        <w:t xml:space="preserve">4.1. </w:t>
      </w:r>
      <w:r>
        <w:rPr>
          <w:lang w:val="uk-UA"/>
        </w:rPr>
        <w:t>Розрахунки проводяться шляхом оплати Покупцем поставленого товару протягом 14 банківських днів після підписання Сторонами документів, передбачених пунктом 4.2 цього Договору.</w:t>
      </w:r>
    </w:p>
    <w:p w14:paraId="6E70BBD1" w14:textId="77777777" w:rsidR="000F55EB" w:rsidRDefault="000F55EB" w:rsidP="000F55EB">
      <w:pPr>
        <w:pStyle w:val="a5"/>
        <w:tabs>
          <w:tab w:val="num" w:pos="0"/>
        </w:tabs>
        <w:spacing w:before="0" w:after="0"/>
        <w:ind w:firstLine="567"/>
        <w:jc w:val="both"/>
        <w:rPr>
          <w:shd w:val="clear" w:color="auto" w:fill="FFFFFF"/>
          <w:lang w:val="uk-UA"/>
        </w:rPr>
      </w:pPr>
      <w:r>
        <w:rPr>
          <w:shd w:val="clear" w:color="auto" w:fill="FFFFFF"/>
          <w:lang w:val="uk-UA"/>
        </w:rPr>
        <w:t>Під час</w:t>
      </w:r>
      <w:r>
        <w:rPr>
          <w:shd w:val="clear" w:color="auto" w:fill="FFFFFF"/>
        </w:rPr>
        <w:t xml:space="preserve"> розрахунку за товар можлива відстрочка платежу</w:t>
      </w:r>
      <w:r>
        <w:rPr>
          <w:shd w:val="clear" w:color="auto" w:fill="FFFFFF"/>
          <w:lang w:val="uk-UA"/>
        </w:rPr>
        <w:t>,</w:t>
      </w:r>
      <w:r>
        <w:rPr>
          <w:shd w:val="clear" w:color="auto" w:fill="FFFFFF"/>
        </w:rPr>
        <w:t xml:space="preserve"> не менше ніж на 30 календарних днів з дня поставки, з можливістю дострокової оплати поставленого товару Покупцем.</w:t>
      </w:r>
    </w:p>
    <w:p w14:paraId="75E234D6" w14:textId="77777777" w:rsidR="000F55EB" w:rsidRPr="00060A85" w:rsidRDefault="000F55EB" w:rsidP="000F55EB">
      <w:pPr>
        <w:pStyle w:val="a5"/>
        <w:tabs>
          <w:tab w:val="num" w:pos="0"/>
        </w:tabs>
        <w:spacing w:before="0" w:after="0"/>
        <w:ind w:firstLine="567"/>
        <w:jc w:val="both"/>
        <w:rPr>
          <w:lang w:val="uk-UA"/>
        </w:rPr>
      </w:pPr>
      <w:r w:rsidRPr="00060A85">
        <w:rPr>
          <w:lang w:val="uk-UA"/>
        </w:rPr>
        <w:t xml:space="preserve">4.2. До рахунка додаються </w:t>
      </w:r>
      <w:r>
        <w:rPr>
          <w:lang w:val="uk-UA"/>
        </w:rPr>
        <w:t xml:space="preserve">видаткові </w:t>
      </w:r>
      <w:r w:rsidRPr="00060A85">
        <w:rPr>
          <w:lang w:val="uk-UA"/>
        </w:rPr>
        <w:t>накладні</w:t>
      </w:r>
      <w:r>
        <w:rPr>
          <w:lang w:val="uk-UA"/>
        </w:rPr>
        <w:t xml:space="preserve"> та/або </w:t>
      </w:r>
      <w:r w:rsidRPr="00060A85">
        <w:rPr>
          <w:lang w:val="uk-UA"/>
        </w:rPr>
        <w:t>акти приймання-передачі (з вказаними номерами кожно</w:t>
      </w:r>
      <w:r>
        <w:rPr>
          <w:lang w:val="uk-UA"/>
        </w:rPr>
        <w:t>го талона</w:t>
      </w:r>
      <w:r w:rsidRPr="00060A85">
        <w:rPr>
          <w:lang w:val="uk-UA"/>
        </w:rPr>
        <w:t>), підписані в установленому порядку, уповноваженим представником Покупця в місці поставки товару.</w:t>
      </w:r>
    </w:p>
    <w:p w14:paraId="0211F5F3" w14:textId="77777777" w:rsidR="000F55EB" w:rsidRPr="00060A85" w:rsidRDefault="000F55EB" w:rsidP="000F55EB">
      <w:pPr>
        <w:pStyle w:val="a5"/>
        <w:tabs>
          <w:tab w:val="num" w:pos="0"/>
        </w:tabs>
        <w:spacing w:before="0" w:after="0"/>
        <w:ind w:firstLine="567"/>
        <w:jc w:val="both"/>
        <w:rPr>
          <w:lang w:val="uk-UA"/>
        </w:rPr>
      </w:pPr>
      <w:r w:rsidRPr="00060A85">
        <w:rPr>
          <w:lang w:val="uk-UA"/>
        </w:rPr>
        <w:t xml:space="preserve">4.3. Оплата товару за цим Договором здійснюється в національній валюті України, шляхом перерахування грошових коштів </w:t>
      </w:r>
      <w:r>
        <w:rPr>
          <w:lang w:val="uk-UA"/>
        </w:rPr>
        <w:t xml:space="preserve">в загальній сумі відповідного замовлення товару </w:t>
      </w:r>
      <w:r w:rsidRPr="00060A85">
        <w:rPr>
          <w:lang w:val="uk-UA"/>
        </w:rPr>
        <w:t xml:space="preserve">на поточний рахунок </w:t>
      </w:r>
      <w:r>
        <w:rPr>
          <w:lang w:val="uk-UA"/>
        </w:rPr>
        <w:t>Постачальника</w:t>
      </w:r>
      <w:r w:rsidRPr="00060A85">
        <w:rPr>
          <w:lang w:val="uk-UA"/>
        </w:rPr>
        <w:t>.</w:t>
      </w:r>
    </w:p>
    <w:p w14:paraId="061516AA" w14:textId="77777777" w:rsidR="000F55EB" w:rsidRPr="00060A85" w:rsidRDefault="000F55EB" w:rsidP="000F55EB">
      <w:pPr>
        <w:pStyle w:val="a5"/>
        <w:tabs>
          <w:tab w:val="num" w:pos="0"/>
        </w:tabs>
        <w:spacing w:before="0" w:after="0"/>
        <w:ind w:firstLine="567"/>
        <w:jc w:val="both"/>
        <w:rPr>
          <w:lang w:val="uk-UA"/>
        </w:rPr>
      </w:pPr>
      <w:r w:rsidRPr="00060A85">
        <w:rPr>
          <w:lang w:val="uk-UA"/>
        </w:rPr>
        <w:t xml:space="preserve">4.4. Датою оплати товару вважається день зарахування грошових коштів в загальній сумі відповідного замовлення </w:t>
      </w:r>
      <w:r>
        <w:rPr>
          <w:lang w:val="uk-UA"/>
        </w:rPr>
        <w:t xml:space="preserve">(згідно з видатковою накладною та/або актом приймання-передачі) </w:t>
      </w:r>
      <w:r w:rsidRPr="00060A85">
        <w:rPr>
          <w:lang w:val="uk-UA"/>
        </w:rPr>
        <w:t xml:space="preserve">на поточний рахунок </w:t>
      </w:r>
      <w:r>
        <w:rPr>
          <w:lang w:val="uk-UA"/>
        </w:rPr>
        <w:t>Постачальника</w:t>
      </w:r>
      <w:r w:rsidRPr="00060A85">
        <w:rPr>
          <w:lang w:val="uk-UA"/>
        </w:rPr>
        <w:t>.</w:t>
      </w:r>
    </w:p>
    <w:p w14:paraId="721331C0" w14:textId="77777777" w:rsidR="000F55EB" w:rsidRPr="00060A85" w:rsidRDefault="000F55EB" w:rsidP="000F55EB">
      <w:pPr>
        <w:pStyle w:val="a5"/>
        <w:tabs>
          <w:tab w:val="num" w:pos="0"/>
        </w:tabs>
        <w:spacing w:before="0" w:after="0"/>
        <w:ind w:firstLine="567"/>
        <w:jc w:val="both"/>
        <w:rPr>
          <w:shd w:val="clear" w:color="auto" w:fill="FFFFFF"/>
          <w:lang w:val="uk-UA"/>
        </w:rPr>
      </w:pPr>
      <w:r w:rsidRPr="00060A85">
        <w:rPr>
          <w:shd w:val="clear" w:color="auto" w:fill="FFFFFF"/>
        </w:rPr>
        <w:t xml:space="preserve">4.5. </w:t>
      </w:r>
      <w:r w:rsidRPr="00F0778B">
        <w:rPr>
          <w:shd w:val="clear" w:color="auto" w:fill="FFFFFF"/>
        </w:rPr>
        <w:t xml:space="preserve">Фінансові зобов’язання виникають у Покупця лише за наявності </w:t>
      </w:r>
      <w:r>
        <w:rPr>
          <w:shd w:val="clear" w:color="auto" w:fill="FFFFFF"/>
          <w:lang w:val="uk-UA"/>
        </w:rPr>
        <w:t>коштів на закупівлю товару</w:t>
      </w:r>
      <w:r w:rsidRPr="00F0778B">
        <w:rPr>
          <w:shd w:val="clear" w:color="auto" w:fill="FFFFFF"/>
        </w:rPr>
        <w:t>.</w:t>
      </w:r>
      <w:r>
        <w:rPr>
          <w:shd w:val="clear" w:color="auto" w:fill="FFFFFF"/>
          <w:lang w:val="uk-UA"/>
        </w:rPr>
        <w:t xml:space="preserve"> </w:t>
      </w:r>
      <w:r w:rsidRPr="0097293D">
        <w:rPr>
          <w:shd w:val="clear" w:color="auto" w:fill="FFFFFF"/>
          <w:lang w:val="uk-UA"/>
        </w:rPr>
        <w:t>У</w:t>
      </w:r>
      <w:r>
        <w:rPr>
          <w:shd w:val="clear" w:color="auto" w:fill="FFFFFF"/>
          <w:lang w:val="uk-UA"/>
        </w:rPr>
        <w:t xml:space="preserve"> </w:t>
      </w:r>
      <w:r w:rsidRPr="0097293D">
        <w:rPr>
          <w:shd w:val="clear" w:color="auto" w:fill="FFFFFF"/>
          <w:lang w:val="uk-UA"/>
        </w:rPr>
        <w:t xml:space="preserve">разі відсутності або недостатності коштів на рахунку Покупця, внаслідок неналежного або недостатнього фінансування, </w:t>
      </w:r>
      <w:r w:rsidRPr="00F0778B">
        <w:rPr>
          <w:shd w:val="clear" w:color="auto" w:fill="FFFFFF"/>
          <w:lang w:val="uk-UA"/>
        </w:rPr>
        <w:t>строк виконання фінансових (платіжних) зобов’язань відстрочується до усунення зазначених обставин або коригується ціна Договору.</w:t>
      </w:r>
    </w:p>
    <w:p w14:paraId="78F0E3E7" w14:textId="77777777" w:rsidR="000F55EB" w:rsidRPr="00060A85"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sz w:val="24"/>
          <w:szCs w:val="24"/>
        </w:rPr>
      </w:pPr>
      <w:r w:rsidRPr="00060A85">
        <w:rPr>
          <w:rFonts w:ascii="Times New Roman" w:hAnsi="Times New Roman" w:cs="Times New Roman"/>
          <w:sz w:val="24"/>
          <w:szCs w:val="24"/>
        </w:rPr>
        <w:t>V. ПОСТАВКА І ЗБЕРІГАННЯ ТОВАРУ</w:t>
      </w:r>
    </w:p>
    <w:p w14:paraId="4C641066" w14:textId="77777777" w:rsidR="000F55EB" w:rsidRPr="00060A85" w:rsidRDefault="000F55EB" w:rsidP="000F55EB">
      <w:pPr>
        <w:pStyle w:val="a5"/>
        <w:tabs>
          <w:tab w:val="num" w:pos="0"/>
        </w:tabs>
        <w:spacing w:before="0" w:after="0"/>
        <w:ind w:firstLine="567"/>
        <w:jc w:val="both"/>
        <w:rPr>
          <w:lang w:val="uk-UA"/>
        </w:rPr>
      </w:pPr>
      <w:r w:rsidRPr="00060A85">
        <w:rPr>
          <w:lang w:val="uk-UA"/>
        </w:rPr>
        <w:t xml:space="preserve">5.1. Строк поставки (передачі) товару становить 5 </w:t>
      </w:r>
      <w:r>
        <w:rPr>
          <w:lang w:val="uk-UA"/>
        </w:rPr>
        <w:t xml:space="preserve">(п’ять) робочих </w:t>
      </w:r>
      <w:r w:rsidRPr="00060A85">
        <w:rPr>
          <w:lang w:val="uk-UA"/>
        </w:rPr>
        <w:t>днів з дня замовлення.</w:t>
      </w:r>
    </w:p>
    <w:p w14:paraId="35D60015" w14:textId="77777777" w:rsidR="000F55EB" w:rsidRPr="00060A85" w:rsidRDefault="000F55EB" w:rsidP="000F55EB">
      <w:pPr>
        <w:pStyle w:val="a5"/>
        <w:tabs>
          <w:tab w:val="num" w:pos="0"/>
        </w:tabs>
        <w:spacing w:before="0" w:after="0"/>
        <w:ind w:firstLine="567"/>
        <w:jc w:val="both"/>
        <w:rPr>
          <w:shd w:val="clear" w:color="auto" w:fill="FFFFFF"/>
        </w:rPr>
      </w:pPr>
      <w:r w:rsidRPr="00060A85">
        <w:rPr>
          <w:lang w:val="uk-UA"/>
        </w:rPr>
        <w:t xml:space="preserve">Поставка товару – це передача Покупцю </w:t>
      </w:r>
      <w:r>
        <w:rPr>
          <w:lang w:val="uk-UA"/>
        </w:rPr>
        <w:t>Постачальником</w:t>
      </w:r>
      <w:r w:rsidRPr="00060A85">
        <w:rPr>
          <w:lang w:val="uk-UA"/>
        </w:rPr>
        <w:t xml:space="preserve"> талонів</w:t>
      </w:r>
      <w:r w:rsidRPr="00060A85">
        <w:rPr>
          <w:bCs/>
          <w:lang w:val="uk-UA"/>
        </w:rPr>
        <w:t xml:space="preserve">, згідно яких буде </w:t>
      </w:r>
      <w:r>
        <w:rPr>
          <w:bCs/>
          <w:lang w:val="uk-UA"/>
        </w:rPr>
        <w:t xml:space="preserve">безперебійно </w:t>
      </w:r>
      <w:r w:rsidRPr="00060A85">
        <w:rPr>
          <w:bCs/>
          <w:lang w:val="uk-UA"/>
        </w:rPr>
        <w:t>відпускатись товар,</w:t>
      </w:r>
      <w:r>
        <w:rPr>
          <w:lang w:val="uk-UA"/>
        </w:rPr>
        <w:t xml:space="preserve"> на відповідну, </w:t>
      </w:r>
      <w:r w:rsidRPr="00060A85">
        <w:rPr>
          <w:lang w:val="uk-UA"/>
        </w:rPr>
        <w:t xml:space="preserve">до </w:t>
      </w:r>
      <w:r>
        <w:rPr>
          <w:lang w:val="uk-UA"/>
        </w:rPr>
        <w:t xml:space="preserve">поданого в письмовій формі </w:t>
      </w:r>
      <w:r w:rsidRPr="00060A85">
        <w:rPr>
          <w:lang w:val="uk-UA"/>
        </w:rPr>
        <w:t>замовлення</w:t>
      </w:r>
      <w:r>
        <w:rPr>
          <w:lang w:val="uk-UA"/>
        </w:rPr>
        <w:t>,</w:t>
      </w:r>
      <w:r w:rsidRPr="00060A85">
        <w:rPr>
          <w:lang w:val="uk-UA"/>
        </w:rPr>
        <w:t xml:space="preserve"> кількість.</w:t>
      </w:r>
    </w:p>
    <w:p w14:paraId="6DCDF619" w14:textId="77777777" w:rsidR="000F55EB" w:rsidRPr="00060A85" w:rsidRDefault="000F55EB" w:rsidP="000F55EB">
      <w:pPr>
        <w:tabs>
          <w:tab w:val="num" w:pos="0"/>
        </w:tabs>
        <w:spacing w:after="0" w:line="240" w:lineRule="auto"/>
        <w:ind w:firstLine="567"/>
        <w:jc w:val="both"/>
        <w:rPr>
          <w:rFonts w:ascii="Times New Roman" w:eastAsia="Times New Roman" w:hAnsi="Times New Roman" w:cs="Times New Roman"/>
          <w:sz w:val="24"/>
          <w:szCs w:val="24"/>
          <w:shd w:val="clear" w:color="auto" w:fill="FFFFFF"/>
          <w:lang w:val="uk-UA"/>
        </w:rPr>
      </w:pPr>
      <w:r w:rsidRPr="00060A85">
        <w:rPr>
          <w:rFonts w:ascii="Times New Roman" w:eastAsia="Times New Roman" w:hAnsi="Times New Roman" w:cs="Times New Roman"/>
          <w:sz w:val="24"/>
          <w:szCs w:val="24"/>
          <w:shd w:val="clear" w:color="auto" w:fill="FFFFFF"/>
        </w:rPr>
        <w:t xml:space="preserve">Після погодження Сторонами асортименту, кількості та ціни товару (товарної партії), </w:t>
      </w:r>
      <w:r>
        <w:rPr>
          <w:rFonts w:ascii="Times New Roman" w:eastAsia="Times New Roman" w:hAnsi="Times New Roman" w:cs="Times New Roman"/>
          <w:sz w:val="24"/>
          <w:szCs w:val="24"/>
          <w:shd w:val="clear" w:color="auto" w:fill="FFFFFF"/>
        </w:rPr>
        <w:t>Постачальник</w:t>
      </w:r>
      <w:r w:rsidRPr="00060A85">
        <w:rPr>
          <w:rFonts w:ascii="Times New Roman" w:eastAsia="Times New Roman" w:hAnsi="Times New Roman" w:cs="Times New Roman"/>
          <w:sz w:val="24"/>
          <w:szCs w:val="24"/>
          <w:shd w:val="clear" w:color="auto" w:fill="FFFFFF"/>
          <w:lang w:val="uk-UA"/>
        </w:rPr>
        <w:t xml:space="preserve"> </w:t>
      </w:r>
      <w:r w:rsidRPr="00060A85">
        <w:rPr>
          <w:rFonts w:ascii="Times New Roman" w:eastAsia="Times New Roman" w:hAnsi="Times New Roman" w:cs="Times New Roman"/>
          <w:sz w:val="24"/>
          <w:szCs w:val="24"/>
          <w:shd w:val="clear" w:color="auto" w:fill="FFFFFF"/>
        </w:rPr>
        <w:t xml:space="preserve">надає за видатковою </w:t>
      </w:r>
      <w:proofErr w:type="gramStart"/>
      <w:r w:rsidRPr="00060A85">
        <w:rPr>
          <w:rFonts w:ascii="Times New Roman" w:eastAsia="Times New Roman" w:hAnsi="Times New Roman" w:cs="Times New Roman"/>
          <w:sz w:val="24"/>
          <w:szCs w:val="24"/>
          <w:shd w:val="clear" w:color="auto" w:fill="FFFFFF"/>
        </w:rPr>
        <w:t xml:space="preserve">накладною </w:t>
      </w:r>
      <w:r>
        <w:rPr>
          <w:rFonts w:ascii="Times New Roman" w:eastAsia="Times New Roman" w:hAnsi="Times New Roman" w:cs="Times New Roman"/>
          <w:sz w:val="24"/>
          <w:szCs w:val="24"/>
          <w:shd w:val="clear" w:color="auto" w:fill="FFFFFF"/>
          <w:lang w:val="uk-UA"/>
        </w:rPr>
        <w:t xml:space="preserve"> та</w:t>
      </w:r>
      <w:proofErr w:type="gramEnd"/>
      <w:r>
        <w:rPr>
          <w:rFonts w:ascii="Times New Roman" w:eastAsia="Times New Roman" w:hAnsi="Times New Roman" w:cs="Times New Roman"/>
          <w:sz w:val="24"/>
          <w:szCs w:val="24"/>
          <w:shd w:val="clear" w:color="auto" w:fill="FFFFFF"/>
          <w:lang w:val="uk-UA"/>
        </w:rPr>
        <w:t xml:space="preserve">/або </w:t>
      </w:r>
      <w:r w:rsidRPr="00060A85">
        <w:rPr>
          <w:rFonts w:ascii="Times New Roman" w:eastAsia="Times New Roman" w:hAnsi="Times New Roman" w:cs="Times New Roman"/>
          <w:sz w:val="24"/>
          <w:szCs w:val="24"/>
          <w:shd w:val="clear" w:color="auto" w:fill="FFFFFF"/>
          <w:lang w:val="uk-UA"/>
        </w:rPr>
        <w:t xml:space="preserve">актом приймання-передачі (з вказаними номерами </w:t>
      </w:r>
      <w:r w:rsidRPr="00060A85">
        <w:rPr>
          <w:rFonts w:ascii="Times New Roman" w:hAnsi="Times New Roman" w:cs="Times New Roman"/>
          <w:sz w:val="24"/>
          <w:szCs w:val="24"/>
          <w:lang w:val="uk-UA"/>
        </w:rPr>
        <w:t>кожно</w:t>
      </w:r>
      <w:r>
        <w:rPr>
          <w:rFonts w:ascii="Times New Roman" w:hAnsi="Times New Roman" w:cs="Times New Roman"/>
          <w:sz w:val="24"/>
          <w:szCs w:val="24"/>
          <w:lang w:val="uk-UA"/>
        </w:rPr>
        <w:t>го талона</w:t>
      </w:r>
      <w:r w:rsidRPr="00060A85">
        <w:rPr>
          <w:rFonts w:ascii="Times New Roman" w:eastAsia="Times New Roman" w:hAnsi="Times New Roman" w:cs="Times New Roman"/>
          <w:sz w:val="24"/>
          <w:szCs w:val="24"/>
          <w:shd w:val="clear" w:color="auto" w:fill="FFFFFF"/>
          <w:lang w:val="uk-UA"/>
        </w:rPr>
        <w:t xml:space="preserve">) </w:t>
      </w:r>
      <w:r w:rsidRPr="00060A85">
        <w:rPr>
          <w:rFonts w:ascii="Times New Roman" w:eastAsia="Times New Roman" w:hAnsi="Times New Roman" w:cs="Times New Roman"/>
          <w:sz w:val="24"/>
          <w:szCs w:val="24"/>
          <w:shd w:val="clear" w:color="auto" w:fill="FFFFFF"/>
        </w:rPr>
        <w:t xml:space="preserve">Покупцю </w:t>
      </w:r>
      <w:r>
        <w:rPr>
          <w:rFonts w:ascii="Times New Roman" w:eastAsia="Times New Roman" w:hAnsi="Times New Roman" w:cs="Times New Roman"/>
          <w:sz w:val="24"/>
          <w:szCs w:val="24"/>
          <w:shd w:val="clear" w:color="auto" w:fill="FFFFFF"/>
          <w:lang w:val="uk-UA"/>
        </w:rPr>
        <w:t>талони</w:t>
      </w:r>
      <w:r w:rsidRPr="00060A85">
        <w:rPr>
          <w:rFonts w:ascii="Times New Roman" w:eastAsia="Times New Roman" w:hAnsi="Times New Roman" w:cs="Times New Roman"/>
          <w:sz w:val="24"/>
          <w:szCs w:val="24"/>
          <w:shd w:val="clear" w:color="auto" w:fill="FFFFFF"/>
        </w:rPr>
        <w:t>, встановленої форми відповідного номіналу.</w:t>
      </w:r>
    </w:p>
    <w:p w14:paraId="1167206F" w14:textId="75D62990" w:rsidR="000F55EB" w:rsidRPr="00DD0E84" w:rsidRDefault="000F55EB" w:rsidP="000F55EB">
      <w:pPr>
        <w:tabs>
          <w:tab w:val="num" w:pos="0"/>
        </w:tabs>
        <w:spacing w:after="0" w:line="240" w:lineRule="auto"/>
        <w:ind w:firstLine="567"/>
        <w:jc w:val="both"/>
        <w:rPr>
          <w:rFonts w:ascii="Times New Roman" w:eastAsia="Times New Roman" w:hAnsi="Times New Roman" w:cs="Times New Roman"/>
          <w:sz w:val="24"/>
          <w:szCs w:val="24"/>
          <w:shd w:val="clear" w:color="auto" w:fill="FFFFFF"/>
          <w:lang w:val="uk-UA"/>
        </w:rPr>
      </w:pPr>
      <w:r w:rsidRPr="00DD0E84">
        <w:rPr>
          <w:rFonts w:ascii="Times New Roman" w:eastAsia="Times New Roman" w:hAnsi="Times New Roman" w:cs="Times New Roman"/>
          <w:sz w:val="24"/>
          <w:szCs w:val="24"/>
          <w:shd w:val="clear" w:color="auto" w:fill="FFFFFF"/>
          <w:lang w:val="uk-UA"/>
        </w:rPr>
        <w:t>П</w:t>
      </w:r>
      <w:r w:rsidRPr="00DD0E84">
        <w:rPr>
          <w:rFonts w:ascii="Times New Roman" w:eastAsia="Times New Roman" w:hAnsi="Times New Roman" w:cs="Times New Roman"/>
          <w:sz w:val="24"/>
          <w:szCs w:val="24"/>
          <w:shd w:val="clear" w:color="auto" w:fill="FFFFFF"/>
        </w:rPr>
        <w:t xml:space="preserve">ередача Постачальником </w:t>
      </w:r>
      <w:r w:rsidRPr="00DD0E84">
        <w:rPr>
          <w:rFonts w:ascii="Times New Roman" w:eastAsia="Times New Roman" w:hAnsi="Times New Roman" w:cs="Times New Roman"/>
          <w:sz w:val="24"/>
          <w:szCs w:val="24"/>
          <w:shd w:val="clear" w:color="auto" w:fill="FFFFFF"/>
          <w:lang w:val="uk-UA"/>
        </w:rPr>
        <w:t>талонів з</w:t>
      </w:r>
      <w:r w:rsidRPr="00DD0E84">
        <w:rPr>
          <w:rFonts w:ascii="Times New Roman" w:eastAsia="Times New Roman" w:hAnsi="Times New Roman" w:cs="Times New Roman"/>
          <w:sz w:val="24"/>
          <w:szCs w:val="24"/>
          <w:shd w:val="clear" w:color="auto" w:fill="FFFFFF"/>
        </w:rPr>
        <w:t>дійснюється</w:t>
      </w:r>
      <w:r w:rsidRPr="00DD0E84">
        <w:rPr>
          <w:rFonts w:ascii="Times New Roman" w:eastAsia="Times New Roman" w:hAnsi="Times New Roman" w:cs="Times New Roman"/>
          <w:sz w:val="24"/>
          <w:szCs w:val="24"/>
          <w:shd w:val="clear" w:color="auto" w:fill="FFFFFF"/>
          <w:lang w:val="uk-UA"/>
        </w:rPr>
        <w:t xml:space="preserve"> за адресою Покупця.</w:t>
      </w:r>
    </w:p>
    <w:p w14:paraId="3C5405D6" w14:textId="3722C780" w:rsidR="000F55EB" w:rsidRPr="00DD0E84" w:rsidRDefault="000F55EB" w:rsidP="000F55EB">
      <w:pPr>
        <w:pStyle w:val="a5"/>
        <w:tabs>
          <w:tab w:val="num" w:pos="0"/>
        </w:tabs>
        <w:spacing w:before="0" w:after="0"/>
        <w:ind w:firstLine="567"/>
        <w:jc w:val="both"/>
        <w:rPr>
          <w:lang w:val="uk-UA"/>
        </w:rPr>
      </w:pPr>
      <w:r w:rsidRPr="00060A85">
        <w:rPr>
          <w:lang w:val="uk-UA"/>
        </w:rPr>
        <w:t xml:space="preserve">5.2. Місце поставки (передачі) товару: </w:t>
      </w:r>
      <w:r w:rsidRPr="00DD0E84">
        <w:rPr>
          <w:lang w:val="uk-UA"/>
        </w:rPr>
        <w:t>АЗС Постачальника</w:t>
      </w:r>
      <w:r w:rsidR="00B02BD0" w:rsidRPr="00DD0E84">
        <w:rPr>
          <w:lang w:val="uk-UA"/>
        </w:rPr>
        <w:t>,</w:t>
      </w:r>
      <w:r w:rsidRPr="00DD0E84">
        <w:rPr>
          <w:lang w:val="uk-UA"/>
        </w:rPr>
        <w:t xml:space="preserve"> відповідно до </w:t>
      </w:r>
      <w:r w:rsidR="00B02BD0" w:rsidRPr="00DD0E84">
        <w:rPr>
          <w:lang w:val="uk-UA"/>
        </w:rPr>
        <w:t>Д</w:t>
      </w:r>
      <w:r w:rsidRPr="00DD0E84">
        <w:rPr>
          <w:lang w:val="uk-UA"/>
        </w:rPr>
        <w:t>одатку 2, що є невід’ємною частиною цього Договору.</w:t>
      </w:r>
    </w:p>
    <w:p w14:paraId="7E70AF77" w14:textId="77777777" w:rsidR="000F55EB" w:rsidRPr="00DD0E84" w:rsidRDefault="000F55EB" w:rsidP="000F55EB">
      <w:pPr>
        <w:pStyle w:val="a5"/>
        <w:tabs>
          <w:tab w:val="num" w:pos="0"/>
        </w:tabs>
        <w:spacing w:before="0" w:after="0"/>
        <w:ind w:firstLine="567"/>
        <w:jc w:val="both"/>
        <w:rPr>
          <w:lang w:val="uk-UA"/>
        </w:rPr>
      </w:pPr>
      <w:r w:rsidRPr="00060A85">
        <w:rPr>
          <w:lang w:val="uk-UA"/>
        </w:rPr>
        <w:t xml:space="preserve">5.3. </w:t>
      </w:r>
      <w:r>
        <w:rPr>
          <w:lang w:val="uk-UA"/>
        </w:rPr>
        <w:t>Талон -</w:t>
      </w:r>
      <w:r w:rsidRPr="00060A85">
        <w:rPr>
          <w:lang w:val="uk-UA"/>
        </w:rPr>
        <w:t xml:space="preserve"> товарно-розпорядч</w:t>
      </w:r>
      <w:r>
        <w:rPr>
          <w:lang w:val="uk-UA"/>
        </w:rPr>
        <w:t>ий</w:t>
      </w:r>
      <w:r w:rsidRPr="00060A85">
        <w:rPr>
          <w:lang w:val="uk-UA"/>
        </w:rPr>
        <w:t xml:space="preserve"> документ, на підставі якого здійснюється </w:t>
      </w:r>
      <w:r>
        <w:rPr>
          <w:lang w:val="uk-UA"/>
        </w:rPr>
        <w:t xml:space="preserve">безперебійна </w:t>
      </w:r>
      <w:r w:rsidRPr="00060A85">
        <w:rPr>
          <w:lang w:val="uk-UA"/>
        </w:rPr>
        <w:t xml:space="preserve">передача товару на АЗС. </w:t>
      </w:r>
      <w:r>
        <w:rPr>
          <w:lang w:val="uk-UA"/>
        </w:rPr>
        <w:t>Талон</w:t>
      </w:r>
      <w:r w:rsidRPr="00060A85">
        <w:rPr>
          <w:lang w:val="uk-UA"/>
        </w:rPr>
        <w:t xml:space="preserve"> не є розрахунковим чи платіжним засобом.  Для  отримання  товару  (заправлення   пальним   транспортного   засобу   на АЗС)  водій пред’являє оператору АЗС </w:t>
      </w:r>
      <w:r>
        <w:rPr>
          <w:lang w:val="uk-UA"/>
        </w:rPr>
        <w:t>талон</w:t>
      </w:r>
      <w:r w:rsidRPr="00060A85">
        <w:rPr>
          <w:lang w:val="uk-UA"/>
        </w:rPr>
        <w:t xml:space="preserve">. Оператор АЗС здійснює відповідну ідентифікацію </w:t>
      </w:r>
      <w:r>
        <w:rPr>
          <w:lang w:val="uk-UA"/>
        </w:rPr>
        <w:t>талону</w:t>
      </w:r>
      <w:r w:rsidRPr="00060A85">
        <w:rPr>
          <w:lang w:val="uk-UA"/>
        </w:rPr>
        <w:t xml:space="preserve"> і на підставі цього здійснює  передачу товару відповідної марки та кількості. </w:t>
      </w:r>
      <w:r>
        <w:rPr>
          <w:lang w:val="uk-UA"/>
        </w:rPr>
        <w:t xml:space="preserve">Під час </w:t>
      </w:r>
      <w:r w:rsidRPr="00060A85">
        <w:rPr>
          <w:lang w:val="uk-UA"/>
        </w:rPr>
        <w:t xml:space="preserve">передачі товару, </w:t>
      </w:r>
      <w:r>
        <w:rPr>
          <w:lang w:val="uk-UA"/>
        </w:rPr>
        <w:t>талон</w:t>
      </w:r>
      <w:r w:rsidRPr="00060A85">
        <w:rPr>
          <w:lang w:val="uk-UA"/>
        </w:rPr>
        <w:t xml:space="preserve"> залишається в оператора, що є підтвердженням факту отримання Покупцем товару відповідного асортименту та кількості</w:t>
      </w:r>
      <w:r w:rsidRPr="00DD0E84">
        <w:rPr>
          <w:lang w:val="uk-UA"/>
        </w:rPr>
        <w:t xml:space="preserve">. Талон </w:t>
      </w:r>
      <w:r w:rsidRPr="00DD0E84">
        <w:t>на пальне виготовляється на паперовому носії; глянцевому паперовому носії, заламінованого плівкою; пластиковому носії. Містить емблему торгової марки “___________________________”, вказівку на вид (марку) Товару та номінал. На картку нанесено штрих-код, голографічне зображення та інші ступені захисту. Картка на пальне є товарно-розпорядчим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4408686F" w14:textId="77777777" w:rsidR="000F55EB" w:rsidRPr="00060A85" w:rsidRDefault="000F55EB" w:rsidP="000F55EB">
      <w:pPr>
        <w:pStyle w:val="a5"/>
        <w:tabs>
          <w:tab w:val="num" w:pos="0"/>
        </w:tabs>
        <w:spacing w:before="0" w:after="0"/>
        <w:ind w:firstLine="567"/>
        <w:jc w:val="both"/>
        <w:rPr>
          <w:lang w:val="uk-UA"/>
        </w:rPr>
      </w:pPr>
      <w:r w:rsidRPr="00060A85">
        <w:rPr>
          <w:lang w:val="uk-UA"/>
        </w:rPr>
        <w:t xml:space="preserve">5.4. Товар передається </w:t>
      </w:r>
      <w:r>
        <w:rPr>
          <w:lang w:val="uk-UA"/>
        </w:rPr>
        <w:t>Постачальником</w:t>
      </w:r>
      <w:r w:rsidRPr="00060A85">
        <w:rPr>
          <w:lang w:val="uk-UA"/>
        </w:rPr>
        <w:t xml:space="preserve"> та приймається Покупцем:</w:t>
      </w:r>
    </w:p>
    <w:p w14:paraId="119B3C13" w14:textId="77777777" w:rsidR="000F55EB" w:rsidRPr="00060A85" w:rsidRDefault="000F55EB" w:rsidP="000F55EB">
      <w:pPr>
        <w:pStyle w:val="a5"/>
        <w:tabs>
          <w:tab w:val="num" w:pos="0"/>
        </w:tabs>
        <w:spacing w:before="0" w:after="0"/>
        <w:ind w:firstLine="567"/>
        <w:jc w:val="both"/>
        <w:rPr>
          <w:lang w:val="uk-UA"/>
        </w:rPr>
      </w:pPr>
      <w:r w:rsidRPr="00060A85">
        <w:rPr>
          <w:lang w:val="uk-UA"/>
        </w:rPr>
        <w:t xml:space="preserve">- за якістю – відповідно до </w:t>
      </w:r>
      <w:r>
        <w:rPr>
          <w:lang w:val="uk-UA"/>
        </w:rPr>
        <w:t>вимог</w:t>
      </w:r>
      <w:r w:rsidRPr="00060A85">
        <w:rPr>
          <w:lang w:val="uk-UA"/>
        </w:rPr>
        <w:t xml:space="preserve">, зазначених у </w:t>
      </w:r>
      <w:r>
        <w:rPr>
          <w:lang w:val="uk-UA"/>
        </w:rPr>
        <w:t>Розділі ІІ</w:t>
      </w:r>
      <w:r w:rsidRPr="00060A85">
        <w:rPr>
          <w:lang w:val="uk-UA"/>
        </w:rPr>
        <w:t xml:space="preserve"> Договору.</w:t>
      </w:r>
    </w:p>
    <w:p w14:paraId="0B5C5EE6" w14:textId="77777777" w:rsidR="000F55EB" w:rsidRPr="00060A85" w:rsidRDefault="000F55EB" w:rsidP="000F55EB">
      <w:pPr>
        <w:pStyle w:val="a5"/>
        <w:tabs>
          <w:tab w:val="num" w:pos="0"/>
        </w:tabs>
        <w:spacing w:before="0" w:after="0"/>
        <w:ind w:firstLine="567"/>
        <w:jc w:val="both"/>
        <w:rPr>
          <w:lang w:val="uk-UA"/>
        </w:rPr>
      </w:pPr>
      <w:r w:rsidRPr="00060A85">
        <w:rPr>
          <w:lang w:val="uk-UA"/>
        </w:rPr>
        <w:t>- за кількістю – відповідно  до кількості, зазначеної в накладній.</w:t>
      </w:r>
    </w:p>
    <w:p w14:paraId="71B167A8" w14:textId="77777777" w:rsidR="000F55EB" w:rsidRPr="003A09FB" w:rsidRDefault="000F55EB" w:rsidP="000F55EB">
      <w:pPr>
        <w:pStyle w:val="a5"/>
        <w:spacing w:before="0" w:after="0"/>
        <w:ind w:firstLine="567"/>
        <w:jc w:val="both"/>
        <w:rPr>
          <w:lang w:val="uk-UA"/>
        </w:rPr>
      </w:pPr>
      <w:r w:rsidRPr="00060A85">
        <w:rPr>
          <w:lang w:val="uk-UA"/>
        </w:rPr>
        <w:t>5.5. Право власності на товар переходить до Покупця з моменту підписання Сторонами видаткової накладної на товар.</w:t>
      </w:r>
    </w:p>
    <w:p w14:paraId="3DE28A86" w14:textId="77777777" w:rsidR="000F55EB" w:rsidRPr="00060A85" w:rsidRDefault="000F55EB" w:rsidP="000F55EB">
      <w:pPr>
        <w:pStyle w:val="a5"/>
        <w:tabs>
          <w:tab w:val="num" w:pos="0"/>
        </w:tabs>
        <w:spacing w:before="0" w:after="0"/>
        <w:ind w:firstLine="567"/>
        <w:jc w:val="both"/>
        <w:rPr>
          <w:lang w:val="uk-UA"/>
        </w:rPr>
      </w:pPr>
      <w:r w:rsidRPr="00060A85">
        <w:rPr>
          <w:lang w:val="uk-UA"/>
        </w:rPr>
        <w:t xml:space="preserve">5.6. </w:t>
      </w:r>
      <w:r>
        <w:rPr>
          <w:lang w:val="uk-UA"/>
        </w:rPr>
        <w:t>Постачальник</w:t>
      </w:r>
      <w:r w:rsidRPr="00060A85">
        <w:rPr>
          <w:lang w:val="uk-UA"/>
        </w:rPr>
        <w:t xml:space="preserve"> повинен забезпечити зберігання товару, придбаного Покупцем, в належних умовах,  передбачених  відповідними нормативними документами, та передати його  Покупцеві на першу вимогу у місцях поставки (АЗС </w:t>
      </w:r>
      <w:r>
        <w:rPr>
          <w:lang w:val="uk-UA"/>
        </w:rPr>
        <w:t>Постачальника</w:t>
      </w:r>
      <w:r w:rsidRPr="00060A85">
        <w:rPr>
          <w:lang w:val="uk-UA"/>
        </w:rPr>
        <w:t xml:space="preserve">/його партнерів), вказаних у пункті 5.2 цього </w:t>
      </w:r>
      <w:r w:rsidRPr="00060A85">
        <w:rPr>
          <w:lang w:val="uk-UA"/>
        </w:rPr>
        <w:lastRenderedPageBreak/>
        <w:t xml:space="preserve">Договору на підставі </w:t>
      </w:r>
      <w:r>
        <w:rPr>
          <w:bCs/>
          <w:lang w:val="uk-UA"/>
        </w:rPr>
        <w:t>талонів</w:t>
      </w:r>
      <w:r w:rsidRPr="00060A85">
        <w:rPr>
          <w:bCs/>
          <w:lang w:val="uk-UA"/>
        </w:rPr>
        <w:t xml:space="preserve"> </w:t>
      </w:r>
      <w:r w:rsidRPr="00060A85">
        <w:rPr>
          <w:lang w:val="uk-UA"/>
        </w:rPr>
        <w:t>на відповідну кількість товару. При цьому товар повинен відповідати  усім, передбаченим Договором, умовам щодо якості товару.</w:t>
      </w:r>
    </w:p>
    <w:p w14:paraId="36E8FF23" w14:textId="72CA809D" w:rsidR="000F55EB" w:rsidRPr="00060A85" w:rsidRDefault="000F55EB" w:rsidP="000F55EB">
      <w:pPr>
        <w:pStyle w:val="a5"/>
        <w:tabs>
          <w:tab w:val="num" w:pos="0"/>
        </w:tabs>
        <w:spacing w:before="0" w:after="0"/>
        <w:ind w:firstLine="567"/>
        <w:jc w:val="both"/>
        <w:rPr>
          <w:lang w:val="uk-UA"/>
        </w:rPr>
      </w:pPr>
      <w:r w:rsidRPr="00060A85">
        <w:rPr>
          <w:lang w:val="uk-UA"/>
        </w:rPr>
        <w:t>5.7.</w:t>
      </w:r>
      <w:r w:rsidR="00B02BD0">
        <w:rPr>
          <w:lang w:val="uk-UA"/>
        </w:rPr>
        <w:t xml:space="preserve"> </w:t>
      </w:r>
      <w:r w:rsidRPr="00060A85">
        <w:rPr>
          <w:lang w:val="uk-UA"/>
        </w:rPr>
        <w:t>Представники Сторін, які здійснюють приймання</w:t>
      </w:r>
      <w:r>
        <w:rPr>
          <w:lang w:val="uk-UA"/>
        </w:rPr>
        <w:t>-</w:t>
      </w:r>
      <w:r w:rsidRPr="00060A85">
        <w:rPr>
          <w:lang w:val="uk-UA"/>
        </w:rPr>
        <w:t>передачу товару за цим Договором, до виконання відповідної операції зобов’язані надати контрагенту оригінал довіреності згідно</w:t>
      </w:r>
      <w:r>
        <w:rPr>
          <w:lang w:val="uk-UA"/>
        </w:rPr>
        <w:t xml:space="preserve"> з</w:t>
      </w:r>
      <w:r w:rsidRPr="00060A85">
        <w:rPr>
          <w:lang w:val="uk-UA"/>
        </w:rPr>
        <w:t xml:space="preserve"> вимог</w:t>
      </w:r>
      <w:r>
        <w:rPr>
          <w:lang w:val="uk-UA"/>
        </w:rPr>
        <w:t>ами</w:t>
      </w:r>
      <w:r w:rsidRPr="00060A85">
        <w:rPr>
          <w:lang w:val="uk-UA"/>
        </w:rPr>
        <w:t xml:space="preserve"> чинного законодавства. Особа, визначена у довіреності </w:t>
      </w:r>
      <w:r>
        <w:rPr>
          <w:lang w:val="uk-UA"/>
        </w:rPr>
        <w:t xml:space="preserve"> </w:t>
      </w:r>
      <w:r w:rsidRPr="00060A85">
        <w:rPr>
          <w:lang w:val="uk-UA"/>
        </w:rPr>
        <w:t>на</w:t>
      </w:r>
      <w:r>
        <w:rPr>
          <w:lang w:val="uk-UA"/>
        </w:rPr>
        <w:t xml:space="preserve"> </w:t>
      </w:r>
      <w:r w:rsidRPr="00060A85">
        <w:rPr>
          <w:lang w:val="uk-UA"/>
        </w:rPr>
        <w:t xml:space="preserve"> отримання </w:t>
      </w:r>
      <w:r>
        <w:rPr>
          <w:lang w:val="uk-UA"/>
        </w:rPr>
        <w:t xml:space="preserve"> </w:t>
      </w:r>
      <w:r w:rsidRPr="00060A85">
        <w:rPr>
          <w:lang w:val="uk-UA"/>
        </w:rPr>
        <w:t xml:space="preserve">матеріальних </w:t>
      </w:r>
      <w:r>
        <w:rPr>
          <w:lang w:val="uk-UA"/>
        </w:rPr>
        <w:t xml:space="preserve"> </w:t>
      </w:r>
      <w:r w:rsidRPr="00060A85">
        <w:rPr>
          <w:lang w:val="uk-UA"/>
        </w:rPr>
        <w:t>цінностей,</w:t>
      </w:r>
      <w:r>
        <w:rPr>
          <w:lang w:val="uk-UA"/>
        </w:rPr>
        <w:t xml:space="preserve"> </w:t>
      </w:r>
      <w:r w:rsidRPr="00060A85">
        <w:rPr>
          <w:lang w:val="uk-UA"/>
        </w:rPr>
        <w:t xml:space="preserve">є уповноваженою на представництво інтересів Сторони при виявленні розбіжностей за кількістю та якістю поставленого товару, складанні і підписанні відповідного </w:t>
      </w:r>
      <w:r>
        <w:rPr>
          <w:lang w:val="uk-UA"/>
        </w:rPr>
        <w:t>а</w:t>
      </w:r>
      <w:r w:rsidRPr="00060A85">
        <w:rPr>
          <w:lang w:val="uk-UA"/>
        </w:rPr>
        <w:t>кта.</w:t>
      </w:r>
    </w:p>
    <w:p w14:paraId="2390ADFE" w14:textId="77777777" w:rsidR="000F55EB" w:rsidRPr="00D95894" w:rsidRDefault="000F55EB" w:rsidP="000F55EB">
      <w:pPr>
        <w:pStyle w:val="a5"/>
        <w:tabs>
          <w:tab w:val="num" w:pos="0"/>
        </w:tabs>
        <w:spacing w:before="0" w:after="0"/>
        <w:ind w:firstLine="567"/>
        <w:jc w:val="both"/>
      </w:pPr>
      <w:r w:rsidRPr="00060A85">
        <w:t xml:space="preserve">5.8. Товар вважається переданим на зберігання Покупцем </w:t>
      </w:r>
      <w:r>
        <w:t>Постачальнику</w:t>
      </w:r>
      <w:r w:rsidRPr="00060A85">
        <w:t xml:space="preserve"> з дати підписання Сторонами відповідної видаткової накладної на </w:t>
      </w:r>
      <w:proofErr w:type="gramStart"/>
      <w:r w:rsidRPr="00060A85">
        <w:rPr>
          <w:lang w:val="uk-UA"/>
        </w:rPr>
        <w:t>товар</w:t>
      </w:r>
      <w:r w:rsidRPr="00060A85">
        <w:t>.Товар</w:t>
      </w:r>
      <w:proofErr w:type="gramEnd"/>
      <w:r w:rsidRPr="00060A85">
        <w:t xml:space="preserve"> повертається (видається) Покупцю зі зберігання лише на підставі та в обмін на </w:t>
      </w:r>
      <w:r>
        <w:rPr>
          <w:lang w:val="uk-UA"/>
        </w:rPr>
        <w:t>талони</w:t>
      </w:r>
      <w:r w:rsidRPr="00060A85">
        <w:t>, видан</w:t>
      </w:r>
      <w:r>
        <w:rPr>
          <w:lang w:val="uk-UA"/>
        </w:rPr>
        <w:t>і</w:t>
      </w:r>
      <w:r w:rsidRPr="00060A85">
        <w:t xml:space="preserve"> </w:t>
      </w:r>
      <w:r>
        <w:t>Постачальником</w:t>
      </w:r>
      <w:r w:rsidRPr="00060A85">
        <w:t xml:space="preserve"> Покупцеві.</w:t>
      </w:r>
    </w:p>
    <w:p w14:paraId="006FBFAC" w14:textId="77777777" w:rsidR="000F55EB" w:rsidRPr="00060A85" w:rsidRDefault="000F55EB" w:rsidP="000F55EB">
      <w:pPr>
        <w:pStyle w:val="a5"/>
        <w:tabs>
          <w:tab w:val="num" w:pos="0"/>
        </w:tabs>
        <w:spacing w:before="0" w:after="0"/>
        <w:ind w:firstLine="567"/>
        <w:jc w:val="both"/>
      </w:pPr>
      <w:r w:rsidRPr="00060A85">
        <w:rPr>
          <w:lang w:val="uk-UA"/>
        </w:rPr>
        <w:t xml:space="preserve">5.9. З метою належного виконання своїх зобов’язань щодо фактичної </w:t>
      </w:r>
      <w:r>
        <w:rPr>
          <w:lang w:val="uk-UA"/>
        </w:rPr>
        <w:t xml:space="preserve">та безперебійної </w:t>
      </w:r>
      <w:r w:rsidRPr="00060A85">
        <w:rPr>
          <w:lang w:val="uk-UA"/>
        </w:rPr>
        <w:t xml:space="preserve">передачі (видачі) товару Покупцю зі зберігання, </w:t>
      </w:r>
      <w:r>
        <w:rPr>
          <w:lang w:val="uk-UA"/>
        </w:rPr>
        <w:t>Постачальник</w:t>
      </w:r>
      <w:r w:rsidRPr="00060A85">
        <w:rPr>
          <w:lang w:val="uk-UA"/>
        </w:rPr>
        <w:t xml:space="preserve"> </w:t>
      </w:r>
      <w:r>
        <w:rPr>
          <w:lang w:val="uk-UA"/>
        </w:rPr>
        <w:t xml:space="preserve">відповідно до вимог чинного законодавства України </w:t>
      </w:r>
      <w:r w:rsidRPr="00060A85">
        <w:rPr>
          <w:lang w:val="uk-UA"/>
        </w:rPr>
        <w:t xml:space="preserve">має право залучати необхідну кількість третіх осіб - підприємств, які мають відповідні права на експлуатацію </w:t>
      </w:r>
      <w:r w:rsidRPr="00060A85">
        <w:t xml:space="preserve">АЗС (необхідних площ АЗС) і на виконання договірних відносин з </w:t>
      </w:r>
      <w:r>
        <w:t>Постачальником</w:t>
      </w:r>
      <w:r w:rsidRPr="00060A85">
        <w:t xml:space="preserve">, забезпечують фактичну передачу (видачу) </w:t>
      </w:r>
      <w:r w:rsidRPr="00060A85">
        <w:rPr>
          <w:lang w:val="uk-UA"/>
        </w:rPr>
        <w:t>т</w:t>
      </w:r>
      <w:r w:rsidRPr="00060A85">
        <w:t xml:space="preserve">овару Покупцю при пред’явленні останнім </w:t>
      </w:r>
      <w:r>
        <w:rPr>
          <w:lang w:val="uk-UA"/>
        </w:rPr>
        <w:t>талону</w:t>
      </w:r>
      <w:r w:rsidRPr="00060A85">
        <w:t xml:space="preserve">. </w:t>
      </w:r>
      <w:r w:rsidRPr="00060A85">
        <w:rPr>
          <w:lang w:val="uk-UA"/>
        </w:rPr>
        <w:t>Т</w:t>
      </w:r>
      <w:r w:rsidRPr="00060A85">
        <w:t>овар, отриман</w:t>
      </w:r>
      <w:r w:rsidRPr="00060A85">
        <w:rPr>
          <w:lang w:val="uk-UA"/>
        </w:rPr>
        <w:t>ий</w:t>
      </w:r>
      <w:r w:rsidRPr="00060A85">
        <w:t xml:space="preserve"> Покупцем </w:t>
      </w:r>
      <w:r w:rsidRPr="00060A85">
        <w:rPr>
          <w:lang w:val="uk-UA"/>
        </w:rPr>
        <w:t>на</w:t>
      </w:r>
      <w:r w:rsidRPr="00060A85">
        <w:t xml:space="preserve"> АЗС, що підтверджується чеком касового апарату (РРО), вважа</w:t>
      </w:r>
      <w:r w:rsidRPr="00060A85">
        <w:rPr>
          <w:lang w:val="uk-UA"/>
        </w:rPr>
        <w:t>є</w:t>
      </w:r>
      <w:r w:rsidRPr="00060A85">
        <w:t>ться поверн</w:t>
      </w:r>
      <w:r w:rsidRPr="00060A85">
        <w:rPr>
          <w:lang w:val="uk-UA"/>
        </w:rPr>
        <w:t>еним</w:t>
      </w:r>
      <w:r w:rsidRPr="00060A85">
        <w:t xml:space="preserve"> зі зберігання </w:t>
      </w:r>
      <w:r>
        <w:t>Постачальником</w:t>
      </w:r>
      <w:r w:rsidRPr="00060A85">
        <w:t xml:space="preserve"> Покупцю</w:t>
      </w:r>
      <w:r w:rsidRPr="00060A85">
        <w:rPr>
          <w:lang w:val="uk-UA"/>
        </w:rPr>
        <w:t>,</w:t>
      </w:r>
      <w:r w:rsidRPr="00060A85">
        <w:t xml:space="preserve"> згідно умов цього Договору.</w:t>
      </w:r>
    </w:p>
    <w:p w14:paraId="5A18C728" w14:textId="77777777" w:rsidR="000F55EB" w:rsidRPr="00060A85" w:rsidRDefault="000F55EB" w:rsidP="000F55EB">
      <w:pPr>
        <w:pStyle w:val="a5"/>
        <w:tabs>
          <w:tab w:val="num" w:pos="0"/>
        </w:tabs>
        <w:spacing w:before="0" w:after="0"/>
        <w:ind w:firstLine="567"/>
        <w:jc w:val="both"/>
        <w:rPr>
          <w:lang w:val="uk-UA"/>
        </w:rPr>
      </w:pPr>
      <w:r w:rsidRPr="00060A85">
        <w:t>5.1</w:t>
      </w:r>
      <w:r w:rsidRPr="00060A85">
        <w:rPr>
          <w:lang w:val="uk-UA"/>
        </w:rPr>
        <w:t>0</w:t>
      </w:r>
      <w:r w:rsidRPr="00060A85">
        <w:t xml:space="preserve">. Покупець зобов’язаний отримати </w:t>
      </w:r>
      <w:r w:rsidRPr="00060A85">
        <w:rPr>
          <w:lang w:val="uk-UA"/>
        </w:rPr>
        <w:t>т</w:t>
      </w:r>
      <w:r w:rsidRPr="00060A85">
        <w:t xml:space="preserve">овар зі зберігання в </w:t>
      </w:r>
      <w:proofErr w:type="gramStart"/>
      <w:r w:rsidRPr="00060A85">
        <w:t>межах  терміну</w:t>
      </w:r>
      <w:proofErr w:type="gramEnd"/>
      <w:r w:rsidRPr="00060A85">
        <w:t xml:space="preserve"> (строку) дії </w:t>
      </w:r>
      <w:r>
        <w:rPr>
          <w:lang w:val="uk-UA"/>
        </w:rPr>
        <w:t>талонів</w:t>
      </w:r>
      <w:r w:rsidRPr="00060A85">
        <w:t>.</w:t>
      </w:r>
    </w:p>
    <w:p w14:paraId="039D20AE" w14:textId="77777777" w:rsidR="000F55EB" w:rsidRPr="00E56BDE" w:rsidRDefault="000F55EB" w:rsidP="000F55EB">
      <w:pPr>
        <w:pStyle w:val="a5"/>
        <w:tabs>
          <w:tab w:val="num" w:pos="0"/>
        </w:tabs>
        <w:spacing w:before="0" w:after="0"/>
        <w:ind w:firstLine="567"/>
        <w:jc w:val="both"/>
        <w:rPr>
          <w:lang w:val="uk-UA"/>
        </w:rPr>
      </w:pPr>
      <w:r w:rsidRPr="00DD0E84">
        <w:rPr>
          <w:lang w:val="uk-UA"/>
        </w:rPr>
        <w:t>Термін дії талонів встановлюється відповідно до пункту 1.1 цього Договору</w:t>
      </w:r>
      <w:r w:rsidRPr="00DD0E84">
        <w:t>.</w:t>
      </w:r>
    </w:p>
    <w:p w14:paraId="3DFB554E" w14:textId="3194C289" w:rsidR="000F55EB" w:rsidRPr="00060A85" w:rsidRDefault="000F55EB" w:rsidP="000F55EB">
      <w:pPr>
        <w:pStyle w:val="a5"/>
        <w:tabs>
          <w:tab w:val="num" w:pos="0"/>
        </w:tabs>
        <w:spacing w:before="0" w:after="0"/>
        <w:ind w:firstLine="567"/>
        <w:jc w:val="both"/>
        <w:rPr>
          <w:lang w:val="uk-UA"/>
        </w:rPr>
      </w:pPr>
      <w:r w:rsidRPr="00060A85">
        <w:t>5.1</w:t>
      </w:r>
      <w:r w:rsidRPr="00060A85">
        <w:rPr>
          <w:lang w:val="uk-UA"/>
        </w:rPr>
        <w:t>1</w:t>
      </w:r>
      <w:r w:rsidRPr="00060A85">
        <w:t xml:space="preserve">. Зберігання та </w:t>
      </w:r>
      <w:r>
        <w:rPr>
          <w:lang w:val="uk-UA"/>
        </w:rPr>
        <w:t xml:space="preserve">безперебійна </w:t>
      </w:r>
      <w:r w:rsidRPr="00060A85">
        <w:t xml:space="preserve">видача (передача) </w:t>
      </w:r>
      <w:r w:rsidRPr="00060A85">
        <w:rPr>
          <w:lang w:val="uk-UA"/>
        </w:rPr>
        <w:t>т</w:t>
      </w:r>
      <w:r w:rsidRPr="00060A85">
        <w:t xml:space="preserve">овару зі зберігання здійснюється на </w:t>
      </w:r>
      <w:r w:rsidRPr="00060A85">
        <w:rPr>
          <w:lang w:val="uk-UA"/>
        </w:rPr>
        <w:t xml:space="preserve">АЗС </w:t>
      </w:r>
      <w:r>
        <w:rPr>
          <w:lang w:val="uk-UA"/>
        </w:rPr>
        <w:t>Постачальника</w:t>
      </w:r>
      <w:r w:rsidRPr="00060A85">
        <w:rPr>
          <w:lang w:val="uk-UA"/>
        </w:rPr>
        <w:t xml:space="preserve">/його </w:t>
      </w:r>
      <w:proofErr w:type="gramStart"/>
      <w:r w:rsidRPr="00060A85">
        <w:rPr>
          <w:lang w:val="uk-UA"/>
        </w:rPr>
        <w:t>партнерів</w:t>
      </w:r>
      <w:r w:rsidRPr="00060A85">
        <w:t>,  перелік</w:t>
      </w:r>
      <w:proofErr w:type="gramEnd"/>
      <w:r w:rsidRPr="00060A85">
        <w:t xml:space="preserve"> яких узгоджується сторонами у </w:t>
      </w:r>
      <w:r w:rsidR="005E1369">
        <w:rPr>
          <w:lang w:val="uk-UA"/>
        </w:rPr>
        <w:t>Д</w:t>
      </w:r>
      <w:r w:rsidRPr="00060A85">
        <w:t xml:space="preserve">одатку </w:t>
      </w:r>
      <w:r w:rsidRPr="00060A85">
        <w:rPr>
          <w:lang w:val="uk-UA"/>
        </w:rPr>
        <w:t>2</w:t>
      </w:r>
      <w:r w:rsidRPr="00060A85">
        <w:t xml:space="preserve"> до цього </w:t>
      </w:r>
      <w:r w:rsidRPr="00060A85">
        <w:rPr>
          <w:lang w:val="uk-UA"/>
        </w:rPr>
        <w:t>Д</w:t>
      </w:r>
      <w:r w:rsidRPr="00060A85">
        <w:t xml:space="preserve">оговору. Перелік АЗС </w:t>
      </w:r>
      <w:r>
        <w:rPr>
          <w:lang w:val="uk-UA"/>
        </w:rPr>
        <w:t>Постачальника</w:t>
      </w:r>
      <w:r w:rsidRPr="00060A85">
        <w:rPr>
          <w:lang w:val="uk-UA"/>
        </w:rPr>
        <w:t>/його партнерів</w:t>
      </w:r>
      <w:r w:rsidRPr="00060A85">
        <w:t xml:space="preserve"> може змінюватися </w:t>
      </w:r>
      <w:r>
        <w:t>Постачальником</w:t>
      </w:r>
      <w:r w:rsidRPr="00060A85">
        <w:rPr>
          <w:lang w:val="uk-UA"/>
        </w:rPr>
        <w:t xml:space="preserve">, який </w:t>
      </w:r>
      <w:r w:rsidRPr="00E56BDE">
        <w:rPr>
          <w:lang w:val="uk-UA"/>
        </w:rPr>
        <w:t>зобов’язаний завчасно (не менше 10 днів перед зміною місця видачі)</w:t>
      </w:r>
      <w:r w:rsidRPr="00AD63FA">
        <w:rPr>
          <w:color w:val="FF0000"/>
          <w:lang w:val="uk-UA"/>
        </w:rPr>
        <w:t xml:space="preserve"> </w:t>
      </w:r>
      <w:r>
        <w:rPr>
          <w:lang w:val="uk-UA"/>
        </w:rPr>
        <w:t>п</w:t>
      </w:r>
      <w:r w:rsidRPr="00060A85">
        <w:t>овідом</w:t>
      </w:r>
      <w:r>
        <w:rPr>
          <w:lang w:val="uk-UA"/>
        </w:rPr>
        <w:t>ити</w:t>
      </w:r>
      <w:r w:rsidRPr="00060A85">
        <w:t xml:space="preserve"> про </w:t>
      </w:r>
      <w:r w:rsidRPr="00060A85">
        <w:rPr>
          <w:lang w:val="uk-UA"/>
        </w:rPr>
        <w:t>можливі</w:t>
      </w:r>
      <w:r w:rsidRPr="00060A85">
        <w:t xml:space="preserve"> зміни Покупцю засобами електронного або факсимільного зв’язку</w:t>
      </w:r>
      <w:r>
        <w:rPr>
          <w:lang w:val="uk-UA"/>
        </w:rPr>
        <w:t>, з обов’язковим укладанням Сторонами додаткової угоди до Договору.</w:t>
      </w:r>
    </w:p>
    <w:p w14:paraId="6E045D9C" w14:textId="77777777" w:rsidR="000F55EB" w:rsidRPr="00060A85" w:rsidRDefault="000F55EB" w:rsidP="000F55EB">
      <w:pPr>
        <w:pStyle w:val="a5"/>
        <w:tabs>
          <w:tab w:val="num" w:pos="0"/>
        </w:tabs>
        <w:spacing w:before="0" w:after="0"/>
        <w:ind w:firstLine="567"/>
        <w:jc w:val="both"/>
        <w:rPr>
          <w:lang w:val="uk-UA"/>
        </w:rPr>
      </w:pPr>
      <w:r w:rsidRPr="00060A85">
        <w:rPr>
          <w:lang w:val="uk-UA"/>
        </w:rPr>
        <w:t>5.1</w:t>
      </w:r>
      <w:r>
        <w:rPr>
          <w:lang w:val="uk-UA"/>
        </w:rPr>
        <w:t>2</w:t>
      </w:r>
      <w:r w:rsidRPr="00060A85">
        <w:rPr>
          <w:lang w:val="uk-UA"/>
        </w:rPr>
        <w:t xml:space="preserve">. </w:t>
      </w:r>
      <w:r w:rsidRPr="00060A85">
        <w:t xml:space="preserve">Товар видається </w:t>
      </w:r>
      <w:r w:rsidRPr="00060A85">
        <w:rPr>
          <w:lang w:val="uk-UA"/>
        </w:rPr>
        <w:t xml:space="preserve">на </w:t>
      </w:r>
      <w:r w:rsidRPr="00060A85">
        <w:t xml:space="preserve">АЗС тільки пред'явнику </w:t>
      </w:r>
      <w:r>
        <w:rPr>
          <w:lang w:val="uk-UA"/>
        </w:rPr>
        <w:t>талонів</w:t>
      </w:r>
      <w:r w:rsidRPr="00060A85">
        <w:t xml:space="preserve">. Покупець запевняє, що кожен, хто пред’являє </w:t>
      </w:r>
      <w:r>
        <w:rPr>
          <w:lang w:val="uk-UA"/>
        </w:rPr>
        <w:t>талон</w:t>
      </w:r>
      <w:r w:rsidRPr="00060A85">
        <w:t xml:space="preserve">, є його уповноваженим представником на отримання </w:t>
      </w:r>
      <w:r w:rsidRPr="00060A85">
        <w:rPr>
          <w:lang w:val="uk-UA"/>
        </w:rPr>
        <w:t>т</w:t>
      </w:r>
      <w:r w:rsidRPr="00060A85">
        <w:t xml:space="preserve">овару від </w:t>
      </w:r>
      <w:r>
        <w:t>Постачальника</w:t>
      </w:r>
      <w:r w:rsidRPr="00060A85">
        <w:t>.</w:t>
      </w:r>
    </w:p>
    <w:p w14:paraId="3888266E" w14:textId="77777777" w:rsidR="000F55EB" w:rsidRPr="00060A85" w:rsidRDefault="000F55EB" w:rsidP="000F55EB">
      <w:pPr>
        <w:pStyle w:val="a5"/>
        <w:tabs>
          <w:tab w:val="num" w:pos="0"/>
        </w:tabs>
        <w:spacing w:before="0" w:after="0"/>
        <w:ind w:firstLine="567"/>
        <w:jc w:val="both"/>
      </w:pPr>
      <w:r w:rsidRPr="00060A85">
        <w:t>5.1</w:t>
      </w:r>
      <w:r>
        <w:rPr>
          <w:lang w:val="uk-UA"/>
        </w:rPr>
        <w:t>3</w:t>
      </w:r>
      <w:r w:rsidRPr="00060A85">
        <w:t xml:space="preserve">. Видача </w:t>
      </w:r>
      <w:r w:rsidRPr="00060A85">
        <w:rPr>
          <w:lang w:val="uk-UA"/>
        </w:rPr>
        <w:t>т</w:t>
      </w:r>
      <w:r w:rsidRPr="00060A85">
        <w:t>овару на пошкоджен</w:t>
      </w:r>
      <w:r>
        <w:rPr>
          <w:lang w:val="uk-UA"/>
        </w:rPr>
        <w:t>ий</w:t>
      </w:r>
      <w:r w:rsidRPr="00060A85">
        <w:t>, протермінован</w:t>
      </w:r>
      <w:r>
        <w:rPr>
          <w:lang w:val="uk-UA"/>
        </w:rPr>
        <w:t>ий</w:t>
      </w:r>
      <w:r w:rsidRPr="00060A85">
        <w:t>, заблокован</w:t>
      </w:r>
      <w:r>
        <w:rPr>
          <w:lang w:val="uk-UA"/>
        </w:rPr>
        <w:t>ий</w:t>
      </w:r>
      <w:r w:rsidRPr="00060A85">
        <w:t>, підроблен</w:t>
      </w:r>
      <w:r>
        <w:rPr>
          <w:lang w:val="uk-UA"/>
        </w:rPr>
        <w:t>ий</w:t>
      </w:r>
      <w:r w:rsidRPr="00060A85">
        <w:t xml:space="preserve"> </w:t>
      </w:r>
      <w:proofErr w:type="gramStart"/>
      <w:r>
        <w:rPr>
          <w:lang w:val="uk-UA"/>
        </w:rPr>
        <w:t>талон</w:t>
      </w:r>
      <w:r w:rsidRPr="00060A85">
        <w:t xml:space="preserve">  або</w:t>
      </w:r>
      <w:proofErr w:type="gramEnd"/>
      <w:r w:rsidRPr="00060A85">
        <w:t xml:space="preserve"> так</w:t>
      </w:r>
      <w:r>
        <w:rPr>
          <w:lang w:val="uk-UA"/>
        </w:rPr>
        <w:t>ий</w:t>
      </w:r>
      <w:r w:rsidRPr="00060A85">
        <w:t xml:space="preserve">, що не містить всіх реквізитів, </w:t>
      </w:r>
      <w:r>
        <w:t>Постачальником</w:t>
      </w:r>
      <w:r w:rsidRPr="00060A85">
        <w:t xml:space="preserve"> не здійснюється.</w:t>
      </w:r>
    </w:p>
    <w:p w14:paraId="0D23A6A7" w14:textId="1FEB57AC" w:rsidR="000F55EB" w:rsidRPr="00756107" w:rsidRDefault="000F55EB" w:rsidP="00B96E56">
      <w:pPr>
        <w:pStyle w:val="a5"/>
        <w:tabs>
          <w:tab w:val="num" w:pos="0"/>
        </w:tabs>
        <w:spacing w:before="0" w:after="0"/>
        <w:ind w:firstLine="567"/>
        <w:jc w:val="both"/>
        <w:rPr>
          <w:lang w:val="uk-UA"/>
        </w:rPr>
      </w:pPr>
      <w:r w:rsidRPr="00060A85">
        <w:t>5.1</w:t>
      </w:r>
      <w:r>
        <w:rPr>
          <w:lang w:val="uk-UA"/>
        </w:rPr>
        <w:t>4</w:t>
      </w:r>
      <w:r w:rsidRPr="00060A85">
        <w:t xml:space="preserve">. Картки на пальне дійсні для видачі </w:t>
      </w:r>
      <w:r w:rsidRPr="00060A85">
        <w:rPr>
          <w:lang w:val="uk-UA"/>
        </w:rPr>
        <w:t>т</w:t>
      </w:r>
      <w:r w:rsidRPr="00060A85">
        <w:t>овару протя</w:t>
      </w:r>
      <w:r w:rsidRPr="00060A85">
        <w:rPr>
          <w:lang w:val="uk-UA"/>
        </w:rPr>
        <w:t>гом</w:t>
      </w:r>
      <w:r w:rsidRPr="00060A85">
        <w:t xml:space="preserve"> строку, визначеного відповідною видатковою накладною. </w:t>
      </w:r>
      <w:r w:rsidRPr="00060A85">
        <w:rPr>
          <w:lang w:val="uk-UA"/>
        </w:rPr>
        <w:t xml:space="preserve">Термін пролонгації </w:t>
      </w:r>
      <w:r>
        <w:rPr>
          <w:lang w:val="uk-UA"/>
        </w:rPr>
        <w:t xml:space="preserve">(обміну) карток – </w:t>
      </w:r>
      <w:r w:rsidRPr="00C44953">
        <w:rPr>
          <w:lang w:val="uk-UA"/>
        </w:rPr>
        <w:t>до повного їх використання.</w:t>
      </w:r>
    </w:p>
    <w:p w14:paraId="2BBD0D8A" w14:textId="77777777" w:rsidR="000F55EB" w:rsidRPr="00BB6FC6" w:rsidRDefault="000F55EB" w:rsidP="000F55EB">
      <w:pPr>
        <w:pStyle w:val="3"/>
        <w:numPr>
          <w:ilvl w:val="2"/>
          <w:numId w:val="1"/>
        </w:numPr>
        <w:tabs>
          <w:tab w:val="clear" w:pos="720"/>
          <w:tab w:val="num" w:pos="0"/>
          <w:tab w:val="num" w:pos="360"/>
        </w:tabs>
        <w:spacing w:before="0" w:after="0"/>
        <w:ind w:left="0" w:firstLine="567"/>
        <w:jc w:val="center"/>
      </w:pPr>
      <w:r w:rsidRPr="00BB6FC6">
        <w:rPr>
          <w:rFonts w:ascii="Times New Roman" w:hAnsi="Times New Roman" w:cs="Times New Roman"/>
          <w:sz w:val="24"/>
          <w:szCs w:val="24"/>
        </w:rPr>
        <w:t>VI. ПРАВА ТА ОБОВ'ЯЗКИ СТОРІН</w:t>
      </w:r>
    </w:p>
    <w:p w14:paraId="0EBD3BCE" w14:textId="77777777" w:rsidR="000F55EB" w:rsidRPr="00B61BA6" w:rsidRDefault="000F55EB" w:rsidP="000F55EB">
      <w:pPr>
        <w:pStyle w:val="a5"/>
        <w:numPr>
          <w:ilvl w:val="0"/>
          <w:numId w:val="1"/>
        </w:numPr>
        <w:spacing w:before="0" w:after="0"/>
        <w:ind w:left="0" w:firstLine="567"/>
        <w:jc w:val="both"/>
        <w:rPr>
          <w:color w:val="000000"/>
          <w:lang w:val="uk-UA"/>
        </w:rPr>
      </w:pPr>
      <w:bookmarkStart w:id="0" w:name="_Hlk108428621"/>
      <w:r w:rsidRPr="00B61BA6">
        <w:rPr>
          <w:color w:val="000000"/>
          <w:lang w:val="uk-UA"/>
        </w:rPr>
        <w:t xml:space="preserve">6.1. Покупець зобов'язаний: </w:t>
      </w:r>
    </w:p>
    <w:p w14:paraId="0CAC0B0E"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6.1.1. Своєчасно та в повному обсязі сплачувати кошти за поставлений товар на умовах, що визначені цим Договором; </w:t>
      </w:r>
    </w:p>
    <w:p w14:paraId="3F30DAEC"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6.1.2. Приймати поставлений товар згідно з розділом V цього Договору та вимогами чинного законодавства; </w:t>
      </w:r>
    </w:p>
    <w:p w14:paraId="504B6A79"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6.1.3. Належним чином виконувати інші обов'язки, що встановлені цим Договором або випливають з нього; </w:t>
      </w:r>
    </w:p>
    <w:p w14:paraId="78407C85"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6.2. Покупець має право: </w:t>
      </w:r>
    </w:p>
    <w:p w14:paraId="5CF5EEFA"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6.2.1. Достроково розірвати цей Договір у разі невиконання зобов'язань Постачальником, шляхом односторонньої відмови від Договору, в порядку, визначеному пунктом 11.5 Договору.</w:t>
      </w:r>
    </w:p>
    <w:p w14:paraId="61DDE5FA"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6.2.2. Контролювати поставку товару у строки, встановлені цим Договором; </w:t>
      </w:r>
    </w:p>
    <w:p w14:paraId="18CC9D03"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При цьому Постачальник не має права заперечувати проти зменшення обсягу закупівлі та відповідного зменшення загальної вартості цього Договору; </w:t>
      </w:r>
    </w:p>
    <w:p w14:paraId="7CB032DC"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6.2.4. Зменшувати кількість (обсяг) товару, залежно від реальної потреби, з відповідним зменшенням ціни Договору;</w:t>
      </w:r>
    </w:p>
    <w:p w14:paraId="0E9C19A9"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6.2.5. Повернути рахунок Постачальнику без здійснення оплати, в разі неналежного оформлення документів, зазначених у пункті 4.2 цього Договору (відсутність печатки, підписів, тощо); </w:t>
      </w:r>
    </w:p>
    <w:p w14:paraId="15912610"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6.2.6. Покупець має інші права, передбачені цим Договором та вимогами чинного  законодавства. </w:t>
      </w:r>
    </w:p>
    <w:p w14:paraId="7C6DFA18"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lastRenderedPageBreak/>
        <w:t xml:space="preserve">6.3. Постачальник зобов'язаний: </w:t>
      </w:r>
    </w:p>
    <w:p w14:paraId="22205319"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6.3.1. Забезпечити поставку товару у строки і на умовах, що встановлені цим Договором; </w:t>
      </w:r>
    </w:p>
    <w:p w14:paraId="4D209A9B" w14:textId="6ED73DEC" w:rsidR="000F55EB" w:rsidRPr="00B61BA6" w:rsidRDefault="000F55EB" w:rsidP="000F55EB">
      <w:pPr>
        <w:pStyle w:val="a5"/>
        <w:numPr>
          <w:ilvl w:val="0"/>
          <w:numId w:val="1"/>
        </w:numPr>
        <w:spacing w:before="0" w:after="0"/>
        <w:ind w:left="0" w:firstLine="567"/>
        <w:jc w:val="both"/>
        <w:rPr>
          <w:color w:val="000000"/>
        </w:rPr>
      </w:pPr>
      <w:r w:rsidRPr="00B61BA6">
        <w:rPr>
          <w:color w:val="000000"/>
          <w:lang w:val="uk-UA"/>
        </w:rPr>
        <w:t xml:space="preserve">6.3.2. Забезпечити поставку товару, якість якого відповідає умовам, установленим </w:t>
      </w:r>
      <w:r w:rsidR="00D04941">
        <w:rPr>
          <w:color w:val="000000"/>
          <w:lang w:val="uk-UA"/>
        </w:rPr>
        <w:t>Р</w:t>
      </w:r>
      <w:r w:rsidRPr="00B61BA6">
        <w:rPr>
          <w:color w:val="000000"/>
          <w:lang w:val="uk-UA"/>
        </w:rPr>
        <w:t xml:space="preserve">озділом II цього Договору; </w:t>
      </w:r>
    </w:p>
    <w:p w14:paraId="76D812CF"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6.3.3. Належним чином виконувати інші обов'язки, що встановлені цим Договором або випливають з нього.  </w:t>
      </w:r>
    </w:p>
    <w:p w14:paraId="5A567B9F"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6.4. Постачальник має право: </w:t>
      </w:r>
    </w:p>
    <w:p w14:paraId="42D1564F"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6.4.1. Своєчасно та в повному обсязі отримувати плату за проданий і поставлений товар; </w:t>
      </w:r>
    </w:p>
    <w:p w14:paraId="73E8DC7A"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6.4.2. На дострокову поставку товару за письмовим погодженням Покупця; </w:t>
      </w:r>
    </w:p>
    <w:p w14:paraId="475F34F9" w14:textId="77777777" w:rsidR="000F55EB" w:rsidRDefault="000F55EB" w:rsidP="000F55EB">
      <w:pPr>
        <w:pStyle w:val="a5"/>
        <w:tabs>
          <w:tab w:val="num" w:pos="0"/>
        </w:tabs>
        <w:spacing w:before="0" w:after="0"/>
        <w:ind w:firstLine="567"/>
        <w:rPr>
          <w:b/>
          <w:lang w:val="uk-UA"/>
        </w:rPr>
      </w:pPr>
      <w:r w:rsidRPr="00B61BA6">
        <w:rPr>
          <w:color w:val="000000"/>
          <w:lang w:val="uk-UA"/>
        </w:rPr>
        <w:t>6.4.</w:t>
      </w:r>
      <w:r>
        <w:rPr>
          <w:color w:val="000000"/>
          <w:lang w:val="uk-UA"/>
        </w:rPr>
        <w:t xml:space="preserve">3. </w:t>
      </w:r>
      <w:r w:rsidRPr="00B61BA6">
        <w:rPr>
          <w:color w:val="000000"/>
          <w:lang w:val="uk-UA"/>
        </w:rPr>
        <w:t>Постачальник має інші права, передбачені цим Договором та вимогами чинного  законодавства.</w:t>
      </w:r>
      <w:bookmarkEnd w:id="0"/>
    </w:p>
    <w:p w14:paraId="2A8009A7" w14:textId="77777777" w:rsidR="000F55EB" w:rsidRPr="00060A85" w:rsidRDefault="000F55EB" w:rsidP="000F55EB">
      <w:pPr>
        <w:pStyle w:val="a5"/>
        <w:tabs>
          <w:tab w:val="num" w:pos="0"/>
        </w:tabs>
        <w:spacing w:before="0" w:after="0"/>
        <w:ind w:firstLine="567"/>
        <w:jc w:val="center"/>
        <w:rPr>
          <w:b/>
          <w:lang w:val="uk-UA"/>
        </w:rPr>
      </w:pPr>
      <w:r w:rsidRPr="00060A85">
        <w:rPr>
          <w:b/>
        </w:rPr>
        <w:t>VII. ВІДПОВІДАЛЬНІСТЬ СТОРІН</w:t>
      </w:r>
    </w:p>
    <w:p w14:paraId="197F402E" w14:textId="77777777" w:rsidR="00E13D76" w:rsidRPr="0086475A" w:rsidRDefault="00E13D76" w:rsidP="00E13D76">
      <w:pPr>
        <w:pStyle w:val="1"/>
        <w:numPr>
          <w:ilvl w:val="0"/>
          <w:numId w:val="1"/>
        </w:numPr>
        <w:tabs>
          <w:tab w:val="clear" w:pos="432"/>
          <w:tab w:val="num" w:pos="0"/>
        </w:tabs>
        <w:spacing w:before="0" w:after="0"/>
        <w:ind w:left="0" w:firstLine="567"/>
        <w:jc w:val="both"/>
      </w:pPr>
      <w:bookmarkStart w:id="1" w:name="_Hlk108428643"/>
      <w:r>
        <w:t xml:space="preserve">7.1. У разі невиконання або неналежного виконання своїх зобов'язань за Договором Сторони несуть відповідальність, передбачену </w:t>
      </w:r>
      <w:proofErr w:type="gramStart"/>
      <w:r>
        <w:rPr>
          <w:lang w:val="uk-UA"/>
        </w:rPr>
        <w:t>вимогами  чинного</w:t>
      </w:r>
      <w:proofErr w:type="gramEnd"/>
      <w:r>
        <w:rPr>
          <w:lang w:val="uk-UA"/>
        </w:rPr>
        <w:t xml:space="preserve"> </w:t>
      </w:r>
      <w:r>
        <w:t xml:space="preserve"> законодавства</w:t>
      </w:r>
      <w:r>
        <w:rPr>
          <w:lang w:val="uk-UA"/>
        </w:rPr>
        <w:t xml:space="preserve"> т</w:t>
      </w:r>
      <w:r>
        <w:t xml:space="preserve">а цим Договором. </w:t>
      </w:r>
    </w:p>
    <w:p w14:paraId="41CDEBD1" w14:textId="42F7FBD4" w:rsidR="00E13D76" w:rsidRDefault="00E13D76" w:rsidP="00E13D76">
      <w:pPr>
        <w:pStyle w:val="1"/>
        <w:tabs>
          <w:tab w:val="num" w:pos="0"/>
          <w:tab w:val="left" w:pos="284"/>
        </w:tabs>
        <w:spacing w:before="0" w:after="0"/>
        <w:ind w:firstLine="567"/>
        <w:jc w:val="both"/>
        <w:rPr>
          <w:lang w:val="uk-UA"/>
        </w:rPr>
      </w:pPr>
      <w:r w:rsidRPr="00A84C0B">
        <w:rPr>
          <w:lang w:val="uk-UA"/>
        </w:rPr>
        <w:t xml:space="preserve">7.2. У разі невиконання або несвоєчасного виконання зобов'язань при постачанні </w:t>
      </w:r>
      <w:r>
        <w:rPr>
          <w:lang w:val="uk-UA"/>
        </w:rPr>
        <w:t>товару</w:t>
      </w:r>
      <w:r w:rsidRPr="00A84C0B">
        <w:rPr>
          <w:lang w:val="uk-UA"/>
        </w:rPr>
        <w:t xml:space="preserve"> </w:t>
      </w:r>
      <w:r>
        <w:rPr>
          <w:lang w:val="uk-UA"/>
        </w:rPr>
        <w:t>Постачальник</w:t>
      </w:r>
      <w:r w:rsidRPr="00A84C0B">
        <w:rPr>
          <w:lang w:val="uk-UA"/>
        </w:rPr>
        <w:t xml:space="preserve"> сплачує Покупцеві штрафні санкції (штраф, пеня</w:t>
      </w:r>
      <w:r w:rsidRPr="00C97525">
        <w:rPr>
          <w:lang w:val="uk-UA"/>
        </w:rPr>
        <w:t>):</w:t>
      </w:r>
      <w:r>
        <w:rPr>
          <w:lang w:val="uk-UA"/>
        </w:rPr>
        <w:t xml:space="preserve">   </w:t>
      </w:r>
    </w:p>
    <w:p w14:paraId="13DC993B" w14:textId="3E84BF2B" w:rsidR="00E13D76" w:rsidRDefault="00E13D76" w:rsidP="00E13D76">
      <w:pPr>
        <w:pStyle w:val="1"/>
        <w:tabs>
          <w:tab w:val="num" w:pos="0"/>
          <w:tab w:val="left" w:pos="284"/>
        </w:tabs>
        <w:spacing w:before="0" w:after="0"/>
        <w:ind w:firstLine="567"/>
        <w:jc w:val="both"/>
        <w:rPr>
          <w:lang w:val="uk-UA"/>
        </w:rPr>
      </w:pPr>
      <w:r w:rsidRPr="005977EB">
        <w:rPr>
          <w:lang w:val="uk-UA"/>
        </w:rPr>
        <w:t>7.2.1</w:t>
      </w:r>
      <w:r>
        <w:rPr>
          <w:lang w:val="uk-UA"/>
        </w:rPr>
        <w:t>.</w:t>
      </w:r>
      <w:r w:rsidRPr="005977EB">
        <w:rPr>
          <w:lang w:val="uk-UA"/>
        </w:rPr>
        <w:t xml:space="preserve"> За порушення умов</w:t>
      </w:r>
      <w:r>
        <w:rPr>
          <w:lang w:val="uk-UA"/>
        </w:rPr>
        <w:t xml:space="preserve"> зобов'язання щодо якості товару</w:t>
      </w:r>
      <w:r w:rsidRPr="005977EB">
        <w:rPr>
          <w:lang w:val="uk-UA"/>
        </w:rPr>
        <w:t xml:space="preserve"> стягується штраф у розмірі двадцяти відсотків вартості неякісн</w:t>
      </w:r>
      <w:r>
        <w:rPr>
          <w:lang w:val="uk-UA"/>
        </w:rPr>
        <w:t>ого товару</w:t>
      </w:r>
      <w:r w:rsidRPr="005977EB">
        <w:rPr>
          <w:lang w:val="uk-UA"/>
        </w:rPr>
        <w:t xml:space="preserve">; </w:t>
      </w:r>
    </w:p>
    <w:p w14:paraId="10EF19EB" w14:textId="7EDB4070" w:rsidR="00E13D76" w:rsidRDefault="00E13D76" w:rsidP="00E13D76">
      <w:pPr>
        <w:pStyle w:val="1"/>
        <w:tabs>
          <w:tab w:val="num" w:pos="0"/>
        </w:tabs>
        <w:spacing w:before="0" w:after="0"/>
        <w:ind w:firstLine="567"/>
        <w:jc w:val="both"/>
        <w:rPr>
          <w:lang w:val="uk-UA"/>
        </w:rPr>
      </w:pPr>
      <w:r w:rsidRPr="00E3645B">
        <w:rPr>
          <w:lang w:val="uk-UA"/>
        </w:rPr>
        <w:t>7.2.2. За порушення строків виконання зобов'язання стягується пеня у розмірі 0,1 відсотка вартості товар</w:t>
      </w:r>
      <w:r>
        <w:rPr>
          <w:lang w:val="uk-UA"/>
        </w:rPr>
        <w:t>у</w:t>
      </w:r>
      <w:r w:rsidRPr="00E3645B">
        <w:rPr>
          <w:lang w:val="uk-UA"/>
        </w:rPr>
        <w:t>, з як</w:t>
      </w:r>
      <w:r>
        <w:rPr>
          <w:lang w:val="uk-UA"/>
        </w:rPr>
        <w:t>ого</w:t>
      </w:r>
      <w:r w:rsidRPr="00E3645B">
        <w:rPr>
          <w:lang w:val="uk-UA"/>
        </w:rPr>
        <w:t xml:space="preserve"> допущен</w:t>
      </w:r>
      <w:r>
        <w:t>о прострочення виконання за кожний день прострочення,</w:t>
      </w:r>
      <w:r>
        <w:rPr>
          <w:lang w:val="uk-UA"/>
        </w:rPr>
        <w:t xml:space="preserve"> </w:t>
      </w:r>
      <w:r>
        <w:t>але не більше подвійної облікової ставки Національного банку України</w:t>
      </w:r>
      <w:r>
        <w:rPr>
          <w:lang w:val="uk-UA"/>
        </w:rPr>
        <w:t>,</w:t>
      </w:r>
      <w:r>
        <w:t xml:space="preserve"> а за прострочення понад тридцять днів додатково стягується штраф у розмірі семи відсотків вказаної вартості. </w:t>
      </w:r>
    </w:p>
    <w:p w14:paraId="3FC209AA" w14:textId="68F0F45B" w:rsidR="00E13D76" w:rsidRDefault="00E13D76" w:rsidP="00E13D76">
      <w:pPr>
        <w:pStyle w:val="1"/>
        <w:tabs>
          <w:tab w:val="num" w:pos="0"/>
        </w:tabs>
        <w:spacing w:before="0" w:after="0"/>
        <w:ind w:firstLine="567"/>
        <w:jc w:val="both"/>
        <w:rPr>
          <w:lang w:val="uk-UA"/>
        </w:rPr>
      </w:pPr>
      <w:r>
        <w:t>7.3. У разі порушення строків оплати поставлен</w:t>
      </w:r>
      <w:r>
        <w:rPr>
          <w:lang w:val="uk-UA"/>
        </w:rPr>
        <w:t>ого</w:t>
      </w:r>
      <w:r>
        <w:t xml:space="preserve"> товар</w:t>
      </w:r>
      <w:r>
        <w:rPr>
          <w:lang w:val="uk-UA"/>
        </w:rPr>
        <w:t>у</w:t>
      </w:r>
      <w:r>
        <w:t xml:space="preserve">, Покупець сплачує </w:t>
      </w:r>
      <w:r>
        <w:rPr>
          <w:lang w:val="uk-UA"/>
        </w:rPr>
        <w:t>Постачальнику</w:t>
      </w:r>
      <w:r>
        <w:t xml:space="preserve"> пеню в розмірі 0,1 </w:t>
      </w:r>
      <w:r>
        <w:rPr>
          <w:lang w:val="uk-UA"/>
        </w:rPr>
        <w:t>відсотка в</w:t>
      </w:r>
      <w:r>
        <w:t>ід суми простроченого платежу за кожен день прострочення оплати товару, але не більше подвійної облікової ставки Національного банку України.</w:t>
      </w:r>
      <w:r>
        <w:rPr>
          <w:lang w:val="uk-UA"/>
        </w:rPr>
        <w:t xml:space="preserve"> </w:t>
      </w:r>
    </w:p>
    <w:p w14:paraId="2CF8D2EE" w14:textId="5D0A2316" w:rsidR="00E13D76" w:rsidRDefault="00E13D76" w:rsidP="00E13D76">
      <w:pPr>
        <w:pStyle w:val="1"/>
        <w:tabs>
          <w:tab w:val="num" w:pos="0"/>
          <w:tab w:val="left" w:pos="284"/>
        </w:tabs>
        <w:spacing w:before="0" w:after="0"/>
        <w:ind w:firstLine="567"/>
        <w:jc w:val="both"/>
        <w:rPr>
          <w:lang w:val="uk-UA"/>
        </w:rPr>
      </w:pPr>
      <w:r>
        <w:t>7.4. Розмір пені за порушення строків виконання зобов’язань щодо оплати това</w:t>
      </w:r>
      <w:r>
        <w:rPr>
          <w:lang w:val="uk-UA"/>
        </w:rPr>
        <w:t>ру</w:t>
      </w:r>
      <w:r>
        <w:t xml:space="preserve"> не може перевищувати 20</w:t>
      </w:r>
      <w:r>
        <w:rPr>
          <w:lang w:val="uk-UA"/>
        </w:rPr>
        <w:t xml:space="preserve"> відсотків</w:t>
      </w:r>
      <w:r>
        <w:t xml:space="preserve"> вартості товар</w:t>
      </w:r>
      <w:r>
        <w:rPr>
          <w:lang w:val="uk-UA"/>
        </w:rPr>
        <w:t>у</w:t>
      </w:r>
      <w:r>
        <w:t xml:space="preserve">, щодо яких допущено таке порушення. </w:t>
      </w:r>
    </w:p>
    <w:p w14:paraId="7F0EEC67" w14:textId="3356FC65" w:rsidR="000F55EB" w:rsidRPr="00B61BA6" w:rsidRDefault="000F55EB" w:rsidP="00E13D76">
      <w:pPr>
        <w:pStyle w:val="1"/>
        <w:tabs>
          <w:tab w:val="num" w:pos="0"/>
          <w:tab w:val="left" w:pos="284"/>
        </w:tabs>
        <w:spacing w:before="0" w:after="0"/>
        <w:ind w:firstLine="567"/>
        <w:jc w:val="both"/>
        <w:rPr>
          <w:noProof/>
          <w:color w:val="000000"/>
          <w:lang w:val="uk-UA"/>
        </w:rPr>
      </w:pPr>
      <w:r w:rsidRPr="00B61BA6">
        <w:rPr>
          <w:color w:val="000000"/>
          <w:lang w:val="uk-UA"/>
        </w:rPr>
        <w:t>7.</w:t>
      </w:r>
      <w:r w:rsidR="00FD7001">
        <w:rPr>
          <w:color w:val="000000"/>
          <w:lang w:val="uk-UA"/>
        </w:rPr>
        <w:t>5</w:t>
      </w:r>
      <w:r w:rsidRPr="00B61BA6">
        <w:rPr>
          <w:color w:val="000000"/>
          <w:lang w:val="uk-UA"/>
        </w:rPr>
        <w:t xml:space="preserve">. </w:t>
      </w:r>
      <w:r w:rsidRPr="00B61BA6">
        <w:rPr>
          <w:noProof/>
          <w:color w:val="000000"/>
          <w:lang w:val="uk-UA"/>
        </w:rPr>
        <w:t>Покупець, відповідно до статей 235-237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w:t>
      </w:r>
      <w:r w:rsidR="00EB2D24">
        <w:rPr>
          <w:noProof/>
          <w:color w:val="000000"/>
          <w:lang w:val="uk-UA"/>
        </w:rPr>
        <w:t xml:space="preserve">. </w:t>
      </w:r>
      <w:r w:rsidR="00EB2D24" w:rsidRPr="00B61BA6">
        <w:rPr>
          <w:noProof/>
          <w:color w:val="000000"/>
          <w:lang w:val="uk-UA"/>
        </w:rPr>
        <w:t>Покупцем може бути застосовано такий вид оперативно-господарської санкції, як відмова від встановлення на майбутнє господарських відносин з Постачальником та/або розірвання в односторонньому порядку цього Договору із звільненням Покупця від відповідальності за це.</w:t>
      </w:r>
    </w:p>
    <w:p w14:paraId="09718F24" w14:textId="610C1EA9" w:rsidR="000F55EB" w:rsidRPr="00B61BA6" w:rsidRDefault="000F55EB" w:rsidP="000F55EB">
      <w:pPr>
        <w:autoSpaceDE w:val="0"/>
        <w:autoSpaceDN w:val="0"/>
        <w:adjustRightInd w:val="0"/>
        <w:spacing w:after="0" w:line="240" w:lineRule="auto"/>
        <w:ind w:firstLine="567"/>
        <w:jc w:val="both"/>
        <w:rPr>
          <w:rFonts w:ascii="Times New Roman" w:hAnsi="Times New Roman"/>
          <w:color w:val="000000"/>
          <w:sz w:val="24"/>
          <w:szCs w:val="24"/>
          <w:lang w:val="uk-UA"/>
        </w:rPr>
      </w:pPr>
      <w:r w:rsidRPr="00B61BA6">
        <w:rPr>
          <w:rFonts w:ascii="Times New Roman" w:hAnsi="Times New Roman"/>
          <w:color w:val="000000"/>
          <w:sz w:val="24"/>
          <w:szCs w:val="24"/>
          <w:lang w:val="uk-UA"/>
        </w:rPr>
        <w:t>7.</w:t>
      </w:r>
      <w:r w:rsidR="00FD7001">
        <w:rPr>
          <w:rFonts w:ascii="Times New Roman" w:hAnsi="Times New Roman"/>
          <w:color w:val="000000"/>
          <w:sz w:val="24"/>
          <w:szCs w:val="24"/>
          <w:lang w:val="uk-UA"/>
        </w:rPr>
        <w:t>6</w:t>
      </w:r>
      <w:r w:rsidR="00EB2D24">
        <w:rPr>
          <w:rFonts w:ascii="Times New Roman" w:hAnsi="Times New Roman"/>
          <w:color w:val="000000"/>
          <w:sz w:val="24"/>
          <w:szCs w:val="24"/>
          <w:lang w:val="uk-UA"/>
        </w:rPr>
        <w:t>.</w:t>
      </w:r>
      <w:r w:rsidRPr="00B61BA6">
        <w:rPr>
          <w:rFonts w:ascii="Times New Roman" w:hAnsi="Times New Roman"/>
          <w:color w:val="000000"/>
          <w:sz w:val="24"/>
          <w:szCs w:val="24"/>
          <w:lang w:val="uk-UA"/>
        </w:rPr>
        <w:t xml:space="preserve"> Оперативно-господарські санкції застосовуються шляхом видання Покупцем відповідного розпорядчого рішення (повідомлення, наказу, тощо), примірник якого надсилається іншій Стороні рекомендованим листом за його місцезнаходженням або вручається її представнику під розписку</w:t>
      </w:r>
      <w:r w:rsidR="00EB2D24">
        <w:rPr>
          <w:rFonts w:ascii="Times New Roman" w:hAnsi="Times New Roman"/>
          <w:color w:val="000000"/>
          <w:sz w:val="24"/>
          <w:szCs w:val="24"/>
          <w:lang w:val="uk-UA"/>
        </w:rPr>
        <w:t xml:space="preserve">. Такі </w:t>
      </w:r>
      <w:r w:rsidRPr="00B61BA6">
        <w:rPr>
          <w:rFonts w:ascii="Times New Roman" w:hAnsi="Times New Roman"/>
          <w:color w:val="000000"/>
          <w:sz w:val="24"/>
          <w:szCs w:val="24"/>
          <w:lang w:val="uk-UA"/>
        </w:rPr>
        <w:t>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48D0DE0" w14:textId="2CE94CD4" w:rsidR="000F55EB" w:rsidRPr="00B61BA6" w:rsidRDefault="000F55EB" w:rsidP="000F55EB">
      <w:pPr>
        <w:autoSpaceDE w:val="0"/>
        <w:autoSpaceDN w:val="0"/>
        <w:adjustRightInd w:val="0"/>
        <w:spacing w:after="0" w:line="240" w:lineRule="auto"/>
        <w:ind w:firstLine="567"/>
        <w:jc w:val="both"/>
        <w:rPr>
          <w:rFonts w:ascii="Times New Roman" w:hAnsi="Times New Roman"/>
          <w:color w:val="000000"/>
          <w:sz w:val="24"/>
          <w:szCs w:val="24"/>
          <w:lang w:val="uk-UA"/>
        </w:rPr>
      </w:pPr>
      <w:r w:rsidRPr="00B61BA6">
        <w:rPr>
          <w:rFonts w:ascii="Times New Roman" w:hAnsi="Times New Roman"/>
          <w:color w:val="000000"/>
          <w:sz w:val="24"/>
          <w:szCs w:val="24"/>
          <w:lang w:val="uk-UA"/>
        </w:rPr>
        <w:t>7.</w:t>
      </w:r>
      <w:r w:rsidR="00FD7001">
        <w:rPr>
          <w:rFonts w:ascii="Times New Roman" w:hAnsi="Times New Roman"/>
          <w:color w:val="000000"/>
          <w:sz w:val="24"/>
          <w:szCs w:val="24"/>
          <w:lang w:val="uk-UA"/>
        </w:rPr>
        <w:t>7</w:t>
      </w:r>
      <w:r w:rsidRPr="00B61BA6">
        <w:rPr>
          <w:rFonts w:ascii="Times New Roman" w:hAnsi="Times New Roman"/>
          <w:color w:val="000000"/>
          <w:sz w:val="24"/>
          <w:szCs w:val="24"/>
          <w:lang w:val="uk-UA"/>
        </w:rPr>
        <w:t>. Застосування оперативно-господарських санкцій до Сторони, яка порушила зобов'язання за договором, не звільняє її від виконання зобов'язань.</w:t>
      </w:r>
    </w:p>
    <w:p w14:paraId="299347FA" w14:textId="4AAA5D10" w:rsidR="000F55EB" w:rsidRPr="00B61BA6" w:rsidRDefault="000F55EB" w:rsidP="000F55EB">
      <w:pPr>
        <w:autoSpaceDE w:val="0"/>
        <w:autoSpaceDN w:val="0"/>
        <w:adjustRightInd w:val="0"/>
        <w:spacing w:after="0" w:line="240" w:lineRule="auto"/>
        <w:ind w:firstLine="567"/>
        <w:jc w:val="both"/>
        <w:rPr>
          <w:rFonts w:ascii="Times New Roman" w:hAnsi="Times New Roman"/>
          <w:color w:val="000000"/>
          <w:sz w:val="24"/>
          <w:szCs w:val="24"/>
          <w:lang w:val="uk-UA"/>
        </w:rPr>
      </w:pPr>
      <w:r w:rsidRPr="00B61BA6">
        <w:rPr>
          <w:rFonts w:ascii="Times New Roman" w:hAnsi="Times New Roman"/>
          <w:color w:val="000000"/>
          <w:sz w:val="24"/>
          <w:szCs w:val="24"/>
          <w:lang w:val="uk-UA"/>
        </w:rPr>
        <w:t>7.</w:t>
      </w:r>
      <w:r w:rsidR="00FD7001">
        <w:rPr>
          <w:rFonts w:ascii="Times New Roman" w:hAnsi="Times New Roman"/>
          <w:color w:val="000000"/>
          <w:sz w:val="24"/>
          <w:szCs w:val="24"/>
          <w:lang w:val="uk-UA"/>
        </w:rPr>
        <w:t>8</w:t>
      </w:r>
      <w:r w:rsidRPr="00B61BA6">
        <w:rPr>
          <w:rFonts w:ascii="Times New Roman" w:hAnsi="Times New Roman"/>
          <w:color w:val="000000"/>
          <w:sz w:val="24"/>
          <w:szCs w:val="24"/>
          <w:lang w:val="uk-UA"/>
        </w:rPr>
        <w:t xml:space="preserve">. </w:t>
      </w:r>
      <w:r w:rsidRPr="00B61BA6">
        <w:rPr>
          <w:rFonts w:ascii="Times New Roman" w:hAnsi="Times New Roman"/>
          <w:color w:val="000000"/>
          <w:sz w:val="24"/>
          <w:szCs w:val="24"/>
        </w:rPr>
        <w:t xml:space="preserve">Строк дії Санкції визначає </w:t>
      </w:r>
      <w:r w:rsidRPr="00B61BA6">
        <w:rPr>
          <w:rFonts w:ascii="Times New Roman" w:hAnsi="Times New Roman"/>
          <w:color w:val="000000"/>
          <w:sz w:val="24"/>
          <w:szCs w:val="24"/>
          <w:lang w:val="uk-UA"/>
        </w:rPr>
        <w:t>Покупець</w:t>
      </w:r>
      <w:r w:rsidRPr="00B61BA6">
        <w:rPr>
          <w:rFonts w:ascii="Times New Roman" w:hAnsi="Times New Roman"/>
          <w:color w:val="000000"/>
          <w:sz w:val="24"/>
          <w:szCs w:val="24"/>
        </w:rPr>
        <w:t xml:space="preserve">,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w:t>
      </w:r>
      <w:proofErr w:type="gramStart"/>
      <w:r w:rsidRPr="00B61BA6">
        <w:rPr>
          <w:rFonts w:ascii="Times New Roman" w:hAnsi="Times New Roman"/>
          <w:color w:val="000000"/>
          <w:sz w:val="24"/>
          <w:szCs w:val="24"/>
        </w:rPr>
        <w:t xml:space="preserve">на </w:t>
      </w:r>
      <w:r w:rsidRPr="00B61BA6">
        <w:rPr>
          <w:rFonts w:ascii="Times New Roman" w:hAnsi="Times New Roman"/>
          <w:color w:val="000000"/>
          <w:sz w:val="24"/>
          <w:szCs w:val="24"/>
          <w:lang w:val="uk-UA"/>
        </w:rPr>
        <w:t>адресу</w:t>
      </w:r>
      <w:proofErr w:type="gramEnd"/>
      <w:r w:rsidRPr="00B61BA6">
        <w:rPr>
          <w:rFonts w:ascii="Times New Roman" w:hAnsi="Times New Roman"/>
          <w:color w:val="000000"/>
          <w:sz w:val="24"/>
          <w:szCs w:val="24"/>
          <w:lang w:val="uk-UA"/>
        </w:rPr>
        <w:t xml:space="preserve"> Постачальника.</w:t>
      </w:r>
      <w:bookmarkEnd w:id="1"/>
    </w:p>
    <w:p w14:paraId="4D5AF411" w14:textId="77777777" w:rsidR="000F55EB" w:rsidRPr="00BB6FC6" w:rsidRDefault="000F55EB" w:rsidP="000F55EB">
      <w:pPr>
        <w:pStyle w:val="3"/>
        <w:numPr>
          <w:ilvl w:val="2"/>
          <w:numId w:val="1"/>
        </w:numPr>
        <w:tabs>
          <w:tab w:val="clear" w:pos="720"/>
          <w:tab w:val="num" w:pos="0"/>
          <w:tab w:val="num" w:pos="360"/>
        </w:tabs>
        <w:spacing w:before="0" w:after="0"/>
        <w:ind w:left="0" w:firstLine="567"/>
        <w:jc w:val="center"/>
      </w:pPr>
      <w:r w:rsidRPr="00BB6FC6">
        <w:rPr>
          <w:rFonts w:ascii="Times New Roman" w:hAnsi="Times New Roman" w:cs="Times New Roman"/>
          <w:sz w:val="24"/>
          <w:szCs w:val="24"/>
        </w:rPr>
        <w:t>VIII. ОБСТАВИНИ НЕПЕРЕБОРНОЇ СИЛИ (ФОРС-МАЖОР)</w:t>
      </w:r>
    </w:p>
    <w:p w14:paraId="35520991" w14:textId="77777777" w:rsidR="000F55EB" w:rsidRPr="00B61BA6" w:rsidRDefault="000F55EB" w:rsidP="000F55EB">
      <w:pPr>
        <w:pStyle w:val="a5"/>
        <w:numPr>
          <w:ilvl w:val="0"/>
          <w:numId w:val="1"/>
        </w:numPr>
        <w:spacing w:before="0" w:after="0"/>
        <w:ind w:left="0" w:firstLine="567"/>
        <w:jc w:val="both"/>
        <w:rPr>
          <w:color w:val="000000"/>
          <w:lang w:val="uk-UA"/>
        </w:rPr>
      </w:pPr>
      <w:bookmarkStart w:id="2" w:name="_Hlk108428656"/>
      <w:r w:rsidRPr="00B61BA6">
        <w:rPr>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кібератака, тощо), а також внаслідок рішень, дій або бездіяльності органів публічної влади. </w:t>
      </w:r>
    </w:p>
    <w:p w14:paraId="2745CDE7" w14:textId="30010400" w:rsidR="000F55EB" w:rsidRPr="00B61BA6" w:rsidRDefault="000F55EB" w:rsidP="000F55EB">
      <w:pPr>
        <w:pStyle w:val="a5"/>
        <w:numPr>
          <w:ilvl w:val="0"/>
          <w:numId w:val="1"/>
        </w:numPr>
        <w:spacing w:before="0" w:after="0"/>
        <w:ind w:left="0" w:firstLine="567"/>
        <w:jc w:val="both"/>
        <w:rPr>
          <w:color w:val="000000"/>
        </w:rPr>
      </w:pPr>
      <w:r w:rsidRPr="00B61BA6">
        <w:rPr>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EC48F7">
        <w:rPr>
          <w:color w:val="000000"/>
          <w:lang w:val="uk-UA"/>
        </w:rPr>
        <w:t>3 (трьох)</w:t>
      </w:r>
      <w:r w:rsidRPr="00B61BA6">
        <w:rPr>
          <w:color w:val="000000"/>
          <w:lang w:val="uk-UA"/>
        </w:rPr>
        <w:t xml:space="preserve"> робочих </w:t>
      </w:r>
      <w:r w:rsidRPr="00B61BA6">
        <w:rPr>
          <w:color w:val="000000"/>
        </w:rPr>
        <w:t>днів</w:t>
      </w:r>
      <w:r w:rsidRPr="00B61BA6">
        <w:rPr>
          <w:color w:val="000000"/>
          <w:lang w:val="uk-UA"/>
        </w:rPr>
        <w:t>,</w:t>
      </w:r>
      <w:r w:rsidRPr="00B61BA6">
        <w:rPr>
          <w:color w:val="000000"/>
        </w:rPr>
        <w:t xml:space="preserve"> з моменту їх виникнення повідомити про це іншу Сторону у письмовій формі. </w:t>
      </w:r>
    </w:p>
    <w:p w14:paraId="3BF8E2AC"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lastRenderedPageBreak/>
        <w:t xml:space="preserve">8.3. </w:t>
      </w:r>
      <w:r w:rsidRPr="00B61BA6">
        <w:rPr>
          <w:color w:val="000000"/>
        </w:rPr>
        <w:t xml:space="preserve">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sidRPr="00B61BA6">
        <w:rPr>
          <w:color w:val="000000"/>
        </w:rPr>
        <w:t>до моменту</w:t>
      </w:r>
      <w:proofErr w:type="gramEnd"/>
      <w:r w:rsidRPr="00B61BA6">
        <w:rPr>
          <w:color w:val="000000"/>
        </w:rPr>
        <w:t xml:space="preserve"> розірвання договору про закупівлю / закінчення строку дії договору про закупівлю.</w:t>
      </w:r>
    </w:p>
    <w:p w14:paraId="561CAC76" w14:textId="77777777" w:rsidR="000F55EB" w:rsidRPr="00B61BA6" w:rsidRDefault="000F55EB" w:rsidP="000F55EB">
      <w:pPr>
        <w:pStyle w:val="a5"/>
        <w:numPr>
          <w:ilvl w:val="0"/>
          <w:numId w:val="1"/>
        </w:numPr>
        <w:tabs>
          <w:tab w:val="left" w:pos="284"/>
        </w:tabs>
        <w:spacing w:before="0" w:after="0"/>
        <w:ind w:left="0" w:firstLine="567"/>
        <w:jc w:val="both"/>
        <w:rPr>
          <w:color w:val="000000"/>
          <w:lang w:val="uk-UA"/>
        </w:rPr>
      </w:pPr>
      <w:r w:rsidRPr="00B61BA6">
        <w:rPr>
          <w:color w:val="000000"/>
          <w:lang w:val="uk-UA"/>
        </w:rPr>
        <w:t>8.4. Доказом виникнення обставин непереборної сили та строку їх дії є відповідні документи, які видаються Торгово-промисловою палатою України (</w:t>
      </w:r>
      <w:r w:rsidRPr="00B61BA6">
        <w:rPr>
          <w:color w:val="000000"/>
        </w:rPr>
        <w:t>регіональною торгово-промисловою палатою)</w:t>
      </w:r>
      <w:r w:rsidRPr="00B61BA6">
        <w:rPr>
          <w:color w:val="000000"/>
          <w:lang w:val="uk-UA"/>
        </w:rPr>
        <w:t xml:space="preserve">, органами публічної влади, відповідно до чинного законодавства. </w:t>
      </w:r>
    </w:p>
    <w:p w14:paraId="25110BC0" w14:textId="77777777" w:rsidR="000F55EB" w:rsidRPr="00B61BA6" w:rsidRDefault="000F55EB" w:rsidP="000F55EB">
      <w:pPr>
        <w:pStyle w:val="a5"/>
        <w:numPr>
          <w:ilvl w:val="0"/>
          <w:numId w:val="1"/>
        </w:numPr>
        <w:tabs>
          <w:tab w:val="left" w:pos="284"/>
        </w:tabs>
        <w:spacing w:before="0" w:after="0"/>
        <w:ind w:left="0" w:firstLine="567"/>
        <w:jc w:val="both"/>
        <w:rPr>
          <w:color w:val="000000"/>
          <w:lang w:val="uk-UA"/>
        </w:rPr>
      </w:pPr>
      <w:r w:rsidRPr="00B61BA6">
        <w:rPr>
          <w:color w:val="000000"/>
          <w:lang w:val="uk-UA"/>
        </w:rPr>
        <w:t>8.5.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19FC9946" w14:textId="77777777" w:rsidR="000F55EB" w:rsidRPr="00756107" w:rsidRDefault="000F55EB" w:rsidP="000F55EB">
      <w:pPr>
        <w:pStyle w:val="a5"/>
        <w:tabs>
          <w:tab w:val="num" w:pos="0"/>
        </w:tabs>
        <w:spacing w:before="0" w:after="0"/>
        <w:ind w:firstLine="567"/>
        <w:jc w:val="both"/>
        <w:rPr>
          <w:lang w:val="uk-UA"/>
        </w:rPr>
      </w:pPr>
      <w:r w:rsidRPr="00B61BA6">
        <w:rPr>
          <w:color w:val="000000"/>
          <w:lang w:val="uk-UA"/>
        </w:rPr>
        <w:t>8.6. У разі коли строк дії обставин непереборної сили продовжується більше ніж 90 днів поспіль, кожна із Сторін в установленому порядку має право розірвати цей Договір в односторонньому порядку.</w:t>
      </w:r>
      <w:bookmarkEnd w:id="2"/>
    </w:p>
    <w:p w14:paraId="0A90C1B7" w14:textId="77777777" w:rsidR="000F55EB" w:rsidRPr="00BB6FC6" w:rsidRDefault="000F55EB" w:rsidP="000F55EB">
      <w:pPr>
        <w:pStyle w:val="3"/>
        <w:numPr>
          <w:ilvl w:val="2"/>
          <w:numId w:val="1"/>
        </w:numPr>
        <w:tabs>
          <w:tab w:val="clear" w:pos="720"/>
          <w:tab w:val="num" w:pos="0"/>
          <w:tab w:val="num" w:pos="360"/>
        </w:tabs>
        <w:spacing w:before="0" w:after="0"/>
        <w:ind w:left="0" w:firstLine="567"/>
        <w:jc w:val="center"/>
      </w:pPr>
      <w:r w:rsidRPr="00BB6FC6">
        <w:rPr>
          <w:rFonts w:ascii="Times New Roman" w:hAnsi="Times New Roman" w:cs="Times New Roman"/>
          <w:sz w:val="24"/>
          <w:szCs w:val="24"/>
        </w:rPr>
        <w:t>IX. ВИРІШЕННЯ СПОРІВ</w:t>
      </w:r>
    </w:p>
    <w:p w14:paraId="6E642E31" w14:textId="77777777" w:rsidR="000F55EB" w:rsidRPr="00060A85" w:rsidRDefault="000F55EB" w:rsidP="000F55EB">
      <w:pPr>
        <w:pStyle w:val="3"/>
        <w:numPr>
          <w:ilvl w:val="2"/>
          <w:numId w:val="1"/>
        </w:numPr>
        <w:tabs>
          <w:tab w:val="clear" w:pos="720"/>
          <w:tab w:val="num" w:pos="0"/>
          <w:tab w:val="num" w:pos="360"/>
        </w:tabs>
        <w:spacing w:before="0" w:after="0"/>
        <w:ind w:left="0" w:firstLine="567"/>
        <w:jc w:val="both"/>
        <w:rPr>
          <w:rFonts w:ascii="Times New Roman" w:hAnsi="Times New Roman" w:cs="Times New Roman"/>
          <w:b w:val="0"/>
          <w:sz w:val="24"/>
          <w:szCs w:val="24"/>
        </w:rPr>
      </w:pPr>
      <w:r w:rsidRPr="00060A85">
        <w:rPr>
          <w:rFonts w:ascii="Times New Roman" w:hAnsi="Times New Roman" w:cs="Times New Roman"/>
          <w:b w:val="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44D0E28" w14:textId="77777777" w:rsidR="000F55EB" w:rsidRPr="00060A85" w:rsidRDefault="000F55EB" w:rsidP="000F55EB">
      <w:pPr>
        <w:pStyle w:val="a5"/>
        <w:tabs>
          <w:tab w:val="num" w:pos="0"/>
        </w:tabs>
        <w:spacing w:before="0" w:after="0"/>
        <w:ind w:firstLine="567"/>
        <w:jc w:val="both"/>
        <w:rPr>
          <w:lang w:val="uk-UA"/>
        </w:rPr>
      </w:pPr>
      <w:r w:rsidRPr="00060A85">
        <w:rPr>
          <w:lang w:val="uk-UA"/>
        </w:rPr>
        <w:t>9.</w:t>
      </w:r>
      <w:r>
        <w:rPr>
          <w:lang w:val="uk-UA"/>
        </w:rPr>
        <w:t>2</w:t>
      </w:r>
      <w:r w:rsidRPr="00060A85">
        <w:rPr>
          <w:lang w:val="uk-UA"/>
        </w:rPr>
        <w:t>. У разі недосягнення Сторонами згоди, спори (розбіжності) вирішуються у судовому порядку. При цьому, обов’язковим для сторін є досудовий порядок вирішення спору, шляхом пред’явлення претензій відповідно до Господарського процесуального кодексу України.</w:t>
      </w:r>
    </w:p>
    <w:p w14:paraId="6B24CDD9" w14:textId="77777777" w:rsidR="000F55EB" w:rsidRPr="002A3D38" w:rsidRDefault="000F55EB" w:rsidP="000F55EB">
      <w:pPr>
        <w:pStyle w:val="a5"/>
        <w:tabs>
          <w:tab w:val="num" w:pos="0"/>
        </w:tabs>
        <w:spacing w:before="0" w:after="0"/>
        <w:ind w:firstLine="567"/>
        <w:jc w:val="both"/>
        <w:rPr>
          <w:lang w:val="uk-UA"/>
        </w:rPr>
      </w:pPr>
      <w:r w:rsidRPr="00060A85">
        <w:rPr>
          <w:lang w:val="uk-UA"/>
        </w:rPr>
        <w:t>9.</w:t>
      </w:r>
      <w:r>
        <w:rPr>
          <w:lang w:val="uk-UA"/>
        </w:rPr>
        <w:t>3</w:t>
      </w:r>
      <w:r w:rsidRPr="00060A85">
        <w:rPr>
          <w:lang w:val="uk-UA"/>
        </w:rPr>
        <w:t>. Сторони домовились дотримуватись строків позовної давності. Нарахування штрафних санкцій за прострочення виконання грошових зобов’язань здійснюється у відповідності до строків позовної давності, визначених Цивільним кодексом України</w:t>
      </w:r>
      <w:r>
        <w:rPr>
          <w:lang w:val="uk-UA"/>
        </w:rPr>
        <w:t>, з врахуванням особливостей, передбачених Господарським кодексом України</w:t>
      </w:r>
      <w:r w:rsidRPr="0046089E">
        <w:rPr>
          <w:lang w:val="uk-UA"/>
        </w:rPr>
        <w:t>.</w:t>
      </w:r>
    </w:p>
    <w:p w14:paraId="7A5153EA" w14:textId="77777777" w:rsidR="000F55EB"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sz w:val="24"/>
          <w:szCs w:val="24"/>
        </w:rPr>
      </w:pPr>
      <w:r w:rsidRPr="002A3934">
        <w:rPr>
          <w:rFonts w:ascii="Times New Roman" w:hAnsi="Times New Roman" w:cs="Times New Roman"/>
          <w:sz w:val="24"/>
          <w:szCs w:val="24"/>
        </w:rPr>
        <w:t>X. СТРОК ДІЇ ДОГОВОРУ</w:t>
      </w:r>
    </w:p>
    <w:p w14:paraId="1D0D2388"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 xml:space="preserve">10.1. Цей Договір набирає чинності з дня його підписання та скріплення печатками Сторін і діє по </w:t>
      </w:r>
      <w:r w:rsidRPr="00DD0E84">
        <w:rPr>
          <w:lang w:val="uk-UA"/>
        </w:rPr>
        <w:t xml:space="preserve">21 листопада 2022 року включно. У </w:t>
      </w:r>
      <w:r w:rsidRPr="00B61BA6">
        <w:rPr>
          <w:color w:val="000000"/>
          <w:lang w:val="uk-UA"/>
        </w:rPr>
        <w:t>частині розрахунків між Сторонами, поставок оплаченого товару та стягнення штрафних санкцій Договір діє до повного виконання Сторонами своїх зобов’язань за цим Договором.</w:t>
      </w:r>
    </w:p>
    <w:p w14:paraId="02184353" w14:textId="77777777" w:rsidR="000F55EB" w:rsidRPr="00BB6FC6"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color w:val="000000"/>
          <w:sz w:val="24"/>
          <w:szCs w:val="24"/>
        </w:rPr>
      </w:pPr>
      <w:r w:rsidRPr="00BB6FC6">
        <w:rPr>
          <w:rFonts w:ascii="Times New Roman" w:hAnsi="Times New Roman" w:cs="Times New Roman"/>
          <w:color w:val="000000"/>
          <w:sz w:val="24"/>
          <w:szCs w:val="24"/>
        </w:rPr>
        <w:t>XI. ПОРЯДОК ЗМІНИ УМОВ ДОГОВОРУ</w:t>
      </w:r>
      <w:r w:rsidRPr="00BB6FC6">
        <w:rPr>
          <w:rFonts w:ascii="Times New Roman" w:hAnsi="Times New Roman" w:cs="Times New Roman"/>
          <w:color w:val="000000"/>
          <w:sz w:val="24"/>
          <w:szCs w:val="24"/>
          <w:lang w:val="ru-RU"/>
        </w:rPr>
        <w:t xml:space="preserve"> ТА ЙОГО РОЗІРВАННЯ</w:t>
      </w:r>
      <w:r w:rsidRPr="00BB6FC6">
        <w:rPr>
          <w:rFonts w:ascii="Times New Roman" w:hAnsi="Times New Roman" w:cs="Times New Roman"/>
          <w:color w:val="000000"/>
          <w:sz w:val="24"/>
          <w:szCs w:val="24"/>
        </w:rPr>
        <w:t xml:space="preserve"> </w:t>
      </w:r>
    </w:p>
    <w:p w14:paraId="77DB7694" w14:textId="77777777" w:rsidR="000F55EB" w:rsidRPr="00F8051D" w:rsidRDefault="000F55EB" w:rsidP="000F55EB">
      <w:pPr>
        <w:pStyle w:val="a6"/>
        <w:numPr>
          <w:ilvl w:val="0"/>
          <w:numId w:val="1"/>
        </w:numPr>
        <w:tabs>
          <w:tab w:val="num" w:pos="0"/>
          <w:tab w:val="left" w:pos="284"/>
          <w:tab w:val="num" w:pos="540"/>
        </w:tabs>
        <w:spacing w:after="0" w:line="240" w:lineRule="auto"/>
        <w:ind w:left="0" w:firstLine="567"/>
        <w:jc w:val="both"/>
        <w:rPr>
          <w:color w:val="000000"/>
          <w:lang w:val="uk-UA"/>
        </w:rPr>
      </w:pPr>
      <w:bookmarkStart w:id="3" w:name="_Hlk108428740"/>
      <w:r w:rsidRPr="00F8051D">
        <w:rPr>
          <w:rFonts w:ascii="Times New Roman" w:hAnsi="Times New Roman"/>
          <w:color w:val="000000"/>
          <w:sz w:val="24"/>
          <w:szCs w:val="24"/>
          <w:lang w:val="uk-UA"/>
        </w:rPr>
        <w:t>11.1. Істотні умови Договору не можуть змінюватися після його підписання до виконання зобов’язань сторонами в повному обсязі, крім випадків:</w:t>
      </w:r>
      <w:r w:rsidRPr="00F8051D">
        <w:rPr>
          <w:color w:val="000000"/>
          <w:lang w:val="uk-UA"/>
        </w:rPr>
        <w:t xml:space="preserve">   </w:t>
      </w:r>
    </w:p>
    <w:p w14:paraId="39610B26" w14:textId="26AD7406"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1) зменшення обсягів закупівлі, зокрема з урахуванням фактичного обсягу видатків Покупця</w:t>
      </w:r>
      <w:r>
        <w:rPr>
          <w:color w:val="000000"/>
          <w:lang w:val="uk-UA"/>
        </w:rPr>
        <w:t>;</w:t>
      </w:r>
    </w:p>
    <w:p w14:paraId="4C442B8A" w14:textId="4C400A1D" w:rsidR="000F55EB" w:rsidRPr="00F8051D" w:rsidRDefault="00D466B9" w:rsidP="000F55EB">
      <w:pPr>
        <w:pStyle w:val="a6"/>
        <w:numPr>
          <w:ilvl w:val="0"/>
          <w:numId w:val="1"/>
        </w:numPr>
        <w:tabs>
          <w:tab w:val="num" w:pos="0"/>
        </w:tabs>
        <w:spacing w:after="0" w:line="240" w:lineRule="auto"/>
        <w:ind w:left="0" w:firstLine="567"/>
        <w:jc w:val="both"/>
        <w:textAlignment w:val="baseline"/>
        <w:rPr>
          <w:rFonts w:ascii="Times New Roman" w:hAnsi="Times New Roman"/>
          <w:color w:val="000000"/>
          <w:sz w:val="24"/>
          <w:szCs w:val="24"/>
          <w:lang w:val="uk-UA"/>
        </w:rPr>
      </w:pPr>
      <w:bookmarkStart w:id="4" w:name="n581"/>
      <w:bookmarkEnd w:id="4"/>
      <w:r>
        <w:rPr>
          <w:rFonts w:ascii="Times New Roman" w:hAnsi="Times New Roman"/>
          <w:color w:val="000000"/>
          <w:sz w:val="24"/>
          <w:szCs w:val="24"/>
          <w:lang w:val="uk-UA"/>
        </w:rPr>
        <w:t>2</w:t>
      </w:r>
      <w:r w:rsidR="000F55EB" w:rsidRPr="00F8051D">
        <w:rPr>
          <w:rFonts w:ascii="Times New Roman" w:hAnsi="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w:t>
      </w:r>
      <w:r w:rsidR="000F55EB" w:rsidRPr="00F8051D">
        <w:rPr>
          <w:rFonts w:ascii="Times New Roman" w:hAnsi="Times New Roman"/>
          <w:color w:val="000000"/>
          <w:sz w:val="24"/>
          <w:szCs w:val="24"/>
          <w:lang w:val="uk-UA"/>
        </w:rPr>
        <w:t>Д</w:t>
      </w:r>
      <w:r w:rsidR="000F55EB" w:rsidRPr="00F8051D">
        <w:rPr>
          <w:rFonts w:ascii="Times New Roman" w:hAnsi="Times New Roman"/>
          <w:color w:val="000000"/>
          <w:sz w:val="24"/>
          <w:szCs w:val="24"/>
        </w:rPr>
        <w:t>оговорі</w:t>
      </w:r>
      <w:r w:rsidR="000F55EB">
        <w:rPr>
          <w:rFonts w:ascii="Times New Roman" w:hAnsi="Times New Roman"/>
          <w:color w:val="000000"/>
          <w:sz w:val="24"/>
          <w:szCs w:val="24"/>
          <w:lang w:val="uk-UA"/>
        </w:rPr>
        <w:t>;</w:t>
      </w:r>
    </w:p>
    <w:p w14:paraId="6E47198F" w14:textId="33BAC00C" w:rsidR="000F55EB" w:rsidRPr="00F8051D" w:rsidRDefault="00D466B9" w:rsidP="000F55EB">
      <w:pPr>
        <w:pStyle w:val="a6"/>
        <w:numPr>
          <w:ilvl w:val="0"/>
          <w:numId w:val="1"/>
        </w:numPr>
        <w:spacing w:after="0" w:line="240" w:lineRule="auto"/>
        <w:ind w:left="0" w:firstLine="567"/>
        <w:jc w:val="both"/>
        <w:rPr>
          <w:rFonts w:ascii="Times New Roman" w:hAnsi="Times New Roman"/>
          <w:color w:val="000000"/>
          <w:sz w:val="24"/>
          <w:szCs w:val="24"/>
          <w:lang w:val="uk-UA"/>
        </w:rPr>
      </w:pPr>
      <w:bookmarkStart w:id="5" w:name="n583"/>
      <w:bookmarkEnd w:id="5"/>
      <w:r>
        <w:rPr>
          <w:rFonts w:ascii="Times New Roman" w:hAnsi="Times New Roman"/>
          <w:color w:val="000000"/>
          <w:sz w:val="24"/>
          <w:szCs w:val="24"/>
          <w:lang w:val="uk-UA"/>
        </w:rPr>
        <w:t>3</w:t>
      </w:r>
      <w:r w:rsidR="000F55EB" w:rsidRPr="00F8051D">
        <w:rPr>
          <w:rFonts w:ascii="Times New Roman" w:hAnsi="Times New Roman"/>
          <w:color w:val="000000"/>
          <w:sz w:val="24"/>
          <w:szCs w:val="24"/>
          <w:lang w:val="uk-UA"/>
        </w:rPr>
        <w:t>) продовження строку дії Договору та строку виконання зобов’язань щодо передачі товару</w:t>
      </w:r>
      <w:r>
        <w:rPr>
          <w:rFonts w:ascii="Times New Roman" w:hAnsi="Times New Roman"/>
          <w:color w:val="000000"/>
          <w:sz w:val="24"/>
          <w:szCs w:val="24"/>
          <w:lang w:val="uk-UA"/>
        </w:rPr>
        <w:t xml:space="preserve">, </w:t>
      </w:r>
      <w:r w:rsidR="000F55EB" w:rsidRPr="00F8051D">
        <w:rPr>
          <w:rFonts w:ascii="Times New Roman" w:hAnsi="Times New Roman"/>
          <w:color w:val="000000"/>
          <w:sz w:val="24"/>
          <w:szCs w:val="24"/>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r w:rsidR="000F55EB">
        <w:rPr>
          <w:rFonts w:ascii="Times New Roman" w:hAnsi="Times New Roman"/>
          <w:color w:val="000000"/>
          <w:sz w:val="24"/>
          <w:szCs w:val="24"/>
          <w:lang w:val="uk-UA"/>
        </w:rPr>
        <w:t>;</w:t>
      </w:r>
    </w:p>
    <w:p w14:paraId="38AC6747" w14:textId="1699E0EC" w:rsidR="000F55EB" w:rsidRPr="00F8051D" w:rsidRDefault="00D466B9" w:rsidP="000F55EB">
      <w:pPr>
        <w:pStyle w:val="a6"/>
        <w:numPr>
          <w:ilvl w:val="0"/>
          <w:numId w:val="1"/>
        </w:numPr>
        <w:tabs>
          <w:tab w:val="num" w:pos="0"/>
        </w:tabs>
        <w:spacing w:after="0" w:line="240" w:lineRule="auto"/>
        <w:ind w:left="0" w:firstLine="567"/>
        <w:jc w:val="both"/>
        <w:textAlignment w:val="baseline"/>
        <w:rPr>
          <w:rFonts w:ascii="Times New Roman" w:hAnsi="Times New Roman"/>
          <w:color w:val="000000"/>
          <w:sz w:val="24"/>
          <w:szCs w:val="24"/>
          <w:lang w:val="uk-UA"/>
        </w:rPr>
      </w:pPr>
      <w:bookmarkStart w:id="6" w:name="n584"/>
      <w:bookmarkStart w:id="7" w:name="n585"/>
      <w:bookmarkEnd w:id="6"/>
      <w:bookmarkEnd w:id="7"/>
      <w:r>
        <w:rPr>
          <w:rFonts w:ascii="Times New Roman" w:hAnsi="Times New Roman"/>
          <w:color w:val="000000"/>
          <w:sz w:val="24"/>
          <w:szCs w:val="24"/>
          <w:lang w:val="uk-UA"/>
        </w:rPr>
        <w:t>4</w:t>
      </w:r>
      <w:r w:rsidR="000F55EB" w:rsidRPr="00F8051D">
        <w:rPr>
          <w:rFonts w:ascii="Times New Roman" w:hAnsi="Times New Roman"/>
          <w:color w:val="000000"/>
          <w:sz w:val="24"/>
          <w:szCs w:val="24"/>
          <w:lang w:val="uk-UA"/>
        </w:rPr>
        <w:t>) погодження зміни ціни в Договорі в бік зменшення (без зміни кількості (обсягу) та якості товару, робіт і послуг), у тому числі у разі коливання ціни товару на ринку</w:t>
      </w:r>
      <w:r>
        <w:rPr>
          <w:rFonts w:ascii="Times New Roman" w:hAnsi="Times New Roman"/>
          <w:color w:val="000000"/>
          <w:sz w:val="24"/>
          <w:szCs w:val="24"/>
          <w:lang w:val="uk-UA"/>
        </w:rPr>
        <w:t>;</w:t>
      </w:r>
    </w:p>
    <w:p w14:paraId="49499106" w14:textId="77777777" w:rsidR="000F55EB" w:rsidRPr="00F8051D" w:rsidRDefault="000F55EB" w:rsidP="000F55EB">
      <w:pPr>
        <w:pStyle w:val="a6"/>
        <w:numPr>
          <w:ilvl w:val="0"/>
          <w:numId w:val="1"/>
        </w:numPr>
        <w:tabs>
          <w:tab w:val="num" w:pos="0"/>
        </w:tabs>
        <w:spacing w:after="0" w:line="240" w:lineRule="auto"/>
        <w:ind w:left="0" w:firstLine="567"/>
        <w:jc w:val="both"/>
        <w:rPr>
          <w:rFonts w:ascii="Times New Roman" w:hAnsi="Times New Roman"/>
          <w:color w:val="000000"/>
          <w:sz w:val="24"/>
          <w:szCs w:val="24"/>
          <w:lang w:val="uk-UA"/>
        </w:rPr>
      </w:pPr>
      <w:bookmarkStart w:id="8" w:name="n586"/>
      <w:bookmarkStart w:id="9" w:name="n587"/>
      <w:bookmarkEnd w:id="8"/>
      <w:bookmarkEnd w:id="9"/>
      <w:r w:rsidRPr="00F8051D">
        <w:rPr>
          <w:rFonts w:ascii="Times New Roman" w:hAnsi="Times New Roman"/>
          <w:color w:val="000000"/>
          <w:sz w:val="24"/>
          <w:szCs w:val="24"/>
          <w:lang w:val="uk-UA"/>
        </w:rPr>
        <w:t>11.2. Зміни та доповнення до цього Договору вносяться шляхом укладення відповідної   додаткової угоди до Договору, яка  підписується Сторонами і скріплюється печатками Сторін, та в цьому випадку, є невід’ємною частиною цього Договору. Одна із Сторін повиннна не пізніше, ніж за 30 (тридцять) днів до дня внесення змін до Договору, повідомити письмово Покупця про такий намір. До листа-повідомлення про внесення змін до Договору Сторона додає проєкт додаткової угоди до Договору, а також пояснення причин та обґрунтування необхідності внесення таких змін. Сторона, що тримала пропозицію щодо внесення змін до Договору повинна протягом 20 (двадцяти) днів розглянути пропозицію та погодитись з нею чи надати аргументовану відмову.</w:t>
      </w:r>
    </w:p>
    <w:p w14:paraId="264D6C1F"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11.3. Договір може бути припинено (розірвано) достроково:</w:t>
      </w:r>
    </w:p>
    <w:p w14:paraId="0339AC0B"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11.3.1. За взаємною згодою Сторін, шляхом підписання відповідної додаткової угоди до Договору про розірвання. Сторона-ініціатор розірвання Договору повинна не пізніше, ніж за 30 (тридцять) днів до дня розірвання Договору, повідомити письмово іншу Сторону про намір розірвати Договір. До листа-повідомлення про розірвання Договору Сторона додає проект додаткової угоди про розірвання Договору, а також пояснення причин та обґрунтування розірвання Договору. Сторона, що тримала пропозицію щодо розірвання Договору повинна протягом 20 (двадцяти) днів розглянути пропозицію та погодитись з нею чи надати аргументовану відмову.</w:t>
      </w:r>
    </w:p>
    <w:p w14:paraId="5689E01C"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lastRenderedPageBreak/>
        <w:t xml:space="preserve">11.4. В односторонньому порядку Договір може бути розірвано, за таких умов: </w:t>
      </w:r>
    </w:p>
    <w:p w14:paraId="02678245"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11.4.1. Внаслідок односторонньої відмови Покупця від Договору, лише у випадку невиконання Постачальником його умов та в інших випадках, передбачених Договором;</w:t>
      </w:r>
    </w:p>
    <w:p w14:paraId="57FD515B" w14:textId="77777777" w:rsidR="000F55EB" w:rsidRPr="00F8051D" w:rsidRDefault="000F55EB" w:rsidP="000F55EB">
      <w:pPr>
        <w:pStyle w:val="a6"/>
        <w:numPr>
          <w:ilvl w:val="0"/>
          <w:numId w:val="1"/>
        </w:numPr>
        <w:spacing w:after="0" w:line="240" w:lineRule="auto"/>
        <w:ind w:left="0" w:firstLine="567"/>
        <w:jc w:val="both"/>
        <w:rPr>
          <w:rFonts w:ascii="Times New Roman" w:hAnsi="Times New Roman"/>
          <w:color w:val="000000"/>
          <w:sz w:val="24"/>
          <w:szCs w:val="24"/>
        </w:rPr>
      </w:pPr>
      <w:r w:rsidRPr="00F8051D">
        <w:rPr>
          <w:rFonts w:ascii="Times New Roman" w:hAnsi="Times New Roman"/>
          <w:color w:val="000000"/>
          <w:sz w:val="24"/>
          <w:szCs w:val="24"/>
          <w:lang w:val="uk-UA"/>
        </w:rPr>
        <w:t>11.4.2. П</w:t>
      </w:r>
      <w:r w:rsidRPr="00F8051D">
        <w:rPr>
          <w:rFonts w:ascii="Times New Roman" w:hAnsi="Times New Roman"/>
          <w:color w:val="000000"/>
          <w:sz w:val="24"/>
          <w:szCs w:val="24"/>
        </w:rPr>
        <w:t>рийняття судом постанови про визнання будь-якої Сторони цього договору про закупівлю банкрутом;</w:t>
      </w:r>
    </w:p>
    <w:p w14:paraId="2C26E40F" w14:textId="323D5F26" w:rsidR="000F55EB" w:rsidRPr="00F8051D" w:rsidRDefault="000F55EB" w:rsidP="000F55EB">
      <w:pPr>
        <w:pStyle w:val="a6"/>
        <w:numPr>
          <w:ilvl w:val="0"/>
          <w:numId w:val="1"/>
        </w:numPr>
        <w:spacing w:after="0" w:line="240" w:lineRule="auto"/>
        <w:ind w:left="0" w:firstLine="567"/>
        <w:jc w:val="both"/>
        <w:rPr>
          <w:rFonts w:ascii="Times New Roman" w:hAnsi="Times New Roman"/>
          <w:color w:val="000000"/>
          <w:sz w:val="24"/>
          <w:szCs w:val="24"/>
          <w:lang w:val="uk-UA"/>
        </w:rPr>
      </w:pPr>
      <w:r w:rsidRPr="00F8051D">
        <w:rPr>
          <w:rFonts w:ascii="Times New Roman" w:hAnsi="Times New Roman"/>
          <w:color w:val="000000"/>
          <w:sz w:val="24"/>
          <w:szCs w:val="24"/>
          <w:lang w:val="uk-UA"/>
        </w:rPr>
        <w:t>11.4.3. Застосування щодо будь-якої Сторони цього договору про закупівлю санкцій згідно з Законом України «Про санкції» від 14.08.2014 № 1644,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6B07CF51" w14:textId="77777777" w:rsidR="000F55EB" w:rsidRPr="00F8051D" w:rsidRDefault="000F55EB" w:rsidP="000F55EB">
      <w:pPr>
        <w:pStyle w:val="a6"/>
        <w:numPr>
          <w:ilvl w:val="0"/>
          <w:numId w:val="1"/>
        </w:numPr>
        <w:spacing w:after="0" w:line="240" w:lineRule="auto"/>
        <w:ind w:left="0" w:firstLine="567"/>
        <w:jc w:val="both"/>
        <w:rPr>
          <w:rFonts w:ascii="Times New Roman" w:hAnsi="Times New Roman"/>
          <w:color w:val="000000"/>
          <w:sz w:val="24"/>
          <w:szCs w:val="24"/>
          <w:lang w:val="uk-UA"/>
        </w:rPr>
      </w:pPr>
      <w:r w:rsidRPr="00F8051D">
        <w:rPr>
          <w:rFonts w:ascii="Times New Roman" w:hAnsi="Times New Roman"/>
          <w:color w:val="000000"/>
          <w:sz w:val="24"/>
          <w:szCs w:val="24"/>
          <w:lang w:val="uk-UA"/>
        </w:rPr>
        <w:t>11.4.4. П</w:t>
      </w:r>
      <w:r w:rsidRPr="00F8051D">
        <w:rPr>
          <w:rFonts w:ascii="Times New Roman" w:hAnsi="Times New Roman"/>
          <w:color w:val="000000"/>
          <w:sz w:val="24"/>
          <w:szCs w:val="24"/>
        </w:rPr>
        <w:t>орушення Виконавцем антикорупційного застереження, передбаченого пунктом 12.5 Договору</w:t>
      </w:r>
      <w:r w:rsidRPr="00F8051D">
        <w:rPr>
          <w:rFonts w:ascii="Times New Roman" w:hAnsi="Times New Roman"/>
          <w:color w:val="000000"/>
          <w:sz w:val="24"/>
          <w:szCs w:val="24"/>
          <w:lang w:val="uk-UA"/>
        </w:rPr>
        <w:t>;</w:t>
      </w:r>
    </w:p>
    <w:p w14:paraId="25A93549" w14:textId="77777777" w:rsidR="000F55EB" w:rsidRPr="00B61BA6" w:rsidRDefault="000F55EB" w:rsidP="000F55EB">
      <w:pPr>
        <w:pStyle w:val="a5"/>
        <w:numPr>
          <w:ilvl w:val="0"/>
          <w:numId w:val="1"/>
        </w:numPr>
        <w:spacing w:before="0" w:after="0"/>
        <w:ind w:left="0" w:firstLine="567"/>
        <w:jc w:val="both"/>
        <w:rPr>
          <w:color w:val="000000"/>
          <w:sz w:val="16"/>
          <w:szCs w:val="16"/>
          <w:lang w:val="uk-UA"/>
        </w:rPr>
      </w:pPr>
      <w:r w:rsidRPr="00B61BA6">
        <w:rPr>
          <w:color w:val="000000"/>
          <w:lang w:val="uk-UA"/>
        </w:rPr>
        <w:t>11.4.5. Зменшення, зупинення або припинення фінансування видатків Покупця на закупівлю товару;</w:t>
      </w:r>
    </w:p>
    <w:p w14:paraId="676E09DC"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lang w:val="uk-UA"/>
        </w:rPr>
        <w:t>11.4.6. У інших випадках, передбачених чинним законодавством та цим Договором.</w:t>
      </w:r>
    </w:p>
    <w:p w14:paraId="037D1CAF" w14:textId="77777777" w:rsidR="000F55EB" w:rsidRPr="00B61BA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t>11.5. Сторона, що має намір здійснити односторонню відмову від Договору, письмово повідомляє про це іншу Сторону не пізніше ніж за 30 (тридцять) календарних днів до припинення Договору. При цьому, Договір вважається розірваним з дати розірвання, зазначеної в листі-повідомленні про розірвання договору про закупівлю.</w:t>
      </w:r>
      <w:bookmarkEnd w:id="3"/>
    </w:p>
    <w:p w14:paraId="3F111058" w14:textId="4A9D9FB1" w:rsidR="000F55EB" w:rsidRPr="00BB6FC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center"/>
        <w:rPr>
          <w:b/>
          <w:bCs/>
          <w:color w:val="000000"/>
        </w:rPr>
      </w:pPr>
      <w:r w:rsidRPr="00BB6FC6">
        <w:rPr>
          <w:b/>
          <w:bCs/>
          <w:color w:val="000000"/>
          <w:lang w:val="en-US"/>
        </w:rPr>
        <w:t>XII</w:t>
      </w:r>
      <w:r w:rsidRPr="00BB6FC6">
        <w:rPr>
          <w:b/>
          <w:bCs/>
          <w:color w:val="000000"/>
        </w:rPr>
        <w:t>. ІНШІ УМОВИ</w:t>
      </w:r>
    </w:p>
    <w:p w14:paraId="0CACC56E" w14:textId="77777777" w:rsidR="000F55EB" w:rsidRPr="00B61BA6" w:rsidRDefault="000F55EB" w:rsidP="000F55EB">
      <w:pPr>
        <w:pStyle w:val="a5"/>
        <w:numPr>
          <w:ilvl w:val="0"/>
          <w:numId w:val="1"/>
        </w:numPr>
        <w:spacing w:before="0" w:after="0"/>
        <w:ind w:left="0" w:firstLine="567"/>
        <w:jc w:val="both"/>
        <w:rPr>
          <w:color w:val="000000"/>
          <w:lang w:val="uk-UA"/>
        </w:rPr>
      </w:pPr>
      <w:r w:rsidRPr="00B61BA6">
        <w:rPr>
          <w:color w:val="000000"/>
        </w:rPr>
        <w:t>12</w:t>
      </w:r>
      <w:r w:rsidRPr="00B61BA6">
        <w:rPr>
          <w:color w:val="000000"/>
          <w:lang w:val="uk-UA"/>
        </w:rPr>
        <w:t xml:space="preserve">.1.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w:t>
      </w:r>
    </w:p>
    <w:p w14:paraId="5B1ECF0C" w14:textId="77777777" w:rsidR="000F55EB" w:rsidRPr="0024596B" w:rsidRDefault="000F55EB" w:rsidP="000F55EB">
      <w:pPr>
        <w:pStyle w:val="a5"/>
        <w:numPr>
          <w:ilvl w:val="0"/>
          <w:numId w:val="1"/>
        </w:numPr>
        <w:tabs>
          <w:tab w:val="left" w:pos="284"/>
        </w:tabs>
        <w:spacing w:before="0" w:after="0"/>
        <w:ind w:left="0" w:firstLine="567"/>
        <w:jc w:val="both"/>
        <w:rPr>
          <w:color w:val="000000"/>
          <w:u w:val="single"/>
          <w:shd w:val="clear" w:color="auto" w:fill="FFFFFF"/>
          <w:lang w:val="uk-UA"/>
        </w:rPr>
      </w:pPr>
      <w:r w:rsidRPr="0024596B">
        <w:rPr>
          <w:color w:val="000000"/>
          <w:lang w:val="uk-UA"/>
        </w:rPr>
        <w:t>12.</w:t>
      </w:r>
      <w:r>
        <w:rPr>
          <w:color w:val="000000"/>
          <w:lang w:val="uk-UA"/>
        </w:rPr>
        <w:t>2</w:t>
      </w:r>
      <w:r w:rsidRPr="0024596B">
        <w:rPr>
          <w:color w:val="000000"/>
          <w:lang w:val="uk-UA"/>
        </w:rPr>
        <w:t>. Постачальник, як суб’єкт персональних даних, підтверджує, що йому відомі його права, передбачені   Законом  України «Про  захист  персональних  даних»,  своїм  підписом  підтверджує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(розпорядження, реалізацію, передачу), знеособлення, знищення, у тому числі з використанням інформаційних (автоматизованих) систем, з метою виконання умов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r w:rsidRPr="0024596B">
        <w:rPr>
          <w:color w:val="000000"/>
          <w:u w:val="single"/>
          <w:shd w:val="clear" w:color="auto" w:fill="FFFFFF"/>
          <w:lang w:val="uk-UA"/>
        </w:rPr>
        <w:t xml:space="preserve">           </w:t>
      </w:r>
    </w:p>
    <w:p w14:paraId="47F9E124" w14:textId="77777777" w:rsidR="000F55EB" w:rsidRPr="00B61BA6" w:rsidRDefault="000F55EB" w:rsidP="000F55EB">
      <w:pPr>
        <w:pStyle w:val="a5"/>
        <w:numPr>
          <w:ilvl w:val="0"/>
          <w:numId w:val="1"/>
        </w:numPr>
        <w:tabs>
          <w:tab w:val="clear" w:pos="43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t>12.</w:t>
      </w:r>
      <w:r>
        <w:rPr>
          <w:color w:val="000000"/>
          <w:lang w:val="uk-UA"/>
        </w:rPr>
        <w:t>3</w:t>
      </w:r>
      <w:r w:rsidRPr="00B61BA6">
        <w:rPr>
          <w:color w:val="000000"/>
          <w:lang w:val="uk-UA"/>
        </w:rPr>
        <w:t>.</w:t>
      </w:r>
      <w:r>
        <w:rPr>
          <w:color w:val="000000"/>
          <w:lang w:val="en-US"/>
        </w:rPr>
        <w:t> </w:t>
      </w:r>
      <w:r w:rsidRPr="00B61BA6">
        <w:rPr>
          <w:color w:val="000000"/>
          <w:lang w:val="uk-UA"/>
        </w:rPr>
        <w:t>З</w:t>
      </w:r>
      <w:r>
        <w:rPr>
          <w:color w:val="000000"/>
          <w:lang w:val="uk-UA"/>
        </w:rPr>
        <w:t xml:space="preserve"> </w:t>
      </w:r>
      <w:r w:rsidRPr="00B61BA6">
        <w:rPr>
          <w:color w:val="000000"/>
          <w:lang w:val="uk-UA"/>
        </w:rPr>
        <w:t>метою дотримання положень чинного законодавства України Постачальник підтверджує надання беззастережної згоди (дозволу) на розкриття Покупцем третім особам персональних даних Постачальника в межах визначених законодавством України в сфері захисту персональних даних, без обов’язку додаткового повідомлення Покупцем Постачальника (в т.ч. в письмовій формі) про здійснення такого розкриття персональних даних третім особам на строк, що є необхідним та достатнім для виконання положень чинного законодавства України, якщо інший строк не передбачено чинним законодавством України.</w:t>
      </w:r>
    </w:p>
    <w:p w14:paraId="4B13F003" w14:textId="77777777" w:rsidR="00B96E5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t>12</w:t>
      </w:r>
      <w:r>
        <w:rPr>
          <w:color w:val="000000"/>
          <w:lang w:val="uk-UA"/>
        </w:rPr>
        <w:t>.4</w:t>
      </w:r>
      <w:r w:rsidRPr="00B61BA6">
        <w:rPr>
          <w:color w:val="000000"/>
          <w:lang w:val="uk-UA"/>
        </w:rPr>
        <w:t>. Сторони підтверджують, що при виконанні цього Договору Сторони, а також їх афілійовані особи, та працівники зобов’язуються:</w:t>
      </w:r>
    </w:p>
    <w:p w14:paraId="231BE886" w14:textId="77777777" w:rsidR="00B96E5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8A5ABA5" w14:textId="77777777" w:rsidR="00B96E5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t xml:space="preserve"> - вживання всіх можливих заходів, які є необіжними та достатніми для запобігання, виявлення і протидії корупції у своїй діяльності; </w:t>
      </w:r>
    </w:p>
    <w:p w14:paraId="583EFD7D" w14:textId="00B41C13" w:rsidR="000F55EB" w:rsidRPr="00B61BA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038F9555" w14:textId="77777777" w:rsidR="000F55EB" w:rsidRPr="00F8051D" w:rsidRDefault="000F55EB" w:rsidP="000F55EB">
      <w:pPr>
        <w:pStyle w:val="a6"/>
        <w:numPr>
          <w:ilvl w:val="0"/>
          <w:numId w:val="1"/>
        </w:numPr>
        <w:tabs>
          <w:tab w:val="num" w:pos="0"/>
          <w:tab w:val="left" w:pos="284"/>
        </w:tabs>
        <w:spacing w:after="0" w:line="240" w:lineRule="auto"/>
        <w:ind w:left="0" w:firstLine="567"/>
        <w:jc w:val="both"/>
        <w:rPr>
          <w:rFonts w:ascii="Times New Roman" w:hAnsi="Times New Roman"/>
          <w:color w:val="000000"/>
          <w:sz w:val="24"/>
          <w:szCs w:val="24"/>
          <w:lang w:val="uk-UA"/>
        </w:rPr>
      </w:pPr>
      <w:r w:rsidRPr="00F8051D">
        <w:rPr>
          <w:rFonts w:ascii="Times New Roman" w:hAnsi="Times New Roman"/>
          <w:color w:val="000000"/>
          <w:sz w:val="24"/>
          <w:szCs w:val="24"/>
          <w:lang w:val="uk-UA"/>
        </w:rPr>
        <w:t>12.</w:t>
      </w:r>
      <w:r>
        <w:rPr>
          <w:rFonts w:ascii="Times New Roman" w:hAnsi="Times New Roman"/>
          <w:color w:val="000000"/>
          <w:sz w:val="24"/>
          <w:szCs w:val="24"/>
          <w:lang w:val="uk-UA"/>
        </w:rPr>
        <w:t>5</w:t>
      </w:r>
      <w:r w:rsidRPr="00F8051D">
        <w:rPr>
          <w:rFonts w:ascii="Times New Roman" w:hAnsi="Times New Roman"/>
          <w:color w:val="000000"/>
          <w:sz w:val="24"/>
          <w:szCs w:val="24"/>
          <w:lang w:val="uk-UA"/>
        </w:rPr>
        <w:t>.</w:t>
      </w:r>
      <w:r w:rsidRPr="00F8051D">
        <w:rPr>
          <w:color w:val="000000"/>
          <w:sz w:val="24"/>
          <w:szCs w:val="24"/>
          <w:lang w:val="uk-UA"/>
        </w:rPr>
        <w:t xml:space="preserve"> </w:t>
      </w:r>
      <w:r w:rsidRPr="00F8051D">
        <w:rPr>
          <w:rFonts w:ascii="Times New Roman" w:hAnsi="Times New Roman"/>
          <w:color w:val="000000"/>
          <w:sz w:val="24"/>
          <w:szCs w:val="24"/>
          <w:lang w:val="uk-UA"/>
        </w:rPr>
        <w:t>Сторони зобов’язані письмово повідомляти одна одну про зміни своїх реквізитів (найменування, організаційно-правової форми, поштових та банківських реквізитів, телефонів,</w:t>
      </w:r>
      <w:r w:rsidRPr="00F8051D">
        <w:rPr>
          <w:color w:val="000000"/>
          <w:lang w:val="uk-UA"/>
        </w:rPr>
        <w:t xml:space="preserve"> </w:t>
      </w:r>
      <w:r w:rsidRPr="00F8051D">
        <w:rPr>
          <w:rFonts w:ascii="Times New Roman" w:hAnsi="Times New Roman"/>
          <w:color w:val="000000"/>
          <w:sz w:val="24"/>
          <w:szCs w:val="24"/>
          <w:lang w:val="uk-UA"/>
        </w:rPr>
        <w:t>податкового статусу тощо), прийняття рішення про припинення юридичної особи, порушення справи про банкрутство, тощо,  протягом 7 календарних днів з моменту виникнення таких змін.</w:t>
      </w:r>
    </w:p>
    <w:p w14:paraId="36608717" w14:textId="77777777" w:rsidR="000F55EB" w:rsidRPr="00B61BA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t>1</w:t>
      </w:r>
      <w:r w:rsidRPr="00B61BA6">
        <w:rPr>
          <w:color w:val="000000"/>
        </w:rPr>
        <w:t>2</w:t>
      </w:r>
      <w:r w:rsidRPr="00B61BA6">
        <w:rPr>
          <w:color w:val="000000"/>
          <w:lang w:val="uk-UA"/>
        </w:rPr>
        <w:t>.</w:t>
      </w:r>
      <w:r>
        <w:rPr>
          <w:color w:val="000000"/>
          <w:lang w:val="uk-UA"/>
        </w:rPr>
        <w:t>6</w:t>
      </w:r>
      <w:r w:rsidRPr="00B61BA6">
        <w:rPr>
          <w:color w:val="000000"/>
          <w:lang w:val="uk-UA"/>
        </w:rPr>
        <w:t>. У всіх випадках, що не передбачені цим Договором, Сторони керуються чинним законодавством України.</w:t>
      </w:r>
    </w:p>
    <w:p w14:paraId="302B5373" w14:textId="77777777" w:rsidR="000F55EB" w:rsidRPr="00B61BA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lastRenderedPageBreak/>
        <w:t>1</w:t>
      </w:r>
      <w:r w:rsidRPr="00B61BA6">
        <w:rPr>
          <w:color w:val="000000"/>
        </w:rPr>
        <w:t>2</w:t>
      </w:r>
      <w:r w:rsidRPr="00B61BA6">
        <w:rPr>
          <w:color w:val="000000"/>
          <w:lang w:val="uk-UA"/>
        </w:rPr>
        <w:t>.</w:t>
      </w:r>
      <w:r>
        <w:rPr>
          <w:color w:val="000000"/>
          <w:lang w:val="uk-UA"/>
        </w:rPr>
        <w:t>7</w:t>
      </w:r>
      <w:r w:rsidRPr="00B61BA6">
        <w:rPr>
          <w:color w:val="000000"/>
          <w:lang w:val="uk-UA"/>
        </w:rPr>
        <w:t>. Постачальник має/не має статусу платника ПДВ.</w:t>
      </w:r>
    </w:p>
    <w:p w14:paraId="092D314E" w14:textId="77777777" w:rsidR="000F55EB" w:rsidRPr="00B61BA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lang w:val="uk-UA"/>
        </w:rPr>
        <w:t>1</w:t>
      </w:r>
      <w:r w:rsidRPr="00B61BA6">
        <w:rPr>
          <w:color w:val="000000"/>
        </w:rPr>
        <w:t>2</w:t>
      </w:r>
      <w:r w:rsidRPr="00B61BA6">
        <w:rPr>
          <w:color w:val="000000"/>
          <w:lang w:val="uk-UA"/>
        </w:rPr>
        <w:t>.</w:t>
      </w:r>
      <w:r>
        <w:rPr>
          <w:color w:val="000000"/>
          <w:lang w:val="uk-UA"/>
        </w:rPr>
        <w:t>8</w:t>
      </w:r>
      <w:r w:rsidRPr="00B61BA6">
        <w:rPr>
          <w:color w:val="000000"/>
          <w:lang w:val="uk-UA"/>
        </w:rPr>
        <w:t>. Покупець має статус неприбуткової організації та є платником ПДВ.</w:t>
      </w:r>
    </w:p>
    <w:p w14:paraId="25C93E9A" w14:textId="77777777" w:rsidR="000F55EB" w:rsidRPr="00B61BA6" w:rsidRDefault="000F55EB" w:rsidP="000F55E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color w:val="000000"/>
          <w:lang w:val="uk-UA"/>
        </w:rPr>
      </w:pPr>
      <w:r w:rsidRPr="00B61BA6">
        <w:rPr>
          <w:color w:val="000000"/>
        </w:rPr>
        <w:t>12.</w:t>
      </w:r>
      <w:r>
        <w:rPr>
          <w:color w:val="000000"/>
          <w:lang w:val="uk-UA"/>
        </w:rPr>
        <w:t>9</w:t>
      </w:r>
      <w:r w:rsidRPr="00B61BA6">
        <w:rPr>
          <w:color w:val="000000"/>
          <w:lang w:val="uk-UA"/>
        </w:rPr>
        <w:t>. Цей Договір укладається і підписується у двох примірниках, для кожної із Сторін, що мають однакову юридичну силу. </w:t>
      </w:r>
    </w:p>
    <w:p w14:paraId="47A18C11" w14:textId="77777777" w:rsidR="000F55EB" w:rsidRPr="00B61BA6"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color w:val="000000"/>
          <w:sz w:val="24"/>
          <w:szCs w:val="24"/>
        </w:rPr>
      </w:pPr>
      <w:r w:rsidRPr="00B61BA6">
        <w:rPr>
          <w:rFonts w:ascii="Times New Roman" w:hAnsi="Times New Roman" w:cs="Times New Roman"/>
          <w:color w:val="000000"/>
          <w:sz w:val="24"/>
          <w:szCs w:val="24"/>
        </w:rPr>
        <w:t>XIІI. ДОДАТКИ ДО ДОГОВОРУ</w:t>
      </w:r>
    </w:p>
    <w:p w14:paraId="1B8754F9" w14:textId="77777777" w:rsidR="000F55EB" w:rsidRPr="00B61BA6" w:rsidRDefault="000F55EB" w:rsidP="000F55EB">
      <w:pPr>
        <w:pStyle w:val="a5"/>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color w:val="000000"/>
          <w:lang w:val="uk-UA"/>
        </w:rPr>
      </w:pPr>
      <w:r w:rsidRPr="00B61BA6">
        <w:rPr>
          <w:color w:val="000000"/>
          <w:lang w:val="uk-UA"/>
        </w:rPr>
        <w:t>1</w:t>
      </w:r>
      <w:r>
        <w:rPr>
          <w:color w:val="000000"/>
          <w:lang w:val="uk-UA"/>
        </w:rPr>
        <w:t>3</w:t>
      </w:r>
      <w:r w:rsidRPr="00B61BA6">
        <w:rPr>
          <w:color w:val="000000"/>
          <w:lang w:val="uk-UA"/>
        </w:rPr>
        <w:t xml:space="preserve">.1. Невід'ємною частиною цього Договору є Специфікація (додається).     </w:t>
      </w:r>
    </w:p>
    <w:p w14:paraId="31D3A468" w14:textId="77777777" w:rsidR="000F55EB" w:rsidRPr="00B61BA6" w:rsidRDefault="000F55EB" w:rsidP="000F55EB">
      <w:pPr>
        <w:pStyle w:val="a5"/>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color w:val="000000"/>
          <w:lang w:val="uk-UA"/>
        </w:rPr>
      </w:pPr>
      <w:r w:rsidRPr="00B61BA6">
        <w:rPr>
          <w:color w:val="000000"/>
          <w:lang w:val="uk-UA"/>
        </w:rPr>
        <w:t xml:space="preserve">                </w:t>
      </w:r>
    </w:p>
    <w:p w14:paraId="1F56FC5B" w14:textId="77777777" w:rsidR="000F55EB" w:rsidRPr="000A454C" w:rsidRDefault="000F55EB" w:rsidP="000F55EB">
      <w:pPr>
        <w:pStyle w:val="a5"/>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uk-UA"/>
        </w:rPr>
      </w:pPr>
    </w:p>
    <w:p w14:paraId="671BE8FA" w14:textId="77777777" w:rsidR="000F55EB"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sz w:val="24"/>
          <w:szCs w:val="24"/>
        </w:rPr>
      </w:pPr>
      <w:r w:rsidRPr="00060A85">
        <w:rPr>
          <w:rFonts w:ascii="Times New Roman" w:hAnsi="Times New Roman" w:cs="Times New Roman"/>
          <w:sz w:val="24"/>
          <w:szCs w:val="24"/>
        </w:rPr>
        <w:t>XI</w:t>
      </w:r>
      <w:r>
        <w:rPr>
          <w:rFonts w:ascii="Times New Roman" w:hAnsi="Times New Roman" w:cs="Times New Roman"/>
          <w:sz w:val="24"/>
          <w:szCs w:val="24"/>
          <w:lang w:val="en-US"/>
        </w:rPr>
        <w:t>V</w:t>
      </w:r>
      <w:r w:rsidRPr="00060A85">
        <w:rPr>
          <w:rFonts w:ascii="Times New Roman" w:hAnsi="Times New Roman" w:cs="Times New Roman"/>
          <w:sz w:val="24"/>
          <w:szCs w:val="24"/>
        </w:rPr>
        <w:t xml:space="preserve">. МІСЦЕЗНАХОДЖЕННЯ ТА БАНКІВСЬКІ РЕКВІЗИТИ СТОРІН </w:t>
      </w:r>
    </w:p>
    <w:tbl>
      <w:tblPr>
        <w:tblW w:w="10349" w:type="dxa"/>
        <w:tblLayout w:type="fixed"/>
        <w:tblLook w:val="04A0" w:firstRow="1" w:lastRow="0" w:firstColumn="1" w:lastColumn="0" w:noHBand="0" w:noVBand="1"/>
      </w:tblPr>
      <w:tblGrid>
        <w:gridCol w:w="5070"/>
        <w:gridCol w:w="236"/>
        <w:gridCol w:w="5043"/>
      </w:tblGrid>
      <w:tr w:rsidR="000F55EB" w:rsidRPr="00060A85" w14:paraId="56E62108" w14:textId="77777777" w:rsidTr="00103FED">
        <w:trPr>
          <w:trHeight w:val="342"/>
        </w:trPr>
        <w:tc>
          <w:tcPr>
            <w:tcW w:w="5070" w:type="dxa"/>
            <w:hideMark/>
          </w:tcPr>
          <w:p w14:paraId="34C5A852" w14:textId="77777777" w:rsidR="000F55EB"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sz w:val="24"/>
                <w:szCs w:val="24"/>
              </w:rPr>
            </w:pPr>
          </w:p>
          <w:p w14:paraId="1DD7220A" w14:textId="77777777" w:rsidR="000F55EB" w:rsidRPr="00060A85"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sz w:val="24"/>
                <w:szCs w:val="24"/>
              </w:rPr>
            </w:pPr>
            <w:r w:rsidRPr="00060A85">
              <w:rPr>
                <w:rFonts w:ascii="Times New Roman" w:hAnsi="Times New Roman" w:cs="Times New Roman"/>
                <w:sz w:val="24"/>
                <w:szCs w:val="24"/>
              </w:rPr>
              <w:t>Покупець</w:t>
            </w:r>
            <w:r>
              <w:rPr>
                <w:rFonts w:ascii="Times New Roman" w:hAnsi="Times New Roman" w:cs="Times New Roman"/>
                <w:sz w:val="24"/>
                <w:szCs w:val="24"/>
              </w:rPr>
              <w:t>:</w:t>
            </w:r>
          </w:p>
        </w:tc>
        <w:tc>
          <w:tcPr>
            <w:tcW w:w="236" w:type="dxa"/>
          </w:tcPr>
          <w:p w14:paraId="6141A1B6"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sz w:val="24"/>
                <w:szCs w:val="24"/>
              </w:rPr>
            </w:pPr>
          </w:p>
          <w:p w14:paraId="2DE5B948" w14:textId="77777777" w:rsidR="000F55EB" w:rsidRPr="00060A85"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sz w:val="24"/>
                <w:szCs w:val="24"/>
              </w:rPr>
            </w:pPr>
          </w:p>
        </w:tc>
        <w:tc>
          <w:tcPr>
            <w:tcW w:w="5043" w:type="dxa"/>
            <w:hideMark/>
          </w:tcPr>
          <w:p w14:paraId="6101C3CA" w14:textId="77777777" w:rsidR="000F55EB"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sz w:val="24"/>
                <w:szCs w:val="24"/>
              </w:rPr>
            </w:pPr>
          </w:p>
          <w:p w14:paraId="1BC104E9" w14:textId="77777777" w:rsidR="000F55EB" w:rsidRPr="00060A85"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sz w:val="24"/>
                <w:szCs w:val="24"/>
              </w:rPr>
            </w:pPr>
            <w:r>
              <w:rPr>
                <w:rFonts w:ascii="Times New Roman" w:hAnsi="Times New Roman" w:cs="Times New Roman"/>
                <w:sz w:val="24"/>
                <w:szCs w:val="24"/>
              </w:rPr>
              <w:t>Постачальник:</w:t>
            </w:r>
          </w:p>
        </w:tc>
      </w:tr>
      <w:tr w:rsidR="000F55EB" w:rsidRPr="00060A85" w14:paraId="3D398216" w14:textId="77777777" w:rsidTr="00103FED">
        <w:tc>
          <w:tcPr>
            <w:tcW w:w="5070" w:type="dxa"/>
            <w:tcBorders>
              <w:top w:val="nil"/>
              <w:left w:val="nil"/>
              <w:bottom w:val="single" w:sz="4" w:space="0" w:color="000000"/>
              <w:right w:val="nil"/>
            </w:tcBorders>
            <w:hideMark/>
          </w:tcPr>
          <w:p w14:paraId="558E0732" w14:textId="77777777" w:rsidR="000F55EB" w:rsidRPr="00060A85"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sz w:val="24"/>
                <w:szCs w:val="24"/>
              </w:rPr>
            </w:pPr>
          </w:p>
        </w:tc>
        <w:tc>
          <w:tcPr>
            <w:tcW w:w="236" w:type="dxa"/>
          </w:tcPr>
          <w:p w14:paraId="44B6FA75"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sz w:val="24"/>
                <w:szCs w:val="24"/>
              </w:rPr>
            </w:pPr>
          </w:p>
        </w:tc>
        <w:tc>
          <w:tcPr>
            <w:tcW w:w="5043" w:type="dxa"/>
            <w:tcBorders>
              <w:top w:val="nil"/>
              <w:left w:val="nil"/>
              <w:bottom w:val="single" w:sz="4" w:space="0" w:color="000000"/>
              <w:right w:val="nil"/>
            </w:tcBorders>
            <w:hideMark/>
          </w:tcPr>
          <w:p w14:paraId="3AB3268F" w14:textId="77777777" w:rsidR="000F55EB" w:rsidRPr="0095344E"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i/>
                <w:sz w:val="22"/>
                <w:szCs w:val="22"/>
              </w:rPr>
            </w:pPr>
          </w:p>
          <w:p w14:paraId="05DAFD71" w14:textId="77777777" w:rsidR="000F55EB" w:rsidRPr="004D77ED"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i/>
                <w:sz w:val="22"/>
                <w:szCs w:val="22"/>
              </w:rPr>
            </w:pPr>
          </w:p>
        </w:tc>
      </w:tr>
      <w:tr w:rsidR="000F55EB" w:rsidRPr="00060A85" w14:paraId="5CA8886B" w14:textId="77777777" w:rsidTr="00103FED">
        <w:tc>
          <w:tcPr>
            <w:tcW w:w="5070" w:type="dxa"/>
            <w:tcBorders>
              <w:top w:val="single" w:sz="4" w:space="0" w:color="000000"/>
              <w:left w:val="nil"/>
              <w:bottom w:val="nil"/>
              <w:right w:val="nil"/>
            </w:tcBorders>
            <w:hideMark/>
          </w:tcPr>
          <w:p w14:paraId="62405C02" w14:textId="77777777" w:rsidR="000F55EB" w:rsidRPr="00A339AC"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b w:val="0"/>
                <w:i/>
                <w:sz w:val="16"/>
                <w:szCs w:val="16"/>
              </w:rPr>
            </w:pPr>
            <w:r w:rsidRPr="00A339AC">
              <w:rPr>
                <w:rFonts w:ascii="Times New Roman" w:hAnsi="Times New Roman" w:cs="Times New Roman"/>
                <w:b w:val="0"/>
                <w:i/>
                <w:sz w:val="16"/>
                <w:szCs w:val="16"/>
              </w:rPr>
              <w:t>(найменування)</w:t>
            </w:r>
          </w:p>
        </w:tc>
        <w:tc>
          <w:tcPr>
            <w:tcW w:w="236" w:type="dxa"/>
          </w:tcPr>
          <w:p w14:paraId="5A16A6A5"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b w:val="0"/>
                <w:i/>
                <w:sz w:val="16"/>
                <w:szCs w:val="16"/>
              </w:rPr>
            </w:pPr>
          </w:p>
        </w:tc>
        <w:tc>
          <w:tcPr>
            <w:tcW w:w="5043" w:type="dxa"/>
            <w:tcBorders>
              <w:top w:val="single" w:sz="4" w:space="0" w:color="000000"/>
              <w:left w:val="nil"/>
              <w:bottom w:val="nil"/>
              <w:right w:val="nil"/>
            </w:tcBorders>
            <w:hideMark/>
          </w:tcPr>
          <w:p w14:paraId="3203F3B1" w14:textId="77777777" w:rsidR="000F55EB" w:rsidRPr="00A339AC"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sz w:val="16"/>
                <w:szCs w:val="16"/>
              </w:rPr>
            </w:pPr>
            <w:r w:rsidRPr="00A339AC">
              <w:rPr>
                <w:rFonts w:ascii="Times New Roman" w:hAnsi="Times New Roman" w:cs="Times New Roman"/>
                <w:b w:val="0"/>
                <w:i/>
                <w:sz w:val="16"/>
                <w:szCs w:val="16"/>
              </w:rPr>
              <w:t>(найменування/П. І. Б)</w:t>
            </w:r>
          </w:p>
        </w:tc>
      </w:tr>
      <w:tr w:rsidR="000F55EB" w:rsidRPr="00060A85" w14:paraId="4AEDF9B1" w14:textId="77777777" w:rsidTr="00103FED">
        <w:tc>
          <w:tcPr>
            <w:tcW w:w="5070" w:type="dxa"/>
            <w:tcBorders>
              <w:top w:val="nil"/>
              <w:left w:val="nil"/>
              <w:bottom w:val="single" w:sz="4" w:space="0" w:color="000000"/>
              <w:right w:val="nil"/>
            </w:tcBorders>
            <w:hideMark/>
          </w:tcPr>
          <w:p w14:paraId="488656C6" w14:textId="77777777" w:rsidR="000F55EB"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sz w:val="24"/>
                <w:szCs w:val="24"/>
              </w:rPr>
            </w:pPr>
            <w:r>
              <w:rPr>
                <w:rFonts w:ascii="Times New Roman" w:hAnsi="Times New Roman" w:cs="Times New Roman"/>
                <w:sz w:val="24"/>
                <w:szCs w:val="24"/>
              </w:rPr>
              <w:t xml:space="preserve">ЄДРПОУ </w:t>
            </w:r>
          </w:p>
          <w:p w14:paraId="64BBC4F7" w14:textId="77777777" w:rsidR="000F55EB" w:rsidRPr="00060A85"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sz w:val="24"/>
                <w:szCs w:val="24"/>
              </w:rPr>
            </w:pPr>
            <w:r w:rsidRPr="00CD1A94">
              <w:rPr>
                <w:rFonts w:ascii="Times New Roman" w:hAnsi="Times New Roman" w:cs="Times New Roman"/>
                <w:sz w:val="24"/>
                <w:szCs w:val="24"/>
              </w:rPr>
              <w:t xml:space="preserve">ІПН </w:t>
            </w:r>
          </w:p>
        </w:tc>
        <w:tc>
          <w:tcPr>
            <w:tcW w:w="236" w:type="dxa"/>
          </w:tcPr>
          <w:p w14:paraId="12802C2C"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sz w:val="24"/>
                <w:szCs w:val="24"/>
              </w:rPr>
            </w:pPr>
          </w:p>
        </w:tc>
        <w:tc>
          <w:tcPr>
            <w:tcW w:w="5043" w:type="dxa"/>
            <w:tcBorders>
              <w:top w:val="nil"/>
              <w:left w:val="nil"/>
              <w:bottom w:val="single" w:sz="4" w:space="0" w:color="000000"/>
              <w:right w:val="nil"/>
            </w:tcBorders>
            <w:hideMark/>
          </w:tcPr>
          <w:p w14:paraId="5A2B51CD" w14:textId="77777777" w:rsidR="000F55EB" w:rsidRPr="004D77ED"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i/>
                <w:sz w:val="16"/>
                <w:szCs w:val="16"/>
              </w:rPr>
            </w:pPr>
          </w:p>
        </w:tc>
      </w:tr>
      <w:tr w:rsidR="000F55EB" w:rsidRPr="00060A85" w14:paraId="2F3BD656" w14:textId="77777777" w:rsidTr="00103FED">
        <w:tc>
          <w:tcPr>
            <w:tcW w:w="5070" w:type="dxa"/>
            <w:tcBorders>
              <w:top w:val="single" w:sz="4" w:space="0" w:color="000000"/>
              <w:left w:val="nil"/>
              <w:bottom w:val="nil"/>
              <w:right w:val="nil"/>
            </w:tcBorders>
            <w:hideMark/>
          </w:tcPr>
          <w:p w14:paraId="2690DB70" w14:textId="77777777" w:rsidR="000F55EB" w:rsidRPr="00A339AC"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b w:val="0"/>
                <w:i/>
                <w:sz w:val="16"/>
                <w:szCs w:val="16"/>
              </w:rPr>
            </w:pPr>
            <w:r w:rsidRPr="00A339AC">
              <w:rPr>
                <w:rFonts w:ascii="Times New Roman" w:hAnsi="Times New Roman" w:cs="Times New Roman"/>
                <w:b w:val="0"/>
                <w:i/>
                <w:sz w:val="16"/>
                <w:szCs w:val="16"/>
              </w:rPr>
              <w:t>(ідентифікаційний код)</w:t>
            </w:r>
          </w:p>
        </w:tc>
        <w:tc>
          <w:tcPr>
            <w:tcW w:w="236" w:type="dxa"/>
          </w:tcPr>
          <w:p w14:paraId="1E3F0CE4"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b w:val="0"/>
                <w:i/>
                <w:sz w:val="16"/>
                <w:szCs w:val="16"/>
              </w:rPr>
            </w:pPr>
          </w:p>
        </w:tc>
        <w:tc>
          <w:tcPr>
            <w:tcW w:w="5043" w:type="dxa"/>
            <w:tcBorders>
              <w:top w:val="single" w:sz="4" w:space="0" w:color="000000"/>
              <w:left w:val="nil"/>
              <w:bottom w:val="nil"/>
              <w:right w:val="nil"/>
            </w:tcBorders>
            <w:hideMark/>
          </w:tcPr>
          <w:p w14:paraId="73DE38F4" w14:textId="77777777" w:rsidR="000F55EB" w:rsidRPr="00A339AC"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sz w:val="16"/>
                <w:szCs w:val="16"/>
              </w:rPr>
            </w:pPr>
            <w:r w:rsidRPr="00A339AC">
              <w:rPr>
                <w:rFonts w:ascii="Times New Roman" w:hAnsi="Times New Roman" w:cs="Times New Roman"/>
                <w:b w:val="0"/>
                <w:i/>
                <w:sz w:val="16"/>
                <w:szCs w:val="16"/>
              </w:rPr>
              <w:t>(ідентифікаційний код/ідентифікаційний номер)</w:t>
            </w:r>
          </w:p>
        </w:tc>
      </w:tr>
      <w:tr w:rsidR="000F55EB" w:rsidRPr="00A97F5C" w14:paraId="2CBC82E7" w14:textId="77777777" w:rsidTr="00103FED">
        <w:tc>
          <w:tcPr>
            <w:tcW w:w="5070" w:type="dxa"/>
            <w:tcBorders>
              <w:top w:val="nil"/>
              <w:left w:val="nil"/>
              <w:bottom w:val="single" w:sz="4" w:space="0" w:color="000000"/>
              <w:right w:val="nil"/>
            </w:tcBorders>
            <w:hideMark/>
          </w:tcPr>
          <w:p w14:paraId="259A7816" w14:textId="77777777" w:rsidR="000F55EB" w:rsidRPr="00060A85" w:rsidRDefault="000F55EB" w:rsidP="000F55EB">
            <w:pPr>
              <w:pStyle w:val="3"/>
              <w:numPr>
                <w:ilvl w:val="2"/>
                <w:numId w:val="1"/>
              </w:numPr>
              <w:tabs>
                <w:tab w:val="clear" w:pos="720"/>
                <w:tab w:val="num" w:pos="0"/>
                <w:tab w:val="num" w:pos="360"/>
              </w:tabs>
              <w:spacing w:before="0" w:after="0"/>
              <w:ind w:left="0" w:right="-136" w:firstLine="0"/>
              <w:jc w:val="center"/>
              <w:rPr>
                <w:rFonts w:ascii="Times New Roman" w:hAnsi="Times New Roman" w:cs="Times New Roman"/>
                <w:sz w:val="24"/>
                <w:szCs w:val="24"/>
              </w:rPr>
            </w:pPr>
          </w:p>
        </w:tc>
        <w:tc>
          <w:tcPr>
            <w:tcW w:w="236" w:type="dxa"/>
          </w:tcPr>
          <w:p w14:paraId="31FDAB7A"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sz w:val="24"/>
                <w:szCs w:val="24"/>
              </w:rPr>
            </w:pPr>
          </w:p>
        </w:tc>
        <w:tc>
          <w:tcPr>
            <w:tcW w:w="5043" w:type="dxa"/>
            <w:tcBorders>
              <w:top w:val="nil"/>
              <w:left w:val="nil"/>
              <w:bottom w:val="single" w:sz="4" w:space="0" w:color="000000"/>
              <w:right w:val="nil"/>
            </w:tcBorders>
            <w:hideMark/>
          </w:tcPr>
          <w:p w14:paraId="6BA825BC" w14:textId="77777777" w:rsidR="000F55EB" w:rsidRPr="004D77ED" w:rsidRDefault="000F55EB" w:rsidP="000F55EB">
            <w:pPr>
              <w:pStyle w:val="3"/>
              <w:numPr>
                <w:ilvl w:val="2"/>
                <w:numId w:val="1"/>
              </w:numPr>
              <w:tabs>
                <w:tab w:val="clear" w:pos="720"/>
                <w:tab w:val="num" w:pos="0"/>
                <w:tab w:val="num" w:pos="360"/>
              </w:tabs>
              <w:spacing w:before="0" w:after="0"/>
              <w:ind w:left="0" w:right="-73" w:firstLine="0"/>
              <w:jc w:val="center"/>
              <w:rPr>
                <w:rFonts w:ascii="Times New Roman" w:hAnsi="Times New Roman" w:cs="Times New Roman"/>
                <w:sz w:val="24"/>
                <w:szCs w:val="24"/>
              </w:rPr>
            </w:pPr>
          </w:p>
        </w:tc>
      </w:tr>
      <w:tr w:rsidR="000F55EB" w:rsidRPr="00060A85" w14:paraId="48A4BC34" w14:textId="77777777" w:rsidTr="00103FED">
        <w:tc>
          <w:tcPr>
            <w:tcW w:w="5070" w:type="dxa"/>
            <w:tcBorders>
              <w:top w:val="single" w:sz="4" w:space="0" w:color="000000"/>
              <w:left w:val="nil"/>
              <w:bottom w:val="nil"/>
              <w:right w:val="nil"/>
            </w:tcBorders>
            <w:hideMark/>
          </w:tcPr>
          <w:p w14:paraId="56F69715" w14:textId="77777777" w:rsidR="000F55EB" w:rsidRPr="00A339AC" w:rsidRDefault="000F55EB" w:rsidP="000F55EB">
            <w:pPr>
              <w:pStyle w:val="3"/>
              <w:numPr>
                <w:ilvl w:val="2"/>
                <w:numId w:val="1"/>
              </w:numPr>
              <w:tabs>
                <w:tab w:val="clear" w:pos="720"/>
                <w:tab w:val="num" w:pos="0"/>
                <w:tab w:val="num" w:pos="360"/>
              </w:tabs>
              <w:spacing w:before="0" w:after="0"/>
              <w:ind w:left="0" w:right="-136" w:firstLine="0"/>
              <w:jc w:val="center"/>
              <w:rPr>
                <w:rFonts w:ascii="Times New Roman" w:hAnsi="Times New Roman" w:cs="Times New Roman"/>
                <w:b w:val="0"/>
                <w:i/>
                <w:sz w:val="16"/>
                <w:szCs w:val="16"/>
              </w:rPr>
            </w:pPr>
            <w:r w:rsidRPr="00A339AC">
              <w:rPr>
                <w:rFonts w:ascii="Times New Roman" w:hAnsi="Times New Roman" w:cs="Times New Roman"/>
                <w:b w:val="0"/>
                <w:i/>
                <w:sz w:val="16"/>
                <w:szCs w:val="16"/>
              </w:rPr>
              <w:t>(місцезнаходження)</w:t>
            </w:r>
          </w:p>
        </w:tc>
        <w:tc>
          <w:tcPr>
            <w:tcW w:w="236" w:type="dxa"/>
          </w:tcPr>
          <w:p w14:paraId="4D0EDF30"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b w:val="0"/>
                <w:i/>
                <w:sz w:val="16"/>
                <w:szCs w:val="16"/>
              </w:rPr>
            </w:pPr>
          </w:p>
        </w:tc>
        <w:tc>
          <w:tcPr>
            <w:tcW w:w="5043" w:type="dxa"/>
            <w:tcBorders>
              <w:top w:val="single" w:sz="4" w:space="0" w:color="000000"/>
              <w:left w:val="nil"/>
              <w:bottom w:val="nil"/>
              <w:right w:val="nil"/>
            </w:tcBorders>
            <w:hideMark/>
          </w:tcPr>
          <w:p w14:paraId="4E95171E" w14:textId="77777777" w:rsidR="000F55EB" w:rsidRPr="00A339AC"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sz w:val="16"/>
                <w:szCs w:val="16"/>
              </w:rPr>
            </w:pPr>
            <w:r w:rsidRPr="00A339AC">
              <w:rPr>
                <w:rFonts w:ascii="Times New Roman" w:hAnsi="Times New Roman" w:cs="Times New Roman"/>
                <w:b w:val="0"/>
                <w:i/>
                <w:sz w:val="16"/>
                <w:szCs w:val="16"/>
              </w:rPr>
              <w:t>(місцезнаходження/місце проживання)</w:t>
            </w:r>
          </w:p>
        </w:tc>
      </w:tr>
      <w:tr w:rsidR="000F55EB" w:rsidRPr="00060A85" w14:paraId="2E40E783" w14:textId="77777777" w:rsidTr="00103FED">
        <w:tc>
          <w:tcPr>
            <w:tcW w:w="5070" w:type="dxa"/>
            <w:tcBorders>
              <w:top w:val="nil"/>
              <w:left w:val="nil"/>
              <w:bottom w:val="single" w:sz="4" w:space="0" w:color="000000"/>
              <w:right w:val="nil"/>
            </w:tcBorders>
            <w:hideMark/>
          </w:tcPr>
          <w:p w14:paraId="72D4FCB7" w14:textId="77777777" w:rsidR="000F55EB" w:rsidRPr="00060A85"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sz w:val="24"/>
                <w:szCs w:val="24"/>
              </w:rPr>
            </w:pPr>
          </w:p>
        </w:tc>
        <w:tc>
          <w:tcPr>
            <w:tcW w:w="236" w:type="dxa"/>
          </w:tcPr>
          <w:p w14:paraId="6FEFF2E9"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sz w:val="24"/>
                <w:szCs w:val="24"/>
              </w:rPr>
            </w:pPr>
          </w:p>
        </w:tc>
        <w:tc>
          <w:tcPr>
            <w:tcW w:w="5043" w:type="dxa"/>
            <w:tcBorders>
              <w:top w:val="nil"/>
              <w:left w:val="nil"/>
              <w:bottom w:val="single" w:sz="4" w:space="0" w:color="000000"/>
              <w:right w:val="nil"/>
            </w:tcBorders>
            <w:hideMark/>
          </w:tcPr>
          <w:p w14:paraId="6346CD5A" w14:textId="77777777" w:rsidR="000F55EB" w:rsidRPr="004D77ED"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sz w:val="24"/>
                <w:szCs w:val="24"/>
              </w:rPr>
            </w:pPr>
          </w:p>
        </w:tc>
      </w:tr>
      <w:tr w:rsidR="000F55EB" w:rsidRPr="00060A85" w14:paraId="4D6B12A0" w14:textId="77777777" w:rsidTr="00103FED">
        <w:tc>
          <w:tcPr>
            <w:tcW w:w="5070" w:type="dxa"/>
            <w:tcBorders>
              <w:top w:val="single" w:sz="4" w:space="0" w:color="000000"/>
              <w:left w:val="nil"/>
              <w:bottom w:val="nil"/>
              <w:right w:val="nil"/>
            </w:tcBorders>
            <w:hideMark/>
          </w:tcPr>
          <w:p w14:paraId="0AFE6310" w14:textId="77777777" w:rsidR="000F55EB" w:rsidRPr="00A339AC"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b w:val="0"/>
                <w:i/>
                <w:sz w:val="16"/>
                <w:szCs w:val="16"/>
              </w:rPr>
            </w:pPr>
            <w:r w:rsidRPr="00A339AC">
              <w:rPr>
                <w:rFonts w:ascii="Times New Roman" w:hAnsi="Times New Roman" w:cs="Times New Roman"/>
                <w:b w:val="0"/>
                <w:i/>
                <w:sz w:val="16"/>
                <w:szCs w:val="16"/>
              </w:rPr>
              <w:t>(телефон)</w:t>
            </w:r>
          </w:p>
        </w:tc>
        <w:tc>
          <w:tcPr>
            <w:tcW w:w="236" w:type="dxa"/>
          </w:tcPr>
          <w:p w14:paraId="5C2B0173"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b w:val="0"/>
                <w:i/>
                <w:sz w:val="16"/>
                <w:szCs w:val="16"/>
              </w:rPr>
            </w:pPr>
          </w:p>
        </w:tc>
        <w:tc>
          <w:tcPr>
            <w:tcW w:w="5043" w:type="dxa"/>
            <w:tcBorders>
              <w:top w:val="single" w:sz="4" w:space="0" w:color="000000"/>
              <w:left w:val="nil"/>
              <w:bottom w:val="nil"/>
              <w:right w:val="nil"/>
            </w:tcBorders>
            <w:hideMark/>
          </w:tcPr>
          <w:p w14:paraId="78E39228" w14:textId="77777777" w:rsidR="000F55EB" w:rsidRPr="00A339AC"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sz w:val="16"/>
                <w:szCs w:val="16"/>
              </w:rPr>
            </w:pPr>
            <w:r w:rsidRPr="00A339AC">
              <w:rPr>
                <w:rFonts w:ascii="Times New Roman" w:hAnsi="Times New Roman" w:cs="Times New Roman"/>
                <w:b w:val="0"/>
                <w:i/>
                <w:sz w:val="16"/>
                <w:szCs w:val="16"/>
              </w:rPr>
              <w:t>(телефон)</w:t>
            </w:r>
          </w:p>
        </w:tc>
      </w:tr>
      <w:tr w:rsidR="000F55EB" w:rsidRPr="00060A85" w14:paraId="4B24F9E6" w14:textId="77777777" w:rsidTr="00103FED">
        <w:trPr>
          <w:trHeight w:val="415"/>
        </w:trPr>
        <w:tc>
          <w:tcPr>
            <w:tcW w:w="5070" w:type="dxa"/>
            <w:tcBorders>
              <w:top w:val="nil"/>
              <w:left w:val="nil"/>
              <w:bottom w:val="single" w:sz="4" w:space="0" w:color="000000"/>
              <w:right w:val="nil"/>
            </w:tcBorders>
            <w:hideMark/>
          </w:tcPr>
          <w:p w14:paraId="1FB654FA" w14:textId="77777777" w:rsidR="000F55EB" w:rsidRPr="008009D6" w:rsidRDefault="000F55EB" w:rsidP="00103FED">
            <w:pPr>
              <w:pStyle w:val="a7"/>
              <w:jc w:val="center"/>
              <w:rPr>
                <w:rFonts w:ascii="Times New Roman" w:hAnsi="Times New Roman" w:cs="Times New Roman"/>
                <w:szCs w:val="24"/>
              </w:rPr>
            </w:pPr>
            <w:r w:rsidRPr="007A5FEF">
              <w:rPr>
                <w:rFonts w:ascii="Times New Roman" w:hAnsi="Times New Roman" w:cs="Times New Roman"/>
                <w:b/>
                <w:szCs w:val="24"/>
              </w:rPr>
              <w:t xml:space="preserve">р/р </w:t>
            </w:r>
          </w:p>
          <w:p w14:paraId="30E6ADEC" w14:textId="77777777" w:rsidR="000F55EB" w:rsidRPr="008009D6" w:rsidRDefault="000F55EB" w:rsidP="00103FED">
            <w:pPr>
              <w:pStyle w:val="3"/>
              <w:tabs>
                <w:tab w:val="clear" w:pos="720"/>
              </w:tabs>
              <w:spacing w:before="0" w:after="0"/>
              <w:ind w:left="0" w:right="-138" w:firstLine="0"/>
              <w:jc w:val="center"/>
              <w:rPr>
                <w:rFonts w:ascii="Times New Roman" w:hAnsi="Times New Roman" w:cs="Times New Roman"/>
                <w:sz w:val="24"/>
                <w:szCs w:val="24"/>
              </w:rPr>
            </w:pPr>
          </w:p>
        </w:tc>
        <w:tc>
          <w:tcPr>
            <w:tcW w:w="236" w:type="dxa"/>
          </w:tcPr>
          <w:p w14:paraId="1CAB0BEE" w14:textId="77777777" w:rsidR="000F55EB" w:rsidRPr="00060A85" w:rsidRDefault="000F55EB" w:rsidP="000F55EB">
            <w:pPr>
              <w:pStyle w:val="3"/>
              <w:numPr>
                <w:ilvl w:val="2"/>
                <w:numId w:val="1"/>
              </w:numPr>
              <w:tabs>
                <w:tab w:val="clear" w:pos="720"/>
                <w:tab w:val="num" w:pos="-107"/>
                <w:tab w:val="num" w:pos="360"/>
              </w:tabs>
              <w:snapToGrid w:val="0"/>
              <w:spacing w:before="0" w:after="0"/>
              <w:ind w:left="0" w:firstLine="567"/>
              <w:jc w:val="center"/>
              <w:rPr>
                <w:rFonts w:ascii="Times New Roman" w:hAnsi="Times New Roman" w:cs="Times New Roman"/>
                <w:sz w:val="24"/>
                <w:szCs w:val="24"/>
              </w:rPr>
            </w:pPr>
          </w:p>
        </w:tc>
        <w:tc>
          <w:tcPr>
            <w:tcW w:w="5043" w:type="dxa"/>
            <w:tcBorders>
              <w:top w:val="nil"/>
              <w:left w:val="nil"/>
              <w:bottom w:val="single" w:sz="4" w:space="0" w:color="000000"/>
              <w:right w:val="nil"/>
            </w:tcBorders>
            <w:hideMark/>
          </w:tcPr>
          <w:p w14:paraId="68F57117" w14:textId="77777777" w:rsidR="000F55EB" w:rsidRPr="00EB5DC6" w:rsidRDefault="000F55EB" w:rsidP="00103FED">
            <w:pPr>
              <w:pStyle w:val="3"/>
              <w:tabs>
                <w:tab w:val="clear" w:pos="720"/>
                <w:tab w:val="num" w:pos="432"/>
              </w:tabs>
              <w:spacing w:before="0" w:after="0"/>
              <w:ind w:left="0" w:right="-159" w:firstLine="0"/>
              <w:jc w:val="center"/>
              <w:rPr>
                <w:rFonts w:ascii="Times New Roman" w:hAnsi="Times New Roman" w:cs="Times New Roman"/>
                <w:sz w:val="24"/>
                <w:szCs w:val="24"/>
              </w:rPr>
            </w:pPr>
            <w:r w:rsidRPr="004D77ED">
              <w:rPr>
                <w:rFonts w:ascii="Times New Roman" w:hAnsi="Times New Roman" w:cs="Times New Roman"/>
                <w:sz w:val="24"/>
                <w:szCs w:val="24"/>
              </w:rPr>
              <w:t xml:space="preserve">р/р </w:t>
            </w:r>
          </w:p>
          <w:p w14:paraId="2B007213" w14:textId="77777777" w:rsidR="000F55EB" w:rsidRPr="00EB5DC6" w:rsidRDefault="000F55EB" w:rsidP="00103FED">
            <w:pPr>
              <w:pStyle w:val="3"/>
              <w:tabs>
                <w:tab w:val="clear" w:pos="720"/>
                <w:tab w:val="num" w:pos="432"/>
              </w:tabs>
              <w:spacing w:before="0" w:after="0"/>
              <w:ind w:left="0" w:right="-159" w:firstLine="0"/>
              <w:jc w:val="center"/>
              <w:rPr>
                <w:rFonts w:ascii="Times New Roman" w:hAnsi="Times New Roman" w:cs="Times New Roman"/>
                <w:sz w:val="24"/>
                <w:szCs w:val="24"/>
              </w:rPr>
            </w:pPr>
          </w:p>
        </w:tc>
      </w:tr>
      <w:tr w:rsidR="000F55EB" w:rsidRPr="00060A85" w14:paraId="24CA053C" w14:textId="77777777" w:rsidTr="00103FED">
        <w:tc>
          <w:tcPr>
            <w:tcW w:w="5070" w:type="dxa"/>
            <w:tcBorders>
              <w:top w:val="single" w:sz="4" w:space="0" w:color="000000"/>
              <w:left w:val="nil"/>
              <w:bottom w:val="nil"/>
              <w:right w:val="nil"/>
            </w:tcBorders>
            <w:hideMark/>
          </w:tcPr>
          <w:p w14:paraId="6493D2D4" w14:textId="77777777" w:rsidR="000F55EB" w:rsidRPr="00A339AC"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b w:val="0"/>
                <w:i/>
                <w:sz w:val="16"/>
                <w:szCs w:val="16"/>
              </w:rPr>
            </w:pPr>
            <w:r w:rsidRPr="00A339AC">
              <w:rPr>
                <w:rFonts w:ascii="Times New Roman" w:hAnsi="Times New Roman" w:cs="Times New Roman"/>
                <w:b w:val="0"/>
                <w:i/>
                <w:sz w:val="16"/>
                <w:szCs w:val="16"/>
              </w:rPr>
              <w:t>(рахунок у Державному казначействі або у банку)</w:t>
            </w:r>
          </w:p>
        </w:tc>
        <w:tc>
          <w:tcPr>
            <w:tcW w:w="236" w:type="dxa"/>
          </w:tcPr>
          <w:p w14:paraId="160C0CE6"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b w:val="0"/>
                <w:i/>
                <w:sz w:val="16"/>
                <w:szCs w:val="16"/>
              </w:rPr>
            </w:pPr>
          </w:p>
        </w:tc>
        <w:tc>
          <w:tcPr>
            <w:tcW w:w="5043" w:type="dxa"/>
            <w:tcBorders>
              <w:top w:val="single" w:sz="4" w:space="0" w:color="000000"/>
              <w:left w:val="nil"/>
              <w:bottom w:val="nil"/>
              <w:right w:val="nil"/>
            </w:tcBorders>
            <w:hideMark/>
          </w:tcPr>
          <w:p w14:paraId="67578D06" w14:textId="77777777" w:rsidR="000F55EB" w:rsidRPr="00A339AC" w:rsidRDefault="000F55EB" w:rsidP="000F55EB">
            <w:pPr>
              <w:pStyle w:val="3"/>
              <w:numPr>
                <w:ilvl w:val="2"/>
                <w:numId w:val="1"/>
              </w:numPr>
              <w:tabs>
                <w:tab w:val="clear" w:pos="720"/>
                <w:tab w:val="num" w:pos="0"/>
                <w:tab w:val="num" w:pos="360"/>
              </w:tabs>
              <w:spacing w:before="0" w:after="0"/>
              <w:ind w:left="0" w:right="-159" w:firstLine="0"/>
              <w:jc w:val="center"/>
              <w:rPr>
                <w:rFonts w:ascii="Times New Roman" w:hAnsi="Times New Roman" w:cs="Times New Roman"/>
                <w:b w:val="0"/>
                <w:sz w:val="16"/>
                <w:szCs w:val="16"/>
              </w:rPr>
            </w:pPr>
            <w:r w:rsidRPr="00A339AC">
              <w:rPr>
                <w:rFonts w:ascii="Times New Roman" w:hAnsi="Times New Roman" w:cs="Times New Roman"/>
                <w:b w:val="0"/>
                <w:i/>
                <w:sz w:val="16"/>
                <w:szCs w:val="16"/>
              </w:rPr>
              <w:t>(рахунок у Державному казначействі або у банку)</w:t>
            </w:r>
          </w:p>
        </w:tc>
      </w:tr>
      <w:tr w:rsidR="000F55EB" w:rsidRPr="00A339AC" w14:paraId="3E67FA60" w14:textId="77777777" w:rsidTr="00103FED">
        <w:tc>
          <w:tcPr>
            <w:tcW w:w="5070" w:type="dxa"/>
          </w:tcPr>
          <w:p w14:paraId="75379168" w14:textId="77777777" w:rsidR="000F55EB" w:rsidRDefault="000F55EB" w:rsidP="00103FED">
            <w:pPr>
              <w:spacing w:after="0"/>
              <w:jc w:val="center"/>
              <w:rPr>
                <w:rFonts w:ascii="Times New Roman" w:hAnsi="Times New Roman" w:cs="Times New Roman"/>
                <w:b/>
                <w:sz w:val="24"/>
                <w:szCs w:val="24"/>
                <w:lang w:val="uk-UA" w:eastAsia="zh-CN"/>
              </w:rPr>
            </w:pPr>
          </w:p>
          <w:p w14:paraId="6FD22EFA" w14:textId="77777777" w:rsidR="000F55EB" w:rsidRPr="00D379F2" w:rsidRDefault="000F55EB" w:rsidP="00103FED">
            <w:pPr>
              <w:spacing w:after="0"/>
              <w:rPr>
                <w:rFonts w:ascii="Times New Roman" w:hAnsi="Times New Roman" w:cs="Times New Roman"/>
                <w:b/>
                <w:sz w:val="24"/>
                <w:szCs w:val="24"/>
                <w:lang w:val="uk-UA" w:eastAsia="zh-CN"/>
              </w:rPr>
            </w:pPr>
          </w:p>
        </w:tc>
        <w:tc>
          <w:tcPr>
            <w:tcW w:w="236" w:type="dxa"/>
          </w:tcPr>
          <w:p w14:paraId="6D6111BF" w14:textId="77777777" w:rsidR="000F55EB" w:rsidRPr="00060A85" w:rsidRDefault="000F55EB" w:rsidP="00103FED">
            <w:pPr>
              <w:pStyle w:val="3"/>
              <w:tabs>
                <w:tab w:val="clear" w:pos="720"/>
              </w:tabs>
              <w:snapToGrid w:val="0"/>
              <w:spacing w:before="0" w:after="0"/>
              <w:ind w:left="567" w:firstLine="0"/>
              <w:jc w:val="center"/>
              <w:rPr>
                <w:rFonts w:ascii="Times New Roman" w:hAnsi="Times New Roman" w:cs="Times New Roman"/>
                <w:b w:val="0"/>
                <w:sz w:val="24"/>
                <w:szCs w:val="24"/>
              </w:rPr>
            </w:pPr>
          </w:p>
        </w:tc>
        <w:tc>
          <w:tcPr>
            <w:tcW w:w="5043" w:type="dxa"/>
          </w:tcPr>
          <w:p w14:paraId="3FF2C000" w14:textId="77777777" w:rsidR="000F55EB" w:rsidRDefault="000F55EB" w:rsidP="00103FED">
            <w:pPr>
              <w:pStyle w:val="3"/>
              <w:tabs>
                <w:tab w:val="clear" w:pos="720"/>
              </w:tabs>
              <w:snapToGrid w:val="0"/>
              <w:spacing w:before="0" w:after="0"/>
              <w:ind w:left="0" w:right="-159" w:firstLine="0"/>
              <w:rPr>
                <w:rFonts w:ascii="Times New Roman" w:hAnsi="Times New Roman" w:cs="Times New Roman"/>
                <w:sz w:val="24"/>
                <w:szCs w:val="24"/>
              </w:rPr>
            </w:pPr>
          </w:p>
          <w:p w14:paraId="5EBCA454" w14:textId="77777777" w:rsidR="000F55EB" w:rsidRDefault="000F55EB" w:rsidP="00103FED">
            <w:pPr>
              <w:pStyle w:val="3"/>
              <w:tabs>
                <w:tab w:val="clear" w:pos="720"/>
              </w:tabs>
              <w:snapToGrid w:val="0"/>
              <w:spacing w:before="0" w:after="0"/>
              <w:ind w:left="0" w:right="-159" w:firstLine="0"/>
              <w:rPr>
                <w:rFonts w:ascii="Times New Roman" w:hAnsi="Times New Roman" w:cs="Times New Roman"/>
                <w:sz w:val="24"/>
                <w:szCs w:val="24"/>
              </w:rPr>
            </w:pPr>
          </w:p>
          <w:p w14:paraId="05F90CAD" w14:textId="77777777" w:rsidR="000F55EB" w:rsidRPr="004D77ED" w:rsidRDefault="000F55EB" w:rsidP="00103FED">
            <w:pPr>
              <w:spacing w:after="0"/>
              <w:rPr>
                <w:rFonts w:ascii="Times New Roman" w:hAnsi="Times New Roman" w:cs="Times New Roman"/>
                <w:sz w:val="24"/>
                <w:szCs w:val="24"/>
              </w:rPr>
            </w:pPr>
          </w:p>
        </w:tc>
      </w:tr>
      <w:tr w:rsidR="000F55EB" w:rsidRPr="000E2269" w14:paraId="7C019855" w14:textId="77777777" w:rsidTr="00103FED">
        <w:trPr>
          <w:trHeight w:val="70"/>
        </w:trPr>
        <w:tc>
          <w:tcPr>
            <w:tcW w:w="5070" w:type="dxa"/>
            <w:tcBorders>
              <w:top w:val="single" w:sz="4" w:space="0" w:color="000000"/>
              <w:left w:val="nil"/>
              <w:bottom w:val="nil"/>
              <w:right w:val="nil"/>
            </w:tcBorders>
            <w:hideMark/>
          </w:tcPr>
          <w:p w14:paraId="35FD1130" w14:textId="77777777" w:rsidR="000F55EB" w:rsidRPr="00A339AC" w:rsidRDefault="000F55EB" w:rsidP="00103FED">
            <w:pPr>
              <w:pStyle w:val="3"/>
              <w:tabs>
                <w:tab w:val="clear" w:pos="720"/>
              </w:tabs>
              <w:spacing w:before="0" w:after="0"/>
              <w:ind w:left="0" w:right="-138" w:firstLine="0"/>
              <w:rPr>
                <w:rFonts w:ascii="Times New Roman" w:hAnsi="Times New Roman" w:cs="Times New Roman"/>
                <w:b w:val="0"/>
                <w:i/>
                <w:sz w:val="16"/>
                <w:szCs w:val="16"/>
              </w:rPr>
            </w:pPr>
            <w:r w:rsidRPr="00A339AC">
              <w:rPr>
                <w:rFonts w:ascii="Times New Roman" w:hAnsi="Times New Roman" w:cs="Times New Roman"/>
                <w:b w:val="0"/>
                <w:i/>
                <w:sz w:val="16"/>
                <w:szCs w:val="16"/>
              </w:rPr>
              <w:t xml:space="preserve">МП                            </w:t>
            </w:r>
            <w:r>
              <w:rPr>
                <w:rFonts w:ascii="Times New Roman" w:hAnsi="Times New Roman" w:cs="Times New Roman"/>
                <w:b w:val="0"/>
                <w:i/>
                <w:sz w:val="16"/>
                <w:szCs w:val="16"/>
              </w:rPr>
              <w:t xml:space="preserve">                                                                  </w:t>
            </w:r>
            <w:r w:rsidRPr="00A339AC">
              <w:rPr>
                <w:rFonts w:ascii="Times New Roman" w:hAnsi="Times New Roman" w:cs="Times New Roman"/>
                <w:b w:val="0"/>
                <w:i/>
                <w:sz w:val="16"/>
                <w:szCs w:val="16"/>
              </w:rPr>
              <w:t xml:space="preserve">      (Підпис)                                                             </w:t>
            </w:r>
          </w:p>
          <w:p w14:paraId="48892FE2" w14:textId="77777777" w:rsidR="000F55EB" w:rsidRPr="00A339AC"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b w:val="0"/>
                <w:i/>
                <w:sz w:val="16"/>
                <w:szCs w:val="16"/>
              </w:rPr>
            </w:pPr>
          </w:p>
        </w:tc>
        <w:tc>
          <w:tcPr>
            <w:tcW w:w="236" w:type="dxa"/>
          </w:tcPr>
          <w:p w14:paraId="51FEDBF3" w14:textId="77777777" w:rsidR="000F55EB" w:rsidRPr="00060A85" w:rsidRDefault="000F55EB" w:rsidP="000F55EB">
            <w:pPr>
              <w:pStyle w:val="3"/>
              <w:numPr>
                <w:ilvl w:val="2"/>
                <w:numId w:val="1"/>
              </w:numPr>
              <w:tabs>
                <w:tab w:val="clear" w:pos="720"/>
                <w:tab w:val="num" w:pos="0"/>
                <w:tab w:val="num" w:pos="360"/>
              </w:tabs>
              <w:snapToGrid w:val="0"/>
              <w:spacing w:before="0" w:after="0"/>
              <w:ind w:left="0" w:firstLine="567"/>
              <w:jc w:val="center"/>
              <w:rPr>
                <w:rFonts w:ascii="Times New Roman" w:hAnsi="Times New Roman" w:cs="Times New Roman"/>
                <w:sz w:val="24"/>
                <w:szCs w:val="24"/>
              </w:rPr>
            </w:pPr>
          </w:p>
        </w:tc>
        <w:tc>
          <w:tcPr>
            <w:tcW w:w="5043" w:type="dxa"/>
            <w:tcBorders>
              <w:top w:val="single" w:sz="4" w:space="0" w:color="000000"/>
              <w:left w:val="nil"/>
              <w:bottom w:val="nil"/>
              <w:right w:val="nil"/>
            </w:tcBorders>
            <w:hideMark/>
          </w:tcPr>
          <w:p w14:paraId="3948D3DE" w14:textId="77777777" w:rsidR="000F55EB" w:rsidRPr="00A339AC" w:rsidRDefault="000F55EB" w:rsidP="000F55EB">
            <w:pPr>
              <w:pStyle w:val="3"/>
              <w:numPr>
                <w:ilvl w:val="2"/>
                <w:numId w:val="1"/>
              </w:numPr>
              <w:tabs>
                <w:tab w:val="clear" w:pos="720"/>
                <w:tab w:val="num" w:pos="0"/>
                <w:tab w:val="num" w:pos="360"/>
              </w:tabs>
              <w:spacing w:before="0" w:after="0"/>
              <w:ind w:left="0" w:right="-138" w:firstLine="0"/>
              <w:rPr>
                <w:rFonts w:ascii="Times New Roman" w:hAnsi="Times New Roman" w:cs="Times New Roman"/>
                <w:b w:val="0"/>
                <w:i/>
                <w:sz w:val="16"/>
                <w:szCs w:val="16"/>
              </w:rPr>
            </w:pPr>
            <w:r w:rsidRPr="00A339AC">
              <w:rPr>
                <w:rFonts w:ascii="Times New Roman" w:hAnsi="Times New Roman" w:cs="Times New Roman"/>
                <w:b w:val="0"/>
                <w:i/>
                <w:sz w:val="16"/>
                <w:szCs w:val="16"/>
              </w:rPr>
              <w:t xml:space="preserve">МП                      </w:t>
            </w:r>
            <w:r>
              <w:rPr>
                <w:rFonts w:ascii="Times New Roman" w:hAnsi="Times New Roman" w:cs="Times New Roman"/>
                <w:b w:val="0"/>
                <w:i/>
                <w:sz w:val="16"/>
                <w:szCs w:val="16"/>
              </w:rPr>
              <w:t xml:space="preserve">                                                                        </w:t>
            </w:r>
            <w:r w:rsidRPr="00A339AC">
              <w:rPr>
                <w:rFonts w:ascii="Times New Roman" w:hAnsi="Times New Roman" w:cs="Times New Roman"/>
                <w:b w:val="0"/>
                <w:i/>
                <w:sz w:val="16"/>
                <w:szCs w:val="16"/>
              </w:rPr>
              <w:t xml:space="preserve">      (Підпис)                                                           </w:t>
            </w:r>
          </w:p>
          <w:p w14:paraId="39F4B647" w14:textId="77777777" w:rsidR="000F55EB" w:rsidRPr="004D77ED" w:rsidRDefault="000F55EB" w:rsidP="000F55EB">
            <w:pPr>
              <w:pStyle w:val="3"/>
              <w:numPr>
                <w:ilvl w:val="2"/>
                <w:numId w:val="1"/>
              </w:numPr>
              <w:tabs>
                <w:tab w:val="clear" w:pos="720"/>
                <w:tab w:val="num" w:pos="0"/>
                <w:tab w:val="num" w:pos="360"/>
              </w:tabs>
              <w:spacing w:before="0" w:after="0"/>
              <w:ind w:left="0" w:right="-138" w:firstLine="0"/>
              <w:jc w:val="center"/>
              <w:rPr>
                <w:rFonts w:ascii="Times New Roman" w:hAnsi="Times New Roman" w:cs="Times New Roman"/>
                <w:b w:val="0"/>
                <w:i/>
                <w:sz w:val="20"/>
                <w:szCs w:val="20"/>
              </w:rPr>
            </w:pPr>
          </w:p>
        </w:tc>
      </w:tr>
    </w:tbl>
    <w:p w14:paraId="643DED36" w14:textId="77777777" w:rsidR="000F55EB" w:rsidRPr="000E2269" w:rsidRDefault="000F55EB" w:rsidP="000F55EB">
      <w:pPr>
        <w:spacing w:after="0"/>
        <w:rPr>
          <w:lang w:val="uk-UA" w:eastAsia="zh-CN"/>
        </w:rPr>
      </w:pPr>
    </w:p>
    <w:p w14:paraId="36C22608" w14:textId="77777777" w:rsidR="000F55EB" w:rsidRPr="005D6530" w:rsidRDefault="000F55EB" w:rsidP="000F55EB">
      <w:pPr>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i/>
          <w:sz w:val="24"/>
          <w:szCs w:val="24"/>
          <w:lang w:val="uk-UA"/>
        </w:rPr>
      </w:pPr>
      <w:r w:rsidRPr="005D6530">
        <w:rPr>
          <w:rFonts w:ascii="Times New Roman" w:eastAsia="Times New Roman" w:hAnsi="Times New Roman" w:cs="Times New Roman"/>
          <w:i/>
          <w:sz w:val="24"/>
          <w:szCs w:val="24"/>
        </w:rPr>
        <w:lastRenderedPageBreak/>
        <w:t>Додаток</w:t>
      </w:r>
      <w:r>
        <w:rPr>
          <w:rFonts w:ascii="Times New Roman" w:eastAsia="Times New Roman" w:hAnsi="Times New Roman" w:cs="Times New Roman"/>
          <w:i/>
          <w:sz w:val="24"/>
          <w:szCs w:val="24"/>
          <w:lang w:val="uk-UA"/>
        </w:rPr>
        <w:t xml:space="preserve"> 1</w:t>
      </w:r>
      <w:r w:rsidRPr="005D6530">
        <w:rPr>
          <w:rFonts w:ascii="Times New Roman" w:eastAsia="Times New Roman" w:hAnsi="Times New Roman" w:cs="Times New Roman"/>
          <w:i/>
          <w:sz w:val="24"/>
          <w:szCs w:val="24"/>
        </w:rPr>
        <w:t xml:space="preserve"> </w:t>
      </w:r>
    </w:p>
    <w:p w14:paraId="5139CC95" w14:textId="77777777" w:rsidR="000F55EB" w:rsidRPr="005D6530" w:rsidRDefault="000F55EB" w:rsidP="000F55E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val="uk-UA"/>
        </w:rPr>
      </w:pPr>
      <w:r w:rsidRPr="005D6530">
        <w:rPr>
          <w:rFonts w:ascii="Times New Roman" w:eastAsia="Times New Roman" w:hAnsi="Times New Roman" w:cs="Times New Roman"/>
          <w:sz w:val="24"/>
          <w:szCs w:val="24"/>
        </w:rPr>
        <w:t>до Договору про закупівлю</w:t>
      </w:r>
    </w:p>
    <w:p w14:paraId="316A5B81" w14:textId="77777777" w:rsidR="000F55EB" w:rsidRPr="00060A85" w:rsidRDefault="000F55EB" w:rsidP="000F55EB">
      <w:pPr>
        <w:tabs>
          <w:tab w:val="num" w:pos="0"/>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val="uk-UA"/>
        </w:rPr>
      </w:pPr>
      <w:r w:rsidRPr="005D6530">
        <w:rPr>
          <w:rFonts w:ascii="Times New Roman" w:eastAsia="Times New Roman" w:hAnsi="Times New Roman" w:cs="Times New Roman"/>
          <w:sz w:val="24"/>
          <w:szCs w:val="24"/>
          <w:lang w:val="uk-UA"/>
        </w:rPr>
        <w:t>від _____________ 202</w:t>
      </w:r>
      <w:r w:rsidRPr="009F1828">
        <w:rPr>
          <w:rFonts w:ascii="Times New Roman" w:eastAsia="Times New Roman" w:hAnsi="Times New Roman" w:cs="Times New Roman"/>
          <w:sz w:val="24"/>
          <w:szCs w:val="24"/>
        </w:rPr>
        <w:t>2</w:t>
      </w:r>
      <w:r w:rsidRPr="005D6530">
        <w:rPr>
          <w:rFonts w:ascii="Times New Roman" w:eastAsia="Times New Roman" w:hAnsi="Times New Roman" w:cs="Times New Roman"/>
          <w:sz w:val="24"/>
          <w:szCs w:val="24"/>
          <w:lang w:val="uk-UA"/>
        </w:rPr>
        <w:t xml:space="preserve"> року № ___</w:t>
      </w:r>
    </w:p>
    <w:p w14:paraId="58452281" w14:textId="77777777" w:rsidR="000F55EB" w:rsidRPr="00060A85" w:rsidRDefault="000F55EB" w:rsidP="000F55EB">
      <w:pPr>
        <w:pStyle w:val="3"/>
        <w:tabs>
          <w:tab w:val="num" w:pos="0"/>
        </w:tabs>
        <w:ind w:left="0" w:firstLine="567"/>
        <w:jc w:val="center"/>
        <w:rPr>
          <w:rFonts w:ascii="Times New Roman" w:hAnsi="Times New Roman" w:cs="Times New Roman"/>
          <w:sz w:val="24"/>
          <w:szCs w:val="24"/>
        </w:rPr>
      </w:pPr>
      <w:r w:rsidRPr="00060A85">
        <w:rPr>
          <w:rFonts w:ascii="Times New Roman" w:hAnsi="Times New Roman" w:cs="Times New Roman"/>
        </w:rPr>
        <w:t>СПЕЦИФІКАЦІЯ</w:t>
      </w:r>
    </w:p>
    <w:tbl>
      <w:tblPr>
        <w:tblW w:w="10211" w:type="dxa"/>
        <w:tblInd w:w="103" w:type="dxa"/>
        <w:tblLayout w:type="fixed"/>
        <w:tblLook w:val="04A0" w:firstRow="1" w:lastRow="0" w:firstColumn="1" w:lastColumn="0" w:noHBand="0" w:noVBand="1"/>
      </w:tblPr>
      <w:tblGrid>
        <w:gridCol w:w="710"/>
        <w:gridCol w:w="661"/>
        <w:gridCol w:w="2033"/>
        <w:gridCol w:w="1277"/>
        <w:gridCol w:w="284"/>
        <w:gridCol w:w="284"/>
        <w:gridCol w:w="283"/>
        <w:gridCol w:w="2410"/>
        <w:gridCol w:w="2269"/>
      </w:tblGrid>
      <w:tr w:rsidR="000F55EB" w:rsidRPr="00060A85" w14:paraId="44FC9507" w14:textId="77777777" w:rsidTr="000F55EB">
        <w:trPr>
          <w:cantSplit/>
          <w:trHeight w:val="35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F498301" w14:textId="77777777" w:rsidR="000F55EB" w:rsidRPr="00060A85" w:rsidRDefault="000F55EB" w:rsidP="00103FED">
            <w:pPr>
              <w:tabs>
                <w:tab w:val="num" w:pos="0"/>
              </w:tabs>
              <w:spacing w:after="0"/>
              <w:ind w:right="113"/>
              <w:jc w:val="center"/>
              <w:rPr>
                <w:rFonts w:ascii="Times New Roman" w:eastAsia="Times New Roman" w:hAnsi="Times New Roman" w:cs="Times New Roman"/>
                <w:b/>
                <w:bCs/>
                <w:sz w:val="24"/>
                <w:szCs w:val="24"/>
                <w:lang w:val="uk-UA"/>
              </w:rPr>
            </w:pPr>
            <w:r w:rsidRPr="00060A85">
              <w:rPr>
                <w:rFonts w:ascii="Times New Roman" w:eastAsia="Times New Roman" w:hAnsi="Times New Roman" w:cs="Times New Roman"/>
                <w:b/>
                <w:bCs/>
                <w:sz w:val="24"/>
                <w:szCs w:val="24"/>
                <w:lang w:val="uk-UA"/>
              </w:rPr>
              <w:t xml:space="preserve">№ лоту </w:t>
            </w:r>
            <w:r w:rsidRPr="00060A85">
              <w:rPr>
                <w:rFonts w:ascii="Times New Roman" w:eastAsia="Times New Roman" w:hAnsi="Times New Roman" w:cs="Times New Roman"/>
                <w:b/>
                <w:bCs/>
                <w:sz w:val="24"/>
                <w:szCs w:val="24"/>
                <w:lang w:val="uk-UA"/>
              </w:rPr>
              <w:br/>
              <w:t>(у разі багатолотової закупівлі)</w:t>
            </w:r>
          </w:p>
        </w:tc>
        <w:tc>
          <w:tcPr>
            <w:tcW w:w="2693" w:type="dxa"/>
            <w:gridSpan w:val="2"/>
            <w:tcBorders>
              <w:top w:val="single" w:sz="4" w:space="0" w:color="auto"/>
              <w:left w:val="nil"/>
              <w:bottom w:val="single" w:sz="4" w:space="0" w:color="auto"/>
              <w:right w:val="single" w:sz="4" w:space="0" w:color="auto"/>
            </w:tcBorders>
            <w:textDirection w:val="btLr"/>
            <w:vAlign w:val="center"/>
            <w:hideMark/>
          </w:tcPr>
          <w:p w14:paraId="7233BCE3" w14:textId="77777777" w:rsidR="000F55EB" w:rsidRPr="00060A85" w:rsidRDefault="000F55EB" w:rsidP="00103FED">
            <w:pPr>
              <w:tabs>
                <w:tab w:val="num" w:pos="0"/>
              </w:tabs>
              <w:spacing w:after="0"/>
              <w:ind w:left="113" w:right="113"/>
              <w:jc w:val="center"/>
              <w:rPr>
                <w:rFonts w:ascii="Times New Roman" w:eastAsia="Times New Roman" w:hAnsi="Times New Roman" w:cs="Times New Roman"/>
                <w:b/>
                <w:bCs/>
                <w:sz w:val="24"/>
                <w:szCs w:val="24"/>
                <w:lang w:val="uk-UA"/>
              </w:rPr>
            </w:pPr>
            <w:r w:rsidRPr="00060A85">
              <w:rPr>
                <w:rFonts w:ascii="Times New Roman" w:eastAsia="Times New Roman" w:hAnsi="Times New Roman" w:cs="Times New Roman"/>
                <w:b/>
                <w:bCs/>
                <w:sz w:val="24"/>
                <w:szCs w:val="24"/>
                <w:lang w:val="uk-UA"/>
              </w:rPr>
              <w:t>Найменування товару</w:t>
            </w:r>
          </w:p>
        </w:tc>
        <w:tc>
          <w:tcPr>
            <w:tcW w:w="1276" w:type="dxa"/>
            <w:tcBorders>
              <w:top w:val="single" w:sz="4" w:space="0" w:color="auto"/>
              <w:left w:val="nil"/>
              <w:bottom w:val="single" w:sz="4" w:space="0" w:color="auto"/>
              <w:right w:val="single" w:sz="4" w:space="0" w:color="auto"/>
            </w:tcBorders>
            <w:textDirection w:val="btLr"/>
            <w:vAlign w:val="center"/>
            <w:hideMark/>
          </w:tcPr>
          <w:p w14:paraId="45E256A9" w14:textId="77777777" w:rsidR="000F55EB" w:rsidRPr="00060A85" w:rsidRDefault="000F55EB" w:rsidP="00103FED">
            <w:pPr>
              <w:tabs>
                <w:tab w:val="num" w:pos="0"/>
                <w:tab w:val="left" w:pos="176"/>
              </w:tabs>
              <w:spacing w:after="0"/>
              <w:ind w:left="113" w:right="113"/>
              <w:jc w:val="center"/>
              <w:rPr>
                <w:rFonts w:ascii="Times New Roman" w:eastAsia="Times New Roman" w:hAnsi="Times New Roman" w:cs="Times New Roman"/>
                <w:b/>
                <w:bCs/>
                <w:sz w:val="24"/>
                <w:szCs w:val="24"/>
                <w:lang w:val="uk-UA"/>
              </w:rPr>
            </w:pPr>
            <w:r w:rsidRPr="00060A85">
              <w:rPr>
                <w:rFonts w:ascii="Times New Roman" w:eastAsia="Times New Roman" w:hAnsi="Times New Roman" w:cs="Times New Roman"/>
                <w:b/>
                <w:bCs/>
                <w:sz w:val="24"/>
                <w:szCs w:val="24"/>
                <w:lang w:val="uk-UA"/>
              </w:rPr>
              <w:t>Кількість</w:t>
            </w:r>
          </w:p>
        </w:tc>
        <w:tc>
          <w:tcPr>
            <w:tcW w:w="851" w:type="dxa"/>
            <w:gridSpan w:val="3"/>
            <w:tcBorders>
              <w:top w:val="single" w:sz="4" w:space="0" w:color="auto"/>
              <w:left w:val="nil"/>
              <w:bottom w:val="single" w:sz="4" w:space="0" w:color="auto"/>
              <w:right w:val="single" w:sz="4" w:space="0" w:color="auto"/>
            </w:tcBorders>
            <w:textDirection w:val="btLr"/>
            <w:vAlign w:val="center"/>
            <w:hideMark/>
          </w:tcPr>
          <w:p w14:paraId="17237786" w14:textId="77777777" w:rsidR="000F55EB" w:rsidRPr="00060A85" w:rsidRDefault="000F55EB" w:rsidP="00103FED">
            <w:pPr>
              <w:tabs>
                <w:tab w:val="num" w:pos="0"/>
              </w:tabs>
              <w:spacing w:after="0"/>
              <w:ind w:left="113" w:right="113"/>
              <w:jc w:val="center"/>
              <w:rPr>
                <w:rFonts w:ascii="Times New Roman" w:eastAsia="Times New Roman" w:hAnsi="Times New Roman" w:cs="Times New Roman"/>
                <w:b/>
                <w:bCs/>
                <w:sz w:val="24"/>
                <w:szCs w:val="24"/>
                <w:lang w:val="uk-UA"/>
              </w:rPr>
            </w:pPr>
            <w:r w:rsidRPr="00060A85">
              <w:rPr>
                <w:rFonts w:ascii="Times New Roman" w:eastAsia="Times New Roman" w:hAnsi="Times New Roman" w:cs="Times New Roman"/>
                <w:b/>
                <w:bCs/>
                <w:sz w:val="24"/>
                <w:szCs w:val="24"/>
                <w:lang w:val="uk-UA"/>
              </w:rPr>
              <w:t>Одиниця виміру</w:t>
            </w:r>
          </w:p>
        </w:tc>
        <w:tc>
          <w:tcPr>
            <w:tcW w:w="2409" w:type="dxa"/>
            <w:tcBorders>
              <w:top w:val="single" w:sz="4" w:space="0" w:color="auto"/>
              <w:left w:val="nil"/>
              <w:bottom w:val="single" w:sz="4" w:space="0" w:color="auto"/>
              <w:right w:val="single" w:sz="4" w:space="0" w:color="auto"/>
            </w:tcBorders>
            <w:textDirection w:val="btLr"/>
            <w:vAlign w:val="center"/>
            <w:hideMark/>
          </w:tcPr>
          <w:p w14:paraId="46AD1942" w14:textId="77777777" w:rsidR="000F55EB" w:rsidRPr="00060A85" w:rsidRDefault="000F55EB" w:rsidP="00103FED">
            <w:pPr>
              <w:tabs>
                <w:tab w:val="num" w:pos="0"/>
              </w:tabs>
              <w:spacing w:after="0" w:line="240" w:lineRule="auto"/>
              <w:ind w:left="113" w:right="-108"/>
              <w:jc w:val="center"/>
              <w:rPr>
                <w:rFonts w:ascii="Times New Roman" w:hAnsi="Times New Roman" w:cs="Times New Roman"/>
                <w:b/>
                <w:bCs/>
                <w:sz w:val="24"/>
                <w:szCs w:val="24"/>
                <w:lang w:val="uk-UA"/>
              </w:rPr>
            </w:pPr>
            <w:r w:rsidRPr="00060A85">
              <w:rPr>
                <w:rFonts w:ascii="Times New Roman" w:eastAsia="Times New Roman" w:hAnsi="Times New Roman" w:cs="Times New Roman"/>
                <w:b/>
                <w:bCs/>
                <w:sz w:val="24"/>
                <w:szCs w:val="24"/>
                <w:lang w:val="uk-UA"/>
              </w:rPr>
              <w:t>Ціна одиниці товару з ПДВ (грн.)</w:t>
            </w:r>
          </w:p>
        </w:tc>
        <w:tc>
          <w:tcPr>
            <w:tcW w:w="2268" w:type="dxa"/>
            <w:tcBorders>
              <w:top w:val="single" w:sz="4" w:space="0" w:color="auto"/>
              <w:left w:val="nil"/>
              <w:bottom w:val="single" w:sz="4" w:space="0" w:color="auto"/>
              <w:right w:val="single" w:sz="4" w:space="0" w:color="auto"/>
            </w:tcBorders>
            <w:textDirection w:val="btLr"/>
            <w:vAlign w:val="center"/>
          </w:tcPr>
          <w:p w14:paraId="79AEE10C" w14:textId="77777777" w:rsidR="000F55EB" w:rsidRPr="00060A85" w:rsidRDefault="000F55EB" w:rsidP="00103FED">
            <w:pPr>
              <w:tabs>
                <w:tab w:val="num" w:pos="0"/>
              </w:tabs>
              <w:spacing w:after="0"/>
              <w:ind w:left="113" w:right="113"/>
              <w:jc w:val="center"/>
              <w:rPr>
                <w:rFonts w:ascii="Times New Roman" w:hAnsi="Times New Roman" w:cs="Times New Roman"/>
                <w:b/>
                <w:bCs/>
                <w:sz w:val="24"/>
                <w:szCs w:val="24"/>
                <w:lang w:val="uk-UA"/>
              </w:rPr>
            </w:pPr>
            <w:r w:rsidRPr="00060A85">
              <w:rPr>
                <w:rFonts w:ascii="Times New Roman" w:hAnsi="Times New Roman" w:cs="Times New Roman"/>
                <w:b/>
                <w:bCs/>
                <w:sz w:val="24"/>
                <w:szCs w:val="24"/>
                <w:lang w:val="uk-UA"/>
              </w:rPr>
              <w:t>Вартість товару (грн.)</w:t>
            </w:r>
          </w:p>
        </w:tc>
      </w:tr>
      <w:tr w:rsidR="000F55EB" w:rsidRPr="00060A85" w14:paraId="257C1F53" w14:textId="77777777" w:rsidTr="000F55EB">
        <w:trPr>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14:paraId="28EDF733"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c>
          <w:tcPr>
            <w:tcW w:w="2693" w:type="dxa"/>
            <w:gridSpan w:val="2"/>
            <w:tcBorders>
              <w:top w:val="single" w:sz="4" w:space="0" w:color="auto"/>
              <w:left w:val="nil"/>
              <w:bottom w:val="single" w:sz="4" w:space="0" w:color="auto"/>
              <w:right w:val="single" w:sz="4" w:space="0" w:color="auto"/>
            </w:tcBorders>
            <w:noWrap/>
            <w:vAlign w:val="center"/>
            <w:hideMark/>
          </w:tcPr>
          <w:p w14:paraId="4C312835" w14:textId="77777777" w:rsidR="000F55EB" w:rsidRPr="00D54C08" w:rsidRDefault="000F55EB" w:rsidP="00103FED">
            <w:pPr>
              <w:tabs>
                <w:tab w:val="num" w:pos="0"/>
              </w:tabs>
              <w:spacing w:after="0"/>
              <w:jc w:val="center"/>
              <w:rPr>
                <w:rFonts w:ascii="Times New Roman" w:hAnsi="Times New Roman" w:cs="Times New Roman"/>
                <w:sz w:val="24"/>
                <w:szCs w:val="24"/>
                <w:lang w:val="uk-UA"/>
              </w:rPr>
            </w:pPr>
          </w:p>
        </w:tc>
        <w:tc>
          <w:tcPr>
            <w:tcW w:w="1276" w:type="dxa"/>
            <w:tcBorders>
              <w:top w:val="single" w:sz="4" w:space="0" w:color="auto"/>
              <w:left w:val="nil"/>
              <w:bottom w:val="single" w:sz="4" w:space="0" w:color="auto"/>
              <w:right w:val="single" w:sz="4" w:space="0" w:color="auto"/>
            </w:tcBorders>
            <w:noWrap/>
            <w:vAlign w:val="center"/>
            <w:hideMark/>
          </w:tcPr>
          <w:p w14:paraId="14E05A70"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c>
          <w:tcPr>
            <w:tcW w:w="851" w:type="dxa"/>
            <w:gridSpan w:val="3"/>
            <w:tcBorders>
              <w:top w:val="single" w:sz="4" w:space="0" w:color="auto"/>
              <w:left w:val="nil"/>
              <w:bottom w:val="single" w:sz="4" w:space="0" w:color="auto"/>
              <w:right w:val="single" w:sz="4" w:space="0" w:color="auto"/>
            </w:tcBorders>
            <w:vAlign w:val="center"/>
            <w:hideMark/>
          </w:tcPr>
          <w:p w14:paraId="7DFA44B7"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c>
          <w:tcPr>
            <w:tcW w:w="2409" w:type="dxa"/>
            <w:tcBorders>
              <w:top w:val="single" w:sz="4" w:space="0" w:color="auto"/>
              <w:left w:val="nil"/>
              <w:bottom w:val="single" w:sz="4" w:space="0" w:color="auto"/>
              <w:right w:val="single" w:sz="4" w:space="0" w:color="auto"/>
            </w:tcBorders>
            <w:shd w:val="clear" w:color="auto" w:fill="FFFFFF"/>
            <w:noWrap/>
            <w:vAlign w:val="center"/>
            <w:hideMark/>
          </w:tcPr>
          <w:p w14:paraId="052B0C02" w14:textId="77777777" w:rsidR="000F55EB" w:rsidRPr="007E119D" w:rsidRDefault="000F55EB" w:rsidP="00103FED">
            <w:pPr>
              <w:tabs>
                <w:tab w:val="num" w:pos="0"/>
              </w:tabs>
              <w:spacing w:after="0"/>
              <w:ind w:hanging="1"/>
              <w:jc w:val="center"/>
              <w:rPr>
                <w:rFonts w:ascii="Times New Roman" w:hAnsi="Times New Roman" w:cs="Times New Roman"/>
                <w:sz w:val="24"/>
                <w:szCs w:val="24"/>
                <w:lang w:val="uk-UA"/>
              </w:rPr>
            </w:pPr>
          </w:p>
        </w:tc>
        <w:tc>
          <w:tcPr>
            <w:tcW w:w="2268" w:type="dxa"/>
            <w:tcBorders>
              <w:top w:val="single" w:sz="4" w:space="0" w:color="auto"/>
              <w:left w:val="nil"/>
              <w:bottom w:val="single" w:sz="4" w:space="0" w:color="auto"/>
              <w:right w:val="single" w:sz="4" w:space="0" w:color="auto"/>
            </w:tcBorders>
            <w:shd w:val="clear" w:color="auto" w:fill="FFFFFF"/>
            <w:vAlign w:val="center"/>
          </w:tcPr>
          <w:p w14:paraId="5F784F03"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r>
      <w:tr w:rsidR="000F55EB" w:rsidRPr="00060A85" w14:paraId="7D4B787D" w14:textId="77777777" w:rsidTr="000F55EB">
        <w:trPr>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14:paraId="25CA88F2"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c>
          <w:tcPr>
            <w:tcW w:w="2693" w:type="dxa"/>
            <w:gridSpan w:val="2"/>
            <w:tcBorders>
              <w:top w:val="single" w:sz="4" w:space="0" w:color="auto"/>
              <w:left w:val="nil"/>
              <w:bottom w:val="single" w:sz="4" w:space="0" w:color="auto"/>
              <w:right w:val="single" w:sz="4" w:space="0" w:color="auto"/>
            </w:tcBorders>
            <w:noWrap/>
            <w:vAlign w:val="center"/>
            <w:hideMark/>
          </w:tcPr>
          <w:p w14:paraId="65F484ED"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c>
          <w:tcPr>
            <w:tcW w:w="1276" w:type="dxa"/>
            <w:tcBorders>
              <w:top w:val="single" w:sz="4" w:space="0" w:color="auto"/>
              <w:left w:val="nil"/>
              <w:bottom w:val="single" w:sz="4" w:space="0" w:color="auto"/>
              <w:right w:val="single" w:sz="4" w:space="0" w:color="auto"/>
            </w:tcBorders>
            <w:noWrap/>
            <w:vAlign w:val="center"/>
            <w:hideMark/>
          </w:tcPr>
          <w:p w14:paraId="709C7034"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c>
          <w:tcPr>
            <w:tcW w:w="851" w:type="dxa"/>
            <w:gridSpan w:val="3"/>
            <w:tcBorders>
              <w:top w:val="single" w:sz="4" w:space="0" w:color="auto"/>
              <w:left w:val="nil"/>
              <w:bottom w:val="single" w:sz="4" w:space="0" w:color="auto"/>
              <w:right w:val="single" w:sz="4" w:space="0" w:color="auto"/>
            </w:tcBorders>
            <w:vAlign w:val="center"/>
            <w:hideMark/>
          </w:tcPr>
          <w:p w14:paraId="3C89819D"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c>
          <w:tcPr>
            <w:tcW w:w="2409" w:type="dxa"/>
            <w:tcBorders>
              <w:top w:val="single" w:sz="4" w:space="0" w:color="auto"/>
              <w:left w:val="nil"/>
              <w:bottom w:val="single" w:sz="4" w:space="0" w:color="auto"/>
              <w:right w:val="single" w:sz="4" w:space="0" w:color="auto"/>
            </w:tcBorders>
            <w:shd w:val="clear" w:color="auto" w:fill="FFFFFF"/>
            <w:noWrap/>
            <w:vAlign w:val="center"/>
            <w:hideMark/>
          </w:tcPr>
          <w:p w14:paraId="023E2E4B" w14:textId="77777777" w:rsidR="000F55EB" w:rsidRPr="007E119D" w:rsidRDefault="000F55EB" w:rsidP="00103FED">
            <w:pPr>
              <w:tabs>
                <w:tab w:val="num" w:pos="0"/>
              </w:tabs>
              <w:spacing w:after="0"/>
              <w:ind w:hanging="1"/>
              <w:jc w:val="center"/>
              <w:rPr>
                <w:rFonts w:ascii="Times New Roman" w:hAnsi="Times New Roman" w:cs="Times New Roman"/>
                <w:sz w:val="24"/>
                <w:szCs w:val="24"/>
                <w:lang w:val="uk-UA"/>
              </w:rPr>
            </w:pPr>
          </w:p>
        </w:tc>
        <w:tc>
          <w:tcPr>
            <w:tcW w:w="2268" w:type="dxa"/>
            <w:tcBorders>
              <w:top w:val="single" w:sz="4" w:space="0" w:color="auto"/>
              <w:left w:val="nil"/>
              <w:bottom w:val="single" w:sz="4" w:space="0" w:color="auto"/>
              <w:right w:val="single" w:sz="4" w:space="0" w:color="auto"/>
            </w:tcBorders>
            <w:shd w:val="clear" w:color="auto" w:fill="FFFFFF"/>
            <w:vAlign w:val="center"/>
          </w:tcPr>
          <w:p w14:paraId="2682A6F3" w14:textId="77777777" w:rsidR="000F55EB" w:rsidRPr="007E119D" w:rsidRDefault="000F55EB" w:rsidP="00103FED">
            <w:pPr>
              <w:tabs>
                <w:tab w:val="num" w:pos="0"/>
              </w:tabs>
              <w:spacing w:after="0"/>
              <w:jc w:val="center"/>
              <w:rPr>
                <w:rFonts w:ascii="Times New Roman" w:hAnsi="Times New Roman" w:cs="Times New Roman"/>
                <w:sz w:val="24"/>
                <w:szCs w:val="24"/>
                <w:lang w:val="uk-UA"/>
              </w:rPr>
            </w:pPr>
          </w:p>
        </w:tc>
      </w:tr>
      <w:tr w:rsidR="000F55EB" w:rsidRPr="00060A85" w14:paraId="6DA302B1" w14:textId="77777777" w:rsidTr="000F55EB">
        <w:trPr>
          <w:trHeight w:val="227"/>
        </w:trPr>
        <w:tc>
          <w:tcPr>
            <w:tcW w:w="709" w:type="dxa"/>
            <w:tcBorders>
              <w:top w:val="single" w:sz="4" w:space="0" w:color="auto"/>
              <w:left w:val="single" w:sz="4" w:space="0" w:color="auto"/>
              <w:bottom w:val="single" w:sz="4" w:space="0" w:color="auto"/>
            </w:tcBorders>
            <w:vAlign w:val="center"/>
            <w:hideMark/>
          </w:tcPr>
          <w:p w14:paraId="535A5DCD" w14:textId="77777777" w:rsidR="000F55EB" w:rsidRPr="00060A85" w:rsidRDefault="000F55EB" w:rsidP="00103FED">
            <w:pPr>
              <w:tabs>
                <w:tab w:val="num" w:pos="0"/>
              </w:tabs>
              <w:spacing w:after="0"/>
              <w:jc w:val="center"/>
              <w:rPr>
                <w:rFonts w:ascii="Times New Roman" w:hAnsi="Times New Roman" w:cs="Times New Roman"/>
                <w:b/>
                <w:sz w:val="24"/>
                <w:szCs w:val="24"/>
              </w:rPr>
            </w:pPr>
          </w:p>
        </w:tc>
        <w:tc>
          <w:tcPr>
            <w:tcW w:w="661" w:type="dxa"/>
            <w:tcBorders>
              <w:top w:val="single" w:sz="4" w:space="0" w:color="auto"/>
              <w:bottom w:val="single" w:sz="4" w:space="0" w:color="auto"/>
            </w:tcBorders>
            <w:vAlign w:val="center"/>
            <w:hideMark/>
          </w:tcPr>
          <w:p w14:paraId="4CCD6E31" w14:textId="77777777" w:rsidR="000F55EB" w:rsidRPr="00060A85" w:rsidRDefault="000F55EB" w:rsidP="00103FED">
            <w:pPr>
              <w:tabs>
                <w:tab w:val="num" w:pos="0"/>
              </w:tabs>
              <w:spacing w:after="0"/>
              <w:jc w:val="center"/>
              <w:rPr>
                <w:rFonts w:ascii="Times New Roman" w:hAnsi="Times New Roman" w:cs="Times New Roman"/>
                <w:b/>
                <w:sz w:val="24"/>
                <w:szCs w:val="24"/>
                <w:lang w:val="uk-UA"/>
              </w:rPr>
            </w:pPr>
          </w:p>
        </w:tc>
        <w:tc>
          <w:tcPr>
            <w:tcW w:w="2032" w:type="dxa"/>
            <w:tcBorders>
              <w:top w:val="single" w:sz="4" w:space="0" w:color="auto"/>
              <w:bottom w:val="single" w:sz="4" w:space="0" w:color="auto"/>
            </w:tcBorders>
            <w:noWrap/>
            <w:vAlign w:val="center"/>
            <w:hideMark/>
          </w:tcPr>
          <w:p w14:paraId="00093D26" w14:textId="77777777" w:rsidR="000F55EB" w:rsidRPr="00060A85" w:rsidRDefault="000F55EB" w:rsidP="00103FED">
            <w:pPr>
              <w:tabs>
                <w:tab w:val="num" w:pos="0"/>
              </w:tabs>
              <w:spacing w:after="0"/>
              <w:jc w:val="center"/>
              <w:rPr>
                <w:rFonts w:ascii="Times New Roman" w:hAnsi="Times New Roman" w:cs="Times New Roman"/>
                <w:b/>
                <w:sz w:val="24"/>
                <w:szCs w:val="24"/>
                <w:lang w:val="uk-UA"/>
              </w:rPr>
            </w:pPr>
          </w:p>
        </w:tc>
        <w:tc>
          <w:tcPr>
            <w:tcW w:w="1276" w:type="dxa"/>
            <w:tcBorders>
              <w:top w:val="single" w:sz="4" w:space="0" w:color="auto"/>
              <w:bottom w:val="single" w:sz="4" w:space="0" w:color="auto"/>
            </w:tcBorders>
            <w:noWrap/>
            <w:vAlign w:val="center"/>
            <w:hideMark/>
          </w:tcPr>
          <w:p w14:paraId="7D7B8B21" w14:textId="77777777" w:rsidR="000F55EB" w:rsidRPr="00060A85" w:rsidRDefault="000F55EB" w:rsidP="00103FED">
            <w:pPr>
              <w:tabs>
                <w:tab w:val="num" w:pos="0"/>
              </w:tabs>
              <w:spacing w:after="0"/>
              <w:jc w:val="center"/>
              <w:rPr>
                <w:rFonts w:ascii="Times New Roman" w:hAnsi="Times New Roman" w:cs="Times New Roman"/>
                <w:b/>
                <w:sz w:val="24"/>
                <w:szCs w:val="24"/>
                <w:lang w:val="uk-UA"/>
              </w:rPr>
            </w:pPr>
          </w:p>
        </w:tc>
        <w:tc>
          <w:tcPr>
            <w:tcW w:w="3260" w:type="dxa"/>
            <w:gridSpan w:val="4"/>
            <w:tcBorders>
              <w:top w:val="single" w:sz="4" w:space="0" w:color="auto"/>
              <w:bottom w:val="single" w:sz="4" w:space="0" w:color="auto"/>
              <w:right w:val="single" w:sz="4" w:space="0" w:color="auto"/>
            </w:tcBorders>
            <w:vAlign w:val="center"/>
            <w:hideMark/>
          </w:tcPr>
          <w:p w14:paraId="07957744" w14:textId="77777777" w:rsidR="000F55EB" w:rsidRPr="00060A85" w:rsidRDefault="000F55EB" w:rsidP="00103FED">
            <w:pPr>
              <w:tabs>
                <w:tab w:val="num" w:pos="0"/>
              </w:tabs>
              <w:spacing w:after="0"/>
              <w:jc w:val="right"/>
              <w:rPr>
                <w:rFonts w:ascii="Times New Roman" w:hAnsi="Times New Roman" w:cs="Times New Roman"/>
                <w:b/>
                <w:sz w:val="24"/>
                <w:szCs w:val="24"/>
                <w:lang w:val="uk-UA"/>
              </w:rPr>
            </w:pPr>
            <w:r w:rsidRPr="00060A85">
              <w:rPr>
                <w:rFonts w:ascii="Times New Roman" w:hAnsi="Times New Roman" w:cs="Times New Roman"/>
                <w:b/>
                <w:sz w:val="24"/>
                <w:szCs w:val="24"/>
                <w:lang w:val="uk-UA"/>
              </w:rPr>
              <w:t>Всього: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C0D19CA" w14:textId="77777777" w:rsidR="000F55EB" w:rsidRPr="00060A85" w:rsidRDefault="000F55EB" w:rsidP="00103FED">
            <w:pPr>
              <w:tabs>
                <w:tab w:val="num" w:pos="0"/>
              </w:tabs>
              <w:spacing w:after="0"/>
              <w:jc w:val="center"/>
              <w:rPr>
                <w:rFonts w:ascii="Times New Roman" w:hAnsi="Times New Roman" w:cs="Times New Roman"/>
                <w:b/>
                <w:sz w:val="24"/>
                <w:szCs w:val="24"/>
                <w:lang w:val="uk-UA"/>
              </w:rPr>
            </w:pPr>
          </w:p>
        </w:tc>
      </w:tr>
      <w:tr w:rsidR="000F55EB" w:rsidRPr="00060A85" w14:paraId="403E38FA" w14:textId="77777777" w:rsidTr="000F55EB">
        <w:trPr>
          <w:trHeight w:val="227"/>
        </w:trPr>
        <w:tc>
          <w:tcPr>
            <w:tcW w:w="10206" w:type="dxa"/>
            <w:gridSpan w:val="9"/>
            <w:tcBorders>
              <w:top w:val="single" w:sz="4" w:space="0" w:color="auto"/>
              <w:left w:val="single" w:sz="4" w:space="0" w:color="auto"/>
              <w:bottom w:val="single" w:sz="4" w:space="0" w:color="auto"/>
              <w:right w:val="single" w:sz="4" w:space="0" w:color="auto"/>
            </w:tcBorders>
            <w:vAlign w:val="center"/>
            <w:hideMark/>
          </w:tcPr>
          <w:p w14:paraId="21AB35DE" w14:textId="77777777" w:rsidR="000F55EB" w:rsidRPr="00060A85" w:rsidRDefault="000F55EB" w:rsidP="00103FED">
            <w:pPr>
              <w:tabs>
                <w:tab w:val="num" w:pos="0"/>
              </w:tabs>
              <w:spacing w:after="0"/>
              <w:rPr>
                <w:rFonts w:ascii="Times New Roman" w:hAnsi="Times New Roman" w:cs="Times New Roman"/>
                <w:b/>
                <w:i/>
                <w:sz w:val="24"/>
                <w:szCs w:val="24"/>
                <w:lang w:val="uk-UA"/>
              </w:rPr>
            </w:pPr>
            <w:r>
              <w:rPr>
                <w:rFonts w:ascii="Times New Roman" w:hAnsi="Times New Roman" w:cs="Times New Roman"/>
                <w:b/>
                <w:i/>
                <w:sz w:val="24"/>
                <w:szCs w:val="24"/>
                <w:lang w:val="uk-UA"/>
              </w:rPr>
              <w:t>Сума прописом</w:t>
            </w:r>
          </w:p>
        </w:tc>
      </w:tr>
      <w:tr w:rsidR="000F55EB" w:rsidRPr="00060A85" w14:paraId="42CCB8D2" w14:textId="77777777" w:rsidTr="000F55EB">
        <w:trPr>
          <w:trHeight w:val="227"/>
        </w:trPr>
        <w:tc>
          <w:tcPr>
            <w:tcW w:w="7938" w:type="dxa"/>
            <w:gridSpan w:val="8"/>
            <w:tcBorders>
              <w:top w:val="single" w:sz="4" w:space="0" w:color="auto"/>
              <w:left w:val="single" w:sz="4" w:space="0" w:color="auto"/>
              <w:bottom w:val="single" w:sz="4" w:space="0" w:color="auto"/>
              <w:right w:val="single" w:sz="4" w:space="0" w:color="auto"/>
            </w:tcBorders>
            <w:vAlign w:val="center"/>
            <w:hideMark/>
          </w:tcPr>
          <w:p w14:paraId="2E1C928F" w14:textId="77777777" w:rsidR="000F55EB" w:rsidRPr="00060A85" w:rsidRDefault="000F55EB" w:rsidP="00103FED">
            <w:pPr>
              <w:tabs>
                <w:tab w:val="num" w:pos="0"/>
              </w:tabs>
              <w:spacing w:after="0"/>
              <w:jc w:val="right"/>
              <w:rPr>
                <w:rFonts w:ascii="Times New Roman" w:hAnsi="Times New Roman" w:cs="Times New Roman"/>
                <w:b/>
                <w:sz w:val="24"/>
                <w:szCs w:val="24"/>
                <w:lang w:val="uk-UA"/>
              </w:rPr>
            </w:pPr>
            <w:r w:rsidRPr="00060A85">
              <w:rPr>
                <w:rFonts w:ascii="Times New Roman" w:hAnsi="Times New Roman" w:cs="Times New Roman"/>
                <w:b/>
                <w:sz w:val="24"/>
                <w:szCs w:val="24"/>
                <w:lang w:val="uk-UA"/>
              </w:rPr>
              <w:t>в т.ч. ПДВ</w:t>
            </w:r>
          </w:p>
        </w:tc>
        <w:tc>
          <w:tcPr>
            <w:tcW w:w="2268" w:type="dxa"/>
            <w:tcBorders>
              <w:top w:val="single" w:sz="4" w:space="0" w:color="auto"/>
              <w:left w:val="single" w:sz="4" w:space="0" w:color="auto"/>
              <w:bottom w:val="single" w:sz="4" w:space="0" w:color="auto"/>
              <w:right w:val="single" w:sz="4" w:space="0" w:color="auto"/>
            </w:tcBorders>
            <w:vAlign w:val="center"/>
          </w:tcPr>
          <w:p w14:paraId="192F3338" w14:textId="77777777" w:rsidR="000F55EB" w:rsidRPr="00060A85" w:rsidRDefault="000F55EB" w:rsidP="00103FED">
            <w:pPr>
              <w:tabs>
                <w:tab w:val="num" w:pos="0"/>
              </w:tabs>
              <w:spacing w:after="0"/>
              <w:jc w:val="center"/>
              <w:rPr>
                <w:rFonts w:ascii="Times New Roman" w:hAnsi="Times New Roman" w:cs="Times New Roman"/>
                <w:b/>
                <w:sz w:val="24"/>
                <w:szCs w:val="24"/>
                <w:lang w:val="uk-UA"/>
              </w:rPr>
            </w:pPr>
          </w:p>
        </w:tc>
      </w:tr>
      <w:tr w:rsidR="000F55EB" w:rsidRPr="005D6530" w14:paraId="3952A18D" w14:textId="77777777" w:rsidTr="000F55EB">
        <w:trPr>
          <w:trHeight w:val="1685"/>
        </w:trPr>
        <w:tc>
          <w:tcPr>
            <w:tcW w:w="4962" w:type="dxa"/>
            <w:gridSpan w:val="5"/>
            <w:tcBorders>
              <w:top w:val="nil"/>
              <w:left w:val="nil"/>
              <w:bottom w:val="nil"/>
              <w:right w:val="nil"/>
            </w:tcBorders>
            <w:hideMark/>
          </w:tcPr>
          <w:p w14:paraId="6BDDD1D0" w14:textId="77777777" w:rsidR="000F55EB" w:rsidRPr="00060A85" w:rsidRDefault="000F55EB" w:rsidP="00103FED">
            <w:pPr>
              <w:spacing w:after="0" w:line="240" w:lineRule="auto"/>
              <w:jc w:val="center"/>
              <w:rPr>
                <w:rFonts w:ascii="Times New Roman" w:hAnsi="Times New Roman" w:cs="Times New Roman"/>
                <w:sz w:val="24"/>
                <w:szCs w:val="24"/>
                <w:lang w:val="uk-UA" w:eastAsia="zh-CN"/>
              </w:rPr>
            </w:pPr>
          </w:p>
          <w:p w14:paraId="37C71C10" w14:textId="77777777" w:rsidR="000F55EB" w:rsidRPr="00060A85" w:rsidRDefault="000F55EB" w:rsidP="00103FED">
            <w:pPr>
              <w:spacing w:after="0" w:line="240" w:lineRule="auto"/>
              <w:jc w:val="center"/>
              <w:rPr>
                <w:rFonts w:ascii="Times New Roman" w:hAnsi="Times New Roman" w:cs="Times New Roman"/>
                <w:b/>
                <w:sz w:val="24"/>
                <w:szCs w:val="24"/>
                <w:lang w:val="uk-UA" w:eastAsia="zh-CN"/>
              </w:rPr>
            </w:pPr>
            <w:r w:rsidRPr="00060A85">
              <w:rPr>
                <w:rFonts w:ascii="Times New Roman" w:hAnsi="Times New Roman" w:cs="Times New Roman"/>
                <w:b/>
                <w:sz w:val="24"/>
                <w:szCs w:val="24"/>
                <w:lang w:val="uk-UA" w:eastAsia="zh-CN"/>
              </w:rPr>
              <w:t>Покупець</w:t>
            </w:r>
            <w:r>
              <w:rPr>
                <w:rFonts w:ascii="Times New Roman" w:hAnsi="Times New Roman" w:cs="Times New Roman"/>
                <w:b/>
                <w:sz w:val="24"/>
                <w:szCs w:val="24"/>
                <w:lang w:val="uk-UA" w:eastAsia="zh-CN"/>
              </w:rPr>
              <w:t>:</w:t>
            </w:r>
          </w:p>
          <w:p w14:paraId="6C8C6342" w14:textId="77777777" w:rsidR="000F55EB" w:rsidRDefault="000F55EB" w:rsidP="00103FED">
            <w:pPr>
              <w:spacing w:after="0" w:line="240" w:lineRule="auto"/>
              <w:jc w:val="center"/>
              <w:rPr>
                <w:rFonts w:ascii="Times New Roman" w:hAnsi="Times New Roman" w:cs="Times New Roman"/>
                <w:b/>
                <w:sz w:val="24"/>
                <w:szCs w:val="24"/>
                <w:lang w:val="uk-UA" w:eastAsia="zh-CN"/>
              </w:rPr>
            </w:pPr>
          </w:p>
          <w:p w14:paraId="60C8C5D3" w14:textId="77777777" w:rsidR="000F55EB" w:rsidRDefault="000F55EB" w:rsidP="00103FED">
            <w:pPr>
              <w:spacing w:after="0" w:line="240" w:lineRule="auto"/>
              <w:jc w:val="center"/>
              <w:rPr>
                <w:rFonts w:ascii="Times New Roman" w:hAnsi="Times New Roman" w:cs="Times New Roman"/>
                <w:b/>
                <w:sz w:val="24"/>
                <w:szCs w:val="24"/>
                <w:lang w:val="uk-UA" w:eastAsia="zh-CN"/>
              </w:rPr>
            </w:pPr>
          </w:p>
          <w:p w14:paraId="115A0A65" w14:textId="77777777" w:rsidR="000F55EB" w:rsidRDefault="000F55EB" w:rsidP="00103FED">
            <w:pPr>
              <w:spacing w:after="0" w:line="240" w:lineRule="auto"/>
              <w:jc w:val="center"/>
              <w:rPr>
                <w:rFonts w:ascii="Times New Roman" w:hAnsi="Times New Roman" w:cs="Times New Roman"/>
                <w:b/>
                <w:sz w:val="24"/>
                <w:szCs w:val="24"/>
                <w:lang w:val="uk-UA" w:eastAsia="zh-CN"/>
              </w:rPr>
            </w:pPr>
          </w:p>
          <w:p w14:paraId="464D76E5" w14:textId="77777777" w:rsidR="000F55EB" w:rsidRPr="00060A85" w:rsidRDefault="000F55EB" w:rsidP="00103FED">
            <w:pPr>
              <w:spacing w:after="0" w:line="240" w:lineRule="auto"/>
              <w:jc w:val="center"/>
              <w:rPr>
                <w:rFonts w:ascii="Times New Roman" w:hAnsi="Times New Roman" w:cs="Times New Roman"/>
                <w:b/>
                <w:sz w:val="24"/>
                <w:szCs w:val="24"/>
                <w:lang w:val="uk-UA" w:eastAsia="zh-CN"/>
              </w:rPr>
            </w:pPr>
          </w:p>
          <w:p w14:paraId="24D6FD7E" w14:textId="77777777" w:rsidR="000F55EB" w:rsidRPr="005D6530" w:rsidRDefault="000F55EB" w:rsidP="00103FED">
            <w:pPr>
              <w:spacing w:after="0" w:line="240" w:lineRule="auto"/>
              <w:rPr>
                <w:rFonts w:ascii="Times New Roman" w:hAnsi="Times New Roman" w:cs="Times New Roman"/>
                <w:b/>
                <w:sz w:val="24"/>
                <w:szCs w:val="24"/>
                <w:u w:val="single"/>
                <w:lang w:val="uk-UA" w:eastAsia="zh-CN"/>
              </w:rPr>
            </w:pPr>
            <w:r w:rsidRPr="005D6530">
              <w:rPr>
                <w:rFonts w:ascii="Times New Roman" w:hAnsi="Times New Roman" w:cs="Times New Roman"/>
                <w:sz w:val="24"/>
                <w:szCs w:val="24"/>
                <w:lang w:val="uk-UA" w:eastAsia="zh-CN"/>
              </w:rPr>
              <w:t>_______________________________________</w:t>
            </w:r>
            <w:r>
              <w:rPr>
                <w:rFonts w:ascii="Times New Roman" w:hAnsi="Times New Roman" w:cs="Times New Roman"/>
                <w:sz w:val="24"/>
                <w:szCs w:val="24"/>
                <w:lang w:val="uk-UA" w:eastAsia="zh-CN"/>
              </w:rPr>
              <w:t xml:space="preserve">        </w:t>
            </w:r>
            <w:r w:rsidRPr="00060A85">
              <w:rPr>
                <w:rFonts w:ascii="Times New Roman" w:hAnsi="Times New Roman" w:cs="Times New Roman"/>
                <w:i/>
                <w:sz w:val="20"/>
                <w:szCs w:val="20"/>
                <w:lang w:val="uk-UA"/>
              </w:rPr>
              <w:t>МП                                                            (Підпис, П.І.Б.)</w:t>
            </w:r>
          </w:p>
        </w:tc>
        <w:tc>
          <w:tcPr>
            <w:tcW w:w="284" w:type="dxa"/>
          </w:tcPr>
          <w:p w14:paraId="66C79D7E" w14:textId="77777777" w:rsidR="000F55EB" w:rsidRPr="00060A85" w:rsidRDefault="000F55EB" w:rsidP="000F55EB">
            <w:pPr>
              <w:pStyle w:val="3"/>
              <w:numPr>
                <w:ilvl w:val="2"/>
                <w:numId w:val="1"/>
              </w:numPr>
              <w:tabs>
                <w:tab w:val="clear" w:pos="720"/>
                <w:tab w:val="num" w:pos="0"/>
                <w:tab w:val="num" w:pos="360"/>
              </w:tabs>
              <w:spacing w:before="0" w:after="0"/>
              <w:ind w:left="0" w:firstLine="567"/>
              <w:jc w:val="center"/>
              <w:rPr>
                <w:rFonts w:ascii="Times New Roman" w:hAnsi="Times New Roman" w:cs="Times New Roman"/>
                <w:sz w:val="24"/>
                <w:szCs w:val="24"/>
              </w:rPr>
            </w:pPr>
          </w:p>
        </w:tc>
        <w:tc>
          <w:tcPr>
            <w:tcW w:w="4960" w:type="dxa"/>
            <w:gridSpan w:val="3"/>
          </w:tcPr>
          <w:p w14:paraId="12F1D8FF" w14:textId="77777777" w:rsidR="000F55EB" w:rsidRPr="00060A85" w:rsidRDefault="000F55EB" w:rsidP="00103FED">
            <w:pPr>
              <w:spacing w:after="0" w:line="240" w:lineRule="auto"/>
              <w:jc w:val="center"/>
              <w:rPr>
                <w:rFonts w:ascii="Times New Roman" w:hAnsi="Times New Roman" w:cs="Times New Roman"/>
                <w:sz w:val="24"/>
                <w:szCs w:val="24"/>
                <w:lang w:val="uk-UA" w:eastAsia="zh-CN"/>
              </w:rPr>
            </w:pPr>
          </w:p>
          <w:p w14:paraId="631E6987" w14:textId="77777777" w:rsidR="000F55EB" w:rsidRPr="00060A85" w:rsidRDefault="000F55EB" w:rsidP="00103FED">
            <w:pPr>
              <w:spacing w:after="0" w:line="240" w:lineRule="auto"/>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Постачальник:</w:t>
            </w:r>
          </w:p>
          <w:p w14:paraId="20C35768" w14:textId="77777777" w:rsidR="000F55EB" w:rsidRPr="00060A85" w:rsidRDefault="000F55EB" w:rsidP="00103FED">
            <w:pPr>
              <w:spacing w:after="0" w:line="240" w:lineRule="auto"/>
              <w:jc w:val="center"/>
              <w:rPr>
                <w:rFonts w:ascii="Times New Roman" w:hAnsi="Times New Roman" w:cs="Times New Roman"/>
                <w:b/>
                <w:sz w:val="24"/>
                <w:szCs w:val="24"/>
                <w:lang w:val="uk-UA" w:eastAsia="zh-CN"/>
              </w:rPr>
            </w:pPr>
          </w:p>
          <w:p w14:paraId="00FCF1D3" w14:textId="77777777" w:rsidR="000F55EB" w:rsidRDefault="000F55EB" w:rsidP="00103FED">
            <w:pPr>
              <w:spacing w:after="0" w:line="240" w:lineRule="auto"/>
              <w:jc w:val="center"/>
              <w:rPr>
                <w:rFonts w:ascii="Times New Roman" w:hAnsi="Times New Roman" w:cs="Times New Roman"/>
                <w:b/>
                <w:sz w:val="24"/>
                <w:szCs w:val="24"/>
                <w:lang w:val="uk-UA" w:eastAsia="zh-CN"/>
              </w:rPr>
            </w:pPr>
          </w:p>
          <w:p w14:paraId="02D5D23F" w14:textId="77777777" w:rsidR="000F55EB" w:rsidRPr="00060A85" w:rsidRDefault="000F55EB" w:rsidP="00103FED">
            <w:pPr>
              <w:spacing w:after="0" w:line="240" w:lineRule="auto"/>
              <w:jc w:val="center"/>
              <w:rPr>
                <w:rFonts w:ascii="Times New Roman" w:hAnsi="Times New Roman" w:cs="Times New Roman"/>
                <w:b/>
                <w:sz w:val="24"/>
                <w:szCs w:val="24"/>
                <w:lang w:val="uk-UA" w:eastAsia="zh-CN"/>
              </w:rPr>
            </w:pPr>
          </w:p>
          <w:p w14:paraId="5FEF5CE7" w14:textId="77777777" w:rsidR="000F55EB" w:rsidRDefault="000F55EB" w:rsidP="00103FED">
            <w:pPr>
              <w:spacing w:after="0" w:line="240" w:lineRule="auto"/>
              <w:jc w:val="center"/>
              <w:rPr>
                <w:rFonts w:ascii="Times New Roman" w:hAnsi="Times New Roman" w:cs="Times New Roman"/>
                <w:b/>
                <w:sz w:val="24"/>
                <w:szCs w:val="24"/>
                <w:lang w:val="uk-UA" w:eastAsia="zh-CN"/>
              </w:rPr>
            </w:pPr>
          </w:p>
          <w:p w14:paraId="7CCC0116" w14:textId="77777777" w:rsidR="000F55EB" w:rsidRPr="00060A85" w:rsidRDefault="000F55EB" w:rsidP="00103FED">
            <w:pPr>
              <w:spacing w:after="0" w:line="240" w:lineRule="auto"/>
              <w:jc w:val="center"/>
              <w:rPr>
                <w:rFonts w:ascii="Times New Roman" w:hAnsi="Times New Roman" w:cs="Times New Roman"/>
                <w:b/>
                <w:sz w:val="20"/>
                <w:szCs w:val="20"/>
                <w:lang w:val="uk-UA" w:eastAsia="zh-CN"/>
              </w:rPr>
            </w:pPr>
            <w:r w:rsidRPr="005D6530">
              <w:rPr>
                <w:rFonts w:ascii="Times New Roman" w:hAnsi="Times New Roman" w:cs="Times New Roman"/>
                <w:sz w:val="24"/>
                <w:szCs w:val="24"/>
                <w:lang w:val="uk-UA" w:eastAsia="zh-CN"/>
              </w:rPr>
              <w:t>_______________________________________</w:t>
            </w:r>
            <w:r>
              <w:rPr>
                <w:rFonts w:ascii="Times New Roman" w:hAnsi="Times New Roman" w:cs="Times New Roman"/>
                <w:sz w:val="24"/>
                <w:szCs w:val="24"/>
                <w:lang w:val="uk-UA" w:eastAsia="zh-CN"/>
              </w:rPr>
              <w:t xml:space="preserve">        </w:t>
            </w:r>
            <w:r w:rsidRPr="00060A85">
              <w:rPr>
                <w:rFonts w:ascii="Times New Roman" w:hAnsi="Times New Roman" w:cs="Times New Roman"/>
                <w:i/>
                <w:sz w:val="20"/>
                <w:szCs w:val="20"/>
                <w:lang w:val="uk-UA"/>
              </w:rPr>
              <w:t>МП                                                            (Підпис, П.І.Б.)</w:t>
            </w:r>
          </w:p>
        </w:tc>
      </w:tr>
    </w:tbl>
    <w:p w14:paraId="320C821A" w14:textId="77777777" w:rsidR="000F55EB" w:rsidRPr="00060A85" w:rsidRDefault="000F55EB" w:rsidP="000F55EB">
      <w:pPr>
        <w:tabs>
          <w:tab w:val="num" w:pos="0"/>
          <w:tab w:val="left" w:pos="916"/>
          <w:tab w:val="left" w:pos="1832"/>
          <w:tab w:val="left" w:pos="2748"/>
          <w:tab w:val="left" w:pos="3664"/>
          <w:tab w:val="left" w:pos="4580"/>
          <w:tab w:val="left" w:pos="5496"/>
          <w:tab w:val="left" w:pos="5954"/>
          <w:tab w:val="left" w:pos="6412"/>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p w14:paraId="24E7FE28" w14:textId="77777777" w:rsidR="000F55EB" w:rsidRPr="00060A85" w:rsidRDefault="000F55EB" w:rsidP="000F55EB">
      <w:pPr>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i/>
          <w:sz w:val="24"/>
          <w:szCs w:val="24"/>
          <w:lang w:val="uk-UA"/>
        </w:rPr>
      </w:pPr>
      <w:r w:rsidRPr="00060A85">
        <w:rPr>
          <w:rFonts w:ascii="Times New Roman" w:eastAsia="Times New Roman" w:hAnsi="Times New Roman" w:cs="Times New Roman"/>
          <w:i/>
          <w:sz w:val="24"/>
          <w:szCs w:val="24"/>
        </w:rPr>
        <w:lastRenderedPageBreak/>
        <w:t xml:space="preserve">Додаток </w:t>
      </w:r>
      <w:r w:rsidRPr="00060A85">
        <w:rPr>
          <w:rFonts w:ascii="Times New Roman" w:eastAsia="Times New Roman" w:hAnsi="Times New Roman" w:cs="Times New Roman"/>
          <w:i/>
          <w:sz w:val="24"/>
          <w:szCs w:val="24"/>
          <w:lang w:val="uk-UA"/>
        </w:rPr>
        <w:t>2</w:t>
      </w:r>
    </w:p>
    <w:p w14:paraId="730E0EC8" w14:textId="77777777" w:rsidR="000F55EB" w:rsidRPr="00060A85" w:rsidRDefault="000F55EB" w:rsidP="000F55E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val="uk-UA"/>
        </w:rPr>
      </w:pPr>
      <w:r w:rsidRPr="00060A85">
        <w:rPr>
          <w:rFonts w:ascii="Times New Roman" w:eastAsia="Times New Roman" w:hAnsi="Times New Roman" w:cs="Times New Roman"/>
          <w:sz w:val="24"/>
          <w:szCs w:val="24"/>
        </w:rPr>
        <w:t xml:space="preserve">до Договору про закупівлю </w:t>
      </w:r>
    </w:p>
    <w:p w14:paraId="7D5A0F14" w14:textId="77777777" w:rsidR="000F55EB" w:rsidRPr="00060A85" w:rsidRDefault="000F55EB" w:rsidP="000F55EB">
      <w:pPr>
        <w:tabs>
          <w:tab w:val="num" w:pos="0"/>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val="uk-UA"/>
        </w:rPr>
      </w:pPr>
      <w:r w:rsidRPr="00060A85">
        <w:rPr>
          <w:rFonts w:ascii="Times New Roman" w:eastAsia="Times New Roman" w:hAnsi="Times New Roman" w:cs="Times New Roman"/>
          <w:sz w:val="24"/>
          <w:szCs w:val="24"/>
          <w:lang w:val="uk-UA"/>
        </w:rPr>
        <w:t xml:space="preserve">від _____________ </w:t>
      </w:r>
      <w:r>
        <w:rPr>
          <w:rFonts w:ascii="Times New Roman" w:eastAsia="Times New Roman" w:hAnsi="Times New Roman" w:cs="Times New Roman"/>
          <w:sz w:val="24"/>
          <w:szCs w:val="24"/>
          <w:lang w:val="uk-UA"/>
        </w:rPr>
        <w:t>202</w:t>
      </w:r>
      <w:r w:rsidRPr="004F794B">
        <w:rPr>
          <w:rFonts w:ascii="Times New Roman" w:eastAsia="Times New Roman" w:hAnsi="Times New Roman" w:cs="Times New Roman"/>
          <w:sz w:val="24"/>
          <w:szCs w:val="24"/>
        </w:rPr>
        <w:t>2</w:t>
      </w:r>
      <w:r w:rsidRPr="00060A85">
        <w:rPr>
          <w:rFonts w:ascii="Times New Roman" w:eastAsia="Times New Roman" w:hAnsi="Times New Roman" w:cs="Times New Roman"/>
          <w:sz w:val="24"/>
          <w:szCs w:val="24"/>
          <w:lang w:val="uk-UA"/>
        </w:rPr>
        <w:t xml:space="preserve"> року № ___</w:t>
      </w:r>
    </w:p>
    <w:p w14:paraId="03017F5C" w14:textId="77777777" w:rsidR="000F55EB" w:rsidRPr="00060A85" w:rsidRDefault="000F55EB" w:rsidP="000F55EB">
      <w:pPr>
        <w:tabs>
          <w:tab w:val="num"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highlight w:val="yellow"/>
        </w:rPr>
      </w:pPr>
    </w:p>
    <w:p w14:paraId="1A540A2A" w14:textId="0D96AB5C" w:rsidR="000F55EB" w:rsidRPr="00DD0E84" w:rsidRDefault="000F55EB" w:rsidP="000F55EB">
      <w:pPr>
        <w:tabs>
          <w:tab w:val="num" w:pos="0"/>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rPr>
      </w:pPr>
      <w:r w:rsidRPr="00DD0E84">
        <w:rPr>
          <w:rFonts w:ascii="Times New Roman" w:eastAsia="Times New Roman" w:hAnsi="Times New Roman" w:cs="Times New Roman"/>
          <w:b/>
          <w:sz w:val="24"/>
          <w:szCs w:val="24"/>
        </w:rPr>
        <w:t>Перелік АЗС</w:t>
      </w:r>
      <w:r w:rsidR="005E1369" w:rsidRPr="00DD0E84">
        <w:rPr>
          <w:rFonts w:ascii="Times New Roman" w:eastAsia="Times New Roman" w:hAnsi="Times New Roman" w:cs="Times New Roman"/>
          <w:b/>
          <w:sz w:val="24"/>
          <w:szCs w:val="24"/>
          <w:lang w:val="uk-UA"/>
        </w:rPr>
        <w:t xml:space="preserve"> (партнерів)</w:t>
      </w:r>
      <w:r w:rsidR="00B02BD0" w:rsidRPr="00DD0E84">
        <w:rPr>
          <w:rFonts w:ascii="Times New Roman" w:eastAsia="Times New Roman" w:hAnsi="Times New Roman" w:cs="Times New Roman"/>
          <w:b/>
          <w:sz w:val="24"/>
          <w:szCs w:val="24"/>
          <w:lang w:val="uk-UA"/>
        </w:rPr>
        <w:t xml:space="preserve"> </w:t>
      </w:r>
      <w:r w:rsidRPr="00DD0E84">
        <w:rPr>
          <w:rFonts w:ascii="Times New Roman" w:eastAsia="Times New Roman" w:hAnsi="Times New Roman" w:cs="Times New Roman"/>
          <w:b/>
          <w:sz w:val="24"/>
          <w:szCs w:val="24"/>
        </w:rPr>
        <w:t xml:space="preserve">Постачальника </w:t>
      </w:r>
    </w:p>
    <w:tbl>
      <w:tblPr>
        <w:tblW w:w="10216" w:type="dxa"/>
        <w:tblInd w:w="98" w:type="dxa"/>
        <w:tblLayout w:type="fixed"/>
        <w:tblLook w:val="04A0" w:firstRow="1" w:lastRow="0" w:firstColumn="1" w:lastColumn="0" w:noHBand="0" w:noVBand="1"/>
      </w:tblPr>
      <w:tblGrid>
        <w:gridCol w:w="10"/>
        <w:gridCol w:w="1134"/>
        <w:gridCol w:w="2268"/>
        <w:gridCol w:w="1553"/>
        <w:gridCol w:w="284"/>
        <w:gridCol w:w="4967"/>
      </w:tblGrid>
      <w:tr w:rsidR="000F55EB" w:rsidRPr="00060A85" w14:paraId="2E7891F7" w14:textId="77777777" w:rsidTr="00B244AE">
        <w:trPr>
          <w:gridBefore w:val="1"/>
          <w:wBefore w:w="10" w:type="dxa"/>
          <w:trHeight w:val="144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69BCA" w14:textId="77777777" w:rsidR="000F55EB" w:rsidRPr="00060A85" w:rsidRDefault="000F55EB" w:rsidP="00103FED">
            <w:pPr>
              <w:tabs>
                <w:tab w:val="num" w:pos="0"/>
              </w:tabs>
              <w:spacing w:after="0" w:line="240" w:lineRule="auto"/>
              <w:jc w:val="center"/>
              <w:rPr>
                <w:rFonts w:ascii="Times New Roman" w:eastAsia="Times New Roman" w:hAnsi="Times New Roman" w:cs="Times New Roman"/>
                <w:sz w:val="24"/>
                <w:szCs w:val="24"/>
                <w:lang w:val="uk-UA"/>
              </w:rPr>
            </w:pPr>
            <w:r w:rsidRPr="00060A85">
              <w:rPr>
                <w:rFonts w:ascii="Times New Roman" w:eastAsia="Times New Roman" w:hAnsi="Times New Roman" w:cs="Times New Roman"/>
                <w:sz w:val="24"/>
                <w:szCs w:val="24"/>
              </w:rPr>
              <w:t xml:space="preserve">№ </w:t>
            </w:r>
            <w:r w:rsidRPr="00060A85">
              <w:rPr>
                <w:rFonts w:ascii="Times New Roman" w:eastAsia="Times New Roman" w:hAnsi="Times New Roman" w:cs="Times New Roman"/>
                <w:sz w:val="24"/>
                <w:szCs w:val="24"/>
                <w:lang w:val="en-US"/>
              </w:rPr>
              <w:t>лоту</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F636680" w14:textId="77777777" w:rsidR="000F55EB" w:rsidRPr="00060A85" w:rsidRDefault="000F55EB" w:rsidP="00103FED">
            <w:pPr>
              <w:tabs>
                <w:tab w:val="num" w:pos="0"/>
              </w:tabs>
              <w:spacing w:after="0" w:line="240" w:lineRule="auto"/>
              <w:jc w:val="center"/>
              <w:rPr>
                <w:rFonts w:ascii="Times New Roman" w:eastAsia="Times New Roman" w:hAnsi="Times New Roman" w:cs="Times New Roman"/>
                <w:sz w:val="24"/>
                <w:szCs w:val="24"/>
                <w:lang w:val="uk-UA"/>
              </w:rPr>
            </w:pPr>
            <w:r w:rsidRPr="00060A85">
              <w:rPr>
                <w:rFonts w:ascii="Times New Roman" w:eastAsia="Times New Roman" w:hAnsi="Times New Roman" w:cs="Times New Roman"/>
                <w:sz w:val="24"/>
                <w:szCs w:val="24"/>
              </w:rPr>
              <w:t xml:space="preserve">Місце знаходження пунктів </w:t>
            </w:r>
            <w:r w:rsidRPr="00060A85">
              <w:rPr>
                <w:rFonts w:ascii="Times New Roman" w:eastAsia="Times New Roman" w:hAnsi="Times New Roman" w:cs="Times New Roman"/>
                <w:sz w:val="24"/>
                <w:szCs w:val="24"/>
                <w:lang w:val="uk-UA"/>
              </w:rPr>
              <w:t>екстреної медичної допомоги Покупця</w:t>
            </w:r>
          </w:p>
        </w:tc>
        <w:tc>
          <w:tcPr>
            <w:tcW w:w="6804" w:type="dxa"/>
            <w:gridSpan w:val="3"/>
            <w:tcBorders>
              <w:top w:val="single" w:sz="4" w:space="0" w:color="auto"/>
              <w:left w:val="nil"/>
              <w:bottom w:val="single" w:sz="4" w:space="0" w:color="auto"/>
              <w:right w:val="single" w:sz="4" w:space="0" w:color="auto"/>
            </w:tcBorders>
            <w:shd w:val="clear" w:color="auto" w:fill="auto"/>
            <w:vAlign w:val="center"/>
          </w:tcPr>
          <w:p w14:paraId="53603FB3" w14:textId="0BC7161B" w:rsidR="000F55EB" w:rsidRPr="00060A85" w:rsidRDefault="000F55EB" w:rsidP="00103FED">
            <w:pPr>
              <w:tabs>
                <w:tab w:val="num" w:pos="0"/>
              </w:tabs>
              <w:jc w:val="center"/>
              <w:rPr>
                <w:rFonts w:ascii="Times New Roman" w:eastAsia="Times New Roman" w:hAnsi="Times New Roman" w:cs="Times New Roman"/>
                <w:sz w:val="24"/>
                <w:szCs w:val="24"/>
                <w:lang w:val="uk-UA"/>
              </w:rPr>
            </w:pPr>
            <w:r w:rsidRPr="00060A85">
              <w:rPr>
                <w:rFonts w:ascii="Times New Roman" w:eastAsia="Times New Roman" w:hAnsi="Times New Roman" w:cs="Times New Roman"/>
                <w:sz w:val="24"/>
                <w:szCs w:val="24"/>
              </w:rPr>
              <w:t>Назва АЗС</w:t>
            </w:r>
            <w:r w:rsidR="005E1369">
              <w:rPr>
                <w:rFonts w:ascii="Times New Roman" w:eastAsia="Times New Roman" w:hAnsi="Times New Roman" w:cs="Times New Roman"/>
                <w:sz w:val="24"/>
                <w:szCs w:val="24"/>
                <w:lang w:val="uk-UA"/>
              </w:rPr>
              <w:t xml:space="preserve"> (партнерів)</w:t>
            </w:r>
            <w:r w:rsidRPr="00060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Постачальника</w:t>
            </w:r>
            <w:r w:rsidRPr="00060A85">
              <w:rPr>
                <w:rFonts w:ascii="Times New Roman" w:eastAsia="Times New Roman" w:hAnsi="Times New Roman" w:cs="Times New Roman"/>
                <w:sz w:val="24"/>
                <w:szCs w:val="24"/>
              </w:rPr>
              <w:t xml:space="preserve">, </w:t>
            </w:r>
            <w:r w:rsidRPr="00060A85">
              <w:rPr>
                <w:rFonts w:ascii="Times New Roman" w:eastAsia="Times New Roman" w:hAnsi="Times New Roman" w:cs="Times New Roman"/>
                <w:sz w:val="24"/>
                <w:szCs w:val="24"/>
                <w:lang w:val="uk-UA"/>
              </w:rPr>
              <w:t>і</w:t>
            </w:r>
            <w:r w:rsidRPr="00060A85">
              <w:rPr>
                <w:rFonts w:ascii="Times New Roman" w:eastAsia="Times New Roman" w:hAnsi="Times New Roman" w:cs="Times New Roman"/>
                <w:sz w:val="24"/>
                <w:szCs w:val="24"/>
              </w:rPr>
              <w:t>з зазначенням місця розташування</w:t>
            </w:r>
            <w:r w:rsidRPr="00060A85">
              <w:rPr>
                <w:rFonts w:ascii="Times New Roman" w:eastAsia="Times New Roman" w:hAnsi="Times New Roman" w:cs="Times New Roman"/>
                <w:sz w:val="24"/>
                <w:szCs w:val="24"/>
                <w:lang w:val="uk-UA"/>
              </w:rPr>
              <w:t xml:space="preserve"> в межах області та України</w:t>
            </w:r>
          </w:p>
        </w:tc>
      </w:tr>
      <w:tr w:rsidR="000F55EB" w:rsidRPr="00D54C08" w14:paraId="06FBA347" w14:textId="77777777" w:rsidTr="00B244AE">
        <w:trPr>
          <w:gridBefore w:val="1"/>
          <w:wBefore w:w="10" w:type="dxa"/>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28485B3" w14:textId="77777777" w:rsidR="000F55EB" w:rsidRPr="00060A85" w:rsidRDefault="000F55EB" w:rsidP="00103FED">
            <w:pPr>
              <w:tabs>
                <w:tab w:val="num" w:pos="0"/>
              </w:tabs>
              <w:spacing w:after="0" w:line="240" w:lineRule="auto"/>
              <w:jc w:val="center"/>
              <w:rPr>
                <w:rFonts w:ascii="Times New Roman" w:eastAsia="Times New Roman" w:hAnsi="Times New Roman" w:cs="Times New Roman"/>
                <w:sz w:val="24"/>
                <w:szCs w:val="24"/>
                <w:lang w:val="uk-UA"/>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109FD1F" w14:textId="77777777" w:rsidR="000F55EB" w:rsidRPr="00D54C08" w:rsidRDefault="000F55EB" w:rsidP="00103FED">
            <w:pPr>
              <w:tabs>
                <w:tab w:val="num" w:pos="0"/>
              </w:tabs>
              <w:spacing w:after="0"/>
              <w:jc w:val="center"/>
              <w:rPr>
                <w:rFonts w:ascii="Times New Roman" w:hAnsi="Times New Roman" w:cs="Times New Roman"/>
                <w:sz w:val="24"/>
                <w:szCs w:val="24"/>
                <w:lang w:val="uk-UA"/>
              </w:rPr>
            </w:pPr>
          </w:p>
        </w:tc>
        <w:tc>
          <w:tcPr>
            <w:tcW w:w="680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740409D" w14:textId="77777777" w:rsidR="000F55EB" w:rsidRPr="00060A85" w:rsidRDefault="000F55EB" w:rsidP="00103FED">
            <w:pPr>
              <w:tabs>
                <w:tab w:val="num" w:pos="0"/>
              </w:tabs>
              <w:spacing w:after="0" w:line="240" w:lineRule="auto"/>
              <w:jc w:val="center"/>
              <w:rPr>
                <w:rFonts w:ascii="Times New Roman" w:hAnsi="Times New Roman" w:cs="Times New Roman"/>
                <w:sz w:val="24"/>
                <w:szCs w:val="24"/>
                <w:lang w:val="uk-UA"/>
              </w:rPr>
            </w:pPr>
          </w:p>
        </w:tc>
      </w:tr>
      <w:tr w:rsidR="00B244AE" w:rsidRPr="00060A85" w14:paraId="5EEB0B90" w14:textId="77777777" w:rsidTr="00B244AE">
        <w:trPr>
          <w:trHeight w:val="1685"/>
        </w:trPr>
        <w:tc>
          <w:tcPr>
            <w:tcW w:w="4965" w:type="dxa"/>
            <w:gridSpan w:val="4"/>
            <w:tcBorders>
              <w:top w:val="nil"/>
              <w:left w:val="nil"/>
              <w:bottom w:val="nil"/>
              <w:right w:val="nil"/>
            </w:tcBorders>
            <w:hideMark/>
          </w:tcPr>
          <w:p w14:paraId="55CF987D" w14:textId="77777777" w:rsidR="00B244AE" w:rsidRPr="00060A85" w:rsidRDefault="00B244AE" w:rsidP="002F32F1">
            <w:pPr>
              <w:spacing w:after="0" w:line="240" w:lineRule="auto"/>
              <w:jc w:val="center"/>
              <w:rPr>
                <w:rFonts w:ascii="Times New Roman" w:hAnsi="Times New Roman" w:cs="Times New Roman"/>
                <w:sz w:val="24"/>
                <w:szCs w:val="24"/>
                <w:lang w:val="uk-UA" w:eastAsia="zh-CN"/>
              </w:rPr>
            </w:pPr>
          </w:p>
          <w:p w14:paraId="1819CB01" w14:textId="77777777" w:rsidR="00B244AE" w:rsidRPr="00060A85" w:rsidRDefault="00B244AE" w:rsidP="002F32F1">
            <w:pPr>
              <w:spacing w:after="0" w:line="240" w:lineRule="auto"/>
              <w:jc w:val="center"/>
              <w:rPr>
                <w:rFonts w:ascii="Times New Roman" w:hAnsi="Times New Roman" w:cs="Times New Roman"/>
                <w:b/>
                <w:sz w:val="24"/>
                <w:szCs w:val="24"/>
                <w:lang w:val="uk-UA" w:eastAsia="zh-CN"/>
              </w:rPr>
            </w:pPr>
            <w:r w:rsidRPr="00060A85">
              <w:rPr>
                <w:rFonts w:ascii="Times New Roman" w:hAnsi="Times New Roman" w:cs="Times New Roman"/>
                <w:b/>
                <w:sz w:val="24"/>
                <w:szCs w:val="24"/>
                <w:lang w:val="uk-UA" w:eastAsia="zh-CN"/>
              </w:rPr>
              <w:t>Покупець</w:t>
            </w:r>
            <w:r>
              <w:rPr>
                <w:rFonts w:ascii="Times New Roman" w:hAnsi="Times New Roman" w:cs="Times New Roman"/>
                <w:b/>
                <w:sz w:val="24"/>
                <w:szCs w:val="24"/>
                <w:lang w:val="uk-UA" w:eastAsia="zh-CN"/>
              </w:rPr>
              <w:t>:</w:t>
            </w:r>
          </w:p>
          <w:p w14:paraId="308DA5CE" w14:textId="77777777" w:rsidR="00B244AE" w:rsidRDefault="00B244AE" w:rsidP="002F32F1">
            <w:pPr>
              <w:spacing w:after="0" w:line="240" w:lineRule="auto"/>
              <w:jc w:val="center"/>
              <w:rPr>
                <w:rFonts w:ascii="Times New Roman" w:hAnsi="Times New Roman" w:cs="Times New Roman"/>
                <w:b/>
                <w:sz w:val="24"/>
                <w:szCs w:val="24"/>
                <w:lang w:val="uk-UA" w:eastAsia="zh-CN"/>
              </w:rPr>
            </w:pPr>
          </w:p>
          <w:p w14:paraId="451E8B67" w14:textId="77777777" w:rsidR="00B244AE" w:rsidRDefault="00B244AE" w:rsidP="002F32F1">
            <w:pPr>
              <w:spacing w:after="0" w:line="240" w:lineRule="auto"/>
              <w:jc w:val="center"/>
              <w:rPr>
                <w:rFonts w:ascii="Times New Roman" w:hAnsi="Times New Roman" w:cs="Times New Roman"/>
                <w:b/>
                <w:sz w:val="24"/>
                <w:szCs w:val="24"/>
                <w:lang w:val="uk-UA" w:eastAsia="zh-CN"/>
              </w:rPr>
            </w:pPr>
          </w:p>
          <w:p w14:paraId="3FD6D7C4" w14:textId="77777777" w:rsidR="00B244AE" w:rsidRDefault="00B244AE" w:rsidP="002F32F1">
            <w:pPr>
              <w:spacing w:after="0" w:line="240" w:lineRule="auto"/>
              <w:jc w:val="center"/>
              <w:rPr>
                <w:rFonts w:ascii="Times New Roman" w:hAnsi="Times New Roman" w:cs="Times New Roman"/>
                <w:b/>
                <w:sz w:val="24"/>
                <w:szCs w:val="24"/>
                <w:lang w:val="uk-UA" w:eastAsia="zh-CN"/>
              </w:rPr>
            </w:pPr>
          </w:p>
          <w:p w14:paraId="302062E1" w14:textId="77777777" w:rsidR="00B244AE" w:rsidRPr="00060A85" w:rsidRDefault="00B244AE" w:rsidP="002F32F1">
            <w:pPr>
              <w:spacing w:after="0" w:line="240" w:lineRule="auto"/>
              <w:jc w:val="center"/>
              <w:rPr>
                <w:rFonts w:ascii="Times New Roman" w:hAnsi="Times New Roman" w:cs="Times New Roman"/>
                <w:b/>
                <w:sz w:val="24"/>
                <w:szCs w:val="24"/>
                <w:lang w:val="uk-UA" w:eastAsia="zh-CN"/>
              </w:rPr>
            </w:pPr>
          </w:p>
          <w:p w14:paraId="657E220F" w14:textId="77777777" w:rsidR="00B244AE" w:rsidRPr="005D6530" w:rsidRDefault="00B244AE" w:rsidP="002F32F1">
            <w:pPr>
              <w:spacing w:after="0" w:line="240" w:lineRule="auto"/>
              <w:rPr>
                <w:rFonts w:ascii="Times New Roman" w:hAnsi="Times New Roman" w:cs="Times New Roman"/>
                <w:b/>
                <w:sz w:val="24"/>
                <w:szCs w:val="24"/>
                <w:u w:val="single"/>
                <w:lang w:val="uk-UA" w:eastAsia="zh-CN"/>
              </w:rPr>
            </w:pPr>
            <w:r w:rsidRPr="005D6530">
              <w:rPr>
                <w:rFonts w:ascii="Times New Roman" w:hAnsi="Times New Roman" w:cs="Times New Roman"/>
                <w:sz w:val="24"/>
                <w:szCs w:val="24"/>
                <w:lang w:val="uk-UA" w:eastAsia="zh-CN"/>
              </w:rPr>
              <w:t>_______________________________________</w:t>
            </w:r>
            <w:r>
              <w:rPr>
                <w:rFonts w:ascii="Times New Roman" w:hAnsi="Times New Roman" w:cs="Times New Roman"/>
                <w:sz w:val="24"/>
                <w:szCs w:val="24"/>
                <w:lang w:val="uk-UA" w:eastAsia="zh-CN"/>
              </w:rPr>
              <w:t xml:space="preserve">        </w:t>
            </w:r>
            <w:r w:rsidRPr="00060A85">
              <w:rPr>
                <w:rFonts w:ascii="Times New Roman" w:hAnsi="Times New Roman" w:cs="Times New Roman"/>
                <w:i/>
                <w:sz w:val="20"/>
                <w:szCs w:val="20"/>
                <w:lang w:val="uk-UA"/>
              </w:rPr>
              <w:t>МП                                                            (Підпис, П.І.Б.)</w:t>
            </w:r>
          </w:p>
        </w:tc>
        <w:tc>
          <w:tcPr>
            <w:tcW w:w="284" w:type="dxa"/>
          </w:tcPr>
          <w:p w14:paraId="32ED8EDD" w14:textId="77777777" w:rsidR="00B244AE" w:rsidRPr="00060A85" w:rsidRDefault="00B244AE" w:rsidP="002F32F1">
            <w:pPr>
              <w:pStyle w:val="3"/>
              <w:numPr>
                <w:ilvl w:val="2"/>
                <w:numId w:val="1"/>
              </w:numPr>
              <w:tabs>
                <w:tab w:val="clear" w:pos="720"/>
                <w:tab w:val="num" w:pos="0"/>
                <w:tab w:val="num" w:pos="360"/>
              </w:tabs>
              <w:spacing w:before="0" w:after="0"/>
              <w:ind w:left="0" w:firstLine="567"/>
              <w:jc w:val="center"/>
              <w:rPr>
                <w:rFonts w:ascii="Times New Roman" w:hAnsi="Times New Roman" w:cs="Times New Roman"/>
                <w:sz w:val="24"/>
                <w:szCs w:val="24"/>
              </w:rPr>
            </w:pPr>
          </w:p>
        </w:tc>
        <w:tc>
          <w:tcPr>
            <w:tcW w:w="4962" w:type="dxa"/>
          </w:tcPr>
          <w:p w14:paraId="5E8E7FF6" w14:textId="77777777" w:rsidR="00B244AE" w:rsidRPr="00060A85" w:rsidRDefault="00B244AE" w:rsidP="002F32F1">
            <w:pPr>
              <w:spacing w:after="0" w:line="240" w:lineRule="auto"/>
              <w:jc w:val="center"/>
              <w:rPr>
                <w:rFonts w:ascii="Times New Roman" w:hAnsi="Times New Roman" w:cs="Times New Roman"/>
                <w:sz w:val="24"/>
                <w:szCs w:val="24"/>
                <w:lang w:val="uk-UA" w:eastAsia="zh-CN"/>
              </w:rPr>
            </w:pPr>
          </w:p>
          <w:p w14:paraId="1BCFEBBE" w14:textId="77777777" w:rsidR="00B244AE" w:rsidRPr="00060A85" w:rsidRDefault="00B244AE" w:rsidP="002F32F1">
            <w:pPr>
              <w:spacing w:after="0" w:line="240" w:lineRule="auto"/>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Постачальник:</w:t>
            </w:r>
          </w:p>
          <w:p w14:paraId="129396AB" w14:textId="77777777" w:rsidR="00B244AE" w:rsidRPr="00060A85" w:rsidRDefault="00B244AE" w:rsidP="002F32F1">
            <w:pPr>
              <w:spacing w:after="0" w:line="240" w:lineRule="auto"/>
              <w:jc w:val="center"/>
              <w:rPr>
                <w:rFonts w:ascii="Times New Roman" w:hAnsi="Times New Roman" w:cs="Times New Roman"/>
                <w:b/>
                <w:sz w:val="24"/>
                <w:szCs w:val="24"/>
                <w:lang w:val="uk-UA" w:eastAsia="zh-CN"/>
              </w:rPr>
            </w:pPr>
          </w:p>
          <w:p w14:paraId="4307CBE7" w14:textId="77777777" w:rsidR="00B244AE" w:rsidRDefault="00B244AE" w:rsidP="002F32F1">
            <w:pPr>
              <w:spacing w:after="0" w:line="240" w:lineRule="auto"/>
              <w:jc w:val="center"/>
              <w:rPr>
                <w:rFonts w:ascii="Times New Roman" w:hAnsi="Times New Roman" w:cs="Times New Roman"/>
                <w:b/>
                <w:sz w:val="24"/>
                <w:szCs w:val="24"/>
                <w:lang w:val="uk-UA" w:eastAsia="zh-CN"/>
              </w:rPr>
            </w:pPr>
          </w:p>
          <w:p w14:paraId="1D263616" w14:textId="77777777" w:rsidR="00B244AE" w:rsidRPr="00060A85" w:rsidRDefault="00B244AE" w:rsidP="002F32F1">
            <w:pPr>
              <w:spacing w:after="0" w:line="240" w:lineRule="auto"/>
              <w:jc w:val="center"/>
              <w:rPr>
                <w:rFonts w:ascii="Times New Roman" w:hAnsi="Times New Roman" w:cs="Times New Roman"/>
                <w:b/>
                <w:sz w:val="24"/>
                <w:szCs w:val="24"/>
                <w:lang w:val="uk-UA" w:eastAsia="zh-CN"/>
              </w:rPr>
            </w:pPr>
          </w:p>
          <w:p w14:paraId="5DF5A350" w14:textId="77777777" w:rsidR="00B244AE" w:rsidRDefault="00B244AE" w:rsidP="002F32F1">
            <w:pPr>
              <w:spacing w:after="0" w:line="240" w:lineRule="auto"/>
              <w:jc w:val="center"/>
              <w:rPr>
                <w:rFonts w:ascii="Times New Roman" w:hAnsi="Times New Roman" w:cs="Times New Roman"/>
                <w:b/>
                <w:sz w:val="24"/>
                <w:szCs w:val="24"/>
                <w:lang w:val="uk-UA" w:eastAsia="zh-CN"/>
              </w:rPr>
            </w:pPr>
          </w:p>
          <w:p w14:paraId="33870C2E" w14:textId="77777777" w:rsidR="00B244AE" w:rsidRPr="00060A85" w:rsidRDefault="00B244AE" w:rsidP="002F32F1">
            <w:pPr>
              <w:spacing w:after="0" w:line="240" w:lineRule="auto"/>
              <w:jc w:val="center"/>
              <w:rPr>
                <w:rFonts w:ascii="Times New Roman" w:hAnsi="Times New Roman" w:cs="Times New Roman"/>
                <w:b/>
                <w:sz w:val="20"/>
                <w:szCs w:val="20"/>
                <w:lang w:val="uk-UA" w:eastAsia="zh-CN"/>
              </w:rPr>
            </w:pPr>
            <w:r w:rsidRPr="005D6530">
              <w:rPr>
                <w:rFonts w:ascii="Times New Roman" w:hAnsi="Times New Roman" w:cs="Times New Roman"/>
                <w:sz w:val="24"/>
                <w:szCs w:val="24"/>
                <w:lang w:val="uk-UA" w:eastAsia="zh-CN"/>
              </w:rPr>
              <w:t>_______________________________________</w:t>
            </w:r>
            <w:r>
              <w:rPr>
                <w:rFonts w:ascii="Times New Roman" w:hAnsi="Times New Roman" w:cs="Times New Roman"/>
                <w:sz w:val="24"/>
                <w:szCs w:val="24"/>
                <w:lang w:val="uk-UA" w:eastAsia="zh-CN"/>
              </w:rPr>
              <w:t xml:space="preserve">        </w:t>
            </w:r>
            <w:r w:rsidRPr="00060A85">
              <w:rPr>
                <w:rFonts w:ascii="Times New Roman" w:hAnsi="Times New Roman" w:cs="Times New Roman"/>
                <w:i/>
                <w:sz w:val="20"/>
                <w:szCs w:val="20"/>
                <w:lang w:val="uk-UA"/>
              </w:rPr>
              <w:t>МП                                                            (Підпис, П.І.Б.)</w:t>
            </w:r>
          </w:p>
        </w:tc>
      </w:tr>
    </w:tbl>
    <w:p w14:paraId="16CD1C9E" w14:textId="77777777" w:rsidR="00B244AE" w:rsidRPr="00B244AE" w:rsidRDefault="00B244AE">
      <w:pPr>
        <w:rPr>
          <w:lang w:val="uk-UA"/>
        </w:rPr>
      </w:pPr>
    </w:p>
    <w:sectPr w:rsidR="00B244AE" w:rsidRPr="00B244AE" w:rsidSect="00BB78B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54032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E1"/>
    <w:rsid w:val="000F55EB"/>
    <w:rsid w:val="001B41F7"/>
    <w:rsid w:val="002C07E4"/>
    <w:rsid w:val="002E6B31"/>
    <w:rsid w:val="00442EED"/>
    <w:rsid w:val="00474B3D"/>
    <w:rsid w:val="005E1369"/>
    <w:rsid w:val="00627BFB"/>
    <w:rsid w:val="00633288"/>
    <w:rsid w:val="007A7A4A"/>
    <w:rsid w:val="007D4E63"/>
    <w:rsid w:val="0088128D"/>
    <w:rsid w:val="00926FD4"/>
    <w:rsid w:val="00A2044F"/>
    <w:rsid w:val="00A579BF"/>
    <w:rsid w:val="00A71005"/>
    <w:rsid w:val="00AF0ED6"/>
    <w:rsid w:val="00B02BD0"/>
    <w:rsid w:val="00B244AE"/>
    <w:rsid w:val="00B96E56"/>
    <w:rsid w:val="00BB78B1"/>
    <w:rsid w:val="00BE4DC4"/>
    <w:rsid w:val="00C278E1"/>
    <w:rsid w:val="00CE2B2B"/>
    <w:rsid w:val="00D04941"/>
    <w:rsid w:val="00D466B9"/>
    <w:rsid w:val="00DD0E84"/>
    <w:rsid w:val="00E02361"/>
    <w:rsid w:val="00E13D76"/>
    <w:rsid w:val="00EB2D24"/>
    <w:rsid w:val="00EC48F7"/>
    <w:rsid w:val="00F51233"/>
    <w:rsid w:val="00FD7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334A"/>
  <w15:chartTrackingRefBased/>
  <w15:docId w15:val="{5E3987E5-0206-4062-B29E-747902C3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EB"/>
    <w:pPr>
      <w:spacing w:after="200" w:line="276" w:lineRule="auto"/>
    </w:pPr>
    <w:rPr>
      <w:rFonts w:eastAsiaTheme="minorEastAsia"/>
      <w:lang w:val="ru-RU" w:eastAsia="ru-RU"/>
    </w:rPr>
  </w:style>
  <w:style w:type="paragraph" w:styleId="3">
    <w:name w:val="heading 3"/>
    <w:basedOn w:val="a"/>
    <w:next w:val="a"/>
    <w:link w:val="30"/>
    <w:qFormat/>
    <w:rsid w:val="000F55EB"/>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55EB"/>
    <w:rPr>
      <w:rFonts w:ascii="Arial" w:eastAsia="Times New Roman" w:hAnsi="Arial" w:cs="Arial"/>
      <w:b/>
      <w:bCs/>
      <w:sz w:val="26"/>
      <w:szCs w:val="26"/>
      <w:lang w:eastAsia="zh-CN"/>
    </w:rPr>
  </w:style>
  <w:style w:type="paragraph" w:styleId="a3">
    <w:name w:val="Body Text"/>
    <w:basedOn w:val="a"/>
    <w:link w:val="a4"/>
    <w:uiPriority w:val="99"/>
    <w:rsid w:val="000F55EB"/>
    <w:pPr>
      <w:shd w:val="clear" w:color="auto" w:fill="FFFFFF"/>
      <w:suppressAutoHyphens/>
      <w:spacing w:after="0" w:line="317" w:lineRule="exact"/>
      <w:ind w:hanging="360"/>
    </w:pPr>
    <w:rPr>
      <w:rFonts w:ascii="Times New Roman" w:eastAsia="Arial Unicode MS" w:hAnsi="Times New Roman" w:cs="Times New Roman"/>
      <w:sz w:val="24"/>
      <w:szCs w:val="24"/>
      <w:lang w:val="uk-UA" w:eastAsia="zh-CN"/>
    </w:rPr>
  </w:style>
  <w:style w:type="character" w:customStyle="1" w:styleId="a4">
    <w:name w:val="Основний текст Знак"/>
    <w:basedOn w:val="a0"/>
    <w:link w:val="a3"/>
    <w:uiPriority w:val="99"/>
    <w:rsid w:val="000F55EB"/>
    <w:rPr>
      <w:rFonts w:ascii="Times New Roman" w:eastAsia="Arial Unicode MS" w:hAnsi="Times New Roman" w:cs="Times New Roman"/>
      <w:sz w:val="24"/>
      <w:szCs w:val="24"/>
      <w:shd w:val="clear" w:color="auto" w:fill="FFFFFF"/>
      <w:lang w:eastAsia="zh-CN"/>
    </w:rPr>
  </w:style>
  <w:style w:type="paragraph" w:styleId="a5">
    <w:name w:val="Normal (Web)"/>
    <w:basedOn w:val="a"/>
    <w:uiPriority w:val="99"/>
    <w:rsid w:val="000F55EB"/>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List Paragraph"/>
    <w:basedOn w:val="a"/>
    <w:uiPriority w:val="34"/>
    <w:qFormat/>
    <w:rsid w:val="000F55EB"/>
    <w:pPr>
      <w:ind w:left="720"/>
      <w:contextualSpacing/>
    </w:pPr>
  </w:style>
  <w:style w:type="paragraph" w:styleId="a7">
    <w:name w:val="No Spacing"/>
    <w:link w:val="a8"/>
    <w:qFormat/>
    <w:rsid w:val="000F55EB"/>
    <w:pPr>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8">
    <w:name w:val="Без інтервалів Знак"/>
    <w:link w:val="a7"/>
    <w:rsid w:val="000F55EB"/>
    <w:rPr>
      <w:rFonts w:ascii="Liberation Serif" w:eastAsia="WenQuanYi Micro Hei" w:hAnsi="Liberation Serif" w:cs="Mangal"/>
      <w:kern w:val="1"/>
      <w:sz w:val="24"/>
      <w:szCs w:val="21"/>
      <w:lang w:eastAsia="zh-CN" w:bidi="hi-IN"/>
    </w:rPr>
  </w:style>
  <w:style w:type="character" w:customStyle="1" w:styleId="rvts44">
    <w:name w:val="rvts44"/>
    <w:basedOn w:val="a0"/>
    <w:rsid w:val="000F55EB"/>
  </w:style>
  <w:style w:type="paragraph" w:customStyle="1" w:styleId="1">
    <w:name w:val="Обычный (Интернет)1"/>
    <w:basedOn w:val="a"/>
    <w:uiPriority w:val="99"/>
    <w:rsid w:val="00474B3D"/>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Ковель 2</dc:creator>
  <cp:keywords/>
  <dc:description/>
  <cp:lastModifiedBy>Наталія Мірочнік</cp:lastModifiedBy>
  <cp:revision>3</cp:revision>
  <cp:lastPrinted>2022-08-22T11:57:00Z</cp:lastPrinted>
  <dcterms:created xsi:type="dcterms:W3CDTF">2022-08-22T11:56:00Z</dcterms:created>
  <dcterms:modified xsi:type="dcterms:W3CDTF">2022-08-22T11:59:00Z</dcterms:modified>
</cp:coreProperties>
</file>