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87" w:rsidRPr="00485A1F" w:rsidRDefault="00823887" w:rsidP="00D673A3">
      <w:pPr>
        <w:spacing w:after="0" w:line="240" w:lineRule="auto"/>
        <w:jc w:val="right"/>
        <w:rPr>
          <w:rFonts w:ascii="Times New Roman" w:hAnsi="Times New Roman"/>
          <w:sz w:val="24"/>
          <w:szCs w:val="24"/>
          <w:lang w:eastAsia="ru-RU"/>
        </w:rPr>
      </w:pPr>
      <w:r w:rsidRPr="00485A1F">
        <w:rPr>
          <w:rFonts w:ascii="Times New Roman" w:hAnsi="Times New Roman"/>
          <w:b/>
          <w:bCs/>
          <w:color w:val="000000"/>
          <w:sz w:val="24"/>
          <w:szCs w:val="24"/>
          <w:lang w:eastAsia="ru-RU"/>
        </w:rPr>
        <w:t xml:space="preserve">Додаток </w:t>
      </w:r>
      <w:r w:rsidR="004B51FB">
        <w:rPr>
          <w:rFonts w:ascii="Times New Roman" w:hAnsi="Times New Roman"/>
          <w:b/>
          <w:bCs/>
          <w:color w:val="000000"/>
          <w:sz w:val="24"/>
          <w:szCs w:val="24"/>
          <w:lang w:eastAsia="ru-RU"/>
        </w:rPr>
        <w:t>4</w:t>
      </w:r>
    </w:p>
    <w:p w:rsidR="00823887" w:rsidRPr="00485A1F" w:rsidRDefault="00823887" w:rsidP="00D673A3">
      <w:pPr>
        <w:spacing w:after="200" w:line="240" w:lineRule="auto"/>
        <w:jc w:val="right"/>
        <w:rPr>
          <w:rFonts w:ascii="Times New Roman" w:hAnsi="Times New Roman"/>
          <w:sz w:val="24"/>
          <w:szCs w:val="24"/>
          <w:lang w:eastAsia="ru-RU"/>
        </w:rPr>
      </w:pPr>
      <w:r w:rsidRPr="00485A1F">
        <w:rPr>
          <w:rFonts w:ascii="Times New Roman" w:hAnsi="Times New Roman"/>
          <w:b/>
          <w:bCs/>
          <w:color w:val="000000"/>
          <w:sz w:val="24"/>
          <w:szCs w:val="24"/>
          <w:lang w:eastAsia="ru-RU"/>
        </w:rPr>
        <w:t>до тендерної документації</w:t>
      </w:r>
    </w:p>
    <w:p w:rsidR="006F240E" w:rsidRPr="00485A1F" w:rsidRDefault="006F240E" w:rsidP="006F240E">
      <w:pPr>
        <w:spacing w:before="20" w:after="20" w:line="240" w:lineRule="auto"/>
        <w:jc w:val="center"/>
        <w:rPr>
          <w:rFonts w:ascii="Times New Roman" w:hAnsi="Times New Roman"/>
          <w:b/>
          <w:color w:val="000000"/>
          <w:sz w:val="24"/>
          <w:szCs w:val="24"/>
          <w:lang w:eastAsia="ru-RU"/>
        </w:rPr>
      </w:pPr>
      <w:bookmarkStart w:id="0" w:name="_heading=h.gjdgxs" w:colFirst="0" w:colLast="0"/>
      <w:bookmarkEnd w:id="0"/>
      <w:r>
        <w:rPr>
          <w:rFonts w:ascii="Times New Roman" w:hAnsi="Times New Roman"/>
          <w:b/>
          <w:color w:val="000000"/>
          <w:sz w:val="24"/>
          <w:szCs w:val="24"/>
          <w:lang w:eastAsia="ru-RU"/>
        </w:rPr>
        <w:t>1</w:t>
      </w:r>
      <w:r w:rsidRPr="00485A1F">
        <w:rPr>
          <w:rFonts w:ascii="Times New Roman" w:hAnsi="Times New Roman"/>
          <w:b/>
          <w:color w:val="000000"/>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w:t>
      </w:r>
      <w:r w:rsidRPr="00485A1F">
        <w:rPr>
          <w:rFonts w:ascii="Times New Roman" w:hAnsi="Times New Roman"/>
          <w:b/>
          <w:color w:val="000000"/>
          <w:sz w:val="24"/>
          <w:szCs w:val="24"/>
          <w:lang w:val="ru-RU" w:eastAsia="ru-RU"/>
        </w:rPr>
        <w:t>7</w:t>
      </w:r>
      <w:r w:rsidRPr="00485A1F">
        <w:rPr>
          <w:rFonts w:ascii="Times New Roman" w:hAnsi="Times New Roman"/>
          <w:b/>
          <w:color w:val="000000"/>
          <w:sz w:val="24"/>
          <w:szCs w:val="24"/>
          <w:lang w:eastAsia="ru-RU"/>
        </w:rPr>
        <w:t xml:space="preserve"> Особливостей.</w:t>
      </w:r>
    </w:p>
    <w:p w:rsidR="006F240E" w:rsidRPr="00485A1F" w:rsidRDefault="006F240E" w:rsidP="006F240E">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F240E" w:rsidRPr="00485A1F" w:rsidRDefault="006F240E" w:rsidP="006F240E">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240E" w:rsidRPr="00485A1F" w:rsidRDefault="006F240E" w:rsidP="006F240E">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F240E" w:rsidRPr="00485A1F" w:rsidRDefault="006F240E" w:rsidP="006F240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85A1F">
        <w:rPr>
          <w:rFonts w:ascii="Times New Roman" w:eastAsia="Times New Roman" w:hAnsi="Times New Roman"/>
          <w:color w:val="000000"/>
          <w:sz w:val="24"/>
          <w:szCs w:val="24"/>
          <w:lang w:eastAsia="ru-RU"/>
        </w:rPr>
        <w:t xml:space="preserve">Учасник  повинен надати </w:t>
      </w:r>
      <w:r w:rsidRPr="00485A1F">
        <w:rPr>
          <w:rFonts w:ascii="Times New Roman" w:eastAsia="Times New Roman" w:hAnsi="Times New Roman"/>
          <w:b/>
          <w:color w:val="000000"/>
          <w:sz w:val="24"/>
          <w:szCs w:val="24"/>
          <w:lang w:eastAsia="ru-RU"/>
        </w:rPr>
        <w:t>довідку у довільній формі</w:t>
      </w:r>
      <w:r w:rsidRPr="00485A1F">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5A1F">
        <w:rPr>
          <w:rFonts w:ascii="Times New Roman" w:eastAsia="Times New Roman" w:hAnsi="Times New Roman"/>
          <w:color w:val="000000"/>
          <w:sz w:val="24"/>
          <w:szCs w:val="24"/>
          <w:highlight w:val="white"/>
          <w:lang w:eastAsia="ru-RU"/>
        </w:rPr>
        <w:t xml:space="preserve">47 </w:t>
      </w:r>
      <w:r w:rsidRPr="00485A1F">
        <w:rPr>
          <w:rFonts w:ascii="Times New Roman" w:eastAsia="Times New Roman" w:hAnsi="Times New Roman"/>
          <w:color w:val="000000"/>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240E" w:rsidRDefault="006F240E" w:rsidP="006F240E">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sz w:val="24"/>
          <w:szCs w:val="24"/>
          <w:lang w:eastAsia="ru-RU"/>
        </w:rPr>
      </w:pPr>
      <w:r w:rsidRPr="00485A1F">
        <w:rPr>
          <w:rFonts w:ascii="Times New Roman" w:eastAsia="Times New Roman" w:hAnsi="Times New Roman"/>
          <w:i/>
          <w:color w:val="000000"/>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54BF8" w:rsidRPr="00B54BF8" w:rsidRDefault="00B54BF8" w:rsidP="006F240E">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B54BF8">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F240E" w:rsidRPr="00485A1F" w:rsidRDefault="006F240E" w:rsidP="006F240E">
      <w:pPr>
        <w:spacing w:after="0" w:line="240" w:lineRule="auto"/>
        <w:jc w:val="both"/>
        <w:rPr>
          <w:rFonts w:ascii="Times New Roman" w:hAnsi="Times New Roman"/>
          <w:b/>
          <w:color w:val="000000"/>
          <w:sz w:val="24"/>
          <w:szCs w:val="24"/>
          <w:lang w:eastAsia="ru-RU"/>
        </w:rPr>
      </w:pPr>
    </w:p>
    <w:p w:rsidR="006F240E" w:rsidRPr="00485A1F" w:rsidRDefault="006F240E" w:rsidP="006F240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485A1F">
        <w:rPr>
          <w:rFonts w:ascii="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Pr="00485A1F">
        <w:rPr>
          <w:rFonts w:ascii="Times New Roman" w:hAnsi="Times New Roman"/>
          <w:b/>
          <w:color w:val="000000"/>
          <w:sz w:val="24"/>
          <w:szCs w:val="24"/>
          <w:lang w:val="ru-RU" w:eastAsia="ru-RU"/>
        </w:rPr>
        <w:t>7</w:t>
      </w:r>
      <w:r w:rsidRPr="00485A1F">
        <w:rPr>
          <w:rFonts w:ascii="Times New Roman" w:hAnsi="Times New Roman"/>
          <w:b/>
          <w:color w:val="000000"/>
          <w:sz w:val="24"/>
          <w:szCs w:val="24"/>
          <w:lang w:eastAsia="ru-RU"/>
        </w:rPr>
        <w:t xml:space="preserve"> Особливостей:</w:t>
      </w:r>
    </w:p>
    <w:p w:rsidR="006F240E" w:rsidRPr="00485A1F" w:rsidRDefault="006F240E" w:rsidP="006F240E">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F240E" w:rsidRPr="00485A1F" w:rsidRDefault="006F240E" w:rsidP="006F240E">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240E" w:rsidRDefault="006F240E" w:rsidP="006F240E">
      <w:pPr>
        <w:spacing w:after="0" w:line="240" w:lineRule="auto"/>
        <w:rPr>
          <w:rFonts w:ascii="Times New Roman" w:hAnsi="Times New Roman"/>
          <w:color w:val="000000"/>
          <w:sz w:val="24"/>
          <w:szCs w:val="24"/>
          <w:lang w:eastAsia="ru-RU"/>
        </w:rPr>
      </w:pPr>
      <w:r w:rsidRPr="00485A1F">
        <w:rPr>
          <w:rFonts w:ascii="Times New Roman" w:hAnsi="Times New Roman"/>
          <w:color w:val="000000"/>
          <w:sz w:val="24"/>
          <w:szCs w:val="24"/>
          <w:lang w:eastAsia="ru-RU"/>
        </w:rPr>
        <w:t> </w:t>
      </w:r>
    </w:p>
    <w:p w:rsidR="00B54BF8" w:rsidRDefault="00B54BF8" w:rsidP="006F240E">
      <w:pPr>
        <w:spacing w:after="0" w:line="240" w:lineRule="auto"/>
        <w:rPr>
          <w:rFonts w:ascii="Times New Roman" w:hAnsi="Times New Roman"/>
          <w:color w:val="000000"/>
          <w:sz w:val="24"/>
          <w:szCs w:val="24"/>
          <w:lang w:eastAsia="ru-RU"/>
        </w:rPr>
      </w:pPr>
    </w:p>
    <w:p w:rsidR="00B54BF8" w:rsidRDefault="00B54BF8" w:rsidP="006F240E">
      <w:pPr>
        <w:spacing w:after="0" w:line="240" w:lineRule="auto"/>
        <w:rPr>
          <w:rFonts w:ascii="Times New Roman" w:hAnsi="Times New Roman"/>
          <w:color w:val="000000"/>
          <w:sz w:val="24"/>
          <w:szCs w:val="24"/>
          <w:lang w:eastAsia="ru-RU"/>
        </w:rPr>
      </w:pPr>
    </w:p>
    <w:p w:rsidR="00B54BF8" w:rsidRDefault="00B54BF8" w:rsidP="006F240E">
      <w:pPr>
        <w:spacing w:after="0" w:line="240" w:lineRule="auto"/>
        <w:rPr>
          <w:rFonts w:ascii="Times New Roman" w:hAnsi="Times New Roman"/>
          <w:color w:val="000000"/>
          <w:sz w:val="24"/>
          <w:szCs w:val="24"/>
          <w:lang w:eastAsia="ru-RU"/>
        </w:rPr>
      </w:pPr>
    </w:p>
    <w:p w:rsidR="00B54BF8" w:rsidRPr="00485A1F" w:rsidRDefault="00B54BF8" w:rsidP="006F240E">
      <w:pPr>
        <w:spacing w:after="0" w:line="240" w:lineRule="auto"/>
        <w:rPr>
          <w:rFonts w:ascii="Times New Roman" w:hAnsi="Times New Roman"/>
          <w:color w:val="000000"/>
          <w:sz w:val="24"/>
          <w:szCs w:val="24"/>
          <w:lang w:eastAsia="ru-RU"/>
        </w:rPr>
      </w:pPr>
    </w:p>
    <w:p w:rsidR="006F240E" w:rsidRPr="00485A1F" w:rsidRDefault="006F240E" w:rsidP="00B54BF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2</w:t>
      </w:r>
      <w:r w:rsidRPr="00485A1F">
        <w:rPr>
          <w:rFonts w:ascii="Times New Roman" w:hAnsi="Times New Roman"/>
          <w:b/>
          <w:color w:val="000000"/>
          <w:sz w:val="24"/>
          <w:szCs w:val="24"/>
          <w:lang w:eastAsia="ru-RU"/>
        </w:rPr>
        <w:t>.1. Документи, які надаються  ПЕРЕМОЖЦЕМ (юридичною особою):</w:t>
      </w:r>
    </w:p>
    <w:tbl>
      <w:tblPr>
        <w:tblW w:w="9781" w:type="dxa"/>
        <w:tblInd w:w="100" w:type="dxa"/>
        <w:tblLayout w:type="fixed"/>
        <w:tblCellMar>
          <w:top w:w="15" w:type="dxa"/>
          <w:left w:w="15" w:type="dxa"/>
          <w:bottom w:w="15" w:type="dxa"/>
          <w:right w:w="15" w:type="dxa"/>
        </w:tblCellMar>
        <w:tblLook w:val="0000"/>
      </w:tblPr>
      <w:tblGrid>
        <w:gridCol w:w="567"/>
        <w:gridCol w:w="4348"/>
        <w:gridCol w:w="4866"/>
      </w:tblGrid>
      <w:tr w:rsidR="006F240E" w:rsidRPr="00485A1F" w:rsidTr="00F35C01">
        <w:trPr>
          <w:trHeight w:val="8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 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Вимоги згідно п. 47 Особливостей</w:t>
            </w:r>
          </w:p>
          <w:p w:rsidR="006F240E" w:rsidRPr="00485A1F" w:rsidRDefault="006F240E" w:rsidP="00EA5811">
            <w:pPr>
              <w:spacing w:after="0" w:line="240" w:lineRule="auto"/>
              <w:ind w:left="100"/>
              <w:jc w:val="center"/>
              <w:rPr>
                <w:rFonts w:ascii="Times New Roman" w:hAnsi="Times New Roman"/>
                <w:color w:val="000000"/>
                <w:sz w:val="24"/>
                <w:szCs w:val="24"/>
                <w:lang w:eastAsia="ru-RU"/>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Переможець торгів на виконання вимоги </w:t>
            </w:r>
            <w:r w:rsidRPr="00485A1F">
              <w:rPr>
                <w:rFonts w:ascii="Times New Roman" w:hAnsi="Times New Roman"/>
                <w:color w:val="000000"/>
                <w:sz w:val="24"/>
                <w:szCs w:val="24"/>
                <w:lang w:eastAsia="ru-RU"/>
              </w:rPr>
              <w:t xml:space="preserve">згідно п. 47 Особливостей </w:t>
            </w:r>
            <w:r w:rsidRPr="00485A1F">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6F240E" w:rsidRPr="00485A1F" w:rsidTr="00F35C0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spacing w:before="120" w:after="0" w:line="240" w:lineRule="auto"/>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240E" w:rsidRPr="00485A1F" w:rsidRDefault="006F240E" w:rsidP="00EA5811">
            <w:pPr>
              <w:spacing w:after="0" w:line="240" w:lineRule="auto"/>
              <w:jc w:val="both"/>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C01" w:rsidRPr="00F35C01" w:rsidRDefault="00F35C01" w:rsidP="00F35C01">
            <w:pPr>
              <w:spacing w:after="0" w:line="240" w:lineRule="auto"/>
              <w:jc w:val="both"/>
              <w:rPr>
                <w:rFonts w:ascii="Times New Roman" w:eastAsia="Times New Roman" w:hAnsi="Times New Roman"/>
                <w:b/>
                <w:bCs/>
                <w:color w:val="000000"/>
                <w:sz w:val="24"/>
                <w:szCs w:val="24"/>
                <w:highlight w:val="white"/>
                <w:lang w:eastAsia="ru-RU"/>
              </w:rPr>
            </w:pPr>
            <w:r w:rsidRPr="00F35C01">
              <w:rPr>
                <w:rFonts w:ascii="Times New Roman" w:eastAsia="Times New Roman" w:hAnsi="Times New Roman"/>
                <w:b/>
                <w:bCs/>
                <w:color w:val="000000"/>
                <w:sz w:val="24"/>
                <w:szCs w:val="24"/>
                <w:highlight w:val="white"/>
                <w:lang w:eastAsia="ru-RU"/>
              </w:rPr>
              <w:t>Перевіряється безпосередньо замовником самостійно, крім випадків, коли доступ до такої інформації є обмеженим*.</w:t>
            </w:r>
          </w:p>
          <w:p w:rsidR="00F35C01" w:rsidRDefault="00F35C01" w:rsidP="00F35C01">
            <w:pPr>
              <w:spacing w:after="0" w:line="240" w:lineRule="auto"/>
              <w:jc w:val="both"/>
              <w:rPr>
                <w:rFonts w:ascii="Times New Roman" w:eastAsia="Times New Roman" w:hAnsi="Times New Roman"/>
                <w:bCs/>
                <w:color w:val="000000"/>
                <w:sz w:val="24"/>
                <w:szCs w:val="24"/>
                <w:highlight w:val="white"/>
                <w:lang w:eastAsia="ru-RU"/>
              </w:rPr>
            </w:pPr>
            <w:r w:rsidRPr="00F35C01">
              <w:rPr>
                <w:rFonts w:ascii="Times New Roman" w:eastAsia="Times New Roman" w:hAnsi="Times New Roman"/>
                <w:bCs/>
                <w:color w:val="000000"/>
                <w:sz w:val="24"/>
                <w:szCs w:val="24"/>
                <w:highlight w:val="white"/>
                <w:lang w:eastAsia="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35C01">
              <w:rPr>
                <w:rFonts w:ascii="Times New Roman" w:eastAsia="Times New Roman" w:hAnsi="Times New Roman"/>
                <w:bCs/>
                <w:color w:val="000000"/>
                <w:sz w:val="24"/>
                <w:szCs w:val="24"/>
                <w:highlight w:val="white"/>
                <w:lang w:eastAsia="ru-RU"/>
              </w:rPr>
              <w:t>безпекових</w:t>
            </w:r>
            <w:proofErr w:type="spellEnd"/>
            <w:r w:rsidRPr="00F35C01">
              <w:rPr>
                <w:rFonts w:ascii="Times New Roman" w:eastAsia="Times New Roman" w:hAnsi="Times New Roman"/>
                <w:bCs/>
                <w:color w:val="000000"/>
                <w:sz w:val="24"/>
                <w:szCs w:val="24"/>
                <w:highlight w:val="white"/>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6F240E" w:rsidRPr="00485A1F" w:rsidRDefault="00F35C01" w:rsidP="00F35C01">
            <w:pPr>
              <w:spacing w:after="0" w:line="240" w:lineRule="auto"/>
              <w:jc w:val="both"/>
              <w:rPr>
                <w:rFonts w:ascii="Times New Roman" w:hAnsi="Times New Roman"/>
                <w:color w:val="000000"/>
                <w:sz w:val="24"/>
                <w:szCs w:val="24"/>
                <w:lang w:eastAsia="ru-RU"/>
              </w:rPr>
            </w:pPr>
            <w:r w:rsidRPr="00F35C01">
              <w:rPr>
                <w:rFonts w:ascii="Times New Roman" w:eastAsia="Times New Roman" w:hAnsi="Times New Roman"/>
                <w:bCs/>
                <w:color w:val="000000"/>
                <w:sz w:val="24"/>
                <w:szCs w:val="24"/>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w:t>
            </w:r>
            <w:r w:rsidRPr="00F35C01">
              <w:rPr>
                <w:rFonts w:ascii="Times New Roman" w:eastAsia="Times New Roman" w:hAnsi="Times New Roman"/>
                <w:b/>
                <w:bCs/>
                <w:i/>
                <w:color w:val="000000"/>
                <w:sz w:val="24"/>
                <w:szCs w:val="24"/>
                <w:highlight w:val="white"/>
                <w:lang w:eastAsia="ru-RU"/>
              </w:rPr>
              <w:t>то інформаційна довідка з Єдиного державного реєстру осіб, які вчинили корупційні або пов’язані з корупцією правопорушення</w:t>
            </w:r>
            <w:r w:rsidRPr="00F35C01">
              <w:rPr>
                <w:rFonts w:ascii="Times New Roman" w:eastAsia="Times New Roman" w:hAnsi="Times New Roman"/>
                <w:bCs/>
                <w:color w:val="000000"/>
                <w:sz w:val="24"/>
                <w:szCs w:val="24"/>
                <w:highlight w:val="white"/>
                <w:lang w:eastAsia="ru-RU"/>
              </w:rPr>
              <w:t xml:space="preserve">,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w:t>
            </w:r>
            <w:r w:rsidRPr="00F35C01">
              <w:rPr>
                <w:rFonts w:ascii="Times New Roman" w:eastAsia="Times New Roman" w:hAnsi="Times New Roman"/>
                <w:b/>
                <w:bCs/>
                <w:color w:val="000000"/>
                <w:sz w:val="24"/>
                <w:szCs w:val="24"/>
                <w:highlight w:val="white"/>
                <w:lang w:eastAsia="ru-RU"/>
              </w:rPr>
              <w:t>надається переможцем торгів</w:t>
            </w:r>
            <w:r w:rsidRPr="00F35C01">
              <w:rPr>
                <w:rFonts w:ascii="Times New Roman" w:eastAsia="Times New Roman" w:hAnsi="Times New Roman"/>
                <w:bCs/>
                <w:color w:val="000000"/>
                <w:sz w:val="24"/>
                <w:szCs w:val="24"/>
                <w:highlight w:val="white"/>
                <w:lang w:eastAsia="ru-RU"/>
              </w:rPr>
              <w:t>.</w:t>
            </w:r>
          </w:p>
        </w:tc>
      </w:tr>
      <w:tr w:rsidR="006F240E" w:rsidRPr="00485A1F" w:rsidTr="00F35C0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240E" w:rsidRPr="00485A1F" w:rsidRDefault="006F240E" w:rsidP="00EA5811">
            <w:pPr>
              <w:spacing w:after="0" w:line="240" w:lineRule="auto"/>
              <w:ind w:right="140"/>
              <w:jc w:val="both"/>
              <w:rPr>
                <w:rFonts w:ascii="Times New Roman" w:hAnsi="Times New Roman"/>
                <w:color w:val="000000"/>
                <w:sz w:val="24"/>
                <w:szCs w:val="24"/>
                <w:lang w:eastAsia="ru-RU"/>
              </w:rPr>
            </w:pPr>
            <w:r w:rsidRPr="00485A1F">
              <w:rPr>
                <w:rFonts w:ascii="Times New Roman" w:eastAsia="Times New Roman" w:hAnsi="Times New Roman"/>
                <w:color w:val="000000"/>
                <w:sz w:val="24"/>
                <w:szCs w:val="24"/>
                <w:highlight w:val="white"/>
                <w:lang w:eastAsia="ru-RU"/>
              </w:rPr>
              <w:t>(</w:t>
            </w:r>
            <w:r w:rsidR="00F35C01">
              <w:rPr>
                <w:rFonts w:ascii="Times New Roman" w:eastAsia="Times New Roman" w:hAnsi="Times New Roman"/>
                <w:b/>
                <w:color w:val="000000"/>
                <w:sz w:val="24"/>
                <w:szCs w:val="24"/>
                <w:highlight w:val="white"/>
                <w:lang w:eastAsia="ru-RU"/>
              </w:rPr>
              <w:t xml:space="preserve">підпункт </w:t>
            </w:r>
            <w:r w:rsidRPr="00F35C01">
              <w:rPr>
                <w:rFonts w:ascii="Times New Roman" w:eastAsia="Times New Roman" w:hAnsi="Times New Roman"/>
                <w:b/>
                <w:color w:val="000000"/>
                <w:sz w:val="24"/>
                <w:szCs w:val="24"/>
                <w:highlight w:val="white"/>
                <w:lang w:eastAsia="ru-RU"/>
              </w:rPr>
              <w:t>6 пункт 47 Особливостей</w:t>
            </w:r>
            <w:r w:rsidRPr="00485A1F">
              <w:rPr>
                <w:rFonts w:ascii="Times New Roman" w:eastAsia="Times New Roman" w:hAnsi="Times New Roman"/>
                <w:color w:val="000000"/>
                <w:sz w:val="24"/>
                <w:szCs w:val="24"/>
                <w:highlight w:val="white"/>
                <w:lang w:eastAsia="ru-RU"/>
              </w:rPr>
              <w:t>)</w:t>
            </w:r>
          </w:p>
        </w:tc>
        <w:tc>
          <w:tcPr>
            <w:tcW w:w="48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C01" w:rsidRDefault="00F35C01" w:rsidP="00EA5811">
            <w:pPr>
              <w:spacing w:after="0" w:line="240" w:lineRule="auto"/>
              <w:jc w:val="both"/>
              <w:rPr>
                <w:rFonts w:ascii="Times New Roman" w:hAnsi="Times New Roman"/>
                <w:b/>
                <w:bCs/>
                <w:color w:val="000000"/>
                <w:sz w:val="24"/>
                <w:szCs w:val="24"/>
                <w:lang w:eastAsia="ru-RU"/>
              </w:rPr>
            </w:pPr>
            <w:r w:rsidRPr="00F35C01">
              <w:rPr>
                <w:rFonts w:ascii="Times New Roman" w:hAnsi="Times New Roman"/>
                <w:b/>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F35C01">
              <w:rPr>
                <w:rFonts w:ascii="Times New Roman" w:hAnsi="Times New Roman"/>
                <w:b/>
                <w:bCs/>
                <w:color w:val="000000"/>
                <w:sz w:val="24"/>
                <w:szCs w:val="24"/>
                <w:lang w:eastAsia="ru-RU"/>
              </w:rPr>
              <w:lastRenderedPageBreak/>
              <w:t xml:space="preserve">щодо керівника учасника процедури закупівлі. </w:t>
            </w:r>
          </w:p>
          <w:p w:rsidR="00F35C01" w:rsidRDefault="00F35C01" w:rsidP="00EA5811">
            <w:pPr>
              <w:spacing w:after="0" w:line="240" w:lineRule="auto"/>
              <w:jc w:val="both"/>
              <w:rPr>
                <w:rFonts w:ascii="Times New Roman" w:hAnsi="Times New Roman"/>
                <w:b/>
                <w:bCs/>
                <w:color w:val="000000"/>
                <w:sz w:val="24"/>
                <w:szCs w:val="24"/>
                <w:lang w:eastAsia="ru-RU"/>
              </w:rPr>
            </w:pPr>
          </w:p>
          <w:p w:rsidR="006F240E" w:rsidRPr="00F35C01" w:rsidRDefault="00F35C01" w:rsidP="00EA5811">
            <w:pPr>
              <w:spacing w:after="0" w:line="240" w:lineRule="auto"/>
              <w:jc w:val="both"/>
              <w:rPr>
                <w:rFonts w:ascii="Times New Roman" w:hAnsi="Times New Roman"/>
                <w:b/>
                <w:bCs/>
                <w:color w:val="000000"/>
                <w:sz w:val="24"/>
                <w:szCs w:val="24"/>
                <w:lang w:eastAsia="ru-RU"/>
              </w:rPr>
            </w:pPr>
            <w:r w:rsidRPr="00F35C01">
              <w:rPr>
                <w:rFonts w:ascii="Times New Roman" w:hAnsi="Times New Roman"/>
                <w:b/>
                <w:bCs/>
                <w:color w:val="000000"/>
                <w:sz w:val="24"/>
                <w:szCs w:val="24"/>
                <w:lang w:eastAsia="ru-RU"/>
              </w:rPr>
              <w:t>Документ повинен бути виданий/ сформований/ отриманий в поточному роц</w:t>
            </w:r>
            <w:r>
              <w:rPr>
                <w:rFonts w:ascii="Times New Roman" w:hAnsi="Times New Roman"/>
                <w:b/>
                <w:bCs/>
                <w:color w:val="000000"/>
                <w:sz w:val="24"/>
                <w:szCs w:val="24"/>
                <w:lang w:eastAsia="ru-RU"/>
              </w:rPr>
              <w:t>і.</w:t>
            </w:r>
          </w:p>
        </w:tc>
      </w:tr>
      <w:tr w:rsidR="006F240E" w:rsidRPr="00485A1F" w:rsidTr="00F35C01">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240E" w:rsidRPr="00485A1F" w:rsidRDefault="006F240E" w:rsidP="00EA5811">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12 пункт 47 Особливостей)</w:t>
            </w:r>
          </w:p>
        </w:tc>
        <w:tc>
          <w:tcPr>
            <w:tcW w:w="48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spacing w:after="0" w:line="276" w:lineRule="auto"/>
              <w:rPr>
                <w:rFonts w:ascii="Times New Roman" w:hAnsi="Times New Roman"/>
                <w:b/>
                <w:color w:val="000000"/>
                <w:sz w:val="24"/>
                <w:szCs w:val="24"/>
                <w:lang w:eastAsia="ru-RU"/>
              </w:rPr>
            </w:pPr>
          </w:p>
        </w:tc>
      </w:tr>
      <w:tr w:rsidR="006F240E" w:rsidRPr="00485A1F" w:rsidTr="00F35C01">
        <w:trPr>
          <w:trHeight w:val="7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b/>
                <w:color w:val="000000"/>
                <w:sz w:val="24"/>
                <w:szCs w:val="24"/>
                <w:lang w:eastAsia="ru-RU"/>
              </w:rPr>
            </w:pPr>
            <w:bookmarkStart w:id="1" w:name="_Hlk129002673"/>
            <w:r w:rsidRPr="00485A1F">
              <w:rPr>
                <w:rFonts w:ascii="Times New Roman" w:hAnsi="Times New Roman"/>
                <w:b/>
                <w:color w:val="000000"/>
                <w:sz w:val="24"/>
                <w:szCs w:val="24"/>
                <w:lang w:eastAsia="ru-RU"/>
              </w:rPr>
              <w:lastRenderedPageBreak/>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240E" w:rsidRPr="00485A1F" w:rsidRDefault="006F240E" w:rsidP="00EA5811">
            <w:pPr>
              <w:widowControl w:val="0"/>
              <w:spacing w:before="120" w:after="0" w:line="240" w:lineRule="auto"/>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highlight w:val="white"/>
                <w:lang w:eastAsia="ru-RU"/>
              </w:rPr>
              <w:t>(абзац 14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F240E" w:rsidRPr="00485A1F" w:rsidRDefault="006F240E" w:rsidP="00EA5811">
            <w:pPr>
              <w:widowControl w:val="0"/>
              <w:spacing w:after="0" w:line="240" w:lineRule="auto"/>
              <w:jc w:val="both"/>
              <w:rPr>
                <w:rFonts w:ascii="Times New Roman" w:hAnsi="Times New Roman"/>
                <w:b/>
                <w:color w:val="000000"/>
                <w:sz w:val="24"/>
                <w:szCs w:val="24"/>
                <w:lang w:eastAsia="ru-RU"/>
              </w:rPr>
            </w:pPr>
            <w:r w:rsidRPr="00485A1F">
              <w:rPr>
                <w:rFonts w:ascii="Times New Roman" w:hAnsi="Times New Roman"/>
                <w:b/>
                <w:bCs/>
                <w:color w:val="000000"/>
                <w:sz w:val="24"/>
                <w:szCs w:val="24"/>
                <w:lang w:eastAsia="ru-RU"/>
              </w:rPr>
              <w:t>Довідка в довільній формі</w:t>
            </w:r>
            <w:r w:rsidRPr="00485A1F">
              <w:rPr>
                <w:rFonts w:ascii="Times New Roman" w:hAnsi="Times New Roman"/>
                <w:bCs/>
                <w:color w:val="000000"/>
                <w:sz w:val="24"/>
                <w:szCs w:val="24"/>
                <w:lang w:eastAsia="ru-RU"/>
              </w:rPr>
              <w:t xml:space="preserve">, </w:t>
            </w:r>
            <w:r w:rsidRPr="00485A1F">
              <w:rPr>
                <w:rFonts w:ascii="Times New Roman" w:eastAsia="Times New Roman" w:hAnsi="Times New Roman"/>
                <w:color w:val="000000"/>
                <w:sz w:val="24"/>
                <w:szCs w:val="24"/>
                <w:highlight w:val="white"/>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1"/>
    <w:p w:rsidR="006F240E" w:rsidRDefault="006F240E" w:rsidP="006F240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485A1F">
        <w:rPr>
          <w:rFonts w:ascii="Times New Roman" w:hAnsi="Times New Roman"/>
          <w:b/>
          <w:color w:val="000000"/>
          <w:sz w:val="24"/>
          <w:szCs w:val="24"/>
          <w:lang w:eastAsia="ru-RU"/>
        </w:rPr>
        <w:t>.2. Документи, які надаються ПЕРЕМОЖЦЕМ (фізичною особою чи фізичною</w:t>
      </w:r>
    </w:p>
    <w:p w:rsidR="006F240E" w:rsidRPr="00485A1F" w:rsidRDefault="006F240E" w:rsidP="006F240E">
      <w:pPr>
        <w:spacing w:after="0" w:line="240" w:lineRule="auto"/>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особою — підприємцем):</w:t>
      </w:r>
    </w:p>
    <w:tbl>
      <w:tblPr>
        <w:tblW w:w="9781" w:type="dxa"/>
        <w:tblInd w:w="100" w:type="dxa"/>
        <w:tblLayout w:type="fixed"/>
        <w:tblCellMar>
          <w:top w:w="15" w:type="dxa"/>
          <w:left w:w="15" w:type="dxa"/>
          <w:bottom w:w="15" w:type="dxa"/>
          <w:right w:w="15" w:type="dxa"/>
        </w:tblCellMar>
        <w:tblLook w:val="0000"/>
      </w:tblPr>
      <w:tblGrid>
        <w:gridCol w:w="709"/>
        <w:gridCol w:w="4105"/>
        <w:gridCol w:w="4967"/>
      </w:tblGrid>
      <w:tr w:rsidR="006F240E" w:rsidRPr="00485A1F" w:rsidTr="006F240E">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з/п</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Вимоги згідно пункту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Переможець </w:t>
            </w:r>
            <w:r w:rsidRPr="00485A1F">
              <w:rPr>
                <w:rFonts w:ascii="Times New Roman" w:eastAsia="Times New Roman" w:hAnsi="Times New Roman"/>
                <w:b/>
                <w:color w:val="000000"/>
                <w:sz w:val="24"/>
                <w:szCs w:val="24"/>
                <w:highlight w:val="white"/>
                <w:lang w:eastAsia="ru-RU"/>
              </w:rPr>
              <w:t xml:space="preserve">торгів на виконання вимоги </w:t>
            </w:r>
            <w:r w:rsidRPr="00485A1F">
              <w:rPr>
                <w:rFonts w:ascii="Times New Roman" w:eastAsia="Times New Roman" w:hAnsi="Times New Roman"/>
                <w:color w:val="000000"/>
                <w:sz w:val="24"/>
                <w:szCs w:val="24"/>
                <w:highlight w:val="white"/>
                <w:lang w:eastAsia="ru-RU"/>
              </w:rPr>
              <w:t xml:space="preserve">згідно пункту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color w:val="000000"/>
                <w:sz w:val="24"/>
                <w:szCs w:val="24"/>
                <w:highlight w:val="white"/>
                <w:lang w:eastAsia="ru-RU"/>
              </w:rPr>
              <w:t xml:space="preserve"> Особ</w:t>
            </w:r>
            <w:r w:rsidRPr="00485A1F">
              <w:rPr>
                <w:rFonts w:ascii="Times New Roman" w:eastAsia="Times New Roman" w:hAnsi="Times New Roman"/>
                <w:color w:val="000000"/>
                <w:sz w:val="24"/>
                <w:szCs w:val="24"/>
                <w:lang w:eastAsia="ru-RU"/>
              </w:rPr>
              <w:t>ливостей</w:t>
            </w:r>
            <w:r w:rsidRPr="00485A1F">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6F240E" w:rsidRPr="00485A1F" w:rsidTr="006F240E">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240E" w:rsidRPr="00485A1F" w:rsidRDefault="006F240E" w:rsidP="00EA5811">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C01" w:rsidRDefault="00F35C01" w:rsidP="00F35C01">
            <w:pPr>
              <w:spacing w:after="0" w:line="240" w:lineRule="auto"/>
              <w:jc w:val="both"/>
              <w:rPr>
                <w:rFonts w:ascii="Times New Roman" w:eastAsia="Times New Roman" w:hAnsi="Times New Roman"/>
                <w:b/>
                <w:bCs/>
                <w:color w:val="000000"/>
                <w:sz w:val="24"/>
                <w:szCs w:val="24"/>
                <w:highlight w:val="white"/>
                <w:lang w:eastAsia="ru-RU"/>
              </w:rPr>
            </w:pPr>
            <w:r w:rsidRPr="00F35C01">
              <w:rPr>
                <w:rFonts w:ascii="Times New Roman" w:eastAsia="Times New Roman" w:hAnsi="Times New Roman"/>
                <w:b/>
                <w:bCs/>
                <w:color w:val="000000"/>
                <w:sz w:val="24"/>
                <w:szCs w:val="24"/>
                <w:highlight w:val="white"/>
                <w:lang w:eastAsia="ru-RU"/>
              </w:rPr>
              <w:t xml:space="preserve">Перевіряється безпосередньо замовником самостійно, крім випадків, коли доступ до такої інформації є обмеженим*. </w:t>
            </w:r>
          </w:p>
          <w:p w:rsidR="006F240E" w:rsidRPr="00485A1F" w:rsidRDefault="00F35C01" w:rsidP="00F35C01">
            <w:pPr>
              <w:spacing w:after="0" w:line="240" w:lineRule="auto"/>
              <w:jc w:val="both"/>
              <w:rPr>
                <w:rFonts w:ascii="Times New Roman" w:hAnsi="Times New Roman"/>
                <w:bCs/>
                <w:color w:val="000000"/>
                <w:sz w:val="24"/>
                <w:szCs w:val="24"/>
                <w:lang w:eastAsia="ru-RU"/>
              </w:rPr>
            </w:pPr>
            <w:r w:rsidRPr="00F35C01">
              <w:rPr>
                <w:rFonts w:ascii="Times New Roman" w:eastAsia="Times New Roman" w:hAnsi="Times New Roman"/>
                <w:bCs/>
                <w:color w:val="000000"/>
                <w:sz w:val="24"/>
                <w:szCs w:val="24"/>
                <w:highlight w:val="white"/>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35C01">
              <w:rPr>
                <w:rFonts w:ascii="Times New Roman" w:eastAsia="Times New Roman" w:hAnsi="Times New Roman"/>
                <w:bCs/>
                <w:color w:val="000000"/>
                <w:sz w:val="24"/>
                <w:szCs w:val="24"/>
                <w:highlight w:val="white"/>
                <w:lang w:eastAsia="ru-RU"/>
              </w:rPr>
              <w:t>безпекових</w:t>
            </w:r>
            <w:proofErr w:type="spellEnd"/>
            <w:r w:rsidRPr="00F35C01">
              <w:rPr>
                <w:rFonts w:ascii="Times New Roman" w:eastAsia="Times New Roman" w:hAnsi="Times New Roman"/>
                <w:bCs/>
                <w:color w:val="000000"/>
                <w:sz w:val="24"/>
                <w:szCs w:val="24"/>
                <w:highlight w:val="white"/>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w:t>
            </w:r>
            <w:r w:rsidRPr="00F35C01">
              <w:rPr>
                <w:rFonts w:ascii="Times New Roman" w:eastAsia="Times New Roman" w:hAnsi="Times New Roman"/>
                <w:bCs/>
                <w:color w:val="000000"/>
                <w:sz w:val="24"/>
                <w:szCs w:val="24"/>
                <w:highlight w:val="white"/>
                <w:lang w:eastAsia="ru-RU"/>
              </w:rPr>
              <w:lastRenderedPageBreak/>
              <w:t xml:space="preserve">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D15453">
              <w:rPr>
                <w:rFonts w:ascii="Times New Roman" w:eastAsia="Times New Roman" w:hAnsi="Times New Roman"/>
                <w:b/>
                <w:bCs/>
                <w:color w:val="000000"/>
                <w:sz w:val="24"/>
                <w:szCs w:val="24"/>
                <w:highlight w:val="white"/>
                <w:lang w:eastAsia="ru-RU"/>
              </w:rPr>
              <w:t>правопорушення фізичної особи</w:t>
            </w:r>
            <w:r w:rsidRPr="00F35C01">
              <w:rPr>
                <w:rFonts w:ascii="Times New Roman" w:eastAsia="Times New Roman" w:hAnsi="Times New Roman"/>
                <w:bCs/>
                <w:color w:val="000000"/>
                <w:sz w:val="24"/>
                <w:szCs w:val="24"/>
                <w:highlight w:val="white"/>
                <w:lang w:eastAsia="ru-RU"/>
              </w:rPr>
              <w:t xml:space="preserve">, яка є учасником процедури закупівлі,на виконання абзацу 15 пункту 47 Особливостей </w:t>
            </w:r>
            <w:r w:rsidRPr="00D15453">
              <w:rPr>
                <w:rFonts w:ascii="Times New Roman" w:eastAsia="Times New Roman" w:hAnsi="Times New Roman"/>
                <w:b/>
                <w:bCs/>
                <w:color w:val="000000"/>
                <w:sz w:val="24"/>
                <w:szCs w:val="24"/>
                <w:highlight w:val="white"/>
                <w:lang w:eastAsia="ru-RU"/>
              </w:rPr>
              <w:t>надається переможцем торгів</w:t>
            </w:r>
            <w:r w:rsidRPr="00F35C01">
              <w:rPr>
                <w:rFonts w:ascii="Times New Roman" w:eastAsia="Times New Roman" w:hAnsi="Times New Roman"/>
                <w:bCs/>
                <w:color w:val="000000"/>
                <w:sz w:val="24"/>
                <w:szCs w:val="24"/>
                <w:highlight w:val="white"/>
                <w:lang w:eastAsia="ru-RU"/>
              </w:rPr>
              <w:t>.</w:t>
            </w:r>
          </w:p>
        </w:tc>
      </w:tr>
      <w:tr w:rsidR="006F240E" w:rsidRPr="00485A1F" w:rsidTr="006F240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2</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240E" w:rsidRPr="00485A1F" w:rsidRDefault="006F240E" w:rsidP="00EA5811">
            <w:pPr>
              <w:widowControl w:val="0"/>
              <w:spacing w:before="120"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5 пункт 47 Особливостей)</w:t>
            </w:r>
          </w:p>
        </w:tc>
        <w:tc>
          <w:tcPr>
            <w:tcW w:w="496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F240E" w:rsidRPr="00D15453" w:rsidRDefault="006F240E" w:rsidP="00EA5811">
            <w:pPr>
              <w:spacing w:after="0" w:line="240" w:lineRule="auto"/>
              <w:jc w:val="both"/>
              <w:rPr>
                <w:rFonts w:ascii="Times New Roman" w:eastAsia="Times New Roman" w:hAnsi="Times New Roman"/>
                <w:b/>
                <w:bCs/>
                <w:color w:val="000000"/>
                <w:sz w:val="24"/>
                <w:szCs w:val="24"/>
                <w:lang w:eastAsia="ru-RU"/>
              </w:rPr>
            </w:pPr>
            <w:r w:rsidRPr="00D15453">
              <w:rPr>
                <w:rFonts w:ascii="Times New Roman" w:eastAsia="Times New Roman" w:hAnsi="Times New Roman"/>
                <w:b/>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F240E" w:rsidRPr="00485A1F" w:rsidRDefault="006F240E" w:rsidP="00EA5811">
            <w:pPr>
              <w:spacing w:after="0" w:line="240" w:lineRule="auto"/>
              <w:jc w:val="both"/>
              <w:rPr>
                <w:rFonts w:ascii="Times New Roman" w:hAnsi="Times New Roman"/>
                <w:bCs/>
                <w:color w:val="000000"/>
                <w:sz w:val="24"/>
                <w:szCs w:val="24"/>
                <w:lang w:eastAsia="ru-RU"/>
              </w:rPr>
            </w:pPr>
          </w:p>
          <w:p w:rsidR="006F240E" w:rsidRPr="00485A1F" w:rsidRDefault="00D15453" w:rsidP="00EA5811">
            <w:pPr>
              <w:spacing w:after="0" w:line="240" w:lineRule="auto"/>
              <w:jc w:val="both"/>
              <w:rPr>
                <w:rFonts w:ascii="Times New Roman" w:hAnsi="Times New Roman"/>
                <w:b/>
                <w:bCs/>
                <w:color w:val="000000"/>
                <w:sz w:val="24"/>
                <w:szCs w:val="24"/>
                <w:lang w:eastAsia="ru-RU"/>
              </w:rPr>
            </w:pPr>
            <w:r w:rsidRPr="00F35C01">
              <w:rPr>
                <w:rFonts w:ascii="Times New Roman" w:hAnsi="Times New Roman"/>
                <w:b/>
                <w:bCs/>
                <w:color w:val="000000"/>
                <w:sz w:val="24"/>
                <w:szCs w:val="24"/>
                <w:lang w:eastAsia="ru-RU"/>
              </w:rPr>
              <w:t>Документ повинен бути виданий/ сформований/ отриманий в поточному роц</w:t>
            </w:r>
            <w:r>
              <w:rPr>
                <w:rFonts w:ascii="Times New Roman" w:hAnsi="Times New Roman"/>
                <w:b/>
                <w:bCs/>
                <w:color w:val="000000"/>
                <w:sz w:val="24"/>
                <w:szCs w:val="24"/>
                <w:lang w:eastAsia="ru-RU"/>
              </w:rPr>
              <w:t>і.</w:t>
            </w:r>
          </w:p>
        </w:tc>
      </w:tr>
      <w:tr w:rsidR="006F240E" w:rsidRPr="00485A1F" w:rsidTr="006F240E">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sz w:val="24"/>
                <w:szCs w:val="24"/>
                <w:lang w:eastAsia="ru-RU"/>
              </w:rPr>
            </w:pPr>
            <w:r w:rsidRPr="00485A1F">
              <w:rPr>
                <w:rFonts w:ascii="Times New Roman" w:hAnsi="Times New Roman"/>
                <w:b/>
                <w:sz w:val="24"/>
                <w:szCs w:val="24"/>
                <w:lang w:eastAsia="ru-RU"/>
              </w:rPr>
              <w:t>3</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240E" w:rsidRPr="00485A1F" w:rsidRDefault="006F240E" w:rsidP="00EA5811">
            <w:pPr>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(підпункт 12 пункт </w:t>
            </w:r>
            <w:r w:rsidRPr="00485A1F">
              <w:rPr>
                <w:rFonts w:ascii="Times New Roman" w:eastAsia="Times New Roman" w:hAnsi="Times New Roman"/>
                <w:b/>
                <w:color w:val="000000"/>
                <w:sz w:val="24"/>
                <w:szCs w:val="24"/>
                <w:highlight w:val="white"/>
                <w:lang w:eastAsia="ru-RU"/>
              </w:rPr>
              <w:t>47 О</w:t>
            </w:r>
            <w:r w:rsidRPr="00485A1F">
              <w:rPr>
                <w:rFonts w:ascii="Times New Roman" w:eastAsia="Times New Roman" w:hAnsi="Times New Roman"/>
                <w:b/>
                <w:sz w:val="24"/>
                <w:szCs w:val="24"/>
                <w:highlight w:val="white"/>
                <w:lang w:eastAsia="ru-RU"/>
              </w:rPr>
              <w:t>собливостей)</w:t>
            </w:r>
          </w:p>
        </w:tc>
        <w:tc>
          <w:tcPr>
            <w:tcW w:w="496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widowControl w:val="0"/>
              <w:spacing w:after="0" w:line="276" w:lineRule="auto"/>
              <w:rPr>
                <w:rFonts w:ascii="Times New Roman" w:hAnsi="Times New Roman"/>
                <w:sz w:val="24"/>
                <w:szCs w:val="24"/>
                <w:lang w:eastAsia="ru-RU"/>
              </w:rPr>
            </w:pPr>
          </w:p>
        </w:tc>
      </w:tr>
      <w:tr w:rsidR="006F240E" w:rsidRPr="00485A1F" w:rsidTr="006F240E">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b/>
                <w:sz w:val="24"/>
                <w:szCs w:val="24"/>
                <w:lang w:eastAsia="ru-RU"/>
              </w:rPr>
            </w:pPr>
            <w:r w:rsidRPr="00485A1F">
              <w:rPr>
                <w:rFonts w:ascii="Times New Roman" w:hAnsi="Times New Roman"/>
                <w:b/>
                <w:sz w:val="24"/>
                <w:szCs w:val="24"/>
                <w:lang w:eastAsia="ru-RU"/>
              </w:rPr>
              <w:t>4</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485A1F" w:rsidRDefault="006F240E" w:rsidP="00EA5811">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5A1F">
              <w:rPr>
                <w:rFonts w:ascii="Times New Roman" w:eastAsia="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240E" w:rsidRPr="00485A1F" w:rsidRDefault="006F240E" w:rsidP="00EA5811">
            <w:pPr>
              <w:widowControl w:val="0"/>
              <w:spacing w:before="120"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lastRenderedPageBreak/>
              <w:t xml:space="preserve">(абзац 14 пункт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b/>
                <w:sz w:val="24"/>
                <w:szCs w:val="24"/>
                <w:highlight w:val="white"/>
                <w:lang w:eastAsia="ru-RU"/>
              </w:rPr>
              <w:t xml:space="preserve">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F240E" w:rsidRPr="00485A1F" w:rsidRDefault="006F240E" w:rsidP="00EA5811">
            <w:pPr>
              <w:widowControl w:val="0"/>
              <w:spacing w:after="0" w:line="240" w:lineRule="auto"/>
              <w:jc w:val="both"/>
              <w:rPr>
                <w:rFonts w:ascii="Times New Roman" w:hAnsi="Times New Roman"/>
                <w:b/>
                <w:sz w:val="24"/>
                <w:szCs w:val="24"/>
                <w:lang w:eastAsia="ru-RU"/>
              </w:rPr>
            </w:pPr>
            <w:r w:rsidRPr="00485A1F">
              <w:rPr>
                <w:rFonts w:ascii="Times New Roman" w:eastAsia="Times New Roman" w:hAnsi="Times New Roman"/>
                <w:b/>
                <w:sz w:val="24"/>
                <w:szCs w:val="24"/>
                <w:lang w:eastAsia="ru-RU"/>
              </w:rPr>
              <w:lastRenderedPageBreak/>
              <w:t>Довідка в довільній формі</w:t>
            </w:r>
            <w:r w:rsidRPr="00485A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485A1F">
              <w:rPr>
                <w:rFonts w:ascii="Times New Roman" w:eastAsia="Times New Roman" w:hAnsi="Times New Roman"/>
                <w:sz w:val="24"/>
                <w:szCs w:val="24"/>
                <w:lang w:eastAsia="ru-RU"/>
              </w:rPr>
              <w:lastRenderedPageBreak/>
              <w:t>що він сплатив або зобов’язався сплатити відповідні зобов’язання та відшкодування завданих збитків.</w:t>
            </w:r>
          </w:p>
        </w:tc>
      </w:tr>
    </w:tbl>
    <w:p w:rsidR="006F240E" w:rsidRPr="00485A1F" w:rsidRDefault="006F240E" w:rsidP="006F240E">
      <w:pPr>
        <w:shd w:val="clear" w:color="auto" w:fill="FFFFFF"/>
        <w:spacing w:after="0" w:line="240" w:lineRule="auto"/>
        <w:rPr>
          <w:rFonts w:ascii="Times New Roman" w:hAnsi="Times New Roman"/>
          <w:sz w:val="24"/>
          <w:szCs w:val="24"/>
          <w:lang w:eastAsia="ru-RU"/>
        </w:rPr>
      </w:pPr>
    </w:p>
    <w:p w:rsidR="006F240E" w:rsidRPr="00485A1F" w:rsidRDefault="006F240E" w:rsidP="006F240E">
      <w:pPr>
        <w:shd w:val="clear" w:color="auto" w:fill="FFFFFF"/>
        <w:spacing w:after="0" w:line="240" w:lineRule="auto"/>
        <w:jc w:val="center"/>
        <w:rPr>
          <w:rFonts w:ascii="Times New Roman" w:hAnsi="Times New Roman"/>
          <w:sz w:val="24"/>
          <w:szCs w:val="24"/>
          <w:lang w:eastAsia="ru-RU"/>
        </w:rPr>
      </w:pPr>
      <w:r>
        <w:rPr>
          <w:rFonts w:ascii="Times New Roman" w:hAnsi="Times New Roman"/>
          <w:b/>
          <w:color w:val="000000"/>
          <w:sz w:val="24"/>
          <w:szCs w:val="24"/>
          <w:lang w:eastAsia="ru-RU"/>
        </w:rPr>
        <w:t>3</w:t>
      </w:r>
      <w:r w:rsidR="00FD7B1A">
        <w:rPr>
          <w:rFonts w:ascii="Times New Roman" w:hAnsi="Times New Roman"/>
          <w:b/>
          <w:color w:val="000000"/>
          <w:sz w:val="24"/>
          <w:szCs w:val="24"/>
          <w:lang w:eastAsia="ru-RU"/>
        </w:rPr>
        <w:t xml:space="preserve">. </w:t>
      </w:r>
      <w:r w:rsidR="00D15453" w:rsidRPr="00D15453">
        <w:rPr>
          <w:rFonts w:ascii="Times New Roman" w:hAnsi="Times New Roman"/>
          <w:b/>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 — підприємців)</w:t>
      </w:r>
    </w:p>
    <w:tbl>
      <w:tblPr>
        <w:tblW w:w="9781" w:type="dxa"/>
        <w:tblInd w:w="100" w:type="dxa"/>
        <w:tblLayout w:type="fixed"/>
        <w:tblCellMar>
          <w:top w:w="15" w:type="dxa"/>
          <w:left w:w="15" w:type="dxa"/>
          <w:bottom w:w="15" w:type="dxa"/>
          <w:right w:w="15" w:type="dxa"/>
        </w:tblCellMar>
        <w:tblLook w:val="0000"/>
      </w:tblPr>
      <w:tblGrid>
        <w:gridCol w:w="567"/>
        <w:gridCol w:w="9214"/>
      </w:tblGrid>
      <w:tr w:rsidR="006F240E" w:rsidRPr="00485A1F" w:rsidTr="006F240E">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240E" w:rsidRPr="00485A1F" w:rsidRDefault="006F240E" w:rsidP="00EA5811">
            <w:pPr>
              <w:spacing w:after="0" w:line="240" w:lineRule="auto"/>
              <w:ind w:left="100"/>
              <w:jc w:val="center"/>
              <w:rPr>
                <w:rFonts w:ascii="Times New Roman" w:hAnsi="Times New Roman"/>
                <w:sz w:val="24"/>
                <w:szCs w:val="24"/>
                <w:lang w:eastAsia="ru-RU"/>
              </w:rPr>
            </w:pPr>
            <w:r w:rsidRPr="00485A1F">
              <w:rPr>
                <w:rFonts w:ascii="Times New Roman" w:hAnsi="Times New Roman"/>
                <w:b/>
                <w:color w:val="000000"/>
                <w:sz w:val="24"/>
                <w:szCs w:val="24"/>
                <w:lang w:eastAsia="ru-RU"/>
              </w:rPr>
              <w:t>Інші документи від Учасника:</w:t>
            </w:r>
          </w:p>
        </w:tc>
      </w:tr>
      <w:tr w:rsidR="006F240E" w:rsidRPr="0065520D" w:rsidTr="006F240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65520D" w:rsidRDefault="006F240E" w:rsidP="0065520D">
            <w:pPr>
              <w:spacing w:after="0" w:line="240" w:lineRule="auto"/>
              <w:ind w:left="100"/>
              <w:rPr>
                <w:rFonts w:ascii="Times New Roman" w:hAnsi="Times New Roman"/>
                <w:sz w:val="24"/>
                <w:szCs w:val="24"/>
                <w:lang w:eastAsia="ru-RU"/>
              </w:rPr>
            </w:pPr>
            <w:r w:rsidRPr="0065520D">
              <w:rPr>
                <w:rFonts w:ascii="Times New Roman" w:hAnsi="Times New Roman"/>
                <w:b/>
                <w:color w:val="000000"/>
                <w:sz w:val="24"/>
                <w:szCs w:val="24"/>
                <w:lang w:eastAsia="ru-RU"/>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D15453" w:rsidP="0065520D">
            <w:pPr>
              <w:widowControl w:val="0"/>
              <w:spacing w:after="0" w:line="240" w:lineRule="auto"/>
              <w:jc w:val="both"/>
              <w:rPr>
                <w:rFonts w:ascii="Times New Roman" w:eastAsia="Times New Roman" w:hAnsi="Times New Roman"/>
                <w:sz w:val="24"/>
                <w:szCs w:val="24"/>
                <w:lang w:eastAsia="ru-RU"/>
              </w:rPr>
            </w:pPr>
            <w:r w:rsidRPr="0065520D">
              <w:rPr>
                <w:rFonts w:ascii="Times New Roman" w:eastAsia="Times New Roman" w:hAnsi="Times New Roman"/>
                <w:sz w:val="24"/>
                <w:szCs w:val="24"/>
                <w:lang w:eastAsia="ru-RU"/>
              </w:rPr>
              <w:t xml:space="preserve">Документи що підтверджують права підпису пропозиції та/або договору про закупівлю: </w:t>
            </w:r>
          </w:p>
          <w:p w:rsidR="00D15453" w:rsidRPr="0065520D" w:rsidRDefault="00D15453" w:rsidP="0065520D">
            <w:pPr>
              <w:widowControl w:val="0"/>
              <w:spacing w:after="0" w:line="240" w:lineRule="auto"/>
              <w:jc w:val="both"/>
              <w:rPr>
                <w:rFonts w:ascii="Times New Roman" w:eastAsia="Times New Roman" w:hAnsi="Times New Roman"/>
                <w:sz w:val="24"/>
                <w:szCs w:val="24"/>
                <w:lang w:eastAsia="ru-RU"/>
              </w:rPr>
            </w:pPr>
            <w:r w:rsidRPr="0065520D">
              <w:rPr>
                <w:rFonts w:ascii="Times New Roman" w:eastAsia="Times New Roman" w:hAnsi="Times New Roman"/>
                <w:sz w:val="24"/>
                <w:szCs w:val="24"/>
                <w:lang w:eastAsia="ru-RU"/>
              </w:rPr>
              <w:t xml:space="preserve">- Наказ або рішення засновників про призначення керівника; </w:t>
            </w:r>
          </w:p>
          <w:p w:rsidR="006F240E" w:rsidRPr="0065520D" w:rsidRDefault="00D15453" w:rsidP="0065520D">
            <w:pPr>
              <w:widowControl w:val="0"/>
              <w:spacing w:after="0" w:line="240" w:lineRule="auto"/>
              <w:jc w:val="both"/>
              <w:rPr>
                <w:rFonts w:ascii="Times New Roman" w:eastAsia="Times New Roman" w:hAnsi="Times New Roman"/>
                <w:sz w:val="24"/>
                <w:szCs w:val="24"/>
                <w:lang w:eastAsia="ru-RU"/>
              </w:rPr>
            </w:pPr>
            <w:r w:rsidRPr="0065520D">
              <w:rPr>
                <w:rFonts w:ascii="Times New Roman" w:eastAsia="Times New Roman" w:hAnsi="Times New Roman"/>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F240E" w:rsidRPr="0065520D" w:rsidTr="006F240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65520D" w:rsidRDefault="006F240E"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D15453" w:rsidP="0065520D">
            <w:pPr>
              <w:spacing w:after="0" w:line="240" w:lineRule="auto"/>
              <w:ind w:left="100"/>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Довідка, яка містить інформацію про учасника закупівлі, а саме: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Повне найменування;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Юридична адреса;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Поштова або фактична адреса;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Код ЄДРПОУ підприємства (або ІПН </w:t>
            </w:r>
            <w:proofErr w:type="spellStart"/>
            <w:r w:rsidRPr="0065520D">
              <w:rPr>
                <w:rFonts w:ascii="Times New Roman" w:eastAsia="Times New Roman" w:hAnsi="Times New Roman"/>
                <w:color w:val="000000"/>
                <w:sz w:val="24"/>
                <w:szCs w:val="24"/>
                <w:lang w:eastAsia="ru-RU"/>
              </w:rPr>
              <w:t>ФОП</w:t>
            </w:r>
            <w:proofErr w:type="spellEnd"/>
            <w:r w:rsidRPr="0065520D">
              <w:rPr>
                <w:rFonts w:ascii="Times New Roman" w:eastAsia="Times New Roman" w:hAnsi="Times New Roman"/>
                <w:color w:val="000000"/>
                <w:sz w:val="24"/>
                <w:szCs w:val="24"/>
                <w:lang w:eastAsia="ru-RU"/>
              </w:rPr>
              <w:t xml:space="preserve">);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Банківські реквізити (поточний рахунок, назва банку, в якому відкритий рахунок та МФО);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Інформація про засновника та кінцевого </w:t>
            </w:r>
            <w:proofErr w:type="spellStart"/>
            <w:r w:rsidRPr="0065520D">
              <w:rPr>
                <w:rFonts w:ascii="Times New Roman" w:eastAsia="Times New Roman" w:hAnsi="Times New Roman"/>
                <w:color w:val="000000"/>
                <w:sz w:val="24"/>
                <w:szCs w:val="24"/>
                <w:lang w:eastAsia="ru-RU"/>
              </w:rPr>
              <w:t>бенефіціарного</w:t>
            </w:r>
            <w:proofErr w:type="spellEnd"/>
            <w:r w:rsidRPr="0065520D">
              <w:rPr>
                <w:rFonts w:ascii="Times New Roman" w:eastAsia="Times New Roman" w:hAnsi="Times New Roman"/>
                <w:color w:val="000000"/>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5520D">
              <w:rPr>
                <w:rFonts w:ascii="Times New Roman" w:eastAsia="Times New Roman" w:hAnsi="Times New Roman"/>
                <w:color w:val="000000"/>
                <w:sz w:val="24"/>
                <w:szCs w:val="24"/>
                <w:lang w:eastAsia="ru-RU"/>
              </w:rPr>
              <w:t>бенефіціарного</w:t>
            </w:r>
            <w:proofErr w:type="spellEnd"/>
            <w:r w:rsidRPr="0065520D">
              <w:rPr>
                <w:rFonts w:ascii="Times New Roman" w:eastAsia="Times New Roman" w:hAnsi="Times New Roman"/>
                <w:color w:val="000000"/>
                <w:sz w:val="24"/>
                <w:szCs w:val="24"/>
                <w:lang w:eastAsia="ru-RU"/>
              </w:rPr>
              <w:t xml:space="preserve"> власника, адреса його місця проживання та громадянство.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Тел./факс; </w:t>
            </w:r>
          </w:p>
          <w:p w:rsidR="00D15453" w:rsidRPr="0065520D" w:rsidRDefault="00D15453" w:rsidP="0065520D">
            <w:pPr>
              <w:numPr>
                <w:ilvl w:val="0"/>
                <w:numId w:val="16"/>
              </w:numPr>
              <w:spacing w:after="0" w:line="240" w:lineRule="auto"/>
              <w:jc w:val="both"/>
              <w:rPr>
                <w:rFonts w:ascii="Times New Roman" w:eastAsia="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E-</w:t>
            </w:r>
            <w:proofErr w:type="spellStart"/>
            <w:r w:rsidRPr="0065520D">
              <w:rPr>
                <w:rFonts w:ascii="Times New Roman" w:eastAsia="Times New Roman" w:hAnsi="Times New Roman"/>
                <w:color w:val="000000"/>
                <w:sz w:val="24"/>
                <w:szCs w:val="24"/>
                <w:lang w:eastAsia="ru-RU"/>
              </w:rPr>
              <w:t>mail</w:t>
            </w:r>
            <w:proofErr w:type="spellEnd"/>
            <w:r w:rsidRPr="0065520D">
              <w:rPr>
                <w:rFonts w:ascii="Times New Roman" w:eastAsia="Times New Roman" w:hAnsi="Times New Roman"/>
                <w:color w:val="000000"/>
                <w:sz w:val="24"/>
                <w:szCs w:val="24"/>
                <w:lang w:eastAsia="ru-RU"/>
              </w:rPr>
              <w:t xml:space="preserve">; </w:t>
            </w:r>
          </w:p>
          <w:p w:rsidR="006F240E" w:rsidRPr="0065520D" w:rsidRDefault="00D15453" w:rsidP="0065520D">
            <w:pPr>
              <w:spacing w:after="0" w:line="240" w:lineRule="auto"/>
              <w:ind w:left="100"/>
              <w:jc w:val="both"/>
              <w:rPr>
                <w:rFonts w:ascii="Times New Roman" w:hAnsi="Times New Roman"/>
                <w:color w:val="000000"/>
                <w:sz w:val="24"/>
                <w:szCs w:val="24"/>
                <w:lang w:eastAsia="ru-RU"/>
              </w:rPr>
            </w:pPr>
            <w:r w:rsidRPr="0065520D">
              <w:rPr>
                <w:rFonts w:ascii="Times New Roman" w:eastAsia="Times New Roman" w:hAnsi="Times New Roman"/>
                <w:color w:val="000000"/>
                <w:sz w:val="24"/>
                <w:szCs w:val="24"/>
                <w:lang w:eastAsia="ru-RU"/>
              </w:rPr>
              <w:t xml:space="preserve">Посада керівника підприємством та П.І.Б. (для </w:t>
            </w:r>
            <w:proofErr w:type="spellStart"/>
            <w:r w:rsidRPr="0065520D">
              <w:rPr>
                <w:rFonts w:ascii="Times New Roman" w:eastAsia="Times New Roman" w:hAnsi="Times New Roman"/>
                <w:color w:val="000000"/>
                <w:sz w:val="24"/>
                <w:szCs w:val="24"/>
                <w:lang w:eastAsia="ru-RU"/>
              </w:rPr>
              <w:t>ФОП</w:t>
            </w:r>
            <w:proofErr w:type="spellEnd"/>
            <w:r w:rsidRPr="0065520D">
              <w:rPr>
                <w:rFonts w:ascii="Times New Roman" w:eastAsia="Times New Roman" w:hAnsi="Times New Roman"/>
                <w:color w:val="000000"/>
                <w:sz w:val="24"/>
                <w:szCs w:val="24"/>
                <w:lang w:eastAsia="ru-RU"/>
              </w:rPr>
              <w:t xml:space="preserve"> зазначається П.І.Б).</w:t>
            </w:r>
          </w:p>
        </w:tc>
      </w:tr>
      <w:tr w:rsidR="006F240E" w:rsidRPr="0065520D" w:rsidTr="00B54BF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65520D" w:rsidRDefault="006F240E"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240E" w:rsidRPr="0065520D" w:rsidRDefault="00D15453" w:rsidP="0065520D">
            <w:pPr>
              <w:spacing w:after="0" w:line="240" w:lineRule="auto"/>
              <w:ind w:left="100"/>
              <w:jc w:val="both"/>
              <w:rPr>
                <w:rFonts w:ascii="Times New Roman" w:hAnsi="Times New Roman"/>
                <w:color w:val="000000"/>
                <w:sz w:val="24"/>
                <w:szCs w:val="24"/>
                <w:lang w:eastAsia="ru-RU"/>
              </w:rPr>
            </w:pPr>
            <w:r w:rsidRPr="0065520D">
              <w:rPr>
                <w:rFonts w:ascii="Times New Roman" w:eastAsia="Times New Roman" w:hAnsi="Times New Roman"/>
                <w:sz w:val="24"/>
                <w:szCs w:val="24"/>
                <w:lang w:eastAsia="ru-RU"/>
              </w:rPr>
              <w:t>Витяг з реєстру платників податку на додану вартість/єдиного податку (за наявності), або інший документ платника податку.</w:t>
            </w:r>
          </w:p>
        </w:tc>
      </w:tr>
      <w:tr w:rsidR="00F87AE5" w:rsidRPr="0065520D" w:rsidTr="006F240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AE5" w:rsidRPr="0065520D" w:rsidRDefault="00F87AE5"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7B1A" w:rsidRPr="0065520D" w:rsidRDefault="00D15453"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Діючий Статут (в останній редакції) або інший установчий документ (для юридичних осіб) - для учасників -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D15453" w:rsidRPr="0065520D" w:rsidTr="006F240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D15453"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D15453"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Довідка у довільній формі від Учасника щодо відображення актуальної інформації у державних інформаційних ресурсах, базах, звітах, реєстрах станом на дату подачі тендерної пропозиції, якщо таке відображення передбачене чинним законодавством.</w:t>
            </w:r>
          </w:p>
        </w:tc>
      </w:tr>
      <w:tr w:rsidR="00221FD0" w:rsidRPr="0065520D" w:rsidTr="00221FD0">
        <w:trPr>
          <w:trHeight w:val="58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FD0" w:rsidRPr="0065520D" w:rsidRDefault="00221FD0"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У разі, якщо учасник або його кінцевий </w:t>
            </w:r>
            <w:proofErr w:type="spellStart"/>
            <w:r w:rsidRPr="0065520D">
              <w:rPr>
                <w:rFonts w:ascii="Times New Roman" w:eastAsia="Times New Roman" w:hAnsi="Times New Roman"/>
                <w:color w:val="000000"/>
                <w:sz w:val="24"/>
                <w:szCs w:val="24"/>
              </w:rPr>
              <w:t>бенефіціарний</w:t>
            </w:r>
            <w:proofErr w:type="spellEnd"/>
            <w:r w:rsidRPr="0065520D">
              <w:rPr>
                <w:rFonts w:ascii="Times New Roman" w:eastAsia="Times New Roman" w:hAnsi="Times New Roman"/>
                <w:color w:val="000000"/>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посвідчення біженця чи документ, що підтверджує надання притулку в Україні,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або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lastRenderedPageBreak/>
              <w:t>• посвідчення особи, яка потребує додаткового захисту в Україні, або • посвідчення особи, якій надано тимчасовий захист в Україні,</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або</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Ухвалу слідчого судді, суду, щодо арешту активів,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або</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Нотаріально засвідчену копію згоди власника, щодо управління активами, а також: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або </w:t>
            </w:r>
          </w:p>
          <w:p w:rsidR="00221FD0" w:rsidRPr="0065520D" w:rsidRDefault="00221FD0" w:rsidP="0065520D">
            <w:pPr>
              <w:pStyle w:val="a3"/>
              <w:widowControl w:val="0"/>
              <w:pBdr>
                <w:top w:val="nil"/>
                <w:left w:val="nil"/>
                <w:bottom w:val="nil"/>
                <w:right w:val="nil"/>
                <w:between w:val="nil"/>
              </w:pBdr>
              <w:spacing w:after="0" w:line="240" w:lineRule="auto"/>
              <w:ind w:left="0"/>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рішення Кабінету Міністрів України, щодо управління активами, на які накладено арешт у кримінальному провадженні.</w:t>
            </w:r>
          </w:p>
        </w:tc>
      </w:tr>
      <w:tr w:rsidR="00D15453" w:rsidRPr="0065520D" w:rsidTr="006F240E">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221FD0" w:rsidP="0065520D">
            <w:pPr>
              <w:spacing w:after="0" w:line="240" w:lineRule="auto"/>
              <w:ind w:left="100"/>
              <w:rPr>
                <w:rFonts w:ascii="Times New Roman" w:hAnsi="Times New Roman"/>
                <w:b/>
                <w:color w:val="000000"/>
                <w:sz w:val="24"/>
                <w:szCs w:val="24"/>
                <w:lang w:eastAsia="ru-RU"/>
              </w:rPr>
            </w:pPr>
            <w:r w:rsidRPr="0065520D">
              <w:rPr>
                <w:rFonts w:ascii="Times New Roman" w:hAnsi="Times New Roman"/>
                <w:b/>
                <w:color w:val="000000"/>
                <w:sz w:val="24"/>
                <w:szCs w:val="24"/>
                <w:lang w:eastAsia="ru-RU"/>
              </w:rPr>
              <w:lastRenderedPageBreak/>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b/>
                <w:color w:val="000000"/>
                <w:sz w:val="24"/>
                <w:szCs w:val="24"/>
              </w:rPr>
            </w:pPr>
            <w:r w:rsidRPr="0065520D">
              <w:rPr>
                <w:rFonts w:ascii="Times New Roman" w:eastAsia="Times New Roman" w:hAnsi="Times New Roman"/>
                <w:color w:val="000000"/>
                <w:sz w:val="24"/>
                <w:szCs w:val="24"/>
              </w:rPr>
              <w:t>Інформацію що підтверджується довідкою про відповідність запропонованих послуг необхідних технічними, якісними та кількісними характеристиками предмета закупівлі зазначеним у Додатку до Тендерної документації закупівлі.</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b/>
                <w:color w:val="000000"/>
                <w:sz w:val="24"/>
                <w:szCs w:val="24"/>
              </w:rPr>
            </w:pPr>
            <w:r w:rsidRPr="0065520D">
              <w:rPr>
                <w:rFonts w:ascii="Times New Roman" w:eastAsia="Times New Roman" w:hAnsi="Times New Roman"/>
                <w:color w:val="000000"/>
                <w:sz w:val="24"/>
                <w:szCs w:val="24"/>
              </w:rPr>
              <w:t>Відповідно до закону України « Про захист персональних даних» від 01.06.10 № 2297-</w:t>
            </w:r>
            <w:r w:rsidRPr="0065520D">
              <w:rPr>
                <w:rFonts w:ascii="Times New Roman" w:eastAsia="Times New Roman" w:hAnsi="Times New Roman"/>
                <w:color w:val="000000"/>
                <w:sz w:val="24"/>
                <w:szCs w:val="24"/>
                <w:lang w:val="en-US"/>
              </w:rPr>
              <w:t>IV</w:t>
            </w:r>
            <w:r w:rsidRPr="0065520D">
              <w:rPr>
                <w:rFonts w:ascii="Times New Roman" w:eastAsia="Times New Roman" w:hAnsi="Times New Roman"/>
                <w:color w:val="000000"/>
                <w:sz w:val="24"/>
                <w:szCs w:val="24"/>
              </w:rPr>
              <w:t xml:space="preserve">Учасник/переможець дає </w:t>
            </w:r>
            <w:proofErr w:type="spellStart"/>
            <w:r w:rsidRPr="0065520D">
              <w:rPr>
                <w:rFonts w:ascii="Times New Roman" w:eastAsia="Times New Roman" w:hAnsi="Times New Roman"/>
                <w:color w:val="000000"/>
                <w:sz w:val="24"/>
                <w:szCs w:val="24"/>
              </w:rPr>
              <w:t>лист-</w:t>
            </w:r>
            <w:proofErr w:type="spellEnd"/>
            <w:r w:rsidRPr="0065520D">
              <w:rPr>
                <w:rFonts w:ascii="Times New Roman" w:eastAsia="Times New Roman" w:hAnsi="Times New Roman"/>
                <w:color w:val="000000"/>
                <w:sz w:val="24"/>
                <w:szCs w:val="24"/>
              </w:rPr>
              <w:t xml:space="preserve"> згоду на обробку, використання поширення та доступ до персональних даних, які передбачено Законом України «Про публічні закупівлі» далі Закон) згідно з Додатком 3 до Тендерної документації.</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Style w:val="a7"/>
                <w:rFonts w:ascii="Times New Roman" w:eastAsia="Times New Roman" w:hAnsi="Times New Roman"/>
                <w:bCs w:val="0"/>
                <w:color w:val="000000"/>
                <w:sz w:val="24"/>
                <w:szCs w:val="24"/>
              </w:rPr>
            </w:pPr>
            <w:r w:rsidRPr="0065520D">
              <w:rPr>
                <w:rFonts w:ascii="Times New Roman" w:eastAsia="Times New Roman" w:hAnsi="Times New Roman"/>
                <w:color w:val="000000"/>
                <w:sz w:val="24"/>
                <w:szCs w:val="24"/>
              </w:rPr>
              <w:t>Проект договору про закупівлю (Додаток 6 до Тендерної документації закупівлі) який має бути повністю  заповнений разом з додатками, скріплений підписами уповноваженої особи Учасника та печаткою Учасника (в разі використання), що підтверджує погодження Учасника з основними умовами договору.</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numPr>
                <w:ilvl w:val="0"/>
                <w:numId w:val="12"/>
              </w:numPr>
              <w:tabs>
                <w:tab w:val="clear" w:pos="720"/>
                <w:tab w:val="num" w:pos="426"/>
              </w:tabs>
              <w:spacing w:after="0" w:line="240" w:lineRule="auto"/>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Гарантійний лист щодо можливості виїзду фахівця протягом 3 (трьох) годин після отримання заявки від Замовника.(подається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b/>
                <w:color w:val="000000"/>
                <w:sz w:val="24"/>
                <w:szCs w:val="24"/>
              </w:rPr>
            </w:pPr>
            <w:r w:rsidRPr="0065520D">
              <w:rPr>
                <w:rFonts w:ascii="Times New Roman" w:eastAsia="Times New Roman" w:hAnsi="Times New Roman"/>
                <w:color w:val="000000"/>
                <w:sz w:val="24"/>
                <w:szCs w:val="24"/>
              </w:rPr>
              <w:t>Пропозиція згідно з Додатком 1 до Тендерної документації закупівлі.</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b/>
                <w:color w:val="000000"/>
                <w:sz w:val="24"/>
                <w:szCs w:val="24"/>
              </w:rPr>
            </w:pPr>
            <w:r w:rsidRPr="0065520D">
              <w:rPr>
                <w:rFonts w:ascii="Times New Roman" w:eastAsia="Times New Roman" w:hAnsi="Times New Roman"/>
                <w:color w:val="000000"/>
                <w:sz w:val="24"/>
                <w:szCs w:val="24"/>
              </w:rPr>
              <w:t xml:space="preserve">Кольорова копія з оригіналу паспорту, виданого Учаснику з зазначенням норм використання </w:t>
            </w:r>
            <w:proofErr w:type="spellStart"/>
            <w:r w:rsidRPr="0065520D">
              <w:rPr>
                <w:rFonts w:ascii="Times New Roman" w:eastAsia="Times New Roman" w:hAnsi="Times New Roman"/>
                <w:color w:val="000000"/>
                <w:sz w:val="24"/>
                <w:szCs w:val="24"/>
              </w:rPr>
              <w:t>тонеру</w:t>
            </w:r>
            <w:proofErr w:type="spellEnd"/>
            <w:r w:rsidRPr="0065520D">
              <w:rPr>
                <w:rFonts w:ascii="Times New Roman" w:eastAsia="Times New Roman" w:hAnsi="Times New Roman"/>
                <w:color w:val="000000"/>
                <w:sz w:val="24"/>
                <w:szCs w:val="24"/>
              </w:rPr>
              <w:t xml:space="preserve"> та ресурсу віддрукованих сторінок, на який розрахована ця норма, на кожний окремий предмет закупівлі, що має бути не гіршим від технічних та якісних характеристик, що зазначені в документації конкурсних торгів.</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b/>
                <w:color w:val="000000"/>
                <w:sz w:val="24"/>
                <w:szCs w:val="24"/>
              </w:rPr>
            </w:pPr>
            <w:r w:rsidRPr="0065520D">
              <w:rPr>
                <w:rFonts w:ascii="Times New Roman" w:eastAsia="Times New Roman" w:hAnsi="Times New Roman"/>
                <w:color w:val="000000"/>
                <w:sz w:val="24"/>
                <w:szCs w:val="24"/>
              </w:rPr>
              <w:t>Документи щодо витратних матеріалів та запчастин. Запропоновані витратні матеріали (тюнери), повинні бути новими, не перебувати під забороною відчуження, арештом, не бути предметом застави, а також не бути предметом іншого обтяження чи обмеження передбаченого чинним в Україні законодавством, щодо походження товарів з країн стосовно яких діє Закон України « Про санкції» від 14.08.2014 № 1644-</w:t>
            </w:r>
            <w:r w:rsidRPr="0065520D">
              <w:rPr>
                <w:rFonts w:ascii="Times New Roman" w:eastAsia="Times New Roman" w:hAnsi="Times New Roman"/>
                <w:color w:val="000000"/>
                <w:sz w:val="24"/>
                <w:szCs w:val="24"/>
                <w:lang w:val="en-US"/>
              </w:rPr>
              <w:t>VII</w:t>
            </w:r>
            <w:r w:rsidRPr="0065520D">
              <w:rPr>
                <w:rFonts w:ascii="Times New Roman" w:eastAsia="Times New Roman" w:hAnsi="Times New Roman"/>
                <w:color w:val="000000"/>
                <w:sz w:val="24"/>
                <w:szCs w:val="24"/>
              </w:rPr>
              <w:t xml:space="preserve"> та тимчасово окупованих територій. На підтвердження Учасник має надати:</w:t>
            </w:r>
          </w:p>
          <w:p w:rsidR="00D15453" w:rsidRPr="0065520D" w:rsidRDefault="00D15453" w:rsidP="0065520D">
            <w:pPr>
              <w:pStyle w:val="a3"/>
              <w:widowControl w:val="0"/>
              <w:numPr>
                <w:ilvl w:val="0"/>
                <w:numId w:val="13"/>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завірений уповноваженою особою сертифікат походження товару(з зазначенням реквізитів інвойсу в разі імпорту) та витратні матеріали (тюнери), виданий уповноваженою установою виробнику </w:t>
            </w:r>
            <w:proofErr w:type="spellStart"/>
            <w:r w:rsidRPr="0065520D">
              <w:rPr>
                <w:rFonts w:ascii="Times New Roman" w:eastAsia="Times New Roman" w:hAnsi="Times New Roman"/>
                <w:color w:val="000000"/>
                <w:sz w:val="24"/>
                <w:szCs w:val="24"/>
              </w:rPr>
              <w:t>тонеру</w:t>
            </w:r>
            <w:proofErr w:type="spellEnd"/>
            <w:r w:rsidRPr="0065520D">
              <w:rPr>
                <w:rFonts w:ascii="Times New Roman" w:eastAsia="Times New Roman" w:hAnsi="Times New Roman"/>
                <w:color w:val="000000"/>
                <w:sz w:val="24"/>
                <w:szCs w:val="24"/>
              </w:rPr>
              <w:t>, відповідно до законодавства країни походження;</w:t>
            </w:r>
          </w:p>
          <w:p w:rsidR="00D15453" w:rsidRPr="0065520D" w:rsidRDefault="00D15453" w:rsidP="0065520D">
            <w:pPr>
              <w:pStyle w:val="a3"/>
              <w:widowControl w:val="0"/>
              <w:numPr>
                <w:ilvl w:val="0"/>
                <w:numId w:val="13"/>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копії висновків державної санітарно-епідеміологічної експертизи на витратні матеріали (тюнери) що пропонуються Учасником до закупівлі відповідно </w:t>
            </w:r>
            <w:r w:rsidRPr="0065520D">
              <w:rPr>
                <w:rFonts w:ascii="Times New Roman" w:eastAsia="Times New Roman" w:hAnsi="Times New Roman"/>
                <w:color w:val="000000"/>
                <w:sz w:val="24"/>
                <w:szCs w:val="24"/>
              </w:rPr>
              <w:lastRenderedPageBreak/>
              <w:t>сертифікату (</w:t>
            </w:r>
            <w:proofErr w:type="spellStart"/>
            <w:r w:rsidRPr="0065520D">
              <w:rPr>
                <w:rFonts w:ascii="Times New Roman" w:eastAsia="Times New Roman" w:hAnsi="Times New Roman"/>
                <w:color w:val="000000"/>
                <w:sz w:val="24"/>
                <w:szCs w:val="24"/>
              </w:rPr>
              <w:t>-тів</w:t>
            </w:r>
            <w:proofErr w:type="spellEnd"/>
            <w:r w:rsidRPr="0065520D">
              <w:rPr>
                <w:rFonts w:ascii="Times New Roman" w:eastAsia="Times New Roman" w:hAnsi="Times New Roman"/>
                <w:color w:val="000000"/>
                <w:sz w:val="24"/>
                <w:szCs w:val="24"/>
              </w:rPr>
              <w:t>) походження, щодо безпеки для застосування за призначенням та оточуючого персоналу, дійсні на момент розкриття пропозиції.</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jc w:val="both"/>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 xml:space="preserve">Копії сертифікатів міжнародного зразка, про наявність у виробника/імпортера запропонованого </w:t>
            </w:r>
            <w:proofErr w:type="spellStart"/>
            <w:r w:rsidRPr="0065520D">
              <w:rPr>
                <w:rFonts w:ascii="Times New Roman" w:eastAsia="Times New Roman" w:hAnsi="Times New Roman"/>
                <w:color w:val="000000"/>
                <w:sz w:val="24"/>
                <w:szCs w:val="24"/>
              </w:rPr>
              <w:t>тонеру</w:t>
            </w:r>
            <w:proofErr w:type="spellEnd"/>
            <w:r w:rsidRPr="0065520D">
              <w:rPr>
                <w:rFonts w:ascii="Times New Roman" w:eastAsia="Times New Roman" w:hAnsi="Times New Roman"/>
                <w:color w:val="000000"/>
                <w:sz w:val="24"/>
                <w:szCs w:val="24"/>
              </w:rPr>
              <w:t xml:space="preserve">, системи </w:t>
            </w:r>
            <w:proofErr w:type="spellStart"/>
            <w:r w:rsidRPr="0065520D">
              <w:rPr>
                <w:rFonts w:ascii="Times New Roman" w:eastAsia="Times New Roman" w:hAnsi="Times New Roman"/>
                <w:color w:val="000000"/>
                <w:sz w:val="24"/>
                <w:szCs w:val="24"/>
              </w:rPr>
              <w:t>контроля</w:t>
            </w:r>
            <w:proofErr w:type="spellEnd"/>
            <w:r w:rsidRPr="0065520D">
              <w:rPr>
                <w:rFonts w:ascii="Times New Roman" w:eastAsia="Times New Roman" w:hAnsi="Times New Roman"/>
                <w:color w:val="000000"/>
                <w:sz w:val="24"/>
                <w:szCs w:val="24"/>
              </w:rPr>
              <w:t xml:space="preserve"> якості </w:t>
            </w:r>
            <w:r w:rsidRPr="0065520D">
              <w:rPr>
                <w:rFonts w:ascii="Times New Roman" w:eastAsia="Times New Roman" w:hAnsi="Times New Roman"/>
                <w:color w:val="000000"/>
                <w:sz w:val="24"/>
                <w:szCs w:val="24"/>
                <w:lang w:val="en-US"/>
              </w:rPr>
              <w:t>ISO</w:t>
            </w:r>
            <w:r w:rsidRPr="0065520D">
              <w:rPr>
                <w:rFonts w:ascii="Times New Roman" w:eastAsia="Times New Roman" w:hAnsi="Times New Roman"/>
                <w:color w:val="000000"/>
                <w:sz w:val="24"/>
                <w:szCs w:val="24"/>
              </w:rPr>
              <w:t xml:space="preserve"> 9001:2015 та системи екологічного менеджменту </w:t>
            </w:r>
            <w:r w:rsidRPr="0065520D">
              <w:rPr>
                <w:rFonts w:ascii="Times New Roman" w:eastAsia="Times New Roman" w:hAnsi="Times New Roman"/>
                <w:color w:val="000000"/>
                <w:sz w:val="24"/>
                <w:szCs w:val="24"/>
                <w:lang w:val="en-US"/>
              </w:rPr>
              <w:t>ISO</w:t>
            </w:r>
            <w:r w:rsidRPr="0065520D">
              <w:rPr>
                <w:rFonts w:ascii="Times New Roman" w:eastAsia="Times New Roman" w:hAnsi="Times New Roman"/>
                <w:color w:val="000000"/>
                <w:sz w:val="24"/>
                <w:szCs w:val="24"/>
              </w:rPr>
              <w:t xml:space="preserve"> 14001:2015 на відповідність вимогам ДСТУ </w:t>
            </w:r>
            <w:r w:rsidRPr="0065520D">
              <w:rPr>
                <w:rFonts w:ascii="Times New Roman" w:eastAsia="Times New Roman" w:hAnsi="Times New Roman"/>
                <w:color w:val="000000"/>
                <w:sz w:val="24"/>
                <w:szCs w:val="24"/>
                <w:lang w:val="en-US"/>
              </w:rPr>
              <w:t>EN</w:t>
            </w:r>
            <w:r w:rsidRPr="0065520D">
              <w:rPr>
                <w:rFonts w:ascii="Times New Roman" w:eastAsia="Times New Roman" w:hAnsi="Times New Roman"/>
                <w:color w:val="000000"/>
                <w:sz w:val="24"/>
                <w:szCs w:val="24"/>
              </w:rPr>
              <w:t>(</w:t>
            </w:r>
            <w:r w:rsidRPr="0065520D">
              <w:rPr>
                <w:rFonts w:ascii="Times New Roman" w:eastAsia="Times New Roman" w:hAnsi="Times New Roman"/>
                <w:color w:val="000000"/>
                <w:sz w:val="24"/>
                <w:szCs w:val="24"/>
                <w:lang w:val="en-US"/>
              </w:rPr>
              <w:t>ISO</w:t>
            </w:r>
            <w:r w:rsidRPr="0065520D">
              <w:rPr>
                <w:rFonts w:ascii="Times New Roman" w:eastAsia="Times New Roman" w:hAnsi="Times New Roman"/>
                <w:color w:val="000000"/>
                <w:sz w:val="24"/>
                <w:szCs w:val="24"/>
              </w:rPr>
              <w:t>/</w:t>
            </w:r>
            <w:r w:rsidRPr="0065520D">
              <w:rPr>
                <w:rFonts w:ascii="Times New Roman" w:eastAsia="Times New Roman" w:hAnsi="Times New Roman"/>
                <w:color w:val="000000"/>
                <w:sz w:val="24"/>
                <w:szCs w:val="24"/>
                <w:lang w:val="en-US"/>
              </w:rPr>
              <w:t>IEC</w:t>
            </w:r>
            <w:r w:rsidRPr="0065520D">
              <w:rPr>
                <w:rFonts w:ascii="Times New Roman" w:eastAsia="Times New Roman" w:hAnsi="Times New Roman"/>
                <w:color w:val="000000"/>
                <w:sz w:val="24"/>
                <w:szCs w:val="24"/>
              </w:rPr>
              <w:t xml:space="preserve"> 17021-1:2017 </w:t>
            </w:r>
            <w:r w:rsidRPr="0065520D">
              <w:rPr>
                <w:rFonts w:ascii="Times New Roman" w:eastAsia="Times New Roman" w:hAnsi="Times New Roman"/>
                <w:color w:val="000000"/>
                <w:sz w:val="24"/>
                <w:szCs w:val="24"/>
                <w:lang w:val="en-US"/>
              </w:rPr>
              <w:t>ISO</w:t>
            </w:r>
            <w:r w:rsidRPr="0065520D">
              <w:rPr>
                <w:rFonts w:ascii="Times New Roman" w:eastAsia="Times New Roman" w:hAnsi="Times New Roman"/>
                <w:color w:val="000000"/>
                <w:sz w:val="24"/>
                <w:szCs w:val="24"/>
              </w:rPr>
              <w:t>/</w:t>
            </w:r>
            <w:r w:rsidRPr="0065520D">
              <w:rPr>
                <w:rFonts w:ascii="Times New Roman" w:eastAsia="Times New Roman" w:hAnsi="Times New Roman"/>
                <w:color w:val="000000"/>
                <w:sz w:val="24"/>
                <w:szCs w:val="24"/>
                <w:lang w:val="en-US"/>
              </w:rPr>
              <w:t>IEC</w:t>
            </w:r>
            <w:r w:rsidRPr="0065520D">
              <w:rPr>
                <w:rFonts w:ascii="Times New Roman" w:eastAsia="Times New Roman" w:hAnsi="Times New Roman"/>
                <w:color w:val="000000"/>
                <w:sz w:val="24"/>
                <w:szCs w:val="24"/>
              </w:rPr>
              <w:t xml:space="preserve">17021-1:2015), виданих органом з сертифікації систем менеджменту, який офіційному акредитований Національним агентство з акредитації України та є в переліку на офіційному </w:t>
            </w:r>
            <w:proofErr w:type="spellStart"/>
            <w:r w:rsidRPr="0065520D">
              <w:rPr>
                <w:rFonts w:ascii="Times New Roman" w:eastAsia="Times New Roman" w:hAnsi="Times New Roman"/>
                <w:color w:val="000000"/>
                <w:sz w:val="24"/>
                <w:szCs w:val="24"/>
              </w:rPr>
              <w:t>веб-ресурсі</w:t>
            </w:r>
            <w:proofErr w:type="spellEnd"/>
            <w:r w:rsidRPr="0065520D">
              <w:rPr>
                <w:rFonts w:ascii="Times New Roman" w:eastAsia="Times New Roman" w:hAnsi="Times New Roman"/>
                <w:color w:val="000000"/>
                <w:sz w:val="24"/>
                <w:szCs w:val="24"/>
              </w:rPr>
              <w:t xml:space="preserve">  (</w:t>
            </w:r>
            <w:hyperlink r:id="rId5" w:history="1">
              <w:r w:rsidRPr="0065520D">
                <w:rPr>
                  <w:rStyle w:val="a5"/>
                  <w:rFonts w:ascii="Times New Roman" w:eastAsia="Times New Roman" w:hAnsi="Times New Roman"/>
                  <w:sz w:val="24"/>
                  <w:szCs w:val="24"/>
                  <w:lang w:val="en-US"/>
                </w:rPr>
                <w:t>https</w:t>
              </w:r>
              <w:r w:rsidRPr="0065520D">
                <w:rPr>
                  <w:rStyle w:val="a5"/>
                  <w:rFonts w:ascii="Times New Roman" w:eastAsia="Times New Roman" w:hAnsi="Times New Roman"/>
                  <w:sz w:val="24"/>
                  <w:szCs w:val="24"/>
                </w:rPr>
                <w:t>://</w:t>
              </w:r>
              <w:proofErr w:type="spellStart"/>
              <w:r w:rsidRPr="0065520D">
                <w:rPr>
                  <w:rStyle w:val="a5"/>
                  <w:rFonts w:ascii="Times New Roman" w:eastAsia="Times New Roman" w:hAnsi="Times New Roman"/>
                  <w:sz w:val="24"/>
                  <w:szCs w:val="24"/>
                  <w:lang w:val="en-US"/>
                </w:rPr>
                <w:t>naau</w:t>
              </w:r>
              <w:proofErr w:type="spellEnd"/>
              <w:r w:rsidRPr="0065520D">
                <w:rPr>
                  <w:rStyle w:val="a5"/>
                  <w:rFonts w:ascii="Times New Roman" w:eastAsia="Times New Roman" w:hAnsi="Times New Roman"/>
                  <w:sz w:val="24"/>
                  <w:szCs w:val="24"/>
                </w:rPr>
                <w:t>.</w:t>
              </w:r>
              <w:r w:rsidRPr="0065520D">
                <w:rPr>
                  <w:rStyle w:val="a5"/>
                  <w:rFonts w:ascii="Times New Roman" w:eastAsia="Times New Roman" w:hAnsi="Times New Roman"/>
                  <w:sz w:val="24"/>
                  <w:szCs w:val="24"/>
                  <w:lang w:val="en-US"/>
                </w:rPr>
                <w:t>org</w:t>
              </w:r>
              <w:r w:rsidRPr="0065520D">
                <w:rPr>
                  <w:rStyle w:val="a5"/>
                  <w:rFonts w:ascii="Times New Roman" w:eastAsia="Times New Roman" w:hAnsi="Times New Roman"/>
                  <w:sz w:val="24"/>
                  <w:szCs w:val="24"/>
                </w:rPr>
                <w:t>.</w:t>
              </w:r>
              <w:proofErr w:type="spellStart"/>
              <w:r w:rsidRPr="0065520D">
                <w:rPr>
                  <w:rStyle w:val="a5"/>
                  <w:rFonts w:ascii="Times New Roman" w:eastAsia="Times New Roman" w:hAnsi="Times New Roman"/>
                  <w:sz w:val="24"/>
                  <w:szCs w:val="24"/>
                  <w:lang w:val="en-US"/>
                </w:rPr>
                <w:t>ua</w:t>
              </w:r>
              <w:proofErr w:type="spellEnd"/>
            </w:hyperlink>
            <w:r w:rsidRPr="0065520D">
              <w:rPr>
                <w:rFonts w:ascii="Times New Roman" w:eastAsia="Times New Roman" w:hAnsi="Times New Roman"/>
                <w:color w:val="000000"/>
                <w:sz w:val="24"/>
                <w:szCs w:val="24"/>
              </w:rPr>
              <w:t>), підтвердити чинним атестатом про акредитацію, дійсних на момент розкриття пропозиції.</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Style w:val="a7"/>
                <w:rFonts w:ascii="Times New Roman" w:eastAsia="Times New Roman" w:hAnsi="Times New Roman"/>
                <w:b w:val="0"/>
                <w:bCs w:val="0"/>
                <w:color w:val="000000"/>
                <w:sz w:val="24"/>
                <w:szCs w:val="24"/>
              </w:rPr>
            </w:pPr>
            <w:r w:rsidRPr="0065520D">
              <w:rPr>
                <w:rFonts w:ascii="Times New Roman" w:eastAsia="Times New Roman" w:hAnsi="Times New Roman"/>
                <w:color w:val="000000"/>
                <w:sz w:val="24"/>
                <w:szCs w:val="24"/>
              </w:rPr>
              <w:t>В разі якщо Учасник не є виробником/імпортером витратних матеріалів (</w:t>
            </w:r>
            <w:proofErr w:type="spellStart"/>
            <w:r w:rsidRPr="0065520D">
              <w:rPr>
                <w:rFonts w:ascii="Times New Roman" w:eastAsia="Times New Roman" w:hAnsi="Times New Roman"/>
                <w:color w:val="000000"/>
                <w:sz w:val="24"/>
                <w:szCs w:val="24"/>
              </w:rPr>
              <w:t>тонеру</w:t>
            </w:r>
            <w:proofErr w:type="spellEnd"/>
            <w:r w:rsidRPr="0065520D">
              <w:rPr>
                <w:rFonts w:ascii="Times New Roman" w:eastAsia="Times New Roman" w:hAnsi="Times New Roman"/>
                <w:color w:val="000000"/>
                <w:sz w:val="24"/>
                <w:szCs w:val="24"/>
              </w:rPr>
              <w:t>),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виробника/імпортера. Даний лист повинен бути адресований Замовнику торгів та містити ідентифікатор закупівлі та назву предмету закупівлі.</w:t>
            </w:r>
            <w:r w:rsidRPr="0065520D">
              <w:rPr>
                <w:rStyle w:val="a7"/>
                <w:rFonts w:ascii="Times New Roman" w:hAnsi="Times New Roman"/>
                <w:sz w:val="24"/>
                <w:szCs w:val="24"/>
                <w:u w:val="single"/>
                <w:shd w:val="clear" w:color="auto" w:fill="FFFFFF"/>
              </w:rPr>
              <w:t>(подається окремим файлом).</w:t>
            </w:r>
          </w:p>
          <w:p w:rsidR="00D15453" w:rsidRPr="0065520D" w:rsidRDefault="00D15453" w:rsidP="0065520D">
            <w:pPr>
              <w:pStyle w:val="a3"/>
              <w:widowControl w:val="0"/>
              <w:numPr>
                <w:ilvl w:val="0"/>
                <w:numId w:val="12"/>
              </w:numPr>
              <w:pBdr>
                <w:top w:val="nil"/>
                <w:left w:val="nil"/>
                <w:bottom w:val="nil"/>
                <w:right w:val="nil"/>
                <w:between w:val="nil"/>
              </w:pBdr>
              <w:tabs>
                <w:tab w:val="clear" w:pos="720"/>
                <w:tab w:val="num" w:pos="426"/>
              </w:tabs>
              <w:spacing w:after="0" w:line="240" w:lineRule="auto"/>
              <w:rPr>
                <w:rFonts w:ascii="Times New Roman" w:eastAsia="Times New Roman" w:hAnsi="Times New Roman"/>
                <w:color w:val="000000"/>
                <w:sz w:val="24"/>
                <w:szCs w:val="24"/>
              </w:rPr>
            </w:pPr>
            <w:r w:rsidRPr="0065520D">
              <w:rPr>
                <w:rFonts w:ascii="Times New Roman" w:eastAsia="Times New Roman" w:hAnsi="Times New Roman"/>
                <w:color w:val="000000"/>
                <w:sz w:val="24"/>
                <w:szCs w:val="24"/>
              </w:rPr>
              <w:t>У разі якщо Учасник ( Виконавець) територіально розташований за межами м. Чернігів надати довідку про наявність власних філій або власних сервісних центрів (лабораторій) у м. Чернігові із зазначенням фактичної адреси та контактних телефонів.</w:t>
            </w:r>
          </w:p>
          <w:p w:rsidR="00D15453" w:rsidRPr="0065520D" w:rsidRDefault="00D15453" w:rsidP="0065520D">
            <w:pPr>
              <w:pStyle w:val="a3"/>
              <w:numPr>
                <w:ilvl w:val="0"/>
                <w:numId w:val="12"/>
              </w:numPr>
              <w:tabs>
                <w:tab w:val="clear" w:pos="720"/>
                <w:tab w:val="num" w:pos="426"/>
              </w:tabs>
              <w:spacing w:after="0" w:line="240" w:lineRule="auto"/>
              <w:rPr>
                <w:rFonts w:ascii="Times New Roman" w:hAnsi="Times New Roman"/>
                <w:sz w:val="24"/>
                <w:szCs w:val="24"/>
                <w:shd w:val="clear" w:color="auto" w:fill="FFFFFF"/>
              </w:rPr>
            </w:pPr>
            <w:r w:rsidRPr="0065520D">
              <w:rPr>
                <w:rFonts w:ascii="Times New Roman" w:hAnsi="Times New Roman"/>
                <w:bCs/>
                <w:sz w:val="24"/>
                <w:szCs w:val="24"/>
                <w:shd w:val="clear" w:color="auto" w:fill="FFFFFF"/>
              </w:rPr>
              <w:t>Інформація про співвиконавця (співвиконавців)</w:t>
            </w:r>
            <w:r w:rsidRPr="0065520D">
              <w:rPr>
                <w:rFonts w:ascii="Times New Roman" w:eastAsia="Times New Roman" w:hAnsi="Times New Roman"/>
                <w:sz w:val="24"/>
                <w:szCs w:val="24"/>
                <w:u w:val="single"/>
                <w:shd w:val="clear" w:color="auto" w:fill="FFFFFF"/>
              </w:rPr>
              <w:t>(подається окремим файлом)</w:t>
            </w:r>
          </w:p>
          <w:p w:rsidR="00D15453" w:rsidRPr="0065520D" w:rsidRDefault="00D15453" w:rsidP="0065520D">
            <w:pPr>
              <w:pStyle w:val="a3"/>
              <w:spacing w:after="0" w:line="240" w:lineRule="auto"/>
              <w:ind w:left="0"/>
              <w:rPr>
                <w:rFonts w:ascii="Times New Roman" w:hAnsi="Times New Roman"/>
                <w:sz w:val="24"/>
                <w:szCs w:val="24"/>
                <w:shd w:val="clear" w:color="auto" w:fill="FFFFFF"/>
              </w:rPr>
            </w:pPr>
            <w:r w:rsidRPr="0065520D">
              <w:rPr>
                <w:rFonts w:ascii="Times New Roman" w:hAnsi="Times New Roman"/>
                <w:color w:val="000000"/>
                <w:sz w:val="24"/>
                <w:szCs w:val="24"/>
                <w:lang w:eastAsia="uk-UA" w:bidi="uk-UA"/>
              </w:rPr>
              <w:t>Інформація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ніж 20 відсотків від вартості договору про закупівлю.</w:t>
            </w:r>
          </w:p>
          <w:p w:rsidR="00D15453" w:rsidRPr="00B54BF8" w:rsidRDefault="00D15453" w:rsidP="00B54BF8">
            <w:pPr>
              <w:pStyle w:val="20"/>
              <w:shd w:val="clear" w:color="auto" w:fill="auto"/>
              <w:spacing w:line="240" w:lineRule="auto"/>
              <w:ind w:firstLine="0"/>
              <w:rPr>
                <w:rFonts w:ascii="Times New Roman" w:hAnsi="Times New Roman"/>
                <w:color w:val="000000"/>
                <w:sz w:val="24"/>
                <w:szCs w:val="24"/>
                <w:lang w:bidi="uk-UA"/>
              </w:rPr>
            </w:pPr>
            <w:r w:rsidRPr="0065520D">
              <w:rPr>
                <w:rFonts w:ascii="Times New Roman" w:hAnsi="Times New Roman"/>
                <w:color w:val="000000"/>
                <w:sz w:val="24"/>
                <w:szCs w:val="24"/>
                <w:lang w:bidi="uk-UA"/>
              </w:rPr>
              <w:t xml:space="preserve">На підтвердження згоди співвиконавця на надання послу Учасник повинен надати договір з </w:t>
            </w:r>
            <w:proofErr w:type="spellStart"/>
            <w:r w:rsidRPr="0065520D">
              <w:rPr>
                <w:rFonts w:ascii="Times New Roman" w:hAnsi="Times New Roman"/>
                <w:color w:val="000000"/>
                <w:sz w:val="24"/>
                <w:szCs w:val="24"/>
                <w:lang w:bidi="uk-UA"/>
              </w:rPr>
              <w:t>відкладальною</w:t>
            </w:r>
            <w:proofErr w:type="spellEnd"/>
            <w:r w:rsidRPr="0065520D">
              <w:rPr>
                <w:rFonts w:ascii="Times New Roman" w:hAnsi="Times New Roman"/>
                <w:color w:val="000000"/>
                <w:sz w:val="24"/>
                <w:szCs w:val="24"/>
                <w:lang w:bidi="uk-UA"/>
              </w:rPr>
              <w:t xml:space="preserve"> умовою (який набуває чинності в разі визнання такого Учасника переможцем процедури закупівлі та укладення із ним відповідного договору) щодо залучення до </w:t>
            </w:r>
            <w:proofErr w:type="spellStart"/>
            <w:r w:rsidRPr="0065520D">
              <w:rPr>
                <w:rFonts w:ascii="Times New Roman" w:hAnsi="Times New Roman"/>
                <w:color w:val="000000"/>
                <w:sz w:val="24"/>
                <w:szCs w:val="24"/>
                <w:lang w:bidi="uk-UA"/>
              </w:rPr>
              <w:t>співвиконання</w:t>
            </w:r>
            <w:proofErr w:type="spellEnd"/>
            <w:r w:rsidRPr="0065520D">
              <w:rPr>
                <w:rFonts w:ascii="Times New Roman" w:hAnsi="Times New Roman"/>
                <w:color w:val="000000"/>
                <w:sz w:val="24"/>
                <w:szCs w:val="24"/>
                <w:lang w:bidi="uk-UA"/>
              </w:rPr>
              <w:t xml:space="preserve"> із зазначенням у ньому видів та обсягів послуг, що плануються до виконання співвиконавцями та дозвільні документи на надання таких видів послуг.</w:t>
            </w:r>
          </w:p>
        </w:tc>
      </w:tr>
    </w:tbl>
    <w:p w:rsidR="00485A1F" w:rsidRPr="0065520D" w:rsidRDefault="00485A1F" w:rsidP="0065520D">
      <w:pPr>
        <w:spacing w:after="0" w:line="240" w:lineRule="auto"/>
        <w:rPr>
          <w:rFonts w:ascii="Times New Roman" w:hAnsi="Times New Roman"/>
          <w:sz w:val="24"/>
          <w:szCs w:val="24"/>
          <w:lang w:eastAsia="ru-RU"/>
        </w:rPr>
      </w:pPr>
    </w:p>
    <w:p w:rsidR="00EA7668" w:rsidRDefault="00EA7668" w:rsidP="00EA766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823887" w:rsidRPr="002D3063" w:rsidRDefault="00B54BF8" w:rsidP="00EA7668">
      <w:pPr>
        <w:ind w:firstLine="709"/>
        <w:jc w:val="both"/>
        <w:rPr>
          <w:szCs w:val="24"/>
        </w:rPr>
      </w:pPr>
      <w:r w:rsidRPr="0065520D">
        <w:rPr>
          <w:rFonts w:ascii="Times New Roman" w:eastAsia="Times New Roman" w:hAnsi="Times New Roman"/>
          <w:b/>
          <w:color w:val="000000"/>
          <w:sz w:val="24"/>
          <w:szCs w:val="24"/>
        </w:rPr>
        <w:t>Переможець процедури закупівлі повинен надати Замовнику підписаний зі своєї сторони проект договору з додатками у 3-х примірниках. Ненадання підписаного проекту договору з додатками у 3-х примірниках до спливу 7 днів з дня прийняття рішення про намір укласти договір про закупівлю буде розцінено як відмову від підписання договору про закупівлю відповідно до вимог тендерної документації або укладення договору про закупівлю, що є підставою для відхилення тендерної пропозиції Переможця (пп.1 п. 3 ч. 1 ст. 31 Закону України «Про публічні закупівлі», пп. 1 ч. 3 п. 42 Особливостей).</w:t>
      </w:r>
    </w:p>
    <w:sectPr w:rsidR="00823887" w:rsidRPr="002D3063" w:rsidSect="006F240E">
      <w:pgSz w:w="11906" w:h="16838"/>
      <w:pgMar w:top="709"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7982"/>
    <w:name w:val="WW8Num3"/>
    <w:lvl w:ilvl="0">
      <w:start w:val="1"/>
      <w:numFmt w:val="decimal"/>
      <w:lvlText w:val="%1."/>
      <w:lvlJc w:val="left"/>
      <w:pPr>
        <w:tabs>
          <w:tab w:val="num" w:pos="720"/>
        </w:tabs>
        <w:ind w:left="0" w:firstLine="0"/>
      </w:pPr>
      <w:rPr>
        <w:rFonts w:ascii="Times New Roman" w:eastAsia="SimSun" w:hAnsi="Times New Roman" w:cs="Times New Roman"/>
        <w:b/>
        <w:bCs w:val="0"/>
        <w:i w:val="0"/>
        <w:iCs w:val="0"/>
        <w:color w:val="000000"/>
        <w:sz w:val="24"/>
        <w:szCs w:val="24"/>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1">
    <w:nsid w:val="0352113B"/>
    <w:multiLevelType w:val="hybridMultilevel"/>
    <w:tmpl w:val="7D4C6E40"/>
    <w:lvl w:ilvl="0" w:tplc="8B0826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E37DE4"/>
    <w:multiLevelType w:val="multilevel"/>
    <w:tmpl w:val="899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B27EC2"/>
    <w:multiLevelType w:val="hybridMultilevel"/>
    <w:tmpl w:val="58E22F6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51A02ADF"/>
    <w:multiLevelType w:val="hybridMultilevel"/>
    <w:tmpl w:val="ED56B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04D1F"/>
    <w:multiLevelType w:val="multilevel"/>
    <w:tmpl w:val="C89A52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5324A2"/>
    <w:multiLevelType w:val="multilevel"/>
    <w:tmpl w:val="1B481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21A2A1A"/>
    <w:multiLevelType w:val="hybridMultilevel"/>
    <w:tmpl w:val="C6E031F2"/>
    <w:lvl w:ilvl="0" w:tplc="1B34F6C0">
      <w:numFmt w:val="bullet"/>
      <w:lvlText w:val="-"/>
      <w:lvlJc w:val="left"/>
      <w:pPr>
        <w:ind w:left="460" w:hanging="360"/>
      </w:pPr>
      <w:rPr>
        <w:rFonts w:ascii="Times New Roman" w:eastAsia="Times New Roman"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num w:numId="1">
    <w:abstractNumId w:val="7"/>
  </w:num>
  <w:num w:numId="2">
    <w:abstractNumId w:val="5"/>
  </w:num>
  <w:num w:numId="3">
    <w:abstractNumId w:val="13"/>
  </w:num>
  <w:num w:numId="4">
    <w:abstractNumId w:val="9"/>
  </w:num>
  <w:num w:numId="5">
    <w:abstractNumId w:val="6"/>
  </w:num>
  <w:num w:numId="6">
    <w:abstractNumId w:val="14"/>
  </w:num>
  <w:num w:numId="7">
    <w:abstractNumId w:val="12"/>
    <w:lvlOverride w:ilvl="0">
      <w:lvl w:ilvl="0">
        <w:numFmt w:val="decimal"/>
        <w:lvlText w:val="%1."/>
        <w:lvlJc w:val="left"/>
        <w:rPr>
          <w:rFonts w:cs="Times New Roman"/>
        </w:rPr>
      </w:lvl>
    </w:lvlOverride>
  </w:num>
  <w:num w:numId="8">
    <w:abstractNumId w:val="8"/>
  </w:num>
  <w:num w:numId="9">
    <w:abstractNumId w:val="3"/>
  </w:num>
  <w:num w:numId="10">
    <w:abstractNumId w:val="4"/>
  </w:num>
  <w:num w:numId="11">
    <w:abstractNumId w:val="2"/>
  </w:num>
  <w:num w:numId="12">
    <w:abstractNumId w:val="0"/>
  </w:num>
  <w:num w:numId="13">
    <w:abstractNumId w:val="1"/>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133"/>
    <w:rsid w:val="00001B9C"/>
    <w:rsid w:val="00047371"/>
    <w:rsid w:val="0013064C"/>
    <w:rsid w:val="00196F31"/>
    <w:rsid w:val="001C7B65"/>
    <w:rsid w:val="001E69BD"/>
    <w:rsid w:val="00221FD0"/>
    <w:rsid w:val="00224EAD"/>
    <w:rsid w:val="002274B5"/>
    <w:rsid w:val="00237328"/>
    <w:rsid w:val="00256D8C"/>
    <w:rsid w:val="00281067"/>
    <w:rsid w:val="00283D50"/>
    <w:rsid w:val="002B1A46"/>
    <w:rsid w:val="002D3063"/>
    <w:rsid w:val="00316865"/>
    <w:rsid w:val="00321C51"/>
    <w:rsid w:val="00335987"/>
    <w:rsid w:val="003400F3"/>
    <w:rsid w:val="0034308C"/>
    <w:rsid w:val="00363D4E"/>
    <w:rsid w:val="00365EBC"/>
    <w:rsid w:val="003B29C6"/>
    <w:rsid w:val="00485A1F"/>
    <w:rsid w:val="004B2452"/>
    <w:rsid w:val="004B51FB"/>
    <w:rsid w:val="004D27AC"/>
    <w:rsid w:val="004E6245"/>
    <w:rsid w:val="004F1CB1"/>
    <w:rsid w:val="00526AC3"/>
    <w:rsid w:val="005368B5"/>
    <w:rsid w:val="00563F87"/>
    <w:rsid w:val="005A19B7"/>
    <w:rsid w:val="005D558D"/>
    <w:rsid w:val="005E46BD"/>
    <w:rsid w:val="0064708B"/>
    <w:rsid w:val="0065520D"/>
    <w:rsid w:val="006B368E"/>
    <w:rsid w:val="006D5FA8"/>
    <w:rsid w:val="006E02FA"/>
    <w:rsid w:val="006F240E"/>
    <w:rsid w:val="00751CF2"/>
    <w:rsid w:val="0075383F"/>
    <w:rsid w:val="007B26A4"/>
    <w:rsid w:val="007E639B"/>
    <w:rsid w:val="00823887"/>
    <w:rsid w:val="0085352A"/>
    <w:rsid w:val="00854844"/>
    <w:rsid w:val="00867989"/>
    <w:rsid w:val="008C5432"/>
    <w:rsid w:val="008D5C4F"/>
    <w:rsid w:val="00904896"/>
    <w:rsid w:val="0090620F"/>
    <w:rsid w:val="00941C9A"/>
    <w:rsid w:val="00960EF1"/>
    <w:rsid w:val="009807AD"/>
    <w:rsid w:val="00986CDC"/>
    <w:rsid w:val="009A252F"/>
    <w:rsid w:val="009C0269"/>
    <w:rsid w:val="009D34EA"/>
    <w:rsid w:val="009E532F"/>
    <w:rsid w:val="00A77691"/>
    <w:rsid w:val="00A851D7"/>
    <w:rsid w:val="00A87BAC"/>
    <w:rsid w:val="00AD7F32"/>
    <w:rsid w:val="00AF6FCF"/>
    <w:rsid w:val="00B052CE"/>
    <w:rsid w:val="00B50D7F"/>
    <w:rsid w:val="00B54BF8"/>
    <w:rsid w:val="00B60E70"/>
    <w:rsid w:val="00B71A5F"/>
    <w:rsid w:val="00C406AC"/>
    <w:rsid w:val="00CF2037"/>
    <w:rsid w:val="00D15453"/>
    <w:rsid w:val="00D673A3"/>
    <w:rsid w:val="00DB582E"/>
    <w:rsid w:val="00DC26E3"/>
    <w:rsid w:val="00E46EDC"/>
    <w:rsid w:val="00E73B26"/>
    <w:rsid w:val="00E82D32"/>
    <w:rsid w:val="00EA7668"/>
    <w:rsid w:val="00EE5AF6"/>
    <w:rsid w:val="00EF5EC5"/>
    <w:rsid w:val="00F342DD"/>
    <w:rsid w:val="00F35C01"/>
    <w:rsid w:val="00F87AE5"/>
    <w:rsid w:val="00FC3133"/>
    <w:rsid w:val="00FC4B63"/>
    <w:rsid w:val="00FD7B1A"/>
    <w:rsid w:val="00FF5032"/>
    <w:rsid w:val="00FF5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3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99"/>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A87BAC"/>
    <w:rPr>
      <w:rFonts w:ascii="Courier New" w:hAnsi="Courier New" w:cs="Courier New"/>
      <w:sz w:val="20"/>
      <w:szCs w:val="20"/>
      <w:lang w:val="uk-UA" w:eastAsia="en-US"/>
    </w:rPr>
  </w:style>
  <w:style w:type="character" w:styleId="a7">
    <w:name w:val="Strong"/>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basedOn w:val="a"/>
    <w:uiPriority w:val="99"/>
    <w:rsid w:val="00D673A3"/>
    <w:pPr>
      <w:spacing w:before="100" w:beforeAutospacing="1" w:after="100" w:afterAutospacing="1" w:line="240" w:lineRule="auto"/>
    </w:pPr>
    <w:rPr>
      <w:rFonts w:ascii="Times New Roman" w:hAnsi="Times New Roman"/>
      <w:sz w:val="24"/>
      <w:szCs w:val="24"/>
      <w:lang w:val="ru-RU" w:eastAsia="ru-RU"/>
    </w:rPr>
  </w:style>
  <w:style w:type="paragraph" w:styleId="a9">
    <w:name w:val="Body Text"/>
    <w:basedOn w:val="a"/>
    <w:link w:val="1"/>
    <w:semiHidden/>
    <w:unhideWhenUsed/>
    <w:rsid w:val="00941C9A"/>
    <w:pPr>
      <w:suppressAutoHyphens/>
      <w:spacing w:after="140" w:line="288" w:lineRule="auto"/>
    </w:pPr>
    <w:rPr>
      <w:rFonts w:eastAsia="Times New Roman"/>
      <w:kern w:val="2"/>
      <w:lang w:val="ru-RU" w:eastAsia="ru-RU"/>
    </w:rPr>
  </w:style>
  <w:style w:type="character" w:customStyle="1" w:styleId="aa">
    <w:name w:val="Основной текст Знак"/>
    <w:uiPriority w:val="99"/>
    <w:semiHidden/>
    <w:rsid w:val="00941C9A"/>
    <w:rPr>
      <w:lang w:val="uk-UA" w:eastAsia="en-US"/>
    </w:rPr>
  </w:style>
  <w:style w:type="character" w:customStyle="1" w:styleId="1">
    <w:name w:val="Основной текст Знак1"/>
    <w:link w:val="a9"/>
    <w:semiHidden/>
    <w:locked/>
    <w:rsid w:val="00941C9A"/>
    <w:rPr>
      <w:rFonts w:eastAsia="Times New Roman"/>
      <w:kern w:val="2"/>
    </w:rPr>
  </w:style>
  <w:style w:type="character" w:customStyle="1" w:styleId="2">
    <w:name w:val="Основной текст (2)_"/>
    <w:basedOn w:val="a0"/>
    <w:link w:val="20"/>
    <w:rsid w:val="00FD7B1A"/>
    <w:rPr>
      <w:shd w:val="clear" w:color="auto" w:fill="FFFFFF"/>
    </w:rPr>
  </w:style>
  <w:style w:type="paragraph" w:customStyle="1" w:styleId="20">
    <w:name w:val="Основной текст (2)"/>
    <w:basedOn w:val="a"/>
    <w:link w:val="2"/>
    <w:rsid w:val="00FD7B1A"/>
    <w:pPr>
      <w:widowControl w:val="0"/>
      <w:shd w:val="clear" w:color="auto" w:fill="FFFFFF"/>
      <w:spacing w:after="0" w:line="269" w:lineRule="exact"/>
      <w:ind w:hanging="540"/>
      <w:jc w:val="both"/>
    </w:pPr>
    <w:rPr>
      <w:sz w:val="20"/>
      <w:szCs w:val="20"/>
      <w:lang w:eastAsia="uk-UA"/>
    </w:rPr>
  </w:style>
</w:styles>
</file>

<file path=word/webSettings.xml><?xml version="1.0" encoding="utf-8"?>
<w:webSettings xmlns:r="http://schemas.openxmlformats.org/officeDocument/2006/relationships" xmlns:w="http://schemas.openxmlformats.org/wordprocessingml/2006/main">
  <w:divs>
    <w:div w:id="1033578206">
      <w:bodyDiv w:val="1"/>
      <w:marLeft w:val="0"/>
      <w:marRight w:val="0"/>
      <w:marTop w:val="0"/>
      <w:marBottom w:val="0"/>
      <w:divBdr>
        <w:top w:val="none" w:sz="0" w:space="0" w:color="auto"/>
        <w:left w:val="none" w:sz="0" w:space="0" w:color="auto"/>
        <w:bottom w:val="none" w:sz="0" w:space="0" w:color="auto"/>
        <w:right w:val="none" w:sz="0" w:space="0" w:color="auto"/>
      </w:divBdr>
    </w:div>
    <w:div w:id="1247609671">
      <w:marLeft w:val="0"/>
      <w:marRight w:val="0"/>
      <w:marTop w:val="0"/>
      <w:marBottom w:val="0"/>
      <w:divBdr>
        <w:top w:val="none" w:sz="0" w:space="0" w:color="auto"/>
        <w:left w:val="none" w:sz="0" w:space="0" w:color="auto"/>
        <w:bottom w:val="none" w:sz="0" w:space="0" w:color="auto"/>
        <w:right w:val="none" w:sz="0" w:space="0" w:color="auto"/>
      </w:divBdr>
    </w:div>
    <w:div w:id="1247609672">
      <w:marLeft w:val="0"/>
      <w:marRight w:val="0"/>
      <w:marTop w:val="0"/>
      <w:marBottom w:val="0"/>
      <w:divBdr>
        <w:top w:val="none" w:sz="0" w:space="0" w:color="auto"/>
        <w:left w:val="none" w:sz="0" w:space="0" w:color="auto"/>
        <w:bottom w:val="none" w:sz="0" w:space="0" w:color="auto"/>
        <w:right w:val="none" w:sz="0" w:space="0" w:color="auto"/>
      </w:divBdr>
    </w:div>
    <w:div w:id="1247609674">
      <w:marLeft w:val="0"/>
      <w:marRight w:val="0"/>
      <w:marTop w:val="0"/>
      <w:marBottom w:val="0"/>
      <w:divBdr>
        <w:top w:val="none" w:sz="0" w:space="0" w:color="auto"/>
        <w:left w:val="none" w:sz="0" w:space="0" w:color="auto"/>
        <w:bottom w:val="none" w:sz="0" w:space="0" w:color="auto"/>
        <w:right w:val="none" w:sz="0" w:space="0" w:color="auto"/>
      </w:divBdr>
      <w:divsChild>
        <w:div w:id="124760967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au.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User</cp:lastModifiedBy>
  <cp:revision>47</cp:revision>
  <cp:lastPrinted>2024-01-18T09:21:00Z</cp:lastPrinted>
  <dcterms:created xsi:type="dcterms:W3CDTF">2015-01-11T12:34:00Z</dcterms:created>
  <dcterms:modified xsi:type="dcterms:W3CDTF">2024-04-02T09:48:00Z</dcterms:modified>
</cp:coreProperties>
</file>