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567292" w:rsidRDefault="00567292" w:rsidP="00567292">
      <w:pPr>
        <w:spacing w:after="0" w:line="240" w:lineRule="auto"/>
        <w:ind w:left="-108"/>
        <w:jc w:val="center"/>
        <w:rPr>
          <w:rFonts w:ascii="Times New Roman" w:eastAsia="Times New Roman" w:hAnsi="Times New Roman" w:cs="Times New Roman"/>
          <w:b/>
          <w:color w:val="000000"/>
          <w:kern w:val="1"/>
          <w:sz w:val="28"/>
          <w:szCs w:val="28"/>
          <w:lang w:eastAsia="ar-SA"/>
        </w:rPr>
      </w:pPr>
      <w:bookmarkStart w:id="1" w:name="_Hlk94192992"/>
      <w:bookmarkStart w:id="2" w:name="_Hlk96501542"/>
      <w:r w:rsidRPr="00567292">
        <w:rPr>
          <w:rFonts w:ascii="Times New Roman" w:eastAsia="Times New Roman" w:hAnsi="Times New Roman" w:cs="Times New Roman"/>
          <w:b/>
          <w:color w:val="000000"/>
          <w:sz w:val="28"/>
          <w:szCs w:val="28"/>
          <w:lang w:eastAsia="ar-SA"/>
        </w:rPr>
        <w:t>Бітумна емульсія ЕКШ</w:t>
      </w:r>
      <w:r w:rsidR="002B6DA3">
        <w:rPr>
          <w:rFonts w:ascii="Times New Roman" w:eastAsia="Times New Roman" w:hAnsi="Times New Roman" w:cs="Times New Roman"/>
          <w:b/>
          <w:color w:val="000000"/>
          <w:sz w:val="28"/>
          <w:szCs w:val="28"/>
          <w:lang w:eastAsia="ar-SA"/>
        </w:rPr>
        <w:t>М</w:t>
      </w:r>
      <w:r w:rsidRPr="00567292">
        <w:rPr>
          <w:rFonts w:ascii="Times New Roman" w:eastAsia="Times New Roman" w:hAnsi="Times New Roman" w:cs="Times New Roman"/>
          <w:b/>
          <w:color w:val="000000"/>
          <w:sz w:val="28"/>
          <w:szCs w:val="28"/>
          <w:lang w:eastAsia="ar-SA"/>
        </w:rPr>
        <w:t xml:space="preserve">-60, </w:t>
      </w:r>
      <w:r w:rsidRPr="00567292">
        <w:rPr>
          <w:rFonts w:ascii="Times New Roman" w:eastAsia="Times New Roman" w:hAnsi="Times New Roman" w:cs="Times New Roman"/>
          <w:b/>
          <w:color w:val="000000"/>
          <w:sz w:val="28"/>
          <w:szCs w:val="28"/>
          <w:lang w:eastAsia="ru-RU"/>
        </w:rPr>
        <w:t xml:space="preserve"> код ДК 021:2015:</w:t>
      </w:r>
      <w:r w:rsidRPr="00567292">
        <w:rPr>
          <w:rFonts w:ascii="Times New Roman" w:eastAsia="Times New Roman" w:hAnsi="Times New Roman" w:cs="Times New Roman"/>
          <w:b/>
          <w:sz w:val="28"/>
          <w:szCs w:val="28"/>
          <w:lang w:eastAsia="ru-RU"/>
        </w:rPr>
        <w:t xml:space="preserve"> </w:t>
      </w:r>
      <w:r w:rsidRPr="00567292">
        <w:rPr>
          <w:rFonts w:ascii="Times New Roman" w:eastAsia="Times New Roman" w:hAnsi="Times New Roman" w:cs="Times New Roman"/>
          <w:b/>
          <w:color w:val="000000"/>
          <w:kern w:val="1"/>
          <w:sz w:val="28"/>
          <w:szCs w:val="28"/>
          <w:lang w:eastAsia="ar-SA"/>
        </w:rPr>
        <w:t>44110000-4 – Конструкційні матеріали</w:t>
      </w:r>
    </w:p>
    <w:p w:rsidR="00040685" w:rsidRPr="00567292" w:rsidRDefault="00040685" w:rsidP="00567292">
      <w:pPr>
        <w:spacing w:after="0" w:line="240" w:lineRule="auto"/>
        <w:ind w:left="-108"/>
        <w:jc w:val="center"/>
        <w:rPr>
          <w:rFonts w:ascii="Times New Roman" w:eastAsia="Calibri" w:hAnsi="Times New Roman" w:cs="Times New Roman"/>
          <w:b/>
          <w:sz w:val="32"/>
          <w:szCs w:val="32"/>
        </w:rPr>
      </w:pPr>
    </w:p>
    <w:bookmarkEnd w:id="1"/>
    <w:bookmarkEnd w:id="2"/>
    <w:p w:rsidR="00040685" w:rsidRPr="009906C5" w:rsidRDefault="00040685" w:rsidP="009906C5">
      <w:pPr>
        <w:pStyle w:val="afc"/>
        <w:widowControl w:val="0"/>
        <w:numPr>
          <w:ilvl w:val="0"/>
          <w:numId w:val="35"/>
        </w:numPr>
        <w:shd w:val="clear" w:color="auto" w:fill="FFFFFF"/>
        <w:tabs>
          <w:tab w:val="left" w:pos="1138"/>
        </w:tabs>
        <w:autoSpaceDE w:val="0"/>
        <w:autoSpaceDN w:val="0"/>
        <w:adjustRightInd w:val="0"/>
        <w:spacing w:after="0" w:line="240" w:lineRule="auto"/>
        <w:jc w:val="both"/>
        <w:rPr>
          <w:rFonts w:ascii="Times New Roman" w:eastAsia="Times New Roman" w:hAnsi="Times New Roman"/>
          <w:spacing w:val="-9"/>
          <w:sz w:val="28"/>
          <w:szCs w:val="28"/>
          <w:lang w:eastAsia="ru-RU"/>
        </w:rPr>
      </w:pPr>
      <w:r w:rsidRPr="009906C5">
        <w:rPr>
          <w:rFonts w:ascii="Times New Roman" w:hAnsi="Times New Roman"/>
          <w:bCs/>
          <w:sz w:val="28"/>
          <w:szCs w:val="28"/>
        </w:rPr>
        <w:t>Бітумна емульсія</w:t>
      </w:r>
      <w:r w:rsidR="004154F4">
        <w:rPr>
          <w:rFonts w:ascii="Times New Roman" w:hAnsi="Times New Roman"/>
          <w:bCs/>
          <w:sz w:val="28"/>
          <w:szCs w:val="28"/>
        </w:rPr>
        <w:t xml:space="preserve"> </w:t>
      </w:r>
      <w:r w:rsidRPr="009906C5">
        <w:rPr>
          <w:rFonts w:ascii="Times New Roman" w:eastAsia="Times New Roman" w:hAnsi="Times New Roman"/>
          <w:spacing w:val="-9"/>
          <w:sz w:val="28"/>
          <w:szCs w:val="28"/>
          <w:lang w:eastAsia="ru-RU"/>
        </w:rPr>
        <w:t>повинна відповідати діючим державним стандартам, технічним умовам та чинному законодавству щодо показників якості такого виду тов</w:t>
      </w:r>
      <w:r w:rsidR="00AD5B7E">
        <w:rPr>
          <w:rFonts w:ascii="Times New Roman" w:eastAsia="Times New Roman" w:hAnsi="Times New Roman"/>
          <w:spacing w:val="-9"/>
          <w:sz w:val="28"/>
          <w:szCs w:val="28"/>
          <w:lang w:eastAsia="ru-RU"/>
        </w:rPr>
        <w:t>ару</w:t>
      </w:r>
      <w:r w:rsidRPr="009906C5">
        <w:rPr>
          <w:rFonts w:ascii="Times New Roman" w:eastAsia="Times New Roman" w:hAnsi="Times New Roman"/>
          <w:spacing w:val="-9"/>
          <w:sz w:val="28"/>
          <w:szCs w:val="28"/>
          <w:lang w:eastAsia="ru-RU"/>
        </w:rPr>
        <w:t xml:space="preserve">. </w:t>
      </w:r>
    </w:p>
    <w:p w:rsidR="00040685" w:rsidRPr="009906C5" w:rsidRDefault="00040685" w:rsidP="009906C5">
      <w:pPr>
        <w:pStyle w:val="afc"/>
        <w:widowControl w:val="0"/>
        <w:numPr>
          <w:ilvl w:val="0"/>
          <w:numId w:val="35"/>
        </w:numPr>
        <w:shd w:val="clear" w:color="auto" w:fill="FFFFFF"/>
        <w:tabs>
          <w:tab w:val="left" w:pos="1138"/>
        </w:tabs>
        <w:autoSpaceDE w:val="0"/>
        <w:autoSpaceDN w:val="0"/>
        <w:adjustRightInd w:val="0"/>
        <w:spacing w:after="0" w:line="240" w:lineRule="auto"/>
        <w:jc w:val="both"/>
        <w:rPr>
          <w:rFonts w:ascii="Times New Roman" w:eastAsia="Times New Roman" w:hAnsi="Times New Roman"/>
          <w:spacing w:val="-2"/>
          <w:sz w:val="28"/>
          <w:szCs w:val="28"/>
        </w:rPr>
      </w:pPr>
      <w:r w:rsidRPr="009906C5">
        <w:rPr>
          <w:rFonts w:ascii="Times New Roman" w:eastAsia="Times New Roman" w:hAnsi="Times New Roman"/>
          <w:sz w:val="28"/>
          <w:szCs w:val="28"/>
          <w:lang w:eastAsia="ru-RU"/>
        </w:rPr>
        <w:t xml:space="preserve">Технічні, якісні характеристики </w:t>
      </w:r>
      <w:r w:rsidRPr="009906C5">
        <w:rPr>
          <w:rFonts w:ascii="Times New Roman" w:eastAsia="Times New Roman" w:hAnsi="Times New Roman"/>
          <w:spacing w:val="-2"/>
          <w:sz w:val="28"/>
          <w:szCs w:val="28"/>
        </w:rPr>
        <w:t>предмета закупівлі повинні передбачати необхідність застосування заходів із захисту довкілля</w:t>
      </w:r>
      <w:r w:rsidR="00AD5B7E">
        <w:rPr>
          <w:rFonts w:ascii="Times New Roman" w:eastAsia="Times New Roman" w:hAnsi="Times New Roman"/>
          <w:spacing w:val="-2"/>
          <w:sz w:val="28"/>
          <w:szCs w:val="28"/>
        </w:rPr>
        <w:t>, що підтверджується довідкою в довільній формі</w:t>
      </w:r>
      <w:r w:rsidRPr="009906C5">
        <w:rPr>
          <w:rFonts w:ascii="Times New Roman" w:eastAsia="Times New Roman" w:hAnsi="Times New Roman"/>
          <w:spacing w:val="-2"/>
          <w:sz w:val="28"/>
          <w:szCs w:val="28"/>
        </w:rPr>
        <w:t xml:space="preserve">. </w:t>
      </w:r>
    </w:p>
    <w:p w:rsidR="00567292" w:rsidRPr="00BB785F" w:rsidRDefault="00040685" w:rsidP="009906C5">
      <w:pPr>
        <w:pStyle w:val="afc"/>
        <w:numPr>
          <w:ilvl w:val="0"/>
          <w:numId w:val="35"/>
        </w:numPr>
        <w:tabs>
          <w:tab w:val="left" w:pos="0"/>
          <w:tab w:val="left" w:pos="851"/>
        </w:tabs>
        <w:spacing w:after="0" w:line="240" w:lineRule="auto"/>
        <w:jc w:val="both"/>
        <w:rPr>
          <w:rFonts w:ascii="Times New Roman" w:hAnsi="Times New Roman"/>
          <w:color w:val="000000"/>
          <w:sz w:val="28"/>
          <w:szCs w:val="28"/>
        </w:rPr>
      </w:pPr>
      <w:r w:rsidRPr="009906C5">
        <w:rPr>
          <w:rFonts w:ascii="Times New Roman" w:hAnsi="Times New Roman"/>
          <w:sz w:val="28"/>
          <w:szCs w:val="28"/>
        </w:rPr>
        <w:t>Обсяг закупівлі</w:t>
      </w:r>
      <w:r w:rsidRPr="00BB785F">
        <w:rPr>
          <w:rFonts w:ascii="Times New Roman" w:hAnsi="Times New Roman"/>
          <w:sz w:val="28"/>
          <w:szCs w:val="28"/>
        </w:rPr>
        <w:t xml:space="preserve">: </w:t>
      </w:r>
      <w:r w:rsidRPr="00BB785F">
        <w:rPr>
          <w:rFonts w:ascii="Times New Roman" w:eastAsia="Times New Roman" w:hAnsi="Times New Roman"/>
          <w:color w:val="000000"/>
          <w:sz w:val="28"/>
          <w:szCs w:val="28"/>
          <w:lang w:eastAsia="ar-SA"/>
        </w:rPr>
        <w:t>Бітумна емульсія ЕКШ</w:t>
      </w:r>
      <w:r w:rsidR="007C6695">
        <w:rPr>
          <w:rFonts w:ascii="Times New Roman" w:eastAsia="Times New Roman" w:hAnsi="Times New Roman"/>
          <w:color w:val="000000"/>
          <w:sz w:val="28"/>
          <w:szCs w:val="28"/>
          <w:lang w:eastAsia="ar-SA"/>
        </w:rPr>
        <w:t>М</w:t>
      </w:r>
      <w:r w:rsidRPr="00BB785F">
        <w:rPr>
          <w:rFonts w:ascii="Times New Roman" w:eastAsia="Times New Roman" w:hAnsi="Times New Roman"/>
          <w:color w:val="000000"/>
          <w:sz w:val="28"/>
          <w:szCs w:val="28"/>
          <w:lang w:eastAsia="ar-SA"/>
        </w:rPr>
        <w:t xml:space="preserve">-60 </w:t>
      </w:r>
      <w:r w:rsidR="00AD5B7E">
        <w:rPr>
          <w:rFonts w:ascii="Times New Roman" w:eastAsia="Times New Roman" w:hAnsi="Times New Roman"/>
          <w:color w:val="000000"/>
          <w:sz w:val="28"/>
          <w:szCs w:val="28"/>
          <w:lang w:eastAsia="ar-SA"/>
        </w:rPr>
        <w:t xml:space="preserve">в кількості </w:t>
      </w:r>
      <w:r w:rsidR="00745EC2">
        <w:rPr>
          <w:rFonts w:ascii="Times New Roman" w:hAnsi="Times New Roman"/>
          <w:color w:val="000000"/>
          <w:sz w:val="28"/>
          <w:szCs w:val="28"/>
        </w:rPr>
        <w:t>26</w:t>
      </w:r>
      <w:bookmarkStart w:id="3" w:name="_GoBack"/>
      <w:bookmarkEnd w:id="3"/>
      <w:r w:rsidRPr="00BB785F">
        <w:rPr>
          <w:rFonts w:ascii="Times New Roman" w:hAnsi="Times New Roman"/>
          <w:color w:val="000000"/>
          <w:sz w:val="28"/>
          <w:szCs w:val="28"/>
        </w:rPr>
        <w:t xml:space="preserve"> </w:t>
      </w:r>
      <w:proofErr w:type="spellStart"/>
      <w:r w:rsidRPr="00BB785F">
        <w:rPr>
          <w:rFonts w:ascii="Times New Roman" w:hAnsi="Times New Roman"/>
          <w:color w:val="000000"/>
          <w:sz w:val="28"/>
          <w:szCs w:val="28"/>
        </w:rPr>
        <w:t>тонн</w:t>
      </w:r>
      <w:r w:rsidR="00AD5B7E">
        <w:rPr>
          <w:rFonts w:ascii="Times New Roman" w:hAnsi="Times New Roman"/>
          <w:color w:val="000000"/>
          <w:sz w:val="28"/>
          <w:szCs w:val="28"/>
        </w:rPr>
        <w:t>и</w:t>
      </w:r>
      <w:proofErr w:type="spellEnd"/>
      <w:r w:rsidRPr="00BB785F">
        <w:rPr>
          <w:rFonts w:ascii="Times New Roman" w:hAnsi="Times New Roman"/>
          <w:color w:val="000000"/>
          <w:sz w:val="28"/>
          <w:szCs w:val="28"/>
        </w:rPr>
        <w:t>.</w:t>
      </w:r>
      <w:r w:rsidRPr="00BB785F">
        <w:rPr>
          <w:rFonts w:ascii="Times New Roman" w:hAnsi="Times New Roman"/>
          <w:sz w:val="28"/>
          <w:szCs w:val="28"/>
        </w:rPr>
        <w:tab/>
      </w:r>
    </w:p>
    <w:p w:rsidR="008E104D" w:rsidRPr="009906C5" w:rsidRDefault="008E104D" w:rsidP="009906C5">
      <w:pPr>
        <w:pStyle w:val="afc"/>
        <w:numPr>
          <w:ilvl w:val="0"/>
          <w:numId w:val="35"/>
        </w:numPr>
        <w:tabs>
          <w:tab w:val="left" w:pos="0"/>
          <w:tab w:val="left" w:pos="851"/>
        </w:tabs>
        <w:spacing w:after="0" w:line="240" w:lineRule="auto"/>
        <w:jc w:val="both"/>
        <w:rPr>
          <w:rFonts w:ascii="Times New Roman" w:hAnsi="Times New Roman"/>
          <w:sz w:val="28"/>
          <w:szCs w:val="28"/>
        </w:rPr>
      </w:pPr>
      <w:r w:rsidRPr="009906C5">
        <w:rPr>
          <w:rFonts w:ascii="Times New Roman" w:hAnsi="Times New Roman"/>
          <w:sz w:val="28"/>
          <w:szCs w:val="28"/>
        </w:rPr>
        <w:t>Місце поставки товару: Київська область,</w:t>
      </w:r>
      <w:r w:rsidR="00C10FAC">
        <w:rPr>
          <w:rFonts w:ascii="Times New Roman" w:hAnsi="Times New Roman"/>
          <w:sz w:val="28"/>
          <w:szCs w:val="28"/>
        </w:rPr>
        <w:t xml:space="preserve"> Броварський район,</w:t>
      </w:r>
      <w:r w:rsidRPr="009906C5">
        <w:rPr>
          <w:rFonts w:ascii="Times New Roman" w:hAnsi="Times New Roman"/>
          <w:sz w:val="28"/>
          <w:szCs w:val="28"/>
        </w:rPr>
        <w:t xml:space="preserve"> м. Березань, вул. Шевченків шлях, 30.</w:t>
      </w:r>
    </w:p>
    <w:p w:rsidR="008E104D" w:rsidRDefault="008E104D" w:rsidP="009906C5">
      <w:pPr>
        <w:pStyle w:val="afc"/>
        <w:numPr>
          <w:ilvl w:val="0"/>
          <w:numId w:val="35"/>
        </w:numPr>
        <w:tabs>
          <w:tab w:val="left" w:pos="0"/>
          <w:tab w:val="left" w:pos="851"/>
        </w:tabs>
        <w:spacing w:after="0" w:line="240" w:lineRule="auto"/>
        <w:jc w:val="both"/>
        <w:rPr>
          <w:rFonts w:ascii="Times New Roman" w:hAnsi="Times New Roman"/>
          <w:color w:val="000000"/>
          <w:sz w:val="28"/>
          <w:szCs w:val="28"/>
        </w:rPr>
      </w:pPr>
      <w:r w:rsidRPr="009906C5">
        <w:rPr>
          <w:rFonts w:ascii="Times New Roman" w:hAnsi="Times New Roman"/>
          <w:color w:val="000000"/>
          <w:sz w:val="28"/>
          <w:szCs w:val="28"/>
          <w:shd w:val="clear" w:color="auto" w:fill="FFFFFF"/>
        </w:rPr>
        <w:t>Бітумна емульсія ЕКШ</w:t>
      </w:r>
      <w:r w:rsidR="002B6DA3">
        <w:rPr>
          <w:rFonts w:ascii="Times New Roman" w:hAnsi="Times New Roman"/>
          <w:color w:val="000000"/>
          <w:sz w:val="28"/>
          <w:szCs w:val="28"/>
          <w:shd w:val="clear" w:color="auto" w:fill="FFFFFF"/>
        </w:rPr>
        <w:t>М</w:t>
      </w:r>
      <w:r w:rsidRPr="009906C5">
        <w:rPr>
          <w:rFonts w:ascii="Times New Roman" w:hAnsi="Times New Roman"/>
          <w:color w:val="000000"/>
          <w:sz w:val="28"/>
          <w:szCs w:val="28"/>
          <w:shd w:val="clear" w:color="auto" w:fill="FFFFFF"/>
        </w:rPr>
        <w:t>-60</w:t>
      </w:r>
      <w:r w:rsidR="004154F4">
        <w:rPr>
          <w:rFonts w:ascii="Times New Roman" w:hAnsi="Times New Roman"/>
          <w:color w:val="000000"/>
          <w:sz w:val="28"/>
          <w:szCs w:val="28"/>
          <w:shd w:val="clear" w:color="auto" w:fill="FFFFFF"/>
        </w:rPr>
        <w:t xml:space="preserve"> </w:t>
      </w:r>
      <w:r w:rsidRPr="009906C5">
        <w:rPr>
          <w:rFonts w:ascii="Times New Roman" w:hAnsi="Times New Roman"/>
          <w:color w:val="000000"/>
          <w:sz w:val="28"/>
          <w:szCs w:val="28"/>
        </w:rPr>
        <w:t>поставляється учасником-переможцем, за його рахунок, партіями не більше 2 –х тонн</w:t>
      </w:r>
      <w:r w:rsidR="00BB785F">
        <w:rPr>
          <w:rFonts w:ascii="Times New Roman" w:hAnsi="Times New Roman"/>
          <w:color w:val="000000"/>
          <w:sz w:val="28"/>
          <w:szCs w:val="28"/>
        </w:rPr>
        <w:t xml:space="preserve"> </w:t>
      </w:r>
      <w:r w:rsidRPr="009906C5">
        <w:rPr>
          <w:rFonts w:ascii="Times New Roman" w:hAnsi="Times New Roman"/>
          <w:color w:val="000000"/>
          <w:sz w:val="28"/>
          <w:szCs w:val="28"/>
        </w:rPr>
        <w:t xml:space="preserve">за заявкою Замовника. Товар повинен поставлятися спеціальним автомобілем для перевезення бітумних емульсій дорожніх </w:t>
      </w:r>
      <w:r w:rsidR="009906C5" w:rsidRPr="009906C5">
        <w:rPr>
          <w:rFonts w:ascii="Times New Roman" w:hAnsi="Times New Roman"/>
          <w:color w:val="000000"/>
          <w:sz w:val="28"/>
          <w:szCs w:val="28"/>
        </w:rPr>
        <w:t>–</w:t>
      </w:r>
      <w:r w:rsidR="004154F4">
        <w:rPr>
          <w:rFonts w:ascii="Times New Roman" w:hAnsi="Times New Roman"/>
          <w:color w:val="000000"/>
          <w:sz w:val="28"/>
          <w:szCs w:val="28"/>
        </w:rPr>
        <w:t xml:space="preserve"> </w:t>
      </w:r>
      <w:proofErr w:type="spellStart"/>
      <w:r w:rsidRPr="009906C5">
        <w:rPr>
          <w:rFonts w:ascii="Times New Roman" w:hAnsi="Times New Roman"/>
          <w:color w:val="000000"/>
          <w:sz w:val="28"/>
          <w:szCs w:val="28"/>
        </w:rPr>
        <w:t>автогудронатором</w:t>
      </w:r>
      <w:proofErr w:type="spellEnd"/>
      <w:r w:rsidR="009906C5" w:rsidRPr="009906C5">
        <w:rPr>
          <w:rFonts w:ascii="Times New Roman" w:hAnsi="Times New Roman"/>
          <w:color w:val="000000"/>
          <w:sz w:val="28"/>
          <w:szCs w:val="28"/>
        </w:rPr>
        <w:t xml:space="preserve">, із </w:t>
      </w:r>
      <w:r w:rsidR="004154F4" w:rsidRPr="009906C5">
        <w:rPr>
          <w:rFonts w:ascii="Times New Roman" w:hAnsi="Times New Roman"/>
          <w:color w:val="000000"/>
          <w:sz w:val="28"/>
          <w:szCs w:val="28"/>
        </w:rPr>
        <w:t>обов’язковою</w:t>
      </w:r>
      <w:r w:rsidR="009906C5" w:rsidRPr="009906C5">
        <w:rPr>
          <w:rFonts w:ascii="Times New Roman" w:hAnsi="Times New Roman"/>
          <w:color w:val="000000"/>
          <w:sz w:val="28"/>
          <w:szCs w:val="28"/>
        </w:rPr>
        <w:t xml:space="preserve"> наявністю спеціального обладн</w:t>
      </w:r>
      <w:r w:rsidR="004154F4">
        <w:rPr>
          <w:rFonts w:ascii="Times New Roman" w:hAnsi="Times New Roman"/>
          <w:color w:val="000000"/>
          <w:sz w:val="28"/>
          <w:szCs w:val="28"/>
        </w:rPr>
        <w:t>ання для можливості закачування</w:t>
      </w:r>
      <w:r w:rsidR="009906C5" w:rsidRPr="009906C5">
        <w:rPr>
          <w:rFonts w:ascii="Times New Roman" w:hAnsi="Times New Roman"/>
          <w:color w:val="000000"/>
          <w:sz w:val="28"/>
          <w:szCs w:val="28"/>
        </w:rPr>
        <w:t xml:space="preserve"> (зливання, заливання)</w:t>
      </w:r>
      <w:r w:rsidR="004154F4">
        <w:rPr>
          <w:rFonts w:ascii="Times New Roman" w:hAnsi="Times New Roman"/>
          <w:color w:val="000000"/>
          <w:sz w:val="28"/>
          <w:szCs w:val="28"/>
        </w:rPr>
        <w:t xml:space="preserve"> </w:t>
      </w:r>
      <w:r w:rsidR="009906C5" w:rsidRPr="009906C5">
        <w:rPr>
          <w:rFonts w:ascii="Times New Roman" w:hAnsi="Times New Roman"/>
          <w:color w:val="000000"/>
          <w:sz w:val="28"/>
          <w:szCs w:val="28"/>
        </w:rPr>
        <w:t>та розливу бітумної емульсії</w:t>
      </w:r>
      <w:r w:rsidRPr="009906C5">
        <w:rPr>
          <w:rFonts w:ascii="Times New Roman" w:hAnsi="Times New Roman"/>
          <w:color w:val="000000"/>
          <w:sz w:val="28"/>
          <w:szCs w:val="28"/>
        </w:rPr>
        <w:t>.</w:t>
      </w:r>
    </w:p>
    <w:p w:rsidR="00C10FAC" w:rsidRDefault="00C10FAC" w:rsidP="009906C5">
      <w:pPr>
        <w:pStyle w:val="afc"/>
        <w:numPr>
          <w:ilvl w:val="0"/>
          <w:numId w:val="35"/>
        </w:numPr>
        <w:tabs>
          <w:tab w:val="left" w:pos="0"/>
          <w:tab w:val="left" w:pos="851"/>
        </w:tabs>
        <w:spacing w:after="0" w:line="240" w:lineRule="auto"/>
        <w:jc w:val="both"/>
        <w:rPr>
          <w:rFonts w:ascii="Times New Roman" w:hAnsi="Times New Roman"/>
          <w:color w:val="000000"/>
          <w:sz w:val="28"/>
          <w:szCs w:val="28"/>
        </w:rPr>
      </w:pPr>
      <w:r w:rsidRPr="00C10FAC">
        <w:rPr>
          <w:rFonts w:ascii="Times New Roman" w:hAnsi="Times New Roman"/>
          <w:color w:val="000000"/>
          <w:sz w:val="28"/>
          <w:szCs w:val="28"/>
        </w:rPr>
        <w:t>Учасники повинні надати в складі пропозиції гарантії якості товару, яка підтверджується копією сертифікату відповідності</w:t>
      </w:r>
      <w:r>
        <w:rPr>
          <w:rFonts w:ascii="Times New Roman" w:hAnsi="Times New Roman"/>
          <w:color w:val="000000"/>
          <w:sz w:val="28"/>
          <w:szCs w:val="28"/>
        </w:rPr>
        <w:t xml:space="preserve"> </w:t>
      </w:r>
      <w:r w:rsidRPr="00C10FAC">
        <w:rPr>
          <w:rFonts w:ascii="Times New Roman" w:hAnsi="Times New Roman"/>
          <w:color w:val="000000"/>
          <w:sz w:val="28"/>
          <w:szCs w:val="28"/>
        </w:rPr>
        <w:t>(якості) та</w:t>
      </w:r>
      <w:r>
        <w:rPr>
          <w:rFonts w:ascii="Times New Roman" w:hAnsi="Times New Roman"/>
          <w:color w:val="000000"/>
          <w:sz w:val="28"/>
          <w:szCs w:val="28"/>
        </w:rPr>
        <w:t>/або</w:t>
      </w:r>
      <w:r w:rsidRPr="00C10FAC">
        <w:rPr>
          <w:rFonts w:ascii="Times New Roman" w:hAnsi="Times New Roman"/>
          <w:color w:val="000000"/>
          <w:sz w:val="28"/>
          <w:szCs w:val="28"/>
        </w:rPr>
        <w:t xml:space="preserve"> копією паспорту якості.</w:t>
      </w:r>
    </w:p>
    <w:p w:rsidR="0069038F" w:rsidRPr="0069038F" w:rsidRDefault="0069038F" w:rsidP="0069038F">
      <w:pPr>
        <w:pStyle w:val="afc"/>
        <w:numPr>
          <w:ilvl w:val="0"/>
          <w:numId w:val="35"/>
        </w:numPr>
        <w:rPr>
          <w:rFonts w:ascii="Times New Roman" w:hAnsi="Times New Roman"/>
          <w:color w:val="000000"/>
          <w:sz w:val="28"/>
          <w:szCs w:val="28"/>
        </w:rPr>
      </w:pPr>
      <w:r w:rsidRPr="0069038F">
        <w:rPr>
          <w:rFonts w:ascii="Times New Roman" w:hAnsi="Times New Roman"/>
          <w:color w:val="000000"/>
          <w:sz w:val="28"/>
          <w:szCs w:val="28"/>
        </w:rPr>
        <w:t>Бітумна емульсія ЕКШ</w:t>
      </w:r>
      <w:r>
        <w:rPr>
          <w:rFonts w:ascii="Times New Roman" w:hAnsi="Times New Roman"/>
          <w:color w:val="000000"/>
          <w:sz w:val="28"/>
          <w:szCs w:val="28"/>
        </w:rPr>
        <w:t>М</w:t>
      </w:r>
      <w:r w:rsidRPr="0069038F">
        <w:rPr>
          <w:rFonts w:ascii="Times New Roman" w:hAnsi="Times New Roman"/>
          <w:color w:val="000000"/>
          <w:sz w:val="28"/>
          <w:szCs w:val="28"/>
        </w:rPr>
        <w:t xml:space="preserve">-60 повинна бути виготовлена </w:t>
      </w:r>
      <w:r>
        <w:rPr>
          <w:rFonts w:ascii="Times New Roman" w:hAnsi="Times New Roman"/>
          <w:color w:val="000000"/>
          <w:sz w:val="28"/>
          <w:szCs w:val="28"/>
        </w:rPr>
        <w:t>в 2024 році</w:t>
      </w:r>
      <w:r w:rsidRPr="0069038F">
        <w:rPr>
          <w:rFonts w:ascii="Times New Roman" w:hAnsi="Times New Roman"/>
          <w:color w:val="000000"/>
          <w:sz w:val="28"/>
          <w:szCs w:val="28"/>
        </w:rPr>
        <w:t>.</w:t>
      </w:r>
    </w:p>
    <w:p w:rsidR="009906C5" w:rsidRPr="009906C5" w:rsidRDefault="009906C5" w:rsidP="009906C5">
      <w:pPr>
        <w:pStyle w:val="afc"/>
        <w:numPr>
          <w:ilvl w:val="0"/>
          <w:numId w:val="35"/>
        </w:numPr>
        <w:tabs>
          <w:tab w:val="left" w:pos="0"/>
          <w:tab w:val="left" w:pos="851"/>
        </w:tabs>
        <w:spacing w:after="0" w:line="240" w:lineRule="auto"/>
        <w:jc w:val="both"/>
        <w:rPr>
          <w:rFonts w:ascii="Times New Roman" w:hAnsi="Times New Roman"/>
          <w:sz w:val="28"/>
          <w:szCs w:val="28"/>
        </w:rPr>
      </w:pPr>
      <w:r w:rsidRPr="009906C5">
        <w:rPr>
          <w:rFonts w:ascii="Times New Roman" w:hAnsi="Times New Roman"/>
          <w:sz w:val="28"/>
          <w:szCs w:val="28"/>
        </w:rPr>
        <w:t>При невідповідності якості товару, постачальник зобов’язаний замінити партію товару</w:t>
      </w:r>
      <w:r w:rsidR="004154F4">
        <w:rPr>
          <w:rFonts w:ascii="Times New Roman" w:hAnsi="Times New Roman"/>
          <w:sz w:val="28"/>
          <w:szCs w:val="28"/>
        </w:rPr>
        <w:t xml:space="preserve"> протягом 3-х календарних днів</w:t>
      </w:r>
      <w:r w:rsidRPr="009906C5">
        <w:rPr>
          <w:rFonts w:ascii="Times New Roman" w:hAnsi="Times New Roman"/>
          <w:sz w:val="28"/>
          <w:szCs w:val="28"/>
        </w:rPr>
        <w:t>.</w:t>
      </w:r>
    </w:p>
    <w:p w:rsidR="009906C5" w:rsidRPr="009906C5" w:rsidRDefault="009906C5" w:rsidP="009906C5">
      <w:pPr>
        <w:pStyle w:val="afc"/>
        <w:numPr>
          <w:ilvl w:val="0"/>
          <w:numId w:val="35"/>
        </w:numPr>
        <w:tabs>
          <w:tab w:val="left" w:pos="0"/>
          <w:tab w:val="left" w:pos="851"/>
        </w:tabs>
        <w:spacing w:after="0" w:line="240" w:lineRule="auto"/>
        <w:jc w:val="both"/>
        <w:rPr>
          <w:rFonts w:ascii="Times New Roman" w:hAnsi="Times New Roman"/>
          <w:sz w:val="28"/>
          <w:szCs w:val="28"/>
        </w:rPr>
      </w:pPr>
      <w:r w:rsidRPr="009906C5">
        <w:rPr>
          <w:rFonts w:ascii="Times New Roman" w:hAnsi="Times New Roman"/>
          <w:sz w:val="28"/>
          <w:szCs w:val="28"/>
        </w:rPr>
        <w:t xml:space="preserve">Строк поставки: </w:t>
      </w:r>
      <w:r w:rsidR="004154F4">
        <w:rPr>
          <w:rFonts w:ascii="Times New Roman" w:hAnsi="Times New Roman"/>
          <w:sz w:val="28"/>
          <w:szCs w:val="28"/>
        </w:rPr>
        <w:t>до 31.12.202</w:t>
      </w:r>
      <w:r w:rsidR="00C10FAC">
        <w:rPr>
          <w:rFonts w:ascii="Times New Roman" w:hAnsi="Times New Roman"/>
          <w:sz w:val="28"/>
          <w:szCs w:val="28"/>
        </w:rPr>
        <w:t>4</w:t>
      </w:r>
      <w:r w:rsidR="004154F4">
        <w:rPr>
          <w:rFonts w:ascii="Times New Roman" w:hAnsi="Times New Roman"/>
          <w:sz w:val="28"/>
          <w:szCs w:val="28"/>
        </w:rPr>
        <w:t xml:space="preserve"> року</w:t>
      </w:r>
      <w:r w:rsidRPr="009906C5">
        <w:rPr>
          <w:rFonts w:ascii="Times New Roman" w:hAnsi="Times New Roman"/>
          <w:sz w:val="28"/>
          <w:szCs w:val="28"/>
        </w:rPr>
        <w:t>.</w:t>
      </w:r>
    </w:p>
    <w:p w:rsidR="008E104D" w:rsidRPr="009906C5" w:rsidRDefault="008E104D" w:rsidP="009906C5">
      <w:pPr>
        <w:pStyle w:val="afc"/>
        <w:tabs>
          <w:tab w:val="left" w:pos="0"/>
          <w:tab w:val="left" w:pos="851"/>
        </w:tabs>
        <w:spacing w:after="0" w:line="240" w:lineRule="auto"/>
        <w:ind w:left="644"/>
        <w:jc w:val="both"/>
        <w:rPr>
          <w:rFonts w:ascii="Times New Roman" w:hAnsi="Times New Roman"/>
          <w:color w:val="000000"/>
          <w:sz w:val="28"/>
          <w:szCs w:val="28"/>
        </w:rPr>
      </w:pPr>
    </w:p>
    <w:p w:rsidR="009906C5" w:rsidRPr="009906C5" w:rsidRDefault="009906C5" w:rsidP="009906C5">
      <w:pPr>
        <w:tabs>
          <w:tab w:val="left" w:pos="0"/>
          <w:tab w:val="left" w:pos="851"/>
        </w:tabs>
        <w:spacing w:after="0" w:line="240" w:lineRule="auto"/>
        <w:ind w:left="567"/>
        <w:jc w:val="both"/>
        <w:rPr>
          <w:rFonts w:ascii="Times New Roman" w:hAnsi="Times New Roman" w:cs="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AD" w:rsidRDefault="00FA01AD" w:rsidP="00C02D7F">
      <w:pPr>
        <w:spacing w:after="0" w:line="240" w:lineRule="auto"/>
      </w:pPr>
      <w:r>
        <w:separator/>
      </w:r>
    </w:p>
  </w:endnote>
  <w:endnote w:type="continuationSeparator" w:id="0">
    <w:p w:rsidR="00FA01AD" w:rsidRDefault="00FA01AD"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745EC2">
          <w:rPr>
            <w:noProof/>
          </w:rPr>
          <w:t>1</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AD" w:rsidRDefault="00FA01AD" w:rsidP="00C02D7F">
      <w:pPr>
        <w:spacing w:after="0" w:line="240" w:lineRule="auto"/>
      </w:pPr>
      <w:r>
        <w:separator/>
      </w:r>
    </w:p>
  </w:footnote>
  <w:footnote w:type="continuationSeparator" w:id="0">
    <w:p w:rsidR="00FA01AD" w:rsidRDefault="00FA01AD"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2">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8">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3"/>
  </w:num>
  <w:num w:numId="4">
    <w:abstractNumId w:val="27"/>
  </w:num>
  <w:num w:numId="5">
    <w:abstractNumId w:val="0"/>
    <w:lvlOverride w:ilvl="0">
      <w:startOverride w:val="1"/>
    </w:lvlOverride>
  </w:num>
  <w:num w:numId="6">
    <w:abstractNumId w:val="2"/>
  </w:num>
  <w:num w:numId="7">
    <w:abstractNumId w:val="3"/>
  </w:num>
  <w:num w:numId="8">
    <w:abstractNumId w:val="1"/>
  </w:num>
  <w:num w:numId="9">
    <w:abstractNumId w:val="31"/>
  </w:num>
  <w:num w:numId="10">
    <w:abstractNumId w:val="28"/>
  </w:num>
  <w:num w:numId="11">
    <w:abstractNumId w:val="21"/>
  </w:num>
  <w:num w:numId="12">
    <w:abstractNumId w:val="11"/>
  </w:num>
  <w:num w:numId="13">
    <w:abstractNumId w:val="16"/>
  </w:num>
  <w:num w:numId="14">
    <w:abstractNumId w:val="26"/>
  </w:num>
  <w:num w:numId="15">
    <w:abstractNumId w:val="25"/>
  </w:num>
  <w:num w:numId="16">
    <w:abstractNumId w:val="20"/>
  </w:num>
  <w:num w:numId="17">
    <w:abstractNumId w:val="14"/>
  </w:num>
  <w:num w:numId="18">
    <w:abstractNumId w:val="30"/>
  </w:num>
  <w:num w:numId="19">
    <w:abstractNumId w:val="4"/>
  </w:num>
  <w:num w:numId="20">
    <w:abstractNumId w:val="29"/>
  </w:num>
  <w:num w:numId="21">
    <w:abstractNumId w:val="12"/>
  </w:num>
  <w:num w:numId="22">
    <w:abstractNumId w:val="19"/>
  </w:num>
  <w:num w:numId="23">
    <w:abstractNumId w:val="17"/>
  </w:num>
  <w:num w:numId="24">
    <w:abstractNumId w:val="24"/>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5"/>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40685"/>
    <w:rsid w:val="000D0B1B"/>
    <w:rsid w:val="000E0863"/>
    <w:rsid w:val="00103E0C"/>
    <w:rsid w:val="001720C2"/>
    <w:rsid w:val="002365C2"/>
    <w:rsid w:val="00255E35"/>
    <w:rsid w:val="002B1751"/>
    <w:rsid w:val="002B6DA3"/>
    <w:rsid w:val="0035640E"/>
    <w:rsid w:val="0037566A"/>
    <w:rsid w:val="003913BF"/>
    <w:rsid w:val="003E5F89"/>
    <w:rsid w:val="004154F4"/>
    <w:rsid w:val="00503FC8"/>
    <w:rsid w:val="00567292"/>
    <w:rsid w:val="005D1E51"/>
    <w:rsid w:val="00600233"/>
    <w:rsid w:val="00680BE9"/>
    <w:rsid w:val="00685CE4"/>
    <w:rsid w:val="0069038F"/>
    <w:rsid w:val="006F4373"/>
    <w:rsid w:val="00745EC2"/>
    <w:rsid w:val="007C6695"/>
    <w:rsid w:val="008B499A"/>
    <w:rsid w:val="008D57D7"/>
    <w:rsid w:val="008E104D"/>
    <w:rsid w:val="0091738B"/>
    <w:rsid w:val="009906C5"/>
    <w:rsid w:val="009A3B89"/>
    <w:rsid w:val="009C794D"/>
    <w:rsid w:val="00A22229"/>
    <w:rsid w:val="00AD5B7E"/>
    <w:rsid w:val="00BB785F"/>
    <w:rsid w:val="00C02D7F"/>
    <w:rsid w:val="00C10FAC"/>
    <w:rsid w:val="00D917A3"/>
    <w:rsid w:val="00D9396E"/>
    <w:rsid w:val="00EB4A39"/>
    <w:rsid w:val="00F75898"/>
    <w:rsid w:val="00FA01AD"/>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920</Words>
  <Characters>525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22</cp:revision>
  <dcterms:created xsi:type="dcterms:W3CDTF">2023-03-04T19:20:00Z</dcterms:created>
  <dcterms:modified xsi:type="dcterms:W3CDTF">2024-04-03T13:32:00Z</dcterms:modified>
</cp:coreProperties>
</file>