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BE" w:rsidRPr="004316C8" w:rsidRDefault="003B73BE" w:rsidP="003B73BE">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t>Додаток №3</w:t>
      </w:r>
    </w:p>
    <w:p w:rsidR="003B73BE" w:rsidRPr="004316C8" w:rsidRDefault="003B73BE" w:rsidP="003B73BE">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3B73BE" w:rsidRPr="004316C8" w:rsidRDefault="003B73BE" w:rsidP="003B73BE">
      <w:pPr>
        <w:spacing w:after="0" w:line="240" w:lineRule="auto"/>
        <w:jc w:val="right"/>
        <w:rPr>
          <w:rFonts w:ascii="Times New Roman" w:eastAsia="Arial" w:hAnsi="Times New Roman" w:cs="Arial"/>
          <w:color w:val="000000"/>
          <w:sz w:val="24"/>
          <w:szCs w:val="24"/>
        </w:rPr>
      </w:pPr>
      <w:proofErr w:type="spellStart"/>
      <w:r w:rsidRPr="004316C8">
        <w:rPr>
          <w:rFonts w:ascii="Times New Roman" w:eastAsia="Arial" w:hAnsi="Times New Roman" w:cs="Arial"/>
          <w:color w:val="000000"/>
          <w:sz w:val="24"/>
          <w:szCs w:val="24"/>
        </w:rPr>
        <w:t>Проєкт</w:t>
      </w:r>
      <w:proofErr w:type="spellEnd"/>
      <w:r w:rsidRPr="004316C8">
        <w:rPr>
          <w:rFonts w:ascii="Times New Roman" w:eastAsia="Arial" w:hAnsi="Times New Roman" w:cs="Arial"/>
          <w:color w:val="000000"/>
          <w:sz w:val="24"/>
          <w:szCs w:val="24"/>
        </w:rPr>
        <w:t xml:space="preserve"> договору </w:t>
      </w:r>
    </w:p>
    <w:p w:rsidR="003B73BE" w:rsidRPr="004316C8" w:rsidRDefault="003B73BE" w:rsidP="003B73BE">
      <w:pPr>
        <w:spacing w:after="0" w:line="240" w:lineRule="auto"/>
        <w:jc w:val="right"/>
        <w:rPr>
          <w:rFonts w:ascii="Times New Roman" w:eastAsia="Arial" w:hAnsi="Times New Roman" w:cs="Arial"/>
          <w:color w:val="000000"/>
          <w:sz w:val="24"/>
          <w:szCs w:val="24"/>
        </w:rPr>
      </w:pPr>
    </w:p>
    <w:p w:rsidR="003B73BE" w:rsidRPr="004316C8" w:rsidRDefault="003B73BE" w:rsidP="003B73BE">
      <w:pPr>
        <w:spacing w:after="0" w:line="276"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ДОГОВІР</w:t>
      </w:r>
    </w:p>
    <w:p w:rsidR="003B73BE" w:rsidRPr="004316C8" w:rsidRDefault="003B73BE" w:rsidP="003B73BE">
      <w:pPr>
        <w:spacing w:after="0" w:line="276" w:lineRule="auto"/>
        <w:jc w:val="center"/>
        <w:rPr>
          <w:rFonts w:ascii="Arial" w:eastAsia="Arial" w:hAnsi="Arial" w:cs="Arial"/>
          <w:color w:val="000000"/>
        </w:rPr>
      </w:pPr>
      <w:r w:rsidRPr="004316C8">
        <w:rPr>
          <w:rFonts w:ascii="Times New Roman" w:eastAsia="Arial" w:hAnsi="Times New Roman" w:cs="Times New Roman"/>
          <w:b/>
          <w:color w:val="000000"/>
          <w:sz w:val="24"/>
          <w:szCs w:val="24"/>
        </w:rPr>
        <w:t>про постачання електричної енергії споживачу</w:t>
      </w:r>
    </w:p>
    <w:p w:rsidR="003B73BE" w:rsidRPr="003B73BE" w:rsidRDefault="003B73BE" w:rsidP="003B73BE">
      <w:pPr>
        <w:spacing w:after="0" w:line="276" w:lineRule="auto"/>
        <w:jc w:val="both"/>
        <w:rPr>
          <w:rFonts w:ascii="Times New Roman" w:eastAsia="Arial" w:hAnsi="Times New Roman" w:cs="Times New Roman"/>
          <w:color w:val="000000"/>
          <w:sz w:val="24"/>
          <w:szCs w:val="24"/>
          <w:lang w:val="ru-RU"/>
        </w:rPr>
      </w:pPr>
      <w:r w:rsidRPr="003B73BE">
        <w:rPr>
          <w:rFonts w:ascii="Times New Roman" w:eastAsia="Arial" w:hAnsi="Times New Roman" w:cs="Times New Roman"/>
          <w:color w:val="000000"/>
          <w:sz w:val="24"/>
          <w:szCs w:val="24"/>
          <w:lang w:val="ru-RU"/>
        </w:rPr>
        <w:t xml:space="preserve">м. </w:t>
      </w:r>
      <w:proofErr w:type="gramStart"/>
      <w:r w:rsidRPr="003B73BE">
        <w:rPr>
          <w:rFonts w:ascii="Times New Roman" w:eastAsia="Arial" w:hAnsi="Times New Roman" w:cs="Times New Roman"/>
          <w:color w:val="000000"/>
          <w:sz w:val="24"/>
          <w:szCs w:val="24"/>
          <w:lang w:val="ru-RU"/>
        </w:rPr>
        <w:t>Нова</w:t>
      </w:r>
      <w:proofErr w:type="gramEnd"/>
      <w:r w:rsidRPr="003B73BE">
        <w:rPr>
          <w:rFonts w:ascii="Times New Roman" w:eastAsia="Arial" w:hAnsi="Times New Roman" w:cs="Times New Roman"/>
          <w:color w:val="000000"/>
          <w:sz w:val="24"/>
          <w:szCs w:val="24"/>
          <w:lang w:val="ru-RU"/>
        </w:rPr>
        <w:t xml:space="preserve"> Одеса                                                                                         «___»__________2022 р.</w:t>
      </w:r>
    </w:p>
    <w:p w:rsidR="003B73BE" w:rsidRPr="003B73BE" w:rsidRDefault="003B73BE" w:rsidP="003B73BE">
      <w:pPr>
        <w:spacing w:after="0" w:line="276" w:lineRule="auto"/>
        <w:jc w:val="both"/>
        <w:rPr>
          <w:rFonts w:ascii="Times New Roman" w:eastAsia="Arial" w:hAnsi="Times New Roman" w:cs="Times New Roman"/>
          <w:b/>
          <w:color w:val="000000"/>
          <w:sz w:val="24"/>
          <w:szCs w:val="24"/>
          <w:lang w:val="ru-RU"/>
        </w:rPr>
      </w:pP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ab/>
      </w:r>
      <w:r w:rsidRPr="00B94FAA">
        <w:rPr>
          <w:rFonts w:ascii="Times New Roman" w:eastAsia="Times New Roman" w:hAnsi="Times New Roman" w:cs="Times New Roman"/>
          <w:b/>
          <w:color w:val="000000"/>
          <w:sz w:val="24"/>
          <w:lang w:eastAsia="uk-UA"/>
        </w:rPr>
        <w:t>Комунальне підприємство «Правопорядок»</w:t>
      </w:r>
      <w:r w:rsidRPr="00B94FAA">
        <w:rPr>
          <w:rFonts w:ascii="Times New Roman" w:eastAsia="Times New Roman" w:hAnsi="Times New Roman" w:cs="Times New Roman"/>
          <w:color w:val="000000"/>
          <w:spacing w:val="-2"/>
          <w:sz w:val="24"/>
          <w:lang w:eastAsia="uk-UA"/>
        </w:rPr>
        <w:t xml:space="preserve">, в особі </w:t>
      </w:r>
      <w:proofErr w:type="spellStart"/>
      <w:r w:rsidRPr="00B94FAA">
        <w:rPr>
          <w:rFonts w:ascii="Times New Roman" w:eastAsia="Times New Roman" w:hAnsi="Times New Roman" w:cs="Times New Roman"/>
          <w:color w:val="000000"/>
          <w:spacing w:val="-2"/>
          <w:sz w:val="24"/>
          <w:lang w:eastAsia="uk-UA"/>
        </w:rPr>
        <w:t>т.в.о</w:t>
      </w:r>
      <w:proofErr w:type="spellEnd"/>
      <w:r w:rsidRPr="00B94FAA">
        <w:rPr>
          <w:rFonts w:ascii="Times New Roman" w:eastAsia="Times New Roman" w:hAnsi="Times New Roman" w:cs="Times New Roman"/>
          <w:color w:val="000000"/>
          <w:spacing w:val="-2"/>
          <w:sz w:val="24"/>
          <w:lang w:eastAsia="uk-UA"/>
        </w:rPr>
        <w:t>.</w:t>
      </w:r>
      <w:r w:rsidRPr="00632192">
        <w:rPr>
          <w:rFonts w:ascii="Times New Roman" w:eastAsia="Times New Roman" w:hAnsi="Times New Roman" w:cs="Times New Roman"/>
          <w:color w:val="000000"/>
          <w:spacing w:val="-2"/>
          <w:sz w:val="24"/>
          <w:lang w:eastAsia="uk-UA"/>
        </w:rPr>
        <w:t xml:space="preserve"> </w:t>
      </w:r>
      <w:r w:rsidRPr="00B94FAA">
        <w:rPr>
          <w:rFonts w:ascii="Times New Roman" w:eastAsia="Times New Roman" w:hAnsi="Times New Roman" w:cs="Times New Roman"/>
          <w:color w:val="000000"/>
          <w:spacing w:val="-2"/>
          <w:sz w:val="24"/>
          <w:lang w:eastAsia="uk-UA"/>
        </w:rPr>
        <w:t>директора</w:t>
      </w:r>
      <w:r w:rsidRPr="00632192">
        <w:rPr>
          <w:rFonts w:ascii="Times New Roman" w:eastAsia="Times New Roman" w:hAnsi="Times New Roman" w:cs="Times New Roman"/>
          <w:color w:val="000000"/>
          <w:spacing w:val="-2"/>
          <w:sz w:val="24"/>
          <w:lang w:eastAsia="uk-UA"/>
        </w:rPr>
        <w:t xml:space="preserve"> </w:t>
      </w:r>
      <w:proofErr w:type="spellStart"/>
      <w:r w:rsidRPr="00B94FAA">
        <w:rPr>
          <w:rFonts w:ascii="Times New Roman" w:eastAsia="Times New Roman" w:hAnsi="Times New Roman" w:cs="Times New Roman"/>
          <w:color w:val="000000"/>
          <w:spacing w:val="-2"/>
          <w:sz w:val="24"/>
          <w:lang w:eastAsia="uk-UA"/>
        </w:rPr>
        <w:t>Дзензури</w:t>
      </w:r>
      <w:proofErr w:type="spellEnd"/>
      <w:r w:rsidRPr="00B94FAA">
        <w:rPr>
          <w:rFonts w:ascii="Times New Roman" w:eastAsia="Times New Roman" w:hAnsi="Times New Roman" w:cs="Times New Roman"/>
          <w:color w:val="000000"/>
          <w:spacing w:val="-2"/>
          <w:sz w:val="24"/>
          <w:lang w:eastAsia="uk-UA"/>
        </w:rPr>
        <w:t xml:space="preserve"> Михайла Леонідовича, </w:t>
      </w:r>
      <w:r w:rsidRPr="00B94FAA">
        <w:rPr>
          <w:rFonts w:ascii="Times New Roman" w:eastAsia="Times New Roman" w:hAnsi="Times New Roman" w:cs="Times New Roman"/>
          <w:color w:val="000000"/>
          <w:sz w:val="24"/>
          <w:lang w:eastAsia="uk-UA"/>
        </w:rPr>
        <w:t>що діє на підставі Статуту</w:t>
      </w:r>
      <w:r w:rsidRPr="004316C8">
        <w:rPr>
          <w:rFonts w:ascii="Times New Roman" w:eastAsia="Arial" w:hAnsi="Times New Roman" w:cs="Times New Roman"/>
          <w:color w:val="000000"/>
          <w:sz w:val="24"/>
          <w:szCs w:val="24"/>
        </w:rPr>
        <w:t xml:space="preserve"> (далі – «Споживач») з однієї сторони  та ______________________________, (далі – «Постачальник»), в особі _________________, що діє на підставі ліцензії _______________________ від ___________ № _________________, з іншої сторони, разом - Сторони, а кожен окремо – Сторона, уклали цей Договір постачання (далі - Договір), про таке:  </w:t>
      </w:r>
    </w:p>
    <w:p w:rsidR="003B73BE" w:rsidRPr="004316C8" w:rsidRDefault="003B73BE" w:rsidP="003B73BE">
      <w:pPr>
        <w:numPr>
          <w:ilvl w:val="0"/>
          <w:numId w:val="1"/>
        </w:num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Загальні положення</w:t>
      </w:r>
    </w:p>
    <w:p w:rsidR="003B73BE" w:rsidRPr="004316C8" w:rsidRDefault="003B73BE" w:rsidP="003B73BE">
      <w:pPr>
        <w:spacing w:after="0" w:line="240" w:lineRule="auto"/>
        <w:jc w:val="both"/>
        <w:rPr>
          <w:rFonts w:ascii="Times New Roman" w:hAnsi="Times New Roman" w:cs="Times New Roman"/>
          <w:color w:val="000000"/>
          <w:sz w:val="24"/>
          <w:szCs w:val="24"/>
        </w:rPr>
      </w:pPr>
      <w:r w:rsidRPr="004316C8">
        <w:rPr>
          <w:rFonts w:ascii="Times New Roman" w:eastAsia="Arial" w:hAnsi="Times New Roman" w:cs="Times New Roman"/>
          <w:color w:val="000000"/>
          <w:sz w:val="24"/>
          <w:szCs w:val="24"/>
        </w:rPr>
        <w:t xml:space="preserve">1.1. Цей Договір про постачання електричної енергії споживачу: </w:t>
      </w:r>
      <w:r w:rsidRPr="004316C8">
        <w:rPr>
          <w:rFonts w:ascii="Times New Roman" w:eastAsia="Arial" w:hAnsi="Times New Roman" w:cs="Times New Roman"/>
          <w:b/>
          <w:color w:val="000000"/>
          <w:sz w:val="24"/>
          <w:szCs w:val="24"/>
        </w:rPr>
        <w:t xml:space="preserve">Код </w:t>
      </w:r>
      <w:proofErr w:type="spellStart"/>
      <w:r w:rsidRPr="004316C8">
        <w:rPr>
          <w:rFonts w:ascii="Times New Roman" w:eastAsia="Arial" w:hAnsi="Times New Roman" w:cs="Times New Roman"/>
          <w:b/>
          <w:color w:val="000000"/>
          <w:sz w:val="24"/>
          <w:szCs w:val="24"/>
        </w:rPr>
        <w:t>ДК</w:t>
      </w:r>
      <w:proofErr w:type="spellEnd"/>
      <w:r w:rsidRPr="004316C8">
        <w:rPr>
          <w:rFonts w:ascii="Times New Roman" w:eastAsia="Arial" w:hAnsi="Times New Roman" w:cs="Times New Roman"/>
          <w:b/>
          <w:color w:val="000000"/>
          <w:sz w:val="24"/>
          <w:szCs w:val="24"/>
        </w:rPr>
        <w:t xml:space="preserve"> 021:2015:09310000-5  «Електрична енергія»  </w:t>
      </w:r>
      <w:r w:rsidRPr="004316C8">
        <w:rPr>
          <w:rFonts w:ascii="Times New Roman" w:eastAsia="Arial" w:hAnsi="Times New Roman" w:cs="Times New Roman"/>
          <w:color w:val="000000"/>
          <w:sz w:val="24"/>
          <w:szCs w:val="24"/>
        </w:rPr>
        <w:t xml:space="preserve">(далі по тексту – Договір) </w:t>
      </w:r>
      <w:r w:rsidRPr="004316C8">
        <w:rPr>
          <w:rFonts w:ascii="Times New Roman" w:hAnsi="Times New Roman" w:cs="Times New Roman"/>
          <w:color w:val="000000"/>
          <w:sz w:val="24"/>
          <w:szCs w:val="24"/>
        </w:rPr>
        <w:t>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r w:rsidRPr="00844619">
        <w:rPr>
          <w:rFonts w:ascii="Times New Roman" w:hAnsi="Times New Roman" w:cs="Times New Roman"/>
          <w:color w:val="000000"/>
          <w:sz w:val="24"/>
          <w:szCs w:val="24"/>
        </w:rPr>
        <w:t>.</w:t>
      </w:r>
      <w:r w:rsidRPr="004316C8">
        <w:rPr>
          <w:rFonts w:ascii="Times New Roman" w:hAnsi="Times New Roman" w:cs="Times New Roman"/>
          <w:color w:val="000000"/>
          <w:sz w:val="24"/>
          <w:szCs w:val="24"/>
        </w:rPr>
        <w:t xml:space="preserve"> </w:t>
      </w:r>
    </w:p>
    <w:p w:rsidR="003B73BE" w:rsidRPr="00844619" w:rsidRDefault="003B73BE" w:rsidP="003B73BE">
      <w:pPr>
        <w:spacing w:after="0"/>
        <w:jc w:val="both"/>
        <w:rPr>
          <w:rFonts w:ascii="Times New Roman" w:hAnsi="Times New Roman" w:cs="Times New Roman"/>
          <w:sz w:val="24"/>
          <w:szCs w:val="24"/>
        </w:rPr>
      </w:pPr>
      <w:r w:rsidRPr="004316C8">
        <w:rPr>
          <w:rFonts w:ascii="Times New Roman" w:eastAsia="Arial" w:hAnsi="Times New Roman" w:cs="Times New Roman"/>
          <w:color w:val="000000"/>
          <w:sz w:val="24"/>
          <w:szCs w:val="24"/>
        </w:rPr>
        <w:t xml:space="preserve">1.2. </w:t>
      </w:r>
      <w:r w:rsidRPr="00844619">
        <w:rPr>
          <w:rFonts w:ascii="Times New Roman" w:hAnsi="Times New Roman" w:cs="Times New Roman"/>
          <w:sz w:val="24"/>
          <w:szCs w:val="24"/>
        </w:rPr>
        <w:t xml:space="preserve">Умови цього Договору розроблені відповідно до </w:t>
      </w:r>
      <w:r w:rsidRPr="00844619">
        <w:rPr>
          <w:rFonts w:ascii="Times New Roman" w:hAnsi="Times New Roman" w:cs="Times New Roman"/>
          <w:spacing w:val="-10"/>
          <w:sz w:val="24"/>
          <w:szCs w:val="24"/>
        </w:rPr>
        <w:t xml:space="preserve">Господарського кодексу України, Цивільного кодексу України, </w:t>
      </w:r>
      <w:r w:rsidRPr="00844619">
        <w:rPr>
          <w:rFonts w:ascii="Times New Roman" w:hAnsi="Times New Roman" w:cs="Times New Roman"/>
          <w:sz w:val="24"/>
          <w:szCs w:val="24"/>
        </w:rPr>
        <w:t xml:space="preserve">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Правил ринку на добу наперед та внутрішньодобового ринку, що затверджені постановами НКРЕКП від 14.03.2018 р.  № 307 та № 308, </w:t>
      </w:r>
      <w:r w:rsidRPr="00844619">
        <w:rPr>
          <w:rFonts w:ascii="Times New Roman" w:hAnsi="Times New Roman" w:cs="Times New Roman"/>
          <w:spacing w:val="-10"/>
          <w:sz w:val="24"/>
          <w:szCs w:val="24"/>
        </w:rPr>
        <w:t xml:space="preserve">Закону України «Про публічні закупівлі», </w:t>
      </w:r>
      <w:r w:rsidRPr="00844619">
        <w:rPr>
          <w:rFonts w:ascii="Times New Roman" w:hAnsi="Times New Roman" w:cs="Times New Roman"/>
          <w:sz w:val="24"/>
          <w:szCs w:val="24"/>
        </w:rPr>
        <w:t>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B73BE" w:rsidRDefault="003B73BE" w:rsidP="003B73BE">
      <w:pPr>
        <w:spacing w:after="0" w:line="240" w:lineRule="auto"/>
        <w:jc w:val="both"/>
        <w:rPr>
          <w:rFonts w:ascii="Times New Roman" w:hAnsi="Times New Roman" w:cs="Times New Roman"/>
          <w:color w:val="000000"/>
          <w:sz w:val="24"/>
          <w:szCs w:val="24"/>
        </w:rPr>
      </w:pPr>
      <w:r w:rsidRPr="004316C8">
        <w:rPr>
          <w:rFonts w:ascii="Times New Roman" w:hAnsi="Times New Roman" w:cs="Times New Roman"/>
          <w:color w:val="000000"/>
          <w:sz w:val="24"/>
          <w:szCs w:val="24"/>
        </w:rPr>
        <w:t>Далі по тексту цього Договору Постачальник або Споживач іменуються Сторона, а разом - Сторони.</w:t>
      </w:r>
    </w:p>
    <w:p w:rsidR="003B73BE" w:rsidRPr="004316C8" w:rsidRDefault="003B73BE" w:rsidP="003B73BE">
      <w:pPr>
        <w:spacing w:after="0" w:line="240" w:lineRule="auto"/>
        <w:jc w:val="both"/>
        <w:rPr>
          <w:rFonts w:ascii="Times New Roman" w:hAnsi="Times New Roman" w:cs="Times New Roman"/>
          <w:color w:val="000000"/>
          <w:sz w:val="24"/>
          <w:szCs w:val="24"/>
        </w:rPr>
      </w:pPr>
    </w:p>
    <w:p w:rsidR="003B73BE" w:rsidRPr="004316C8" w:rsidRDefault="003B73BE" w:rsidP="003B73BE">
      <w:pPr>
        <w:numPr>
          <w:ilvl w:val="0"/>
          <w:numId w:val="1"/>
        </w:numPr>
        <w:spacing w:after="0" w:line="240" w:lineRule="auto"/>
        <w:ind w:left="0" w:firstLine="0"/>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Предмет Договору</w:t>
      </w:r>
    </w:p>
    <w:p w:rsidR="003B73BE" w:rsidRPr="004316C8" w:rsidRDefault="003B73BE" w:rsidP="003B73BE">
      <w:pPr>
        <w:spacing w:after="0" w:line="240" w:lineRule="auto"/>
        <w:jc w:val="both"/>
        <w:rPr>
          <w:rFonts w:ascii="Times New Roman" w:eastAsia="Arial" w:hAnsi="Times New Roman" w:cs="Times New Roman"/>
          <w:b/>
          <w:i/>
          <w:color w:val="000000"/>
          <w:sz w:val="24"/>
          <w:szCs w:val="24"/>
        </w:rPr>
      </w:pPr>
      <w:r w:rsidRPr="004316C8">
        <w:rPr>
          <w:rFonts w:ascii="Times New Roman" w:eastAsia="Arial" w:hAnsi="Times New Roman" w:cs="Times New Roman"/>
          <w:color w:val="000000"/>
          <w:sz w:val="24"/>
          <w:szCs w:val="24"/>
        </w:rPr>
        <w:t xml:space="preserve">2.1. Назва предмету закупівлі: </w:t>
      </w:r>
      <w:r w:rsidRPr="004316C8">
        <w:rPr>
          <w:rFonts w:ascii="Times New Roman" w:eastAsia="Arial" w:hAnsi="Times New Roman" w:cs="Times New Roman"/>
          <w:b/>
          <w:i/>
          <w:color w:val="000000"/>
          <w:sz w:val="24"/>
          <w:szCs w:val="24"/>
        </w:rPr>
        <w:t xml:space="preserve">Код </w:t>
      </w:r>
      <w:proofErr w:type="spellStart"/>
      <w:r w:rsidRPr="004316C8">
        <w:rPr>
          <w:rFonts w:ascii="Times New Roman" w:eastAsia="Arial" w:hAnsi="Times New Roman" w:cs="Times New Roman"/>
          <w:b/>
          <w:i/>
          <w:color w:val="000000"/>
          <w:sz w:val="24"/>
          <w:szCs w:val="24"/>
        </w:rPr>
        <w:t>ДК</w:t>
      </w:r>
      <w:proofErr w:type="spellEnd"/>
      <w:r w:rsidRPr="004316C8">
        <w:rPr>
          <w:rFonts w:ascii="Times New Roman" w:eastAsia="Arial" w:hAnsi="Times New Roman" w:cs="Times New Roman"/>
          <w:b/>
          <w:i/>
          <w:color w:val="000000"/>
          <w:sz w:val="24"/>
          <w:szCs w:val="24"/>
        </w:rPr>
        <w:t xml:space="preserve"> 021:2015:09310000-5 «Електрична енергія» . </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2.2.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здійснити інші платежі на умовах цього договору.</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2.3. Обов'язковою умовою для постачання електричної енергії Споживачу є наявність у нього укладених в установленому порядку з оператором системи розподілу договору про надання послуг з розподілу в Миколаївській </w:t>
      </w:r>
      <w:r w:rsidRPr="004316C8">
        <w:rPr>
          <w:rFonts w:ascii="Times New Roman" w:hAnsi="Times New Roman" w:cs="Times New Roman"/>
          <w:b/>
          <w:color w:val="000000"/>
          <w:sz w:val="24"/>
          <w:szCs w:val="24"/>
          <w:lang w:eastAsia="en-US"/>
        </w:rPr>
        <w:t>області</w:t>
      </w:r>
      <w:r w:rsidRPr="004316C8">
        <w:rPr>
          <w:rFonts w:ascii="Times New Roman" w:hAnsi="Times New Roman" w:cs="Times New Roman"/>
          <w:color w:val="000000"/>
          <w:sz w:val="24"/>
          <w:szCs w:val="24"/>
          <w:lang w:eastAsia="en-US"/>
        </w:rPr>
        <w:t>, на підставі яких Споживач набуває право отримувати послугу з розподілу електричної енергії.</w:t>
      </w:r>
    </w:p>
    <w:p w:rsidR="003B73BE"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2.4. Очікуваний загальний обсяг споживання електричної енергії складає: </w:t>
      </w:r>
      <w:r>
        <w:rPr>
          <w:rFonts w:ascii="Times New Roman" w:hAnsi="Times New Roman" w:cs="Times New Roman"/>
          <w:color w:val="000000"/>
          <w:sz w:val="24"/>
          <w:szCs w:val="24"/>
          <w:lang w:eastAsia="en-US"/>
        </w:rPr>
        <w:t>42,000</w:t>
      </w:r>
      <w:r w:rsidRPr="004316C8">
        <w:rPr>
          <w:rFonts w:ascii="Times New Roman" w:hAnsi="Times New Roman" w:cs="Times New Roman"/>
          <w:color w:val="000000"/>
          <w:sz w:val="24"/>
          <w:szCs w:val="24"/>
          <w:lang w:eastAsia="en-US"/>
        </w:rPr>
        <w:t>тис.кВт*</w:t>
      </w:r>
      <w:proofErr w:type="spellStart"/>
      <w:r w:rsidRPr="004316C8">
        <w:rPr>
          <w:rFonts w:ascii="Times New Roman" w:hAnsi="Times New Roman" w:cs="Times New Roman"/>
          <w:color w:val="000000"/>
          <w:sz w:val="24"/>
          <w:szCs w:val="24"/>
          <w:lang w:eastAsia="en-US"/>
        </w:rPr>
        <w:t>год</w:t>
      </w:r>
      <w:proofErr w:type="spellEnd"/>
      <w:r w:rsidRPr="004316C8">
        <w:rPr>
          <w:rFonts w:ascii="Times New Roman" w:hAnsi="Times New Roman" w:cs="Times New Roman"/>
          <w:color w:val="000000"/>
          <w:sz w:val="24"/>
          <w:szCs w:val="24"/>
          <w:lang w:eastAsia="en-US"/>
        </w:rPr>
        <w:t xml:space="preserve">_  </w:t>
      </w:r>
    </w:p>
    <w:p w:rsidR="00305F08" w:rsidRPr="004316C8" w:rsidRDefault="00305F08" w:rsidP="003B73BE">
      <w:pPr>
        <w:spacing w:after="0" w:line="240" w:lineRule="auto"/>
        <w:contextualSpacing/>
        <w:jc w:val="both"/>
        <w:rPr>
          <w:rFonts w:ascii="Times New Roman" w:hAnsi="Times New Roman" w:cs="Times New Roman"/>
          <w:color w:val="000000"/>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706"/>
        <w:gridCol w:w="705"/>
        <w:gridCol w:w="705"/>
        <w:gridCol w:w="705"/>
        <w:gridCol w:w="705"/>
        <w:gridCol w:w="705"/>
        <w:gridCol w:w="638"/>
        <w:gridCol w:w="638"/>
        <w:gridCol w:w="638"/>
        <w:gridCol w:w="638"/>
        <w:gridCol w:w="638"/>
        <w:gridCol w:w="638"/>
      </w:tblGrid>
      <w:tr w:rsidR="003B73BE" w:rsidRPr="004316C8" w:rsidTr="00FC2BD9">
        <w:trPr>
          <w:cantSplit/>
          <w:trHeight w:val="220"/>
        </w:trPr>
        <w:tc>
          <w:tcPr>
            <w:tcW w:w="1261" w:type="dxa"/>
            <w:vMerge w:val="restart"/>
            <w:shd w:val="clear" w:color="auto" w:fill="auto"/>
          </w:tcPr>
          <w:p w:rsidR="003B73BE" w:rsidRPr="004316C8" w:rsidRDefault="003B73BE" w:rsidP="00FC2BD9">
            <w:pPr>
              <w:spacing w:after="0" w:line="276" w:lineRule="auto"/>
              <w:jc w:val="both"/>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Всього</w:t>
            </w:r>
          </w:p>
          <w:p w:rsidR="003B73BE" w:rsidRPr="004316C8" w:rsidRDefault="003B73BE" w:rsidP="00FC2BD9">
            <w:pPr>
              <w:spacing w:after="0" w:line="264" w:lineRule="auto"/>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lastRenderedPageBreak/>
              <w:t xml:space="preserve">на рік </w:t>
            </w:r>
            <w:r w:rsidRPr="004316C8">
              <w:rPr>
                <w:rFonts w:ascii="Times New Roman" w:eastAsia="Arial" w:hAnsi="Times New Roman" w:cs="Arial"/>
                <w:bCs/>
                <w:color w:val="000000"/>
                <w:sz w:val="24"/>
                <w:szCs w:val="24"/>
              </w:rPr>
              <w:t>(за загальним обліком)</w:t>
            </w:r>
          </w:p>
        </w:tc>
        <w:tc>
          <w:tcPr>
            <w:tcW w:w="8118" w:type="dxa"/>
            <w:gridSpan w:val="12"/>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lastRenderedPageBreak/>
              <w:t>в тому числі помісячно :</w:t>
            </w:r>
          </w:p>
        </w:tc>
      </w:tr>
      <w:tr w:rsidR="003B73BE" w:rsidRPr="004316C8" w:rsidTr="00FC2BD9">
        <w:trPr>
          <w:cantSplit/>
          <w:trHeight w:val="1026"/>
        </w:trPr>
        <w:tc>
          <w:tcPr>
            <w:tcW w:w="1261" w:type="dxa"/>
            <w:vMerge/>
            <w:shd w:val="clear" w:color="auto" w:fill="auto"/>
          </w:tcPr>
          <w:p w:rsidR="003B73BE" w:rsidRPr="004316C8" w:rsidRDefault="003B73BE" w:rsidP="00FC2BD9">
            <w:pPr>
              <w:spacing w:after="0" w:line="276" w:lineRule="auto"/>
              <w:jc w:val="both"/>
              <w:rPr>
                <w:rFonts w:ascii="Times New Roman" w:eastAsia="Arial" w:hAnsi="Times New Roman" w:cs="Arial"/>
                <w:color w:val="000000"/>
                <w:sz w:val="24"/>
                <w:szCs w:val="24"/>
              </w:rPr>
            </w:pP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січень</w:t>
            </w: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лютий</w:t>
            </w: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березень</w:t>
            </w: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квітень</w:t>
            </w: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травень</w:t>
            </w:r>
          </w:p>
        </w:tc>
        <w:tc>
          <w:tcPr>
            <w:tcW w:w="711"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червень</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липень</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серпень</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вересень</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жовтень</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листопад</w:t>
            </w:r>
          </w:p>
        </w:tc>
        <w:tc>
          <w:tcPr>
            <w:tcW w:w="642" w:type="dxa"/>
            <w:shd w:val="clear" w:color="auto" w:fill="auto"/>
            <w:textDirection w:val="btLr"/>
          </w:tcPr>
          <w:p w:rsidR="003B73BE" w:rsidRPr="004316C8" w:rsidRDefault="003B73BE" w:rsidP="00FC2BD9">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грудень</w:t>
            </w:r>
          </w:p>
        </w:tc>
      </w:tr>
      <w:tr w:rsidR="003B73BE" w:rsidRPr="004316C8" w:rsidTr="00FC2BD9">
        <w:trPr>
          <w:trHeight w:val="431"/>
        </w:trPr>
        <w:tc>
          <w:tcPr>
            <w:tcW w:w="126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rPr>
            </w:pPr>
            <w:r>
              <w:rPr>
                <w:rFonts w:ascii="Times New Roman" w:eastAsia="Arial" w:hAnsi="Times New Roman" w:cs="Arial"/>
                <w:color w:val="000000"/>
              </w:rPr>
              <w:lastRenderedPageBreak/>
              <w:t>42,0</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3,0</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711"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2,0</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4,0</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c>
          <w:tcPr>
            <w:tcW w:w="642"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r>
    </w:tbl>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p>
    <w:p w:rsidR="003B73BE" w:rsidRPr="004316C8" w:rsidRDefault="003B73BE" w:rsidP="003B73BE">
      <w:pPr>
        <w:numPr>
          <w:ilvl w:val="1"/>
          <w:numId w:val="1"/>
        </w:numPr>
        <w:spacing w:after="0" w:line="240" w:lineRule="auto"/>
        <w:ind w:left="0" w:firstLine="709"/>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Обсяги закупівлі товару можуть бути зменшені залежно від потреб і реального фінансування видатків Споживача.</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p>
    <w:p w:rsidR="003B73BE" w:rsidRPr="004316C8" w:rsidRDefault="003B73BE" w:rsidP="003B73BE">
      <w:pPr>
        <w:numPr>
          <w:ilvl w:val="0"/>
          <w:numId w:val="1"/>
        </w:num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Умови постачання</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3.1. Початком постачання електричної енергії Споживачу є дата, зазначена в Заяві-приєднання, яка є </w:t>
      </w:r>
      <w:r w:rsidRPr="004316C8">
        <w:rPr>
          <w:rFonts w:ascii="Times New Roman" w:hAnsi="Times New Roman" w:cs="Times New Roman"/>
          <w:b/>
          <w:i/>
          <w:color w:val="000000"/>
          <w:sz w:val="24"/>
          <w:szCs w:val="24"/>
          <w:lang w:eastAsia="en-US"/>
        </w:rPr>
        <w:t>Додатком 1 до цього Договору</w:t>
      </w:r>
      <w:r w:rsidRPr="004316C8">
        <w:rPr>
          <w:rFonts w:ascii="Times New Roman" w:hAnsi="Times New Roman" w:cs="Times New Roman"/>
          <w:color w:val="000000"/>
          <w:sz w:val="24"/>
          <w:szCs w:val="24"/>
          <w:lang w:eastAsia="en-US"/>
        </w:rPr>
        <w:t>.</w:t>
      </w:r>
    </w:p>
    <w:p w:rsidR="003B73BE" w:rsidRPr="004316C8" w:rsidRDefault="003B73BE" w:rsidP="003B73BE">
      <w:pPr>
        <w:spacing w:after="0" w:line="240" w:lineRule="auto"/>
        <w:ind w:right="72"/>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3.2. Місце поставки товару зазначено в заяві приєднання </w:t>
      </w:r>
      <w:r w:rsidRPr="004316C8">
        <w:rPr>
          <w:rFonts w:ascii="Times New Roman" w:eastAsia="Arial" w:hAnsi="Times New Roman" w:cs="Times New Roman"/>
          <w:b/>
          <w:i/>
          <w:color w:val="000000"/>
          <w:sz w:val="24"/>
          <w:szCs w:val="24"/>
        </w:rPr>
        <w:t xml:space="preserve">Додаток 1 до договору </w:t>
      </w:r>
      <w:r w:rsidRPr="004316C8">
        <w:rPr>
          <w:rFonts w:ascii="Times New Roman" w:eastAsia="Arial" w:hAnsi="Times New Roman" w:cs="Times New Roman"/>
          <w:color w:val="000000"/>
          <w:sz w:val="24"/>
          <w:szCs w:val="24"/>
        </w:rPr>
        <w:t xml:space="preserve">(«Персоніфіковані дані Споживача», </w:t>
      </w:r>
      <w:proofErr w:type="spellStart"/>
      <w:r w:rsidRPr="004316C8">
        <w:rPr>
          <w:rFonts w:ascii="Times New Roman" w:eastAsia="Arial" w:hAnsi="Times New Roman" w:cs="Times New Roman"/>
          <w:color w:val="000000"/>
          <w:sz w:val="24"/>
          <w:szCs w:val="24"/>
        </w:rPr>
        <w:t>ЕІС-код</w:t>
      </w:r>
      <w:proofErr w:type="spellEnd"/>
      <w:r w:rsidRPr="004316C8">
        <w:rPr>
          <w:rFonts w:ascii="Times New Roman" w:eastAsia="Arial" w:hAnsi="Times New Roman" w:cs="Times New Roman"/>
          <w:color w:val="000000"/>
          <w:sz w:val="24"/>
          <w:szCs w:val="24"/>
        </w:rPr>
        <w:t xml:space="preserve"> точки комерційного обліку – </w:t>
      </w:r>
      <w:r w:rsidRPr="004316C8">
        <w:rPr>
          <w:rFonts w:ascii="Times New Roman" w:eastAsia="Arial" w:hAnsi="Times New Roman" w:cs="Times New Roman"/>
          <w:b/>
          <w:i/>
          <w:color w:val="000000"/>
          <w:sz w:val="24"/>
          <w:szCs w:val="24"/>
        </w:rPr>
        <w:t>Додаток 3 до договору</w:t>
      </w:r>
      <w:r w:rsidRPr="004316C8">
        <w:rPr>
          <w:rFonts w:ascii="Times New Roman" w:eastAsia="Arial" w:hAnsi="Times New Roman" w:cs="Times New Roman"/>
          <w:color w:val="000000"/>
          <w:sz w:val="24"/>
          <w:szCs w:val="24"/>
        </w:rPr>
        <w:t xml:space="preserve">. </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3.3. Споживач має право вільно змінювати Постачальника відповідно до процедури, визначеної ПРРЕЕ, та умов цього Договору.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Pr>
          <w:rFonts w:ascii="Times New Roman" w:eastAsia="Arial" w:hAnsi="Times New Roman" w:cs="Times New Roman"/>
          <w:color w:val="000000"/>
          <w:sz w:val="24"/>
          <w:szCs w:val="24"/>
          <w:lang w:val="ru-RU"/>
        </w:rPr>
        <w:t xml:space="preserve"> </w:t>
      </w:r>
      <w:r w:rsidRPr="004316C8">
        <w:rPr>
          <w:rFonts w:ascii="Times New Roman" w:eastAsia="Arial" w:hAnsi="Times New Roman" w:cs="Times New Roman"/>
          <w:color w:val="000000"/>
          <w:sz w:val="24"/>
          <w:szCs w:val="24"/>
        </w:rPr>
        <w:t xml:space="preserve">яка є </w:t>
      </w:r>
      <w:r w:rsidRPr="004316C8">
        <w:rPr>
          <w:rFonts w:ascii="Times New Roman" w:eastAsia="Arial" w:hAnsi="Times New Roman" w:cs="Times New Roman"/>
          <w:b/>
          <w:i/>
          <w:color w:val="000000"/>
          <w:sz w:val="24"/>
          <w:szCs w:val="24"/>
        </w:rPr>
        <w:t>Додатком 2</w:t>
      </w:r>
      <w:r w:rsidRPr="004316C8">
        <w:rPr>
          <w:rFonts w:ascii="Times New Roman" w:eastAsia="Arial" w:hAnsi="Times New Roman" w:cs="Times New Roman"/>
          <w:color w:val="000000"/>
          <w:sz w:val="24"/>
          <w:szCs w:val="24"/>
        </w:rPr>
        <w:t xml:space="preserve"> до цього Договору.</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3B73BE" w:rsidRPr="004316C8" w:rsidRDefault="003B73BE" w:rsidP="003B73BE">
      <w:pPr>
        <w:spacing w:after="0" w:line="240" w:lineRule="auto"/>
        <w:contextualSpacing/>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3.6. Постачання електричної енергії споживачу повинно  проводитися помісячно, згідно попередньої заявки, яка повинна надаватися постачальником не пізніше 10-ти днів до початку місяця.</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p>
    <w:p w:rsidR="003B73BE" w:rsidRPr="004316C8" w:rsidRDefault="003B73BE" w:rsidP="003B73BE">
      <w:pPr>
        <w:numPr>
          <w:ilvl w:val="0"/>
          <w:numId w:val="1"/>
        </w:num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Якість постачання електричної енергії</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316C8">
        <w:rPr>
          <w:rFonts w:ascii="Times New Roman" w:hAnsi="Times New Roman" w:cs="Times New Roman"/>
          <w:color w:val="000000"/>
          <w:sz w:val="24"/>
          <w:szCs w:val="24"/>
          <w:lang w:eastAsia="en-US"/>
        </w:rPr>
        <w:t>призначеності</w:t>
      </w:r>
      <w:proofErr w:type="spellEnd"/>
      <w:r w:rsidRPr="004316C8">
        <w:rPr>
          <w:rFonts w:ascii="Times New Roman" w:hAnsi="Times New Roman" w:cs="Times New Roman"/>
          <w:color w:val="000000"/>
          <w:sz w:val="24"/>
          <w:szCs w:val="24"/>
          <w:lang w:eastAsia="en-US"/>
        </w:rPr>
        <w:t>»  (</w:t>
      </w:r>
      <w:proofErr w:type="spellStart"/>
      <w:r w:rsidRPr="004316C8">
        <w:rPr>
          <w:rFonts w:ascii="Times New Roman" w:hAnsi="Times New Roman" w:cs="Times New Roman"/>
          <w:color w:val="000000"/>
          <w:sz w:val="24"/>
          <w:szCs w:val="24"/>
          <w:lang w:eastAsia="en-US"/>
        </w:rPr>
        <w:t>далі-</w:t>
      </w:r>
      <w:proofErr w:type="spellEnd"/>
      <w:r w:rsidRPr="004316C8">
        <w:rPr>
          <w:rFonts w:ascii="Times New Roman" w:hAnsi="Times New Roman" w:cs="Times New Roman"/>
          <w:color w:val="000000"/>
          <w:sz w:val="24"/>
          <w:szCs w:val="24"/>
          <w:lang w:eastAsia="en-US"/>
        </w:rPr>
        <w:t xml:space="preserve"> ДСТУ EN 50160:2014).</w:t>
      </w:r>
    </w:p>
    <w:p w:rsidR="003B73BE"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Pr="004316C8">
        <w:rPr>
          <w:rFonts w:ascii="Times New Roman" w:hAnsi="Times New Roman" w:cs="Times New Roman"/>
          <w:color w:val="000000"/>
          <w:sz w:val="24"/>
          <w:szCs w:val="24"/>
          <w:shd w:val="clear" w:color="auto" w:fill="FFFFFF"/>
          <w:lang w:eastAsia="en-US"/>
        </w:rPr>
        <w:t xml:space="preserve"> Національною комісією, що здійснює державне регулювання у сферах енергетики та комунальних послуг (далі – Регулятор). </w:t>
      </w:r>
      <w:r w:rsidRPr="004316C8">
        <w:rPr>
          <w:rFonts w:ascii="Times New Roman" w:hAnsi="Times New Roman" w:cs="Times New Roman"/>
          <w:color w:val="000000"/>
          <w:sz w:val="24"/>
          <w:szCs w:val="24"/>
          <w:lang w:eastAsia="en-US"/>
        </w:rPr>
        <w:t xml:space="preserve">Регулятор публікує на своєму офіційному </w:t>
      </w:r>
      <w:proofErr w:type="spellStart"/>
      <w:r w:rsidRPr="004316C8">
        <w:rPr>
          <w:rFonts w:ascii="Times New Roman" w:hAnsi="Times New Roman" w:cs="Times New Roman"/>
          <w:color w:val="000000"/>
          <w:sz w:val="24"/>
          <w:szCs w:val="24"/>
          <w:lang w:eastAsia="en-US"/>
        </w:rPr>
        <w:t>веб-сайті</w:t>
      </w:r>
      <w:proofErr w:type="spellEnd"/>
      <w:r w:rsidRPr="004316C8">
        <w:rPr>
          <w:rFonts w:ascii="Times New Roman" w:hAnsi="Times New Roman" w:cs="Times New Roman"/>
          <w:color w:val="000000"/>
          <w:sz w:val="24"/>
          <w:szCs w:val="24"/>
          <w:lang w:eastAsia="en-US"/>
        </w:rPr>
        <w:t xml:space="preserve"> порядок надання компенсацій та їх розміри.</w:t>
      </w:r>
    </w:p>
    <w:p w:rsidR="00305F08" w:rsidRPr="004316C8" w:rsidRDefault="00305F08" w:rsidP="003B73BE">
      <w:pPr>
        <w:spacing w:after="0" w:line="240" w:lineRule="auto"/>
        <w:contextualSpacing/>
        <w:jc w:val="both"/>
        <w:rPr>
          <w:rFonts w:ascii="Times New Roman" w:hAnsi="Times New Roman" w:cs="Times New Roman"/>
          <w:color w:val="000000"/>
          <w:sz w:val="24"/>
          <w:szCs w:val="24"/>
          <w:lang w:eastAsia="en-US"/>
        </w:rPr>
      </w:pPr>
    </w:p>
    <w:p w:rsidR="003B73BE" w:rsidRPr="004316C8" w:rsidRDefault="003B73BE" w:rsidP="003B73BE">
      <w:pPr>
        <w:spacing w:after="0" w:line="240" w:lineRule="auto"/>
        <w:contextualSpacing/>
        <w:jc w:val="both"/>
        <w:rPr>
          <w:rFonts w:ascii="Times New Roman" w:hAnsi="Times New Roman" w:cs="Times New Roman"/>
          <w:b/>
          <w:color w:val="0000CC"/>
          <w:sz w:val="24"/>
          <w:szCs w:val="24"/>
          <w:lang w:eastAsia="en-US"/>
        </w:rPr>
      </w:pPr>
    </w:p>
    <w:p w:rsidR="003B73BE" w:rsidRPr="004316C8" w:rsidRDefault="003B73BE" w:rsidP="003B73BE">
      <w:pPr>
        <w:numPr>
          <w:ilvl w:val="0"/>
          <w:numId w:val="1"/>
        </w:num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lastRenderedPageBreak/>
        <w:t>Ціна, порядок розрахунку, обліку та оплати електричної енергії</w:t>
      </w:r>
    </w:p>
    <w:p w:rsidR="003B73BE" w:rsidRPr="004316C8" w:rsidRDefault="003B73BE" w:rsidP="003B73BE">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5.1. Ціна за 1 кВт*</w:t>
      </w:r>
      <w:proofErr w:type="spellStart"/>
      <w:r w:rsidRPr="004316C8">
        <w:rPr>
          <w:rFonts w:ascii="Times New Roman" w:eastAsia="Arial" w:hAnsi="Times New Roman" w:cs="Times New Roman"/>
          <w:color w:val="000000"/>
          <w:sz w:val="24"/>
          <w:szCs w:val="24"/>
        </w:rPr>
        <w:t>год</w:t>
      </w:r>
      <w:proofErr w:type="spellEnd"/>
      <w:r w:rsidRPr="004316C8">
        <w:rPr>
          <w:rFonts w:ascii="Times New Roman" w:eastAsia="Arial" w:hAnsi="Times New Roman" w:cs="Times New Roman"/>
          <w:color w:val="000000"/>
          <w:sz w:val="24"/>
          <w:szCs w:val="24"/>
        </w:rPr>
        <w:t xml:space="preserve"> електричної енергії за цим договором становить ____________ грн., (___________________________ грн. _____ коп.), у т.ч. ПДВ ________ грн.</w:t>
      </w:r>
    </w:p>
    <w:p w:rsidR="003B73BE" w:rsidRPr="004316C8" w:rsidRDefault="003B73BE" w:rsidP="003B73BE">
      <w:pPr>
        <w:spacing w:after="0" w:line="240" w:lineRule="auto"/>
        <w:contextualSpacing/>
        <w:jc w:val="both"/>
        <w:rPr>
          <w:rFonts w:ascii="Times New Roman" w:eastAsia="Arial" w:hAnsi="Times New Roman" w:cs="Times New Roman"/>
          <w:color w:val="161616"/>
          <w:sz w:val="24"/>
          <w:szCs w:val="24"/>
        </w:rPr>
      </w:pPr>
    </w:p>
    <w:p w:rsidR="003B73BE" w:rsidRPr="004316C8" w:rsidRDefault="003B73BE" w:rsidP="003B73BE">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5.2. Загальна вартість цього Договору становить _________________ грн. (___________________________ грн. _____ коп.).у т.ч. ПДВ - _________________ грн. </w:t>
      </w:r>
    </w:p>
    <w:p w:rsidR="003B73BE" w:rsidRPr="004316C8" w:rsidRDefault="003B73BE" w:rsidP="003B73BE">
      <w:pPr>
        <w:spacing w:after="0" w:line="240" w:lineRule="auto"/>
        <w:contextualSpacing/>
        <w:jc w:val="both"/>
        <w:rPr>
          <w:rFonts w:ascii="Times New Roman" w:hAnsi="Times New Roman" w:cs="Times New Roman"/>
          <w:i/>
          <w:color w:val="161616"/>
          <w:sz w:val="24"/>
          <w:szCs w:val="24"/>
          <w:lang w:eastAsia="en-US"/>
        </w:rPr>
      </w:pPr>
      <w:r w:rsidRPr="004316C8">
        <w:rPr>
          <w:rFonts w:ascii="Times New Roman" w:hAnsi="Times New Roman" w:cs="Times New Roman"/>
          <w:color w:val="161616"/>
          <w:sz w:val="24"/>
          <w:szCs w:val="24"/>
          <w:shd w:val="clear" w:color="auto" w:fill="FFFFFF"/>
          <w:lang w:eastAsia="uk-UA"/>
        </w:rPr>
        <w:t xml:space="preserve"> (</w:t>
      </w:r>
      <w:r w:rsidRPr="004316C8">
        <w:rPr>
          <w:rFonts w:ascii="Times New Roman" w:hAnsi="Times New Roman" w:cs="Times New Roman"/>
          <w:i/>
          <w:color w:val="161616"/>
          <w:sz w:val="24"/>
          <w:szCs w:val="24"/>
          <w:shd w:val="clear" w:color="auto" w:fill="FFFFFF"/>
          <w:lang w:eastAsia="uk-UA"/>
        </w:rPr>
        <w:t xml:space="preserve">заповнюється на етапі укладання договору за результатами аукціону ). </w:t>
      </w:r>
      <w:r w:rsidRPr="004316C8">
        <w:rPr>
          <w:rFonts w:ascii="Times New Roman" w:hAnsi="Times New Roman" w:cs="Times New Roman"/>
          <w:i/>
          <w:color w:val="161616"/>
          <w:sz w:val="24"/>
          <w:szCs w:val="24"/>
          <w:lang w:eastAsia="en-US"/>
        </w:rPr>
        <w:t>(Ціна договору визначається з урахуванням положень Податкового кодексу України про податок на додану вартість.)</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5.3. Зміна ціни за одиницю товару (електричної енергії) може відбуватися відповідно до умов </w:t>
      </w:r>
      <w:r>
        <w:rPr>
          <w:rFonts w:ascii="Times New Roman" w:hAnsi="Times New Roman" w:cs="Times New Roman"/>
          <w:color w:val="161616"/>
          <w:sz w:val="24"/>
          <w:szCs w:val="24"/>
          <w:lang w:eastAsia="en-US"/>
        </w:rPr>
        <w:t>п.19 Особливостей</w:t>
      </w:r>
      <w:r w:rsidRPr="004316C8">
        <w:rPr>
          <w:rFonts w:ascii="Times New Roman" w:hAnsi="Times New Roman" w:cs="Times New Roman"/>
          <w:color w:val="161616"/>
          <w:sz w:val="24"/>
          <w:szCs w:val="24"/>
          <w:lang w:eastAsia="en-US"/>
        </w:rPr>
        <w:t xml:space="preserve">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електроенергії на ринку шляхом підписання додаткової угоди до даного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w:t>
      </w:r>
      <w:r w:rsidRPr="00844619">
        <w:rPr>
          <w:rFonts w:ascii="Times New Roman" w:hAnsi="Times New Roman" w:cs="Times New Roman"/>
          <w:color w:val="161616"/>
          <w:sz w:val="24"/>
          <w:szCs w:val="24"/>
          <w:lang w:eastAsia="en-US"/>
        </w:rPr>
        <w:t xml:space="preserve"> </w:t>
      </w:r>
      <w:r w:rsidRPr="004316C8">
        <w:rPr>
          <w:rFonts w:ascii="Times New Roman" w:hAnsi="Times New Roman" w:cs="Times New Roman"/>
          <w:color w:val="161616"/>
          <w:sz w:val="24"/>
          <w:szCs w:val="24"/>
          <w:lang w:eastAsia="en-US"/>
        </w:rPr>
        <w:t>не враховуючи при цьому тариф Постачальника і тариф на передачу.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5.4. Ціна за 1кВт/</w:t>
      </w:r>
      <w:proofErr w:type="spellStart"/>
      <w:r w:rsidRPr="004316C8">
        <w:rPr>
          <w:rFonts w:ascii="Times New Roman" w:hAnsi="Times New Roman" w:cs="Times New Roman"/>
          <w:color w:val="161616"/>
          <w:sz w:val="24"/>
          <w:szCs w:val="24"/>
          <w:lang w:eastAsia="en-US"/>
        </w:rPr>
        <w:t>год</w:t>
      </w:r>
      <w:proofErr w:type="spellEnd"/>
      <w:r w:rsidRPr="004316C8">
        <w:rPr>
          <w:rFonts w:ascii="Times New Roman" w:hAnsi="Times New Roman" w:cs="Times New Roman"/>
          <w:color w:val="161616"/>
          <w:sz w:val="24"/>
          <w:szCs w:val="24"/>
          <w:lang w:eastAsia="en-US"/>
        </w:rPr>
        <w:t xml:space="preserve">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Зменшення ціни за одиницю Товару здійснюється без обмежень строків і розмірів.</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5.5. Споживач має право здійснювати розрахунок за спожиту електричну енергію за цінами, диференційованими за періодами часу, по усіх своїх об’єктах оснащених системою АСКОЕ. Для цього Постачальник надає Споживачу комерційну пропозицію із зазначенням ціни в нічний час. </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5.6. Інформація про діючу ціну електричної енергії має бути розміщена на офіційному </w:t>
      </w:r>
      <w:proofErr w:type="spellStart"/>
      <w:r w:rsidRPr="004316C8">
        <w:rPr>
          <w:rFonts w:ascii="Times New Roman" w:eastAsia="Arial" w:hAnsi="Times New Roman" w:cs="Times New Roman"/>
          <w:color w:val="000000"/>
          <w:sz w:val="24"/>
          <w:szCs w:val="24"/>
        </w:rPr>
        <w:t>веб-сайті</w:t>
      </w:r>
      <w:proofErr w:type="spellEnd"/>
      <w:r w:rsidRPr="004316C8">
        <w:rPr>
          <w:rFonts w:ascii="Times New Roman" w:eastAsia="Arial" w:hAnsi="Times New Roman" w:cs="Times New Roman"/>
          <w:color w:val="000000"/>
          <w:sz w:val="24"/>
          <w:szCs w:val="24"/>
        </w:rPr>
        <w:t xml:space="preserve"> Постачальника не пізніше, ніж за 20 днів до початку її застосування із зазначенням порядку її формування.</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5.8. Розрахунковим періодом за цим Договором є календарний місяць.</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5.9.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5.10. Оплата за використану електричну енергію здійснюється Споживачем виключно в грошовій формі. </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5.11. Оплата спожитої електричної енергії здійснюється Споживачем у відповідності до Комерційної пропозиції, яка є додатком до Договору.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4316C8">
        <w:rPr>
          <w:rFonts w:ascii="Times New Roman" w:eastAsia="Arial" w:hAnsi="Times New Roman" w:cs="Times New Roman"/>
          <w:color w:val="000000"/>
          <w:sz w:val="24"/>
          <w:szCs w:val="24"/>
        </w:rPr>
        <w:t>веб-сайтів</w:t>
      </w:r>
      <w:proofErr w:type="spellEnd"/>
      <w:r w:rsidRPr="004316C8">
        <w:rPr>
          <w:rFonts w:ascii="Times New Roman" w:eastAsia="Arial" w:hAnsi="Times New Roman" w:cs="Times New Roman"/>
          <w:color w:val="000000"/>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w:t>
      </w:r>
      <w:r w:rsidRPr="004316C8">
        <w:rPr>
          <w:rFonts w:ascii="Times New Roman" w:eastAsia="Arial" w:hAnsi="Times New Roman" w:cs="Times New Roman"/>
          <w:color w:val="000000"/>
          <w:sz w:val="24"/>
          <w:szCs w:val="24"/>
        </w:rPr>
        <w:lastRenderedPageBreak/>
        <w:t>дотримання Споживачем графіка погашення заборгованості не звільняє Споживача від здійснення поточних платежів за цим Договором.</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5.13. Споживач здійснює плату за послугу з передачі  електричної енергії через Постачальника. </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5.15. Звіряння фактичного обсягу спожитої електричної енергії та розрахунків на певну дату чи протягом відповідного періоду проводиться Сторонами у відповідності до Комерційної пропозиції. </w:t>
      </w:r>
    </w:p>
    <w:p w:rsidR="003B73BE"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5.16. Сторони погоджуються, що ціна (тариф) на послуги, що надаються на ринку електричної енергії Споживачу, установлюються Регулятором в передбаченому чинним законодавством порядку.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p>
    <w:p w:rsidR="003B73BE" w:rsidRPr="004316C8" w:rsidRDefault="003B73BE" w:rsidP="003B73BE">
      <w:p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t>6. Права та обов'язки Споживача</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6.1. Споживач має право:</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отримувати електричну енергію на умовах, зазначених у цьому Договорі;</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безоплатно отримувати інформацію про обсяги та інші параметри власного споживання електричної енергії;</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 звертатися до Постачальника для вирішення будь-яких питань, пов'язаних з виконанням цього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 проводити звіряння фактичних розрахунків в установленому ПРРЕЕ порядку з підписанням відповідного акт</w:t>
      </w:r>
      <w:r>
        <w:rPr>
          <w:rFonts w:ascii="Times New Roman" w:hAnsi="Times New Roman" w:cs="Times New Roman"/>
          <w:color w:val="161616"/>
          <w:sz w:val="24"/>
          <w:szCs w:val="24"/>
          <w:lang w:eastAsia="en-US"/>
        </w:rPr>
        <w:t>у</w:t>
      </w:r>
      <w:r w:rsidRPr="004316C8">
        <w:rPr>
          <w:rFonts w:ascii="Times New Roman" w:hAnsi="Times New Roman" w:cs="Times New Roman"/>
          <w:color w:val="161616"/>
          <w:sz w:val="24"/>
          <w:szCs w:val="24"/>
          <w:lang w:eastAsia="en-US"/>
        </w:rPr>
        <w:t>;</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9) вільно обирати іншого </w:t>
      </w:r>
      <w:proofErr w:type="spellStart"/>
      <w:r w:rsidRPr="004316C8">
        <w:rPr>
          <w:rFonts w:ascii="Times New Roman" w:hAnsi="Times New Roman" w:cs="Times New Roman"/>
          <w:color w:val="161616"/>
          <w:sz w:val="24"/>
          <w:szCs w:val="24"/>
          <w:lang w:eastAsia="en-US"/>
        </w:rPr>
        <w:t>електропостачальника</w:t>
      </w:r>
      <w:proofErr w:type="spellEnd"/>
      <w:r w:rsidRPr="004316C8">
        <w:rPr>
          <w:rFonts w:ascii="Times New Roman" w:hAnsi="Times New Roman" w:cs="Times New Roman"/>
          <w:color w:val="161616"/>
          <w:sz w:val="24"/>
          <w:szCs w:val="24"/>
          <w:lang w:eastAsia="en-US"/>
        </w:rPr>
        <w:t xml:space="preserve"> та розірвати цей Договір у встановленому цим Договором та чинним законодавством порядку;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12) перейти на постачання електричної енергії до іншого </w:t>
      </w:r>
      <w:proofErr w:type="spellStart"/>
      <w:r w:rsidRPr="004316C8">
        <w:rPr>
          <w:rFonts w:ascii="Times New Roman" w:hAnsi="Times New Roman" w:cs="Times New Roman"/>
          <w:color w:val="161616"/>
          <w:sz w:val="24"/>
          <w:szCs w:val="24"/>
          <w:lang w:eastAsia="en-US"/>
        </w:rPr>
        <w:t>електропостачальника</w:t>
      </w:r>
      <w:proofErr w:type="spellEnd"/>
      <w:r w:rsidRPr="004316C8">
        <w:rPr>
          <w:rFonts w:ascii="Times New Roman" w:hAnsi="Times New Roman" w:cs="Times New Roman"/>
          <w:color w:val="161616"/>
          <w:sz w:val="24"/>
          <w:szCs w:val="24"/>
          <w:lang w:eastAsia="en-US"/>
        </w:rPr>
        <w:t xml:space="preserve"> відповідно до умов чинного законодавства та/або достроково призупинити чи розірвати цей Договір у встановленому ним порядку;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13)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lastRenderedPageBreak/>
        <w:t>14)  інші права, передбачені чинним законодавством і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6.2. Споживач зобов'язується:</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забезпечувати своєчасну та повну оплату спожитої електричної енергії згідно з умовами цього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B73BE"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виконувати інші обов'язки, покладені на Споживача чинним законодавством та/або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p>
    <w:p w:rsidR="003B73BE" w:rsidRPr="004316C8" w:rsidRDefault="003B73BE" w:rsidP="003B73BE">
      <w:p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t>7. Права і обов'язки Постачальника</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7.1. Постачальник має право:</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отримувати від Споживача плату за поставлену електричну енергію;</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контролювати правильність оформлення Споживачем платіжних документів;</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3) вжити всіх можливих заходів і дій, щоб не допустити ініціювання припинення постачання електричної енергії Споживачу у порядку та на умовах, визначених цим Договором та чинним законодавством; </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проводити разом зі Споживачем звіряння фактично використаних обсягів електричної енергії з підписанням відповідного акту;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6) </w:t>
      </w:r>
      <w:r w:rsidRPr="004316C8">
        <w:rPr>
          <w:rFonts w:ascii="Times New Roman" w:hAnsi="Times New Roman" w:cs="Times New Roman"/>
          <w:sz w:val="24"/>
          <w:szCs w:val="24"/>
          <w:lang w:eastAsia="en-US"/>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r w:rsidRPr="004316C8">
        <w:rPr>
          <w:rFonts w:ascii="Times New Roman" w:hAnsi="Times New Roman" w:cs="Times New Roman"/>
          <w:color w:val="161616"/>
          <w:sz w:val="24"/>
          <w:szCs w:val="24"/>
          <w:lang w:eastAsia="en-US"/>
        </w:rPr>
        <w:t xml:space="preserve">інші; </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права, передбачені чинним законодавством і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7.2. Постачальник зобов'язується:</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uk-UA"/>
        </w:rPr>
      </w:pPr>
      <w:r w:rsidRPr="004316C8">
        <w:rPr>
          <w:rFonts w:ascii="Times New Roman" w:hAnsi="Times New Roman" w:cs="Times New Roman"/>
          <w:color w:val="161616"/>
          <w:sz w:val="24"/>
          <w:szCs w:val="24"/>
          <w:lang w:eastAsia="uk-UA"/>
        </w:rPr>
        <w:t xml:space="preserve">3) До 07-го числа місяця, наступного за розрахунковим, надати Споживачу оригінали рахунків, </w:t>
      </w:r>
      <w:r w:rsidRPr="004316C8">
        <w:rPr>
          <w:rFonts w:ascii="Times New Roman" w:hAnsi="Times New Roman" w:cs="Times New Roman"/>
          <w:color w:val="161616"/>
          <w:sz w:val="24"/>
          <w:szCs w:val="24"/>
          <w:lang w:eastAsia="en-US"/>
        </w:rPr>
        <w:t>Актів приймання-передачі</w:t>
      </w:r>
      <w:r w:rsidRPr="004316C8">
        <w:rPr>
          <w:rFonts w:ascii="Times New Roman" w:hAnsi="Times New Roman" w:cs="Times New Roman"/>
          <w:color w:val="161616"/>
          <w:sz w:val="24"/>
          <w:szCs w:val="24"/>
          <w:lang w:eastAsia="uk-UA"/>
        </w:rPr>
        <w:t xml:space="preserve"> електричної енергії за розрахунковий місяць.</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видавати Споживачеві безоплатно платіжні документи та форми звернень;</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 забезпечувати конфіденційність даних, отриманих від Споживача;</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9)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вибрати іншого </w:t>
      </w:r>
      <w:proofErr w:type="spellStart"/>
      <w:r w:rsidRPr="004316C8">
        <w:rPr>
          <w:rFonts w:ascii="Times New Roman" w:hAnsi="Times New Roman" w:cs="Times New Roman"/>
          <w:color w:val="161616"/>
          <w:sz w:val="24"/>
          <w:szCs w:val="24"/>
          <w:lang w:eastAsia="en-US"/>
        </w:rPr>
        <w:t>електропостачальника</w:t>
      </w:r>
      <w:proofErr w:type="spellEnd"/>
      <w:r w:rsidRPr="004316C8">
        <w:rPr>
          <w:rFonts w:ascii="Times New Roman" w:hAnsi="Times New Roman" w:cs="Times New Roman"/>
          <w:color w:val="161616"/>
          <w:sz w:val="24"/>
          <w:szCs w:val="24"/>
          <w:lang w:eastAsia="en-US"/>
        </w:rPr>
        <w:t xml:space="preserve"> та про наслідки невиконання цього;</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lastRenderedPageBreak/>
        <w:t xml:space="preserve">перейти до </w:t>
      </w:r>
      <w:proofErr w:type="spellStart"/>
      <w:r w:rsidRPr="004316C8">
        <w:rPr>
          <w:rFonts w:ascii="Times New Roman" w:hAnsi="Times New Roman" w:cs="Times New Roman"/>
          <w:color w:val="161616"/>
          <w:sz w:val="24"/>
          <w:szCs w:val="24"/>
          <w:lang w:eastAsia="en-US"/>
        </w:rPr>
        <w:t>електропостачальника</w:t>
      </w:r>
      <w:proofErr w:type="spellEnd"/>
      <w:r w:rsidRPr="004316C8">
        <w:rPr>
          <w:rFonts w:ascii="Times New Roman" w:hAnsi="Times New Roman" w:cs="Times New Roman"/>
          <w:color w:val="161616"/>
          <w:sz w:val="24"/>
          <w:szCs w:val="24"/>
          <w:lang w:eastAsia="en-US"/>
        </w:rPr>
        <w:t>, на якого в установленому порядку покладені спеціальні обов’язки (постачальник «останньої надії»);</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3B73BE" w:rsidRPr="004316C8" w:rsidRDefault="003B73BE" w:rsidP="003B73BE">
      <w:pPr>
        <w:widowControl w:val="0"/>
        <w:tabs>
          <w:tab w:val="left" w:pos="466"/>
        </w:tabs>
        <w:autoSpaceDE w:val="0"/>
        <w:autoSpaceDN w:val="0"/>
        <w:spacing w:after="0" w:line="240" w:lineRule="auto"/>
        <w:ind w:right="-2"/>
        <w:jc w:val="both"/>
        <w:rPr>
          <w:rFonts w:ascii="Times New Roman" w:eastAsia="Arial" w:hAnsi="Times New Roman" w:cs="Times New Roman"/>
          <w:color w:val="000000"/>
          <w:sz w:val="24"/>
          <w:szCs w:val="24"/>
        </w:rPr>
      </w:pPr>
      <w:r w:rsidRPr="004316C8">
        <w:rPr>
          <w:rFonts w:ascii="Times New Roman" w:eastAsia="Arial" w:hAnsi="Times New Roman" w:cs="Times New Roman"/>
          <w:color w:val="161616"/>
          <w:sz w:val="24"/>
          <w:szCs w:val="24"/>
          <w:lang w:eastAsia="uk-UA"/>
        </w:rPr>
        <w:t>10)</w:t>
      </w:r>
      <w:r w:rsidRPr="004316C8">
        <w:rPr>
          <w:rFonts w:ascii="Times New Roman" w:eastAsia="Arial" w:hAnsi="Times New Roman" w:cs="Times New Roman"/>
          <w:color w:val="000000"/>
          <w:sz w:val="24"/>
          <w:szCs w:val="24"/>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w:t>
      </w:r>
      <w:proofErr w:type="spellStart"/>
      <w:r w:rsidRPr="004316C8">
        <w:rPr>
          <w:rFonts w:ascii="Times New Roman" w:eastAsia="Arial" w:hAnsi="Times New Roman" w:cs="Times New Roman"/>
          <w:color w:val="000000"/>
          <w:sz w:val="24"/>
          <w:szCs w:val="24"/>
        </w:rPr>
        <w:t>йоговимоги</w:t>
      </w:r>
      <w:proofErr w:type="spellEnd"/>
      <w:r w:rsidRPr="004316C8">
        <w:rPr>
          <w:rFonts w:ascii="Times New Roman" w:eastAsia="Arial" w:hAnsi="Times New Roman" w:cs="Times New Roman"/>
          <w:color w:val="000000"/>
          <w:sz w:val="24"/>
          <w:szCs w:val="24"/>
        </w:rPr>
        <w:t>;</w:t>
      </w:r>
    </w:p>
    <w:p w:rsidR="003B73BE" w:rsidRPr="004316C8" w:rsidRDefault="003B73BE" w:rsidP="003B73BE">
      <w:pPr>
        <w:spacing w:after="0" w:line="240" w:lineRule="auto"/>
        <w:contextualSpacing/>
        <w:jc w:val="both"/>
        <w:rPr>
          <w:rFonts w:ascii="Times New Roman" w:eastAsia="Arial" w:hAnsi="Times New Roman" w:cs="Times New Roman"/>
          <w:color w:val="161616"/>
          <w:sz w:val="24"/>
          <w:szCs w:val="24"/>
        </w:rPr>
      </w:pPr>
      <w:r w:rsidRPr="004316C8">
        <w:rPr>
          <w:rFonts w:ascii="Times New Roman" w:eastAsia="Arial" w:hAnsi="Times New Roman" w:cs="Times New Roman"/>
          <w:color w:val="161616"/>
          <w:sz w:val="24"/>
          <w:szCs w:val="24"/>
        </w:rPr>
        <w:t xml:space="preserve">11)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4316C8">
        <w:rPr>
          <w:rFonts w:ascii="Times New Roman" w:eastAsia="Arial" w:hAnsi="Times New Roman" w:cs="Times New Roman"/>
          <w:color w:val="161616"/>
          <w:sz w:val="24"/>
          <w:szCs w:val="24"/>
        </w:rPr>
        <w:t>веб-сайті</w:t>
      </w:r>
      <w:proofErr w:type="spellEnd"/>
      <w:r w:rsidRPr="004316C8">
        <w:rPr>
          <w:rFonts w:ascii="Times New Roman" w:eastAsia="Arial" w:hAnsi="Times New Roman" w:cs="Times New Roman"/>
          <w:color w:val="161616"/>
          <w:sz w:val="24"/>
          <w:szCs w:val="24"/>
        </w:rPr>
        <w:t xml:space="preserve"> Постачальника і безкоштовно надається Споживачу на його запит</w:t>
      </w:r>
    </w:p>
    <w:p w:rsidR="003B73BE" w:rsidRPr="004316C8" w:rsidRDefault="003B73BE" w:rsidP="003B73BE">
      <w:pPr>
        <w:spacing w:after="0" w:line="240" w:lineRule="auto"/>
        <w:contextualSpacing/>
        <w:jc w:val="both"/>
        <w:rPr>
          <w:rFonts w:ascii="Times New Roman" w:eastAsia="Arial" w:hAnsi="Times New Roman" w:cs="Times New Roman"/>
          <w:color w:val="161616"/>
          <w:sz w:val="24"/>
          <w:szCs w:val="24"/>
          <w:lang w:eastAsia="uk-UA"/>
        </w:rPr>
      </w:pPr>
      <w:r w:rsidRPr="004316C8">
        <w:rPr>
          <w:rFonts w:ascii="Times New Roman" w:eastAsia="Arial" w:hAnsi="Times New Roman" w:cs="Times New Roman"/>
          <w:color w:val="161616"/>
          <w:sz w:val="24"/>
          <w:szCs w:val="24"/>
          <w:lang w:eastAsia="uk-UA"/>
        </w:rPr>
        <w:t>12) приймати оплату наданих за цим Договором послуг будь-яким способом, що передбачений цим Договором і законодавством;</w:t>
      </w:r>
    </w:p>
    <w:p w:rsidR="003B73BE" w:rsidRPr="004316C8" w:rsidRDefault="003B73BE" w:rsidP="003B73BE">
      <w:pPr>
        <w:spacing w:after="0" w:line="240" w:lineRule="auto"/>
        <w:contextualSpacing/>
        <w:jc w:val="both"/>
        <w:rPr>
          <w:rFonts w:ascii="Times New Roman" w:eastAsia="Arial" w:hAnsi="Times New Roman" w:cs="Times New Roman"/>
          <w:color w:val="161616"/>
          <w:sz w:val="24"/>
          <w:szCs w:val="24"/>
          <w:lang w:eastAsia="uk-UA"/>
        </w:rPr>
      </w:pPr>
      <w:r w:rsidRPr="004316C8">
        <w:rPr>
          <w:rFonts w:ascii="Times New Roman" w:eastAsia="Arial" w:hAnsi="Times New Roman" w:cs="Times New Roman"/>
          <w:color w:val="161616"/>
          <w:sz w:val="24"/>
          <w:szCs w:val="24"/>
          <w:lang w:eastAsia="uk-UA"/>
        </w:rPr>
        <w:t xml:space="preserve">13) опубліковувати на офіційному </w:t>
      </w:r>
      <w:proofErr w:type="spellStart"/>
      <w:r w:rsidRPr="004316C8">
        <w:rPr>
          <w:rFonts w:ascii="Times New Roman" w:eastAsia="Arial" w:hAnsi="Times New Roman" w:cs="Times New Roman"/>
          <w:color w:val="161616"/>
          <w:sz w:val="24"/>
          <w:szCs w:val="24"/>
          <w:lang w:eastAsia="uk-UA"/>
        </w:rPr>
        <w:t>веб-сайті</w:t>
      </w:r>
      <w:proofErr w:type="spellEnd"/>
      <w:r w:rsidRPr="004316C8">
        <w:rPr>
          <w:rFonts w:ascii="Times New Roman" w:eastAsia="Arial" w:hAnsi="Times New Roman" w:cs="Times New Roman"/>
          <w:color w:val="161616"/>
          <w:sz w:val="24"/>
          <w:szCs w:val="24"/>
          <w:lang w:eastAsia="uk-UA"/>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3B73BE"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14) виконувати інші обов'язки, покладені на Постачальника чинним законодавством та/або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p>
    <w:p w:rsidR="003B73BE" w:rsidRPr="004316C8" w:rsidRDefault="003B73BE" w:rsidP="003B73BE">
      <w:pPr>
        <w:spacing w:after="0" w:line="240" w:lineRule="auto"/>
        <w:jc w:val="center"/>
        <w:rPr>
          <w:rFonts w:ascii="Times New Roman" w:eastAsia="Arial" w:hAnsi="Times New Roman" w:cs="Times New Roman"/>
          <w:b/>
          <w:color w:val="161616"/>
          <w:sz w:val="24"/>
          <w:szCs w:val="24"/>
        </w:rPr>
      </w:pPr>
      <w:r w:rsidRPr="004316C8">
        <w:rPr>
          <w:rFonts w:ascii="Times New Roman" w:eastAsia="Arial" w:hAnsi="Times New Roman" w:cs="Times New Roman"/>
          <w:b/>
          <w:color w:val="161616"/>
          <w:sz w:val="24"/>
          <w:szCs w:val="24"/>
        </w:rPr>
        <w:t>8. Порядок припинення та відновлення постачання електричної енергії</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8.2. Припинення електропостачання не звільняє Споживача від обов'язку сплатити заборгованість Постачальнику за цим Договором.</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3B73BE" w:rsidRDefault="003B73BE" w:rsidP="003B73BE">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B73BE" w:rsidRPr="004316C8" w:rsidRDefault="003B73BE" w:rsidP="003B73BE">
      <w:pPr>
        <w:spacing w:after="0" w:line="240" w:lineRule="auto"/>
        <w:contextualSpacing/>
        <w:jc w:val="both"/>
        <w:rPr>
          <w:rFonts w:ascii="Times New Roman" w:hAnsi="Times New Roman" w:cs="Times New Roman"/>
          <w:color w:val="161616"/>
          <w:sz w:val="24"/>
          <w:szCs w:val="24"/>
          <w:lang w:eastAsia="en-US"/>
        </w:rPr>
      </w:pPr>
    </w:p>
    <w:p w:rsidR="003B73BE" w:rsidRPr="004316C8" w:rsidRDefault="003B73BE" w:rsidP="003B73BE">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9. Відповідальність Сторін</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порушення Споживачем строків розрахунків з Постачальником в розмірі, погодженому Сторонами в цьому Договорі;</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9.5.</w:t>
      </w:r>
      <w:r w:rsidRPr="004316C8">
        <w:rPr>
          <w:rFonts w:ascii="Times New Roman" w:hAnsi="Times New Roman" w:cs="Times New Roman"/>
          <w:sz w:val="24"/>
          <w:szCs w:val="24"/>
          <w:lang w:eastAsia="en-US"/>
        </w:rPr>
        <w:t xml:space="preserve"> Порядок документального підтвердження порушень умов цього Договору, а також відшкодування збитків встановлюється ПРРЕЕ.</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lastRenderedPageBreak/>
        <w:t>9.6. Сплата штрафних санкцій не звільняє Сторони від виконання своїх обов'язків за цим Договором.</w:t>
      </w:r>
    </w:p>
    <w:p w:rsidR="003B73BE" w:rsidRPr="004316C8" w:rsidRDefault="003B73BE" w:rsidP="003B73BE">
      <w:pPr>
        <w:spacing w:after="0" w:line="240" w:lineRule="auto"/>
        <w:contextualSpacing/>
        <w:jc w:val="center"/>
        <w:rPr>
          <w:rFonts w:ascii="Times New Roman" w:hAnsi="Times New Roman" w:cs="Times New Roman"/>
          <w:b/>
          <w:color w:val="000000"/>
          <w:sz w:val="24"/>
          <w:szCs w:val="24"/>
          <w:lang w:eastAsia="en-US"/>
        </w:rPr>
      </w:pPr>
    </w:p>
    <w:p w:rsidR="003B73BE" w:rsidRPr="004316C8" w:rsidRDefault="003B73BE" w:rsidP="003B73BE">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 xml:space="preserve">10. Порядок зміни </w:t>
      </w:r>
      <w:proofErr w:type="spellStart"/>
      <w:r w:rsidRPr="004316C8">
        <w:rPr>
          <w:rFonts w:ascii="Times New Roman" w:hAnsi="Times New Roman" w:cs="Times New Roman"/>
          <w:b/>
          <w:color w:val="000000"/>
          <w:sz w:val="24"/>
          <w:szCs w:val="24"/>
          <w:lang w:eastAsia="en-US"/>
        </w:rPr>
        <w:t>електропостачальника</w:t>
      </w:r>
      <w:proofErr w:type="spellEnd"/>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316C8">
        <w:rPr>
          <w:rFonts w:ascii="Times New Roman" w:hAnsi="Times New Roman" w:cs="Times New Roman"/>
          <w:color w:val="000000"/>
          <w:sz w:val="24"/>
          <w:szCs w:val="24"/>
          <w:lang w:eastAsia="en-US"/>
        </w:rPr>
        <w:t>електропостачальником</w:t>
      </w:r>
      <w:proofErr w:type="spellEnd"/>
      <w:r w:rsidRPr="004316C8">
        <w:rPr>
          <w:rFonts w:ascii="Times New Roman" w:hAnsi="Times New Roman" w:cs="Times New Roman"/>
          <w:color w:val="000000"/>
          <w:sz w:val="24"/>
          <w:szCs w:val="24"/>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10.2. Зміна постачальника електричної енергії здійснюється згідно з порядком, встановленим ПРРЕЕ.</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10.3. Споживач при зміні постачальника від сплати будь-яких штрафних санкцій звільнений.</w:t>
      </w:r>
    </w:p>
    <w:p w:rsidR="003B73BE" w:rsidRPr="004316C8" w:rsidRDefault="003B73BE" w:rsidP="003B73BE">
      <w:pPr>
        <w:spacing w:after="0" w:line="240" w:lineRule="auto"/>
        <w:contextualSpacing/>
        <w:jc w:val="center"/>
        <w:rPr>
          <w:rFonts w:ascii="Times New Roman" w:hAnsi="Times New Roman" w:cs="Times New Roman"/>
          <w:b/>
          <w:color w:val="000000"/>
          <w:sz w:val="24"/>
          <w:szCs w:val="24"/>
          <w:lang w:eastAsia="en-US"/>
        </w:rPr>
      </w:pPr>
    </w:p>
    <w:p w:rsidR="003B73BE" w:rsidRPr="004316C8" w:rsidRDefault="003B73BE" w:rsidP="003B73BE">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11. Порядок врегулювання спорів</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B73BE" w:rsidRDefault="003B73BE" w:rsidP="003B73BE">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B73BE" w:rsidRPr="004316C8" w:rsidRDefault="003B73BE" w:rsidP="003B73BE">
      <w:pPr>
        <w:spacing w:after="0" w:line="240" w:lineRule="auto"/>
        <w:contextualSpacing/>
        <w:jc w:val="both"/>
        <w:rPr>
          <w:rFonts w:ascii="Times New Roman" w:hAnsi="Times New Roman" w:cs="Times New Roman"/>
          <w:color w:val="000000"/>
          <w:sz w:val="24"/>
          <w:szCs w:val="24"/>
          <w:lang w:eastAsia="en-US"/>
        </w:rPr>
      </w:pP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12. Форс-мажорні обставини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12.3. Строк виконання зобов'язань за цим Договором відкладається на строк дії форс-мажорних обставин.</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B73BE"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B73BE" w:rsidRPr="004316C8" w:rsidRDefault="003B73BE" w:rsidP="003B73BE">
      <w:pPr>
        <w:spacing w:after="0" w:line="240" w:lineRule="auto"/>
        <w:jc w:val="both"/>
        <w:rPr>
          <w:rFonts w:ascii="Times New Roman" w:eastAsia="Arial" w:hAnsi="Times New Roman" w:cs="Times New Roman"/>
          <w:color w:val="000000"/>
          <w:sz w:val="24"/>
          <w:szCs w:val="24"/>
          <w:shd w:val="clear" w:color="auto" w:fill="FFFFFF"/>
        </w:rPr>
      </w:pP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13. Строк дії Договору та інші умови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13.1. Цей Договір набуває чинності </w:t>
      </w:r>
      <w:r w:rsidRPr="005B363B">
        <w:rPr>
          <w:rFonts w:ascii="Times New Roman" w:eastAsia="Arial" w:hAnsi="Times New Roman" w:cs="Times New Roman"/>
          <w:color w:val="000000"/>
          <w:sz w:val="24"/>
          <w:szCs w:val="24"/>
        </w:rPr>
        <w:t>з 01.01.2023 року і діє в частині постачання електричної енергії  до 3</w:t>
      </w:r>
      <w:r>
        <w:rPr>
          <w:rFonts w:ascii="Times New Roman" w:eastAsia="Arial" w:hAnsi="Times New Roman" w:cs="Times New Roman"/>
          <w:color w:val="000000"/>
          <w:sz w:val="24"/>
          <w:szCs w:val="24"/>
        </w:rPr>
        <w:t>1</w:t>
      </w:r>
      <w:r w:rsidRPr="005B363B">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12</w:t>
      </w:r>
      <w:r w:rsidRPr="005B363B">
        <w:rPr>
          <w:rFonts w:ascii="Times New Roman" w:eastAsia="Arial" w:hAnsi="Times New Roman" w:cs="Times New Roman"/>
          <w:color w:val="000000"/>
          <w:sz w:val="24"/>
          <w:szCs w:val="24"/>
        </w:rPr>
        <w:t>.2023 року, а в частині проведення розрахунків – до їх повного здійснення.</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13.3. Дія цього Договору також припиняється у наступних випадках:</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анулювання Постачальнику ліцензії на постачання;</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банкрутства або припинення господарської діяльності Постачальником;</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у разі зміни власника об’єкта Споживача;</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у разі зміни </w:t>
      </w:r>
      <w:proofErr w:type="spellStart"/>
      <w:r w:rsidRPr="004316C8">
        <w:rPr>
          <w:rFonts w:ascii="Times New Roman" w:eastAsia="Arial" w:hAnsi="Times New Roman" w:cs="Times New Roman"/>
          <w:color w:val="000000"/>
          <w:sz w:val="24"/>
          <w:szCs w:val="24"/>
        </w:rPr>
        <w:t>електропостачальника</w:t>
      </w:r>
      <w:proofErr w:type="spellEnd"/>
      <w:r w:rsidRPr="004316C8">
        <w:rPr>
          <w:rFonts w:ascii="Times New Roman" w:eastAsia="Arial" w:hAnsi="Times New Roman" w:cs="Times New Roman"/>
          <w:color w:val="000000"/>
          <w:sz w:val="24"/>
          <w:szCs w:val="24"/>
        </w:rPr>
        <w:t>.</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Споживач визначає відповідальну особу: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  ПІБ:  ________________ </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електронну пошту: ___________________</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номер контактного телефону: ________________________</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Постачальник визначає відповідальну особу: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посада, ПІБ   _________________________________________</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електронна пошта_______________</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номер контактного телефону______________________________</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Споживач зобов'язується у місячний строк повідомити Постачальника про зміну будь-якої інформації та даних.</w:t>
      </w:r>
    </w:p>
    <w:p w:rsidR="003B73BE" w:rsidRPr="00D454EA" w:rsidRDefault="003B73BE" w:rsidP="003B73BE">
      <w:pPr>
        <w:widowControl w:val="0"/>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0E2DAC">
        <w:rPr>
          <w:rFonts w:ascii="Times New Roman" w:eastAsia="Times New Roman" w:hAnsi="Times New Roman" w:cs="Times New Roman"/>
          <w:sz w:val="24"/>
          <w:szCs w:val="24"/>
        </w:rPr>
        <w:t>13.7</w:t>
      </w:r>
      <w:r w:rsidRPr="00D454EA">
        <w:rPr>
          <w:rFonts w:ascii="Times New Roman" w:eastAsia="Times New Roman" w:hAnsi="Times New Roman" w:cs="Times New Roman"/>
          <w:sz w:val="24"/>
          <w:szCs w:val="24"/>
        </w:rPr>
        <w:t>.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B73BE" w:rsidRPr="000C3380" w:rsidRDefault="003B73BE" w:rsidP="003B73BE">
      <w:pPr>
        <w:widowControl w:val="0"/>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0C3380">
        <w:rPr>
          <w:rFonts w:ascii="Times New Roman" w:eastAsia="Times New Roman" w:hAnsi="Times New Roman" w:cs="Times New Roman"/>
          <w:sz w:val="24"/>
          <w:szCs w:val="24"/>
        </w:rPr>
        <w:t>1</w:t>
      </w:r>
      <w:r w:rsidRPr="000E2DAC">
        <w:rPr>
          <w:rFonts w:ascii="Times New Roman" w:eastAsia="Times New Roman" w:hAnsi="Times New Roman" w:cs="Times New Roman"/>
          <w:sz w:val="24"/>
          <w:szCs w:val="24"/>
        </w:rPr>
        <w:t>3</w:t>
      </w:r>
      <w:r w:rsidRPr="000C3380">
        <w:rPr>
          <w:rFonts w:ascii="Times New Roman" w:eastAsia="Times New Roman" w:hAnsi="Times New Roman" w:cs="Times New Roman"/>
          <w:sz w:val="24"/>
          <w:szCs w:val="24"/>
        </w:rPr>
        <w:t>.</w:t>
      </w:r>
      <w:r w:rsidRPr="000E2DAC">
        <w:rPr>
          <w:rFonts w:ascii="Times New Roman" w:eastAsia="Times New Roman" w:hAnsi="Times New Roman" w:cs="Times New Roman"/>
          <w:sz w:val="24"/>
          <w:szCs w:val="24"/>
        </w:rPr>
        <w:t>8</w:t>
      </w:r>
      <w:r w:rsidRPr="000C3380">
        <w:rPr>
          <w:rFonts w:ascii="Times New Roman" w:eastAsia="Times New Roman" w:hAnsi="Times New Roman" w:cs="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13.8.1.</w:t>
      </w:r>
      <w:r w:rsidRPr="000C3380">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lastRenderedPageBreak/>
        <w:t>13.8.2.</w:t>
      </w:r>
      <w:r w:rsidRPr="000C3380">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13.8.3.</w:t>
      </w:r>
      <w:r w:rsidRPr="000C3380">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13.8.4.</w:t>
      </w:r>
      <w:r w:rsidRPr="000C3380">
        <w:rPr>
          <w:rFonts w:ascii="Times New Roman" w:eastAsia="Times New Roman" w:hAnsi="Times New Roman" w:cs="Times New Roman"/>
          <w:bCs/>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13.8.5.</w:t>
      </w:r>
      <w:r w:rsidRPr="000C3380">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bookmarkStart w:id="0" w:name="_heading=h.3dy6vkm" w:colFirst="0" w:colLast="0"/>
      <w:bookmarkEnd w:id="0"/>
      <w:r w:rsidRPr="000E2DAC">
        <w:rPr>
          <w:rFonts w:ascii="Times New Roman" w:eastAsia="Times New Roman" w:hAnsi="Times New Roman" w:cs="Times New Roman"/>
          <w:bCs/>
          <w:sz w:val="24"/>
          <w:szCs w:val="24"/>
        </w:rPr>
        <w:t>13.8.6.</w:t>
      </w:r>
      <w:r w:rsidRPr="000C3380">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B73BE" w:rsidRPr="000C3380" w:rsidRDefault="003B73BE" w:rsidP="003B73BE">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13.8.7.</w:t>
      </w:r>
      <w:r w:rsidRPr="000C3380">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380">
        <w:rPr>
          <w:rFonts w:ascii="Times New Roman" w:eastAsia="Times New Roman" w:hAnsi="Times New Roman" w:cs="Times New Roman"/>
          <w:bCs/>
          <w:sz w:val="24"/>
          <w:szCs w:val="24"/>
        </w:rPr>
        <w:t>Platts</w:t>
      </w:r>
      <w:proofErr w:type="spellEnd"/>
      <w:r w:rsidRPr="000C3380">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73BE" w:rsidRPr="000C3380" w:rsidRDefault="003B73BE" w:rsidP="003B73BE">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color w:val="000000"/>
          <w:sz w:val="24"/>
          <w:szCs w:val="24"/>
        </w:rPr>
      </w:pPr>
      <w:r w:rsidRPr="000E2DAC">
        <w:rPr>
          <w:rFonts w:ascii="Times New Roman" w:eastAsia="Times New Roman" w:hAnsi="Times New Roman" w:cs="Times New Roman"/>
          <w:color w:val="000000"/>
          <w:sz w:val="24"/>
          <w:szCs w:val="24"/>
        </w:rPr>
        <w:t>13.8.9.</w:t>
      </w:r>
      <w:r w:rsidRPr="000C3380">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13.9. Жодна із Сторін не має права передавати свої права за даним Договором третій стороні.</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13.10. У випадках, не передбачених даним Договором, сторони керуються чинним цивільним законодавством.</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13.11. На момент укладання цього договору Споживач є платником податку на прибуток підприємства на загальних умовах.</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13.12. На момент укладання цього договору Постачальник є платником податку на загальних умовах.</w:t>
      </w: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14</w:t>
      </w:r>
      <w:r w:rsidRPr="004316C8">
        <w:rPr>
          <w:rFonts w:ascii="Times New Roman" w:eastAsia="Arial" w:hAnsi="Times New Roman" w:cs="Times New Roman"/>
          <w:b/>
          <w:color w:val="000000"/>
          <w:sz w:val="24"/>
          <w:szCs w:val="24"/>
        </w:rPr>
        <w:t>. Додатки до Договору.</w:t>
      </w:r>
    </w:p>
    <w:p w:rsidR="003B73BE" w:rsidRPr="004316C8" w:rsidRDefault="003B73BE" w:rsidP="003B73BE">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14</w:t>
      </w:r>
      <w:r w:rsidRPr="004316C8">
        <w:rPr>
          <w:rFonts w:ascii="Times New Roman" w:eastAsia="Arial" w:hAnsi="Times New Roman" w:cs="Times New Roman"/>
          <w:color w:val="000000"/>
          <w:sz w:val="24"/>
          <w:szCs w:val="24"/>
        </w:rPr>
        <w:t>.1. Невід’ємною частиною Договору є:</w:t>
      </w:r>
    </w:p>
    <w:p w:rsidR="003B73BE" w:rsidRPr="004316C8" w:rsidRDefault="003B73BE" w:rsidP="003B73BE">
      <w:p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Додаток 1 - Заява-приєднання до  договору про постачання електричної енергії  споживачу;</w:t>
      </w:r>
    </w:p>
    <w:p w:rsidR="003B73BE" w:rsidRPr="004316C8" w:rsidRDefault="003B73BE" w:rsidP="003B73BE">
      <w:p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Додаток 2 – Комерційна пропозиція;</w:t>
      </w:r>
    </w:p>
    <w:p w:rsidR="003B73BE" w:rsidRPr="004316C8" w:rsidRDefault="003B73BE" w:rsidP="003B73BE">
      <w:pPr>
        <w:tabs>
          <w:tab w:val="left" w:pos="7150"/>
        </w:tabs>
        <w:spacing w:after="0" w:line="240" w:lineRule="auto"/>
        <w:rPr>
          <w:rFonts w:ascii="Times New Roman" w:eastAsia="Arial" w:hAnsi="Times New Roman" w:cs="Times New Roman"/>
          <w:color w:val="000000"/>
          <w:sz w:val="24"/>
          <w:szCs w:val="24"/>
        </w:rPr>
      </w:pPr>
    </w:p>
    <w:p w:rsidR="00305F08" w:rsidRDefault="00305F08" w:rsidP="003B73BE">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p>
    <w:p w:rsidR="00305F08" w:rsidRDefault="00305F08" w:rsidP="003B73BE">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p>
    <w:p w:rsidR="00305F08" w:rsidRDefault="00305F08" w:rsidP="003B73BE">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p>
    <w:p w:rsidR="00305F08" w:rsidRDefault="00305F08" w:rsidP="003B73BE">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p>
    <w:p w:rsidR="003B73BE" w:rsidRPr="004316C8" w:rsidRDefault="00305F08" w:rsidP="003B73BE">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r>
        <w:rPr>
          <w:rFonts w:ascii="Times New Roman" w:eastAsia="Arial" w:hAnsi="Times New Roman" w:cs="Times New Roman"/>
          <w:b/>
          <w:bCs/>
          <w:color w:val="000000"/>
          <w:sz w:val="24"/>
          <w:szCs w:val="24"/>
          <w:lang w:eastAsia="zh-CN"/>
        </w:rPr>
        <w:lastRenderedPageBreak/>
        <w:t>15</w:t>
      </w:r>
      <w:r w:rsidR="003B73BE" w:rsidRPr="004316C8">
        <w:rPr>
          <w:rFonts w:ascii="Times New Roman" w:eastAsia="Arial" w:hAnsi="Times New Roman" w:cs="Times New Roman"/>
          <w:b/>
          <w:bCs/>
          <w:color w:val="000000"/>
          <w:sz w:val="24"/>
          <w:szCs w:val="24"/>
          <w:lang w:eastAsia="zh-CN"/>
        </w:rPr>
        <w:t>. Місцезнаходження та банківські реквізити сторін:</w:t>
      </w:r>
    </w:p>
    <w:p w:rsidR="003B73BE" w:rsidRPr="004316C8" w:rsidRDefault="003B73BE" w:rsidP="003B73BE">
      <w:pPr>
        <w:spacing w:after="0" w:line="240" w:lineRule="auto"/>
        <w:contextualSpacing/>
        <w:jc w:val="center"/>
        <w:rPr>
          <w:rFonts w:ascii="Times New Roman" w:hAnsi="Times New Roman" w:cs="Times New Roman"/>
          <w:i/>
          <w:color w:val="000000"/>
          <w:sz w:val="24"/>
          <w:szCs w:val="24"/>
          <w:lang w:eastAsia="en-US"/>
        </w:rPr>
      </w:pPr>
      <w:r w:rsidRPr="004316C8">
        <w:rPr>
          <w:rFonts w:ascii="Times New Roman" w:hAnsi="Times New Roman" w:cs="Times New Roman"/>
          <w:i/>
          <w:color w:val="000000"/>
          <w:sz w:val="24"/>
          <w:szCs w:val="24"/>
          <w:lang w:eastAsia="en-US"/>
        </w:rPr>
        <w:t>(заповнюється під час укладання договору)</w:t>
      </w:r>
    </w:p>
    <w:tbl>
      <w:tblPr>
        <w:tblW w:w="9688" w:type="dxa"/>
        <w:tblInd w:w="-34" w:type="dxa"/>
        <w:tblLayout w:type="fixed"/>
        <w:tblLook w:val="0000"/>
      </w:tblPr>
      <w:tblGrid>
        <w:gridCol w:w="236"/>
        <w:gridCol w:w="424"/>
        <w:gridCol w:w="283"/>
        <w:gridCol w:w="1558"/>
        <w:gridCol w:w="51"/>
        <w:gridCol w:w="233"/>
        <w:gridCol w:w="567"/>
        <w:gridCol w:w="369"/>
        <w:gridCol w:w="56"/>
        <w:gridCol w:w="613"/>
        <w:gridCol w:w="92"/>
        <w:gridCol w:w="192"/>
        <w:gridCol w:w="88"/>
        <w:gridCol w:w="56"/>
        <w:gridCol w:w="705"/>
        <w:gridCol w:w="238"/>
        <w:gridCol w:w="335"/>
        <w:gridCol w:w="141"/>
        <w:gridCol w:w="709"/>
        <w:gridCol w:w="709"/>
        <w:gridCol w:w="275"/>
        <w:gridCol w:w="584"/>
        <w:gridCol w:w="409"/>
        <w:gridCol w:w="53"/>
        <w:gridCol w:w="123"/>
        <w:gridCol w:w="304"/>
        <w:gridCol w:w="285"/>
      </w:tblGrid>
      <w:tr w:rsidR="003B73BE" w:rsidRPr="004316C8" w:rsidTr="00FC2BD9">
        <w:trPr>
          <w:gridAfter w:val="1"/>
          <w:wAfter w:w="285" w:type="dxa"/>
          <w:cantSplit/>
          <w:trHeight w:val="154"/>
        </w:trPr>
        <w:tc>
          <w:tcPr>
            <w:tcW w:w="4390" w:type="dxa"/>
            <w:gridSpan w:val="10"/>
            <w:tcBorders>
              <w:top w:val="single" w:sz="4" w:space="0" w:color="000000"/>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Постачальник</w:t>
            </w: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4729" w:type="dxa"/>
            <w:gridSpan w:val="14"/>
            <w:tcBorders>
              <w:top w:val="single" w:sz="4" w:space="0" w:color="000000"/>
              <w:left w:val="single" w:sz="4" w:space="0" w:color="000000"/>
              <w:bottom w:val="single" w:sz="4" w:space="0" w:color="000000"/>
              <w:right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bCs/>
                <w:color w:val="000000"/>
                <w:sz w:val="24"/>
                <w:szCs w:val="24"/>
              </w:rPr>
              <w:t>Споживач</w:t>
            </w:r>
          </w:p>
        </w:tc>
      </w:tr>
      <w:tr w:rsidR="003B73BE" w:rsidRPr="004316C8" w:rsidTr="00FC2BD9">
        <w:trPr>
          <w:gridAfter w:val="1"/>
          <w:wAfter w:w="285" w:type="dxa"/>
          <w:trHeight w:val="860"/>
        </w:trPr>
        <w:tc>
          <w:tcPr>
            <w:tcW w:w="2552"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Юридична</w:t>
            </w:r>
          </w:p>
          <w:p w:rsidR="003B73BE" w:rsidRPr="004316C8" w:rsidRDefault="003B73BE" w:rsidP="00FC2BD9">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адреса</w:t>
            </w:r>
          </w:p>
          <w:p w:rsidR="003B73BE" w:rsidRPr="004316C8" w:rsidRDefault="003B73BE" w:rsidP="00FC2BD9">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bCs/>
                <w:color w:val="000000"/>
                <w:sz w:val="24"/>
                <w:szCs w:val="24"/>
              </w:rPr>
              <w:t>код ЄДРПОУ</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Юридична</w:t>
            </w:r>
          </w:p>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адреса</w:t>
            </w:r>
          </w:p>
          <w:p w:rsidR="003B73BE" w:rsidRPr="004316C8" w:rsidRDefault="003B73BE" w:rsidP="00FC2BD9">
            <w:pPr>
              <w:spacing w:after="0" w:line="240" w:lineRule="auto"/>
              <w:jc w:val="center"/>
              <w:rPr>
                <w:rFonts w:ascii="Times New Roman" w:eastAsia="Arial" w:hAnsi="Times New Roman" w:cs="Times New Roman"/>
                <w:bCs/>
                <w:color w:val="000000"/>
                <w:sz w:val="24"/>
                <w:szCs w:val="24"/>
              </w:rPr>
            </w:pPr>
            <w:r w:rsidRPr="004316C8">
              <w:rPr>
                <w:rFonts w:ascii="Times New Roman" w:eastAsia="Arial" w:hAnsi="Times New Roman" w:cs="Times New Roman"/>
                <w:bCs/>
                <w:color w:val="000000"/>
                <w:sz w:val="24"/>
                <w:szCs w:val="24"/>
              </w:rPr>
              <w:t>код ЄДРПОУ</w:t>
            </w:r>
          </w:p>
          <w:p w:rsidR="003B73BE" w:rsidRPr="004316C8" w:rsidRDefault="003B73BE" w:rsidP="00FC2BD9">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(головного офісу)</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spacing w:after="0" w:line="240" w:lineRule="auto"/>
              <w:jc w:val="center"/>
              <w:rPr>
                <w:rFonts w:ascii="Times New Roman" w:eastAsia="Arial" w:hAnsi="Times New Roman" w:cs="Times New Roman"/>
                <w:color w:val="FF0000"/>
                <w:sz w:val="24"/>
                <w:szCs w:val="24"/>
              </w:rPr>
            </w:pPr>
          </w:p>
        </w:tc>
      </w:tr>
      <w:tr w:rsidR="003B73BE" w:rsidRPr="004316C8" w:rsidTr="00FC2BD9">
        <w:trPr>
          <w:gridAfter w:val="1"/>
          <w:wAfter w:w="285" w:type="dxa"/>
          <w:trHeight w:val="251"/>
        </w:trPr>
        <w:tc>
          <w:tcPr>
            <w:tcW w:w="2552" w:type="dxa"/>
            <w:gridSpan w:val="5"/>
            <w:tcBorders>
              <w:top w:val="single" w:sz="4" w:space="0" w:color="auto"/>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Індивідуальний податковий номер</w:t>
            </w:r>
          </w:p>
        </w:tc>
        <w:tc>
          <w:tcPr>
            <w:tcW w:w="1838" w:type="dxa"/>
            <w:gridSpan w:val="5"/>
            <w:tcBorders>
              <w:top w:val="single" w:sz="4" w:space="0" w:color="auto"/>
              <w:left w:val="single" w:sz="4" w:space="0" w:color="000000"/>
              <w:bottom w:val="single" w:sz="4" w:space="0" w:color="000000"/>
              <w:right w:val="single" w:sz="4" w:space="0" w:color="000000"/>
            </w:tcBorders>
            <w:shd w:val="clear" w:color="auto" w:fill="auto"/>
          </w:tcPr>
          <w:p w:rsidR="003B73BE" w:rsidRPr="004316C8" w:rsidRDefault="003B73BE" w:rsidP="00FC2BD9">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auto"/>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Індивідуальний податковий номер</w:t>
            </w:r>
          </w:p>
        </w:tc>
        <w:tc>
          <w:tcPr>
            <w:tcW w:w="2457"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p>
        </w:tc>
      </w:tr>
      <w:tr w:rsidR="003B73BE" w:rsidRPr="004316C8" w:rsidTr="00FC2BD9">
        <w:trPr>
          <w:gridAfter w:val="1"/>
          <w:wAfter w:w="285" w:type="dxa"/>
          <w:trHeight w:val="251"/>
        </w:trPr>
        <w:tc>
          <w:tcPr>
            <w:tcW w:w="2552" w:type="dxa"/>
            <w:gridSpan w:val="5"/>
            <w:tcBorders>
              <w:top w:val="single" w:sz="4" w:space="0" w:color="auto"/>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Витяг з реєстру платників податку на додану вартість</w:t>
            </w:r>
          </w:p>
        </w:tc>
        <w:tc>
          <w:tcPr>
            <w:tcW w:w="1838" w:type="dxa"/>
            <w:gridSpan w:val="5"/>
            <w:tcBorders>
              <w:top w:val="single" w:sz="4" w:space="0" w:color="auto"/>
              <w:left w:val="single" w:sz="4" w:space="0" w:color="000000"/>
              <w:bottom w:val="single" w:sz="4" w:space="0" w:color="000000"/>
              <w:right w:val="single" w:sz="4" w:space="0" w:color="000000"/>
            </w:tcBorders>
            <w:shd w:val="clear" w:color="auto" w:fill="auto"/>
          </w:tcPr>
          <w:p w:rsidR="003B73BE" w:rsidRPr="004316C8" w:rsidRDefault="003B73BE" w:rsidP="00FC2BD9">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auto"/>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Витяг з реєстру платників податку на додану вартість</w:t>
            </w:r>
          </w:p>
        </w:tc>
        <w:tc>
          <w:tcPr>
            <w:tcW w:w="2457"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r>
      <w:tr w:rsidR="003B73BE" w:rsidRPr="004316C8" w:rsidTr="00FC2BD9">
        <w:trPr>
          <w:gridAfter w:val="1"/>
          <w:wAfter w:w="285" w:type="dxa"/>
          <w:trHeight w:val="243"/>
        </w:trPr>
        <w:tc>
          <w:tcPr>
            <w:tcW w:w="2552"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bCs/>
                <w:color w:val="000000"/>
                <w:sz w:val="24"/>
                <w:szCs w:val="24"/>
              </w:rPr>
              <w:t>Поточний рахунок із спеціальним режимом використання (</w:t>
            </w:r>
            <w:proofErr w:type="spellStart"/>
            <w:r w:rsidRPr="004316C8">
              <w:rPr>
                <w:rFonts w:ascii="Times New Roman" w:eastAsia="Arial" w:hAnsi="Times New Roman" w:cs="Times New Roman"/>
                <w:bCs/>
                <w:color w:val="000000"/>
                <w:sz w:val="24"/>
                <w:szCs w:val="24"/>
              </w:rPr>
              <w:t>спецрахунок</w:t>
            </w:r>
            <w:proofErr w:type="spellEnd"/>
            <w:r w:rsidRPr="004316C8">
              <w:rPr>
                <w:rFonts w:ascii="Times New Roman" w:eastAsia="Arial" w:hAnsi="Times New Roman" w:cs="Times New Roman"/>
                <w:bCs/>
                <w:color w:val="000000"/>
                <w:sz w:val="24"/>
                <w:szCs w:val="24"/>
              </w:rPr>
              <w:t xml:space="preserve">) </w:t>
            </w:r>
          </w:p>
        </w:tc>
        <w:tc>
          <w:tcPr>
            <w:tcW w:w="1838" w:type="dxa"/>
            <w:gridSpan w:val="5"/>
            <w:tcBorders>
              <w:top w:val="single" w:sz="4" w:space="0" w:color="000000"/>
              <w:left w:val="single" w:sz="4" w:space="0" w:color="000000"/>
              <w:bottom w:val="single" w:sz="4" w:space="0" w:color="000000"/>
            </w:tcBorders>
            <w:shd w:val="clear" w:color="auto" w:fill="auto"/>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Поточний рахунок</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spacing w:after="0" w:line="240" w:lineRule="auto"/>
              <w:ind w:right="-334"/>
              <w:rPr>
                <w:rFonts w:ascii="Times New Roman" w:eastAsia="Arial" w:hAnsi="Times New Roman" w:cs="Times New Roman"/>
                <w:bCs/>
                <w:color w:val="FF0000"/>
                <w:sz w:val="24"/>
                <w:szCs w:val="24"/>
              </w:rPr>
            </w:pPr>
          </w:p>
        </w:tc>
      </w:tr>
      <w:tr w:rsidR="003B73BE" w:rsidRPr="004316C8" w:rsidTr="00FC2BD9">
        <w:trPr>
          <w:gridAfter w:val="1"/>
          <w:wAfter w:w="285" w:type="dxa"/>
          <w:trHeight w:val="243"/>
        </w:trPr>
        <w:tc>
          <w:tcPr>
            <w:tcW w:w="2552"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Назва банку</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Назва банку</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p>
        </w:tc>
      </w:tr>
      <w:tr w:rsidR="003B73BE" w:rsidRPr="004316C8" w:rsidTr="00FC2BD9">
        <w:trPr>
          <w:gridAfter w:val="1"/>
          <w:wAfter w:w="285" w:type="dxa"/>
          <w:trHeight w:val="154"/>
        </w:trPr>
        <w:tc>
          <w:tcPr>
            <w:tcW w:w="2552" w:type="dxa"/>
            <w:gridSpan w:val="5"/>
            <w:tcBorders>
              <w:top w:val="single" w:sz="4" w:space="0" w:color="000000"/>
              <w:left w:val="single" w:sz="4" w:space="0" w:color="000000"/>
              <w:bottom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Електронна адреса</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keepLines/>
              <w:spacing w:after="0" w:line="240" w:lineRule="auto"/>
              <w:jc w:val="center"/>
              <w:outlineLvl w:val="2"/>
              <w:rPr>
                <w:rFonts w:ascii="Times New Roman" w:eastAsia="Times New Roman" w:hAnsi="Times New Roman" w:cs="Times New Roman"/>
                <w:color w:val="4F81BD"/>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Електронна адреса</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r>
      <w:tr w:rsidR="003B73BE" w:rsidRPr="004316C8" w:rsidTr="00FC2BD9">
        <w:trPr>
          <w:gridAfter w:val="1"/>
          <w:wAfter w:w="285" w:type="dxa"/>
          <w:trHeight w:val="496"/>
        </w:trPr>
        <w:tc>
          <w:tcPr>
            <w:tcW w:w="2552"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Тел. (факс)</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keepLines/>
              <w:spacing w:after="0" w:line="240" w:lineRule="auto"/>
              <w:contextualSpacing/>
              <w:jc w:val="center"/>
              <w:outlineLvl w:val="2"/>
              <w:rPr>
                <w:rFonts w:ascii="Times New Roman" w:eastAsia="Times New Roman" w:hAnsi="Times New Roman" w:cs="Times New Roman"/>
                <w:color w:val="4F81BD"/>
                <w:sz w:val="24"/>
                <w:szCs w:val="24"/>
              </w:rPr>
            </w:pPr>
          </w:p>
        </w:tc>
        <w:tc>
          <w:tcPr>
            <w:tcW w:w="284" w:type="dxa"/>
            <w:gridSpan w:val="2"/>
            <w:tcBorders>
              <w:left w:val="single" w:sz="4" w:space="0" w:color="000000"/>
            </w:tcBorders>
            <w:shd w:val="clear" w:color="auto" w:fill="auto"/>
          </w:tcPr>
          <w:p w:rsidR="003B73BE" w:rsidRPr="004316C8" w:rsidRDefault="003B73BE" w:rsidP="00FC2BD9">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Тел. (факс)</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B73BE" w:rsidRPr="004316C8" w:rsidRDefault="003B73BE" w:rsidP="00FC2BD9">
            <w:pPr>
              <w:keepNext/>
              <w:spacing w:after="0" w:line="240" w:lineRule="auto"/>
              <w:jc w:val="center"/>
              <w:outlineLvl w:val="2"/>
              <w:rPr>
                <w:rFonts w:ascii="Times New Roman" w:eastAsia="Arial" w:hAnsi="Times New Roman" w:cs="Times New Roman"/>
                <w:color w:val="000000"/>
                <w:sz w:val="24"/>
                <w:szCs w:val="24"/>
              </w:rPr>
            </w:pP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64"/>
        </w:trPr>
        <w:tc>
          <w:tcPr>
            <w:tcW w:w="3721" w:type="dxa"/>
            <w:gridSpan w:val="8"/>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Постачальник</w:t>
            </w:r>
          </w:p>
        </w:tc>
        <w:tc>
          <w:tcPr>
            <w:tcW w:w="1041" w:type="dxa"/>
            <w:gridSpan w:val="5"/>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Споживач</w:t>
            </w: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619"/>
        </w:trPr>
        <w:tc>
          <w:tcPr>
            <w:tcW w:w="3721" w:type="dxa"/>
            <w:gridSpan w:val="8"/>
            <w:tcBorders>
              <w:top w:val="nil"/>
              <w:left w:val="nil"/>
              <w:bottom w:val="nil"/>
              <w:right w:val="nil"/>
            </w:tcBorders>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__________________________________________________________________________</w:t>
            </w:r>
          </w:p>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3B73BE" w:rsidRPr="004316C8" w:rsidRDefault="003B73BE" w:rsidP="00FC2BD9">
            <w:pPr>
              <w:spacing w:after="0" w:line="240" w:lineRule="auto"/>
              <w:jc w:val="both"/>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lang w:eastAsia="uk-UA"/>
              </w:rPr>
            </w:pPr>
            <w:r w:rsidRPr="004316C8">
              <w:rPr>
                <w:rFonts w:ascii="Times New Roman" w:eastAsia="Arial" w:hAnsi="Times New Roman" w:cs="Times New Roman"/>
                <w:color w:val="000000"/>
                <w:sz w:val="24"/>
                <w:szCs w:val="24"/>
                <w:lang w:eastAsia="uk-UA"/>
              </w:rPr>
              <w:t>___________________________________</w:t>
            </w: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92"/>
        </w:trPr>
        <w:tc>
          <w:tcPr>
            <w:tcW w:w="3721" w:type="dxa"/>
            <w:gridSpan w:val="8"/>
            <w:tcBorders>
              <w:top w:val="single" w:sz="4" w:space="0" w:color="auto"/>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w:t>
            </w:r>
          </w:p>
          <w:p w:rsidR="003B73BE" w:rsidRPr="004316C8" w:rsidRDefault="003B73BE" w:rsidP="00FC2BD9">
            <w:pPr>
              <w:spacing w:after="0" w:line="240" w:lineRule="auto"/>
              <w:jc w:val="right"/>
              <w:rPr>
                <w:rFonts w:ascii="Times New Roman" w:eastAsia="Arial" w:hAnsi="Times New Roman" w:cs="Times New Roman"/>
                <w:b/>
                <w:bCs/>
                <w:color w:val="000000"/>
                <w:sz w:val="24"/>
                <w:szCs w:val="24"/>
              </w:rPr>
            </w:pPr>
          </w:p>
        </w:tc>
        <w:tc>
          <w:tcPr>
            <w:tcW w:w="1041" w:type="dxa"/>
            <w:gridSpan w:val="5"/>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4161" w:type="dxa"/>
            <w:gridSpan w:val="10"/>
            <w:tcBorders>
              <w:top w:val="single" w:sz="4" w:space="0" w:color="auto"/>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w:t>
            </w:r>
          </w:p>
          <w:p w:rsidR="003B73BE" w:rsidRPr="004316C8" w:rsidRDefault="003B73BE" w:rsidP="00FC2BD9">
            <w:pPr>
              <w:spacing w:after="0" w:line="240" w:lineRule="auto"/>
              <w:jc w:val="right"/>
              <w:rPr>
                <w:rFonts w:ascii="Times New Roman" w:eastAsia="Arial" w:hAnsi="Times New Roman" w:cs="Times New Roman"/>
                <w:b/>
                <w:bCs/>
                <w:color w:val="000000"/>
                <w:sz w:val="24"/>
                <w:szCs w:val="24"/>
              </w:rPr>
            </w:pP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12" w:type="dxa"/>
          <w:trHeight w:hRule="exact" w:val="485"/>
        </w:trPr>
        <w:tc>
          <w:tcPr>
            <w:tcW w:w="236"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3541" w:type="dxa"/>
            <w:gridSpan w:val="8"/>
            <w:tcBorders>
              <w:top w:val="nil"/>
              <w:left w:val="nil"/>
              <w:bottom w:val="single" w:sz="4" w:space="0" w:color="auto"/>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1278" w:type="dxa"/>
            <w:gridSpan w:val="3"/>
            <w:tcBorders>
              <w:top w:val="nil"/>
              <w:left w:val="nil"/>
              <w:bottom w:val="nil"/>
              <w:right w:val="nil"/>
            </w:tcBorders>
            <w:vAlign w:val="center"/>
          </w:tcPr>
          <w:p w:rsidR="003B73BE" w:rsidRPr="004316C8" w:rsidRDefault="003B73BE" w:rsidP="00FC2BD9">
            <w:pPr>
              <w:spacing w:after="0" w:line="240" w:lineRule="auto"/>
              <w:jc w:val="center"/>
              <w:rPr>
                <w:rFonts w:ascii="Times New Roman" w:eastAsia="Arial" w:hAnsi="Times New Roman" w:cs="Times New Roman"/>
                <w:color w:val="000000"/>
                <w:sz w:val="24"/>
                <w:szCs w:val="24"/>
              </w:rPr>
            </w:pPr>
          </w:p>
        </w:tc>
        <w:tc>
          <w:tcPr>
            <w:tcW w:w="2880" w:type="dxa"/>
            <w:gridSpan w:val="7"/>
            <w:tcBorders>
              <w:top w:val="nil"/>
              <w:left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76"/>
        </w:trPr>
        <w:tc>
          <w:tcPr>
            <w:tcW w:w="3721" w:type="dxa"/>
            <w:gridSpan w:val="8"/>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3B73BE" w:rsidRPr="004316C8" w:rsidRDefault="003B73BE" w:rsidP="00FC2BD9">
            <w:pPr>
              <w:spacing w:after="0" w:line="240" w:lineRule="auto"/>
              <w:jc w:val="both"/>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r>
      <w:tr w:rsidR="003B73BE" w:rsidRPr="004316C8" w:rsidTr="00FC2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1"/>
        </w:trPr>
        <w:tc>
          <w:tcPr>
            <w:tcW w:w="236"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424" w:type="dxa"/>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283"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1558" w:type="dxa"/>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284" w:type="dxa"/>
            <w:gridSpan w:val="2"/>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567"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201</w:t>
            </w:r>
          </w:p>
        </w:tc>
        <w:tc>
          <w:tcPr>
            <w:tcW w:w="425" w:type="dxa"/>
            <w:gridSpan w:val="2"/>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705" w:type="dxa"/>
            <w:gridSpan w:val="2"/>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року</w:t>
            </w:r>
          </w:p>
        </w:tc>
        <w:tc>
          <w:tcPr>
            <w:tcW w:w="1041" w:type="dxa"/>
            <w:gridSpan w:val="4"/>
            <w:tcBorders>
              <w:top w:val="nil"/>
              <w:left w:val="nil"/>
              <w:bottom w:val="nil"/>
              <w:right w:val="nil"/>
            </w:tcBorders>
            <w:vAlign w:val="center"/>
          </w:tcPr>
          <w:p w:rsidR="003B73BE" w:rsidRPr="004316C8" w:rsidRDefault="003B73BE" w:rsidP="00FC2BD9">
            <w:pPr>
              <w:spacing w:after="0" w:line="240" w:lineRule="auto"/>
              <w:jc w:val="both"/>
              <w:rPr>
                <w:rFonts w:ascii="Times New Roman" w:eastAsia="Arial" w:hAnsi="Times New Roman" w:cs="Times New Roman"/>
                <w:color w:val="000000"/>
                <w:sz w:val="24"/>
                <w:szCs w:val="24"/>
              </w:rPr>
            </w:pPr>
          </w:p>
        </w:tc>
        <w:tc>
          <w:tcPr>
            <w:tcW w:w="238"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476" w:type="dxa"/>
            <w:gridSpan w:val="2"/>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709"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709" w:type="dxa"/>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275"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584" w:type="dxa"/>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20</w:t>
            </w:r>
          </w:p>
        </w:tc>
        <w:tc>
          <w:tcPr>
            <w:tcW w:w="585" w:type="dxa"/>
            <w:gridSpan w:val="3"/>
            <w:tcBorders>
              <w:top w:val="nil"/>
              <w:left w:val="nil"/>
              <w:bottom w:val="single" w:sz="4" w:space="0" w:color="auto"/>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
        </w:tc>
        <w:tc>
          <w:tcPr>
            <w:tcW w:w="589" w:type="dxa"/>
            <w:gridSpan w:val="2"/>
            <w:tcBorders>
              <w:top w:val="nil"/>
              <w:left w:val="nil"/>
              <w:bottom w:val="nil"/>
              <w:right w:val="nil"/>
            </w:tcBorders>
            <w:vAlign w:val="center"/>
          </w:tcPr>
          <w:p w:rsidR="003B73BE" w:rsidRPr="004316C8" w:rsidRDefault="003B73BE" w:rsidP="00FC2BD9">
            <w:pPr>
              <w:spacing w:after="0" w:line="240" w:lineRule="auto"/>
              <w:rPr>
                <w:rFonts w:ascii="Times New Roman" w:eastAsia="Arial" w:hAnsi="Times New Roman" w:cs="Times New Roman"/>
                <w:color w:val="000000"/>
                <w:sz w:val="24"/>
                <w:szCs w:val="24"/>
              </w:rPr>
            </w:pPr>
            <w:proofErr w:type="spellStart"/>
            <w:r w:rsidRPr="004316C8">
              <w:rPr>
                <w:rFonts w:ascii="Times New Roman" w:eastAsia="Arial" w:hAnsi="Times New Roman" w:cs="Times New Roman"/>
                <w:color w:val="000000"/>
                <w:sz w:val="24"/>
                <w:szCs w:val="24"/>
              </w:rPr>
              <w:t>рок</w:t>
            </w:r>
            <w:r>
              <w:rPr>
                <w:rFonts w:ascii="Times New Roman" w:eastAsia="Arial" w:hAnsi="Times New Roman" w:cs="Times New Roman"/>
                <w:color w:val="000000"/>
                <w:sz w:val="24"/>
                <w:szCs w:val="24"/>
              </w:rPr>
              <w:t>у</w:t>
            </w:r>
            <w:r w:rsidRPr="004316C8">
              <w:rPr>
                <w:rFonts w:ascii="Times New Roman" w:eastAsia="Arial" w:hAnsi="Times New Roman" w:cs="Times New Roman"/>
                <w:color w:val="000000"/>
                <w:sz w:val="24"/>
                <w:szCs w:val="24"/>
              </w:rPr>
              <w:t>у</w:t>
            </w:r>
            <w:proofErr w:type="spellEnd"/>
          </w:p>
        </w:tc>
      </w:tr>
    </w:tbl>
    <w:p w:rsidR="003B73BE" w:rsidRPr="004316C8" w:rsidRDefault="003B73BE" w:rsidP="003B73BE">
      <w:pPr>
        <w:spacing w:after="0" w:line="240" w:lineRule="auto"/>
        <w:ind w:right="-526"/>
        <w:rPr>
          <w:rFonts w:ascii="Times New Roman" w:eastAsia="Arial" w:hAnsi="Times New Roman" w:cs="Times New Roman"/>
          <w:b/>
          <w:color w:val="000000"/>
          <w:sz w:val="24"/>
          <w:szCs w:val="24"/>
        </w:rPr>
      </w:pPr>
    </w:p>
    <w:p w:rsidR="003B73BE" w:rsidRPr="004316C8" w:rsidRDefault="003B73BE" w:rsidP="003B73BE">
      <w:pPr>
        <w:keepNext/>
        <w:spacing w:after="0" w:line="240" w:lineRule="auto"/>
        <w:outlineLvl w:val="1"/>
        <w:rPr>
          <w:rFonts w:ascii="Times New Roman" w:eastAsia="Times New Roman" w:hAnsi="Times New Roman" w:cs="Times New Roman"/>
          <w:iCs/>
          <w:color w:val="000000"/>
          <w:sz w:val="24"/>
          <w:szCs w:val="24"/>
        </w:rPr>
      </w:pPr>
    </w:p>
    <w:p w:rsidR="003B73BE" w:rsidRDefault="003B73BE" w:rsidP="003B73BE">
      <w:pPr>
        <w:spacing w:after="0" w:line="276" w:lineRule="auto"/>
        <w:rPr>
          <w:rFonts w:ascii="Arial" w:eastAsia="Arial" w:hAnsi="Arial" w:cs="Arial"/>
          <w:color w:val="000000"/>
        </w:rPr>
      </w:pPr>
    </w:p>
    <w:p w:rsidR="003B73BE" w:rsidRDefault="003B73BE" w:rsidP="003B73BE">
      <w:pPr>
        <w:spacing w:after="0" w:line="276" w:lineRule="auto"/>
        <w:rPr>
          <w:rFonts w:ascii="Arial" w:eastAsia="Arial" w:hAnsi="Arial" w:cs="Arial"/>
          <w:color w:val="000000"/>
        </w:rPr>
      </w:pPr>
    </w:p>
    <w:p w:rsidR="003B73BE" w:rsidRDefault="003B73BE" w:rsidP="003B73BE">
      <w:pPr>
        <w:spacing w:after="0" w:line="276" w:lineRule="auto"/>
        <w:rPr>
          <w:rFonts w:ascii="Arial" w:eastAsia="Arial" w:hAnsi="Arial" w:cs="Arial"/>
          <w:color w:val="000000"/>
        </w:rPr>
      </w:pPr>
    </w:p>
    <w:p w:rsidR="003B73BE" w:rsidRDefault="003B73BE" w:rsidP="003B73BE">
      <w:pPr>
        <w:spacing w:after="0" w:line="276" w:lineRule="auto"/>
        <w:rPr>
          <w:rFonts w:ascii="Arial" w:eastAsia="Arial" w:hAnsi="Arial" w:cs="Arial"/>
          <w:color w:val="000000"/>
        </w:rPr>
      </w:pPr>
    </w:p>
    <w:p w:rsidR="003B73BE" w:rsidRPr="004316C8" w:rsidRDefault="003B73BE" w:rsidP="003B73BE">
      <w:pPr>
        <w:keepNext/>
        <w:spacing w:after="0" w:line="240" w:lineRule="auto"/>
        <w:jc w:val="right"/>
        <w:outlineLvl w:val="1"/>
        <w:rPr>
          <w:rFonts w:ascii="Times New Roman" w:eastAsia="Times New Roman" w:hAnsi="Times New Roman" w:cs="Times New Roman"/>
          <w:b/>
          <w:iCs/>
          <w:color w:val="000000"/>
          <w:sz w:val="24"/>
          <w:szCs w:val="24"/>
        </w:rPr>
      </w:pPr>
      <w:r w:rsidRPr="004316C8">
        <w:rPr>
          <w:rFonts w:ascii="Times New Roman" w:eastAsia="Times New Roman" w:hAnsi="Times New Roman" w:cs="Times New Roman"/>
          <w:b/>
          <w:iCs/>
          <w:color w:val="000000"/>
          <w:sz w:val="24"/>
          <w:szCs w:val="24"/>
        </w:rPr>
        <w:t xml:space="preserve">Додаток № 1 </w:t>
      </w:r>
    </w:p>
    <w:p w:rsidR="003B73BE" w:rsidRPr="004316C8" w:rsidRDefault="003B73BE" w:rsidP="003B73BE">
      <w:pPr>
        <w:keepNext/>
        <w:spacing w:after="0" w:line="240" w:lineRule="auto"/>
        <w:jc w:val="right"/>
        <w:outlineLvl w:val="1"/>
        <w:rPr>
          <w:rFonts w:ascii="Times New Roman" w:eastAsia="Times New Roman" w:hAnsi="Times New Roman" w:cs="Times New Roman"/>
          <w:iCs/>
          <w:color w:val="000000"/>
          <w:sz w:val="24"/>
          <w:szCs w:val="24"/>
        </w:rPr>
      </w:pPr>
      <w:r w:rsidRPr="004316C8">
        <w:rPr>
          <w:rFonts w:ascii="Times New Roman" w:eastAsia="Times New Roman" w:hAnsi="Times New Roman" w:cs="Times New Roman"/>
          <w:iCs/>
          <w:color w:val="000000"/>
          <w:sz w:val="24"/>
          <w:szCs w:val="24"/>
        </w:rPr>
        <w:t xml:space="preserve">до договору про постачання електричної енергії споживачу № </w:t>
      </w:r>
    </w:p>
    <w:p w:rsidR="003B73BE" w:rsidRPr="004316C8" w:rsidRDefault="003B73BE" w:rsidP="003B73BE">
      <w:pPr>
        <w:spacing w:after="0" w:line="240" w:lineRule="auto"/>
        <w:jc w:val="right"/>
        <w:rPr>
          <w:rFonts w:ascii="Times New Roman" w:eastAsia="Arial" w:hAnsi="Times New Roman" w:cs="Times New Roman"/>
          <w:iCs/>
          <w:color w:val="000000"/>
          <w:sz w:val="24"/>
          <w:szCs w:val="24"/>
        </w:rPr>
      </w:pPr>
      <w:r w:rsidRPr="004316C8">
        <w:rPr>
          <w:rFonts w:ascii="Times New Roman" w:eastAsia="Arial" w:hAnsi="Times New Roman" w:cs="Times New Roman"/>
          <w:iCs/>
          <w:color w:val="000000"/>
          <w:sz w:val="24"/>
          <w:szCs w:val="24"/>
          <w:u w:val="single"/>
        </w:rPr>
        <w:t>від    «    »                     р</w:t>
      </w:r>
      <w:r w:rsidRPr="004316C8">
        <w:rPr>
          <w:rFonts w:ascii="Times New Roman" w:eastAsia="Arial" w:hAnsi="Times New Roman" w:cs="Times New Roman"/>
          <w:iCs/>
          <w:color w:val="000000"/>
          <w:sz w:val="24"/>
          <w:szCs w:val="24"/>
        </w:rPr>
        <w:t>.</w:t>
      </w: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p>
    <w:p w:rsidR="003B73BE" w:rsidRPr="004316C8" w:rsidRDefault="003B73BE" w:rsidP="003B73BE">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ЗАЯВА-ПРИЄДНАННЯ</w:t>
      </w:r>
    </w:p>
    <w:p w:rsidR="003B73BE" w:rsidRPr="004316C8" w:rsidRDefault="003B73BE" w:rsidP="003B73BE">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  договору про постачання електричної енергії  споживачу</w:t>
      </w:r>
      <w:r w:rsidRPr="004316C8">
        <w:rPr>
          <w:rFonts w:ascii="Times New Roman" w:eastAsia="Arial" w:hAnsi="Times New Roman" w:cs="Times New Roman"/>
          <w:color w:val="000000"/>
          <w:sz w:val="24"/>
          <w:szCs w:val="24"/>
        </w:rPr>
        <w:t>.</w:t>
      </w:r>
    </w:p>
    <w:tbl>
      <w:tblPr>
        <w:tblW w:w="10047" w:type="dxa"/>
        <w:jc w:val="center"/>
        <w:tblCellSpacing w:w="22" w:type="dxa"/>
        <w:tblLayout w:type="fixed"/>
        <w:tblCellMar>
          <w:top w:w="30" w:type="dxa"/>
          <w:left w:w="30" w:type="dxa"/>
          <w:bottom w:w="30" w:type="dxa"/>
          <w:right w:w="30" w:type="dxa"/>
        </w:tblCellMar>
        <w:tblLook w:val="00A0"/>
      </w:tblPr>
      <w:tblGrid>
        <w:gridCol w:w="10047"/>
      </w:tblGrid>
      <w:tr w:rsidR="003B73BE" w:rsidRPr="004316C8" w:rsidTr="00FC2BD9">
        <w:trPr>
          <w:trHeight w:val="352"/>
          <w:tblCellSpacing w:w="22" w:type="dxa"/>
          <w:jc w:val="center"/>
        </w:trPr>
        <w:tc>
          <w:tcPr>
            <w:tcW w:w="4956" w:type="pct"/>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Керуючись </w:t>
            </w:r>
            <w:r w:rsidRPr="004316C8">
              <w:rPr>
                <w:rFonts w:ascii="Times New Roman" w:eastAsia="Times New Roman" w:hAnsi="Times New Roman" w:cs="Times New Roman"/>
                <w:color w:val="0000FF"/>
                <w:sz w:val="24"/>
                <w:szCs w:val="24"/>
              </w:rPr>
              <w:t>статтями 633</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634</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641</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642 Цивільного кодексу України</w:t>
            </w:r>
            <w:r w:rsidRPr="004316C8">
              <w:rPr>
                <w:rFonts w:ascii="Times New Roman" w:eastAsia="Times New Roman" w:hAnsi="Times New Roman" w:cs="Times New Roman"/>
                <w:color w:val="00000A"/>
                <w:sz w:val="24"/>
                <w:szCs w:val="24"/>
              </w:rPr>
              <w:t xml:space="preserve">,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4316C8">
              <w:rPr>
                <w:rFonts w:ascii="Times New Roman" w:eastAsia="Times New Roman" w:hAnsi="Times New Roman" w:cs="Times New Roman"/>
                <w:color w:val="00000A"/>
                <w:sz w:val="24"/>
                <w:szCs w:val="24"/>
              </w:rPr>
              <w:t>електропостачальника</w:t>
            </w:r>
            <w:proofErr w:type="spellEnd"/>
            <w:r w:rsidRPr="004316C8">
              <w:rPr>
                <w:rFonts w:ascii="Times New Roman" w:eastAsia="Times New Roman" w:hAnsi="Times New Roman" w:cs="Times New Roman"/>
                <w:color w:val="00000A"/>
                <w:sz w:val="24"/>
                <w:szCs w:val="24"/>
              </w:rPr>
              <w:t xml:space="preserve"> (далі - Постачальник) в мережі Інтернет за адресою: __________________________ приєднуюсь до умов Договору на умовах комерційної пропозиції Постачальника N       з такими нижченаведеними персоніфікованими даними. </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551"/>
              <w:gridCol w:w="7810"/>
              <w:gridCol w:w="1522"/>
            </w:tblGrid>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1</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2</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Паспортні дані, ідентифікаційний код (за наявності), ЕДРПОУ (обрати </w:t>
                  </w:r>
                  <w:r w:rsidRPr="004316C8">
                    <w:rPr>
                      <w:rFonts w:ascii="Times New Roman" w:eastAsia="Times New Roman" w:hAnsi="Times New Roman" w:cs="Times New Roman"/>
                      <w:color w:val="00000A"/>
                      <w:sz w:val="24"/>
                      <w:szCs w:val="24"/>
                    </w:rPr>
                    <w:lastRenderedPageBreak/>
                    <w:t xml:space="preserve">необхідне): ЕДРПОУ </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lastRenderedPageBreak/>
                    <w:t> </w:t>
                  </w:r>
                </w:p>
              </w:tc>
            </w:tr>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lastRenderedPageBreak/>
                    <w:t>3</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Вид об'єкта: </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3B73BE" w:rsidRPr="004316C8" w:rsidTr="00FC2BD9">
              <w:trPr>
                <w:trHeight w:val="432"/>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4</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Адреса об'єкта, EIC-код точки комерційного обліку - додаток 3 </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5</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Найменування Оператора, з яким Споживач уклав договір розподілу електричної енергії :</w:t>
                  </w:r>
                </w:p>
                <w:p w:rsidR="003B73BE" w:rsidRPr="004316C8" w:rsidRDefault="003B73BE" w:rsidP="00FC2BD9">
                  <w:pPr>
                    <w:spacing w:after="0" w:line="240" w:lineRule="auto"/>
                    <w:rPr>
                      <w:rFonts w:ascii="Times New Roman" w:eastAsia="Times New Roman" w:hAnsi="Times New Roman" w:cs="Times New Roman"/>
                      <w:color w:val="00000A"/>
                      <w:sz w:val="24"/>
                      <w:szCs w:val="24"/>
                    </w:rPr>
                  </w:pP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6</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proofErr w:type="spellStart"/>
                  <w:r w:rsidRPr="004316C8">
                    <w:rPr>
                      <w:rFonts w:ascii="Times New Roman" w:eastAsia="Times New Roman" w:hAnsi="Times New Roman" w:cs="Times New Roman"/>
                      <w:color w:val="00000A"/>
                      <w:sz w:val="24"/>
                      <w:szCs w:val="24"/>
                    </w:rPr>
                    <w:t>ЕІС-код</w:t>
                  </w:r>
                  <w:proofErr w:type="spellEnd"/>
                  <w:r w:rsidRPr="004316C8">
                    <w:rPr>
                      <w:rFonts w:ascii="Times New Roman" w:eastAsia="Times New Roman" w:hAnsi="Times New Roman" w:cs="Times New Roman"/>
                      <w:color w:val="00000A"/>
                      <w:sz w:val="24"/>
                      <w:szCs w:val="24"/>
                    </w:rPr>
                    <w:t xml:space="preserve">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3B73BE" w:rsidRPr="004316C8" w:rsidTr="00FC2BD9">
              <w:trPr>
                <w:tblCellSpacing w:w="22" w:type="dxa"/>
              </w:trPr>
              <w:tc>
                <w:tcPr>
                  <w:tcW w:w="2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7</w:t>
                  </w:r>
                </w:p>
              </w:tc>
              <w:tc>
                <w:tcPr>
                  <w:tcW w:w="400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Інформація про наявність пільг/субсидії* (є/немає): немає.</w:t>
                  </w:r>
                </w:p>
              </w:tc>
              <w:tc>
                <w:tcPr>
                  <w:tcW w:w="750" w:type="pct"/>
                  <w:tcBorders>
                    <w:top w:val="outset" w:sz="6" w:space="0" w:color="auto"/>
                    <w:left w:val="outset" w:sz="6" w:space="0" w:color="auto"/>
                    <w:bottom w:val="outset" w:sz="6" w:space="0" w:color="auto"/>
                    <w:right w:val="outset" w:sz="6" w:space="0" w:color="auto"/>
                  </w:tcBorders>
                </w:tcPr>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bl>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Початок постачання з " 01 "січня  2023 р.</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*Примітка:</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Заповнюється Постачальником, якщо заява-приєднання надається для заповнення Постачальником.</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Заповнюється Споживачем, якщо заява-приєднання заповнюється Споживачем самостійно.</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За кожним об'єктом споживача надаються окремі </w:t>
            </w:r>
            <w:proofErr w:type="spellStart"/>
            <w:r w:rsidRPr="004316C8">
              <w:rPr>
                <w:rFonts w:ascii="Times New Roman" w:eastAsia="Times New Roman" w:hAnsi="Times New Roman" w:cs="Times New Roman"/>
                <w:color w:val="00000A"/>
                <w:sz w:val="24"/>
                <w:szCs w:val="24"/>
              </w:rPr>
              <w:t>ЕІС-коди</w:t>
            </w:r>
            <w:proofErr w:type="spellEnd"/>
            <w:r w:rsidRPr="004316C8">
              <w:rPr>
                <w:rFonts w:ascii="Times New Roman" w:eastAsia="Times New Roman" w:hAnsi="Times New Roman" w:cs="Times New Roman"/>
                <w:color w:val="00000A"/>
                <w:sz w:val="24"/>
                <w:szCs w:val="24"/>
              </w:rPr>
              <w:t xml:space="preserve"> точок комерційного обліку. Якщо таких точок більше однієї, їх перелік наводиться у додатку до Заяви-приєднання.</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center"/>
              <w:rPr>
                <w:rFonts w:ascii="Times New Roman" w:eastAsia="Times New Roman" w:hAnsi="Times New Roman" w:cs="Times New Roman"/>
                <w:b/>
                <w:bCs/>
                <w:color w:val="00000A"/>
                <w:sz w:val="24"/>
                <w:szCs w:val="24"/>
              </w:rPr>
            </w:pPr>
            <w:r w:rsidRPr="004316C8">
              <w:rPr>
                <w:rFonts w:ascii="Times New Roman" w:eastAsia="Times New Roman" w:hAnsi="Times New Roman" w:cs="Times New Roman"/>
                <w:b/>
                <w:bCs/>
                <w:color w:val="00000A"/>
                <w:sz w:val="24"/>
                <w:szCs w:val="24"/>
              </w:rPr>
              <w:t>Відмітка про згоду Споживача на обробку персональних даних:</w:t>
            </w:r>
          </w:p>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p>
          <w:tbl>
            <w:tblPr>
              <w:tblW w:w="5000" w:type="pct"/>
              <w:jc w:val="center"/>
              <w:tblCellSpacing w:w="22" w:type="dxa"/>
              <w:tblLayout w:type="fixed"/>
              <w:tblCellMar>
                <w:top w:w="30" w:type="dxa"/>
                <w:left w:w="30" w:type="dxa"/>
                <w:bottom w:w="30" w:type="dxa"/>
                <w:right w:w="30" w:type="dxa"/>
              </w:tblCellMar>
              <w:tblLook w:val="00A0"/>
            </w:tblPr>
            <w:tblGrid>
              <w:gridCol w:w="3371"/>
              <w:gridCol w:w="3253"/>
              <w:gridCol w:w="3275"/>
            </w:tblGrid>
            <w:tr w:rsidR="003B73BE" w:rsidRPr="004316C8" w:rsidTr="00FC2BD9">
              <w:trPr>
                <w:tblCellSpacing w:w="22" w:type="dxa"/>
                <w:jc w:val="center"/>
              </w:trPr>
              <w:tc>
                <w:tcPr>
                  <w:tcW w:w="1700" w:type="pct"/>
                  <w:tcBorders>
                    <w:top w:val="nil"/>
                    <w:left w:val="nil"/>
                    <w:bottom w:val="nil"/>
                    <w:right w:val="nil"/>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w:t>
                  </w:r>
                  <w:r w:rsidRPr="004316C8">
                    <w:rPr>
                      <w:rFonts w:ascii="Times New Roman" w:eastAsia="Times New Roman" w:hAnsi="Times New Roman" w:cs="Times New Roman"/>
                      <w:color w:val="00000A"/>
                      <w:sz w:val="24"/>
                      <w:szCs w:val="24"/>
                    </w:rPr>
                    <w:br/>
                    <w:t>(дата)</w:t>
                  </w:r>
                </w:p>
              </w:tc>
              <w:tc>
                <w:tcPr>
                  <w:tcW w:w="1650" w:type="pct"/>
                  <w:tcBorders>
                    <w:top w:val="nil"/>
                    <w:left w:val="nil"/>
                    <w:bottom w:val="nil"/>
                    <w:right w:val="nil"/>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w:t>
                  </w:r>
                  <w:r w:rsidRPr="004316C8">
                    <w:rPr>
                      <w:rFonts w:ascii="Times New Roman" w:eastAsia="Times New Roman" w:hAnsi="Times New Roman" w:cs="Times New Roman"/>
                      <w:color w:val="00000A"/>
                      <w:sz w:val="24"/>
                      <w:szCs w:val="24"/>
                    </w:rPr>
                    <w:br/>
                    <w:t>(особистий підпис)</w:t>
                  </w:r>
                </w:p>
              </w:tc>
              <w:tc>
                <w:tcPr>
                  <w:tcW w:w="1650" w:type="pct"/>
                  <w:tcBorders>
                    <w:top w:val="nil"/>
                    <w:left w:val="nil"/>
                    <w:bottom w:val="nil"/>
                    <w:right w:val="nil"/>
                  </w:tcBorders>
                </w:tcPr>
                <w:p w:rsidR="003B73BE" w:rsidRPr="004316C8" w:rsidRDefault="003B73BE" w:rsidP="00FC2BD9">
                  <w:pPr>
                    <w:spacing w:after="0" w:line="240" w:lineRule="auto"/>
                    <w:rPr>
                      <w:rFonts w:ascii="Times New Roman" w:eastAsia="Times New Roman" w:hAnsi="Times New Roman" w:cs="Times New Roman"/>
                      <w:color w:val="00000A"/>
                      <w:sz w:val="24"/>
                      <w:szCs w:val="24"/>
                    </w:rPr>
                  </w:pPr>
                </w:p>
                <w:p w:rsidR="003B73BE" w:rsidRPr="004316C8" w:rsidRDefault="003B73BE" w:rsidP="00FC2BD9">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    (П. І. Б. Споживача)</w:t>
                  </w:r>
                </w:p>
              </w:tc>
            </w:tr>
          </w:tbl>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br w:type="textWrapping" w:clear="all"/>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*Примітка:</w:t>
            </w:r>
          </w:p>
          <w:p w:rsidR="003B73BE" w:rsidRPr="004316C8" w:rsidRDefault="003B73BE" w:rsidP="00FC2BD9">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3B73BE" w:rsidRPr="004316C8" w:rsidRDefault="003B73BE" w:rsidP="00FC2BD9">
            <w:pPr>
              <w:spacing w:after="0" w:line="240" w:lineRule="auto"/>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Реквізити Споживача:    _________________________________________</w:t>
            </w:r>
          </w:p>
          <w:p w:rsidR="003B73BE" w:rsidRPr="004316C8" w:rsidRDefault="003B73BE" w:rsidP="00FC2BD9">
            <w:pPr>
              <w:spacing w:after="0" w:line="240" w:lineRule="auto"/>
              <w:jc w:val="center"/>
              <w:rPr>
                <w:rFonts w:ascii="Times New Roman" w:eastAsia="Times New Roman" w:hAnsi="Times New Roman" w:cs="Times New Roman"/>
                <w:bCs/>
                <w:color w:val="00000A"/>
                <w:sz w:val="24"/>
                <w:szCs w:val="24"/>
              </w:rPr>
            </w:pPr>
            <w:r w:rsidRPr="004316C8">
              <w:rPr>
                <w:rFonts w:ascii="Times New Roman" w:eastAsia="Times New Roman" w:hAnsi="Times New Roman" w:cs="Times New Roman"/>
                <w:bCs/>
                <w:color w:val="00000A"/>
                <w:sz w:val="24"/>
                <w:szCs w:val="24"/>
              </w:rPr>
              <w:t>Відмітка про підписання Споживачем цієї заяви-приєднання:</w:t>
            </w:r>
          </w:p>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p>
          <w:tbl>
            <w:tblPr>
              <w:tblW w:w="5000" w:type="pct"/>
              <w:jc w:val="center"/>
              <w:tblCellSpacing w:w="22" w:type="dxa"/>
              <w:tblLayout w:type="fixed"/>
              <w:tblCellMar>
                <w:top w:w="30" w:type="dxa"/>
                <w:left w:w="30" w:type="dxa"/>
                <w:bottom w:w="30" w:type="dxa"/>
                <w:right w:w="30" w:type="dxa"/>
              </w:tblCellMar>
              <w:tblLook w:val="00A0"/>
            </w:tblPr>
            <w:tblGrid>
              <w:gridCol w:w="3371"/>
              <w:gridCol w:w="3253"/>
              <w:gridCol w:w="3275"/>
            </w:tblGrid>
            <w:tr w:rsidR="003B73BE" w:rsidRPr="004316C8" w:rsidTr="00FC2BD9">
              <w:trPr>
                <w:tblCellSpacing w:w="22" w:type="dxa"/>
                <w:jc w:val="center"/>
              </w:trPr>
              <w:tc>
                <w:tcPr>
                  <w:tcW w:w="1700" w:type="pct"/>
                  <w:tcBorders>
                    <w:top w:val="nil"/>
                    <w:left w:val="nil"/>
                    <w:bottom w:val="nil"/>
                    <w:right w:val="nil"/>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_________________________</w:t>
                  </w:r>
                  <w:r w:rsidRPr="004316C8">
                    <w:rPr>
                      <w:rFonts w:ascii="Times New Roman" w:eastAsia="Times New Roman" w:hAnsi="Times New Roman" w:cs="Times New Roman"/>
                      <w:color w:val="00000A"/>
                      <w:sz w:val="24"/>
                      <w:szCs w:val="24"/>
                    </w:rPr>
                    <w:br/>
                    <w:t>(дата подання заяви-приєднання)</w:t>
                  </w:r>
                </w:p>
              </w:tc>
              <w:tc>
                <w:tcPr>
                  <w:tcW w:w="1650" w:type="pct"/>
                  <w:tcBorders>
                    <w:top w:val="nil"/>
                    <w:left w:val="nil"/>
                    <w:bottom w:val="nil"/>
                    <w:right w:val="nil"/>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w:t>
                  </w:r>
                  <w:r w:rsidRPr="004316C8">
                    <w:rPr>
                      <w:rFonts w:ascii="Times New Roman" w:eastAsia="Times New Roman" w:hAnsi="Times New Roman" w:cs="Times New Roman"/>
                      <w:color w:val="00000A"/>
                      <w:sz w:val="24"/>
                      <w:szCs w:val="24"/>
                    </w:rPr>
                    <w:br/>
                    <w:t>(особистий підпис)</w:t>
                  </w:r>
                </w:p>
              </w:tc>
              <w:tc>
                <w:tcPr>
                  <w:tcW w:w="1650" w:type="pct"/>
                  <w:tcBorders>
                    <w:top w:val="nil"/>
                    <w:left w:val="nil"/>
                    <w:bottom w:val="nil"/>
                    <w:right w:val="nil"/>
                  </w:tcBorders>
                </w:tcPr>
                <w:p w:rsidR="003B73BE" w:rsidRPr="004316C8" w:rsidRDefault="003B73BE" w:rsidP="00FC2BD9">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br/>
                    <w:t>(П. І. Б. Споживача)</w:t>
                  </w:r>
                </w:p>
              </w:tc>
            </w:tr>
          </w:tbl>
          <w:p w:rsidR="003B73BE" w:rsidRPr="004316C8" w:rsidRDefault="003B73BE" w:rsidP="00FC2BD9">
            <w:pPr>
              <w:spacing w:after="0" w:line="240" w:lineRule="auto"/>
              <w:rPr>
                <w:rFonts w:ascii="Times New Roman" w:eastAsia="Times New Roman" w:hAnsi="Times New Roman" w:cs="Times New Roman"/>
                <w:color w:val="00000A"/>
                <w:sz w:val="24"/>
                <w:szCs w:val="24"/>
              </w:rPr>
            </w:pPr>
          </w:p>
          <w:p w:rsidR="003B73BE" w:rsidRPr="004316C8" w:rsidRDefault="003B73BE" w:rsidP="00FC2BD9">
            <w:pPr>
              <w:spacing w:after="0" w:line="240" w:lineRule="auto"/>
              <w:jc w:val="right"/>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Додаток</w:t>
            </w:r>
            <w:r w:rsidRPr="004316C8">
              <w:rPr>
                <w:rFonts w:ascii="Times New Roman" w:eastAsia="Arial" w:hAnsi="Times New Roman" w:cs="Times New Roman"/>
                <w:color w:val="000000"/>
                <w:sz w:val="24"/>
                <w:szCs w:val="24"/>
              </w:rPr>
              <w:t xml:space="preserve">  до заяви приєднання</w:t>
            </w:r>
          </w:p>
          <w:p w:rsidR="003B73BE" w:rsidRPr="004316C8" w:rsidRDefault="003B73BE" w:rsidP="00FC2BD9">
            <w:pPr>
              <w:spacing w:after="0" w:line="240" w:lineRule="auto"/>
              <w:jc w:val="center"/>
              <w:rPr>
                <w:rFonts w:ascii="Times New Roman" w:eastAsia="Arial" w:hAnsi="Times New Roman" w:cs="Times New Roman"/>
                <w:b/>
                <w:color w:val="000000"/>
                <w:sz w:val="24"/>
                <w:szCs w:val="24"/>
              </w:rPr>
            </w:pPr>
          </w:p>
          <w:p w:rsidR="003B73BE" w:rsidRPr="004316C8" w:rsidRDefault="003B73BE" w:rsidP="00FC2BD9">
            <w:pPr>
              <w:spacing w:after="0" w:line="240" w:lineRule="auto"/>
              <w:jc w:val="center"/>
              <w:rPr>
                <w:rFonts w:ascii="Times New Roman" w:eastAsia="Arial" w:hAnsi="Times New Roman" w:cs="Times New Roman"/>
                <w:b/>
                <w:color w:val="000000"/>
                <w:sz w:val="24"/>
                <w:szCs w:val="24"/>
              </w:rPr>
            </w:pPr>
            <w:proofErr w:type="spellStart"/>
            <w:r w:rsidRPr="00D32AD6">
              <w:rPr>
                <w:rFonts w:ascii="Times New Roman" w:eastAsia="Arial" w:hAnsi="Times New Roman" w:cs="Times New Roman"/>
                <w:b/>
                <w:color w:val="000000"/>
                <w:sz w:val="24"/>
                <w:szCs w:val="24"/>
              </w:rPr>
              <w:t>ЕІС-коди</w:t>
            </w:r>
            <w:proofErr w:type="spellEnd"/>
            <w:r w:rsidRPr="00D32AD6">
              <w:rPr>
                <w:rFonts w:ascii="Times New Roman" w:eastAsia="Arial" w:hAnsi="Times New Roman" w:cs="Times New Roman"/>
                <w:b/>
                <w:color w:val="000000"/>
                <w:sz w:val="24"/>
                <w:szCs w:val="24"/>
              </w:rPr>
              <w:t>. Балансова належність об’єктів</w:t>
            </w:r>
          </w:p>
          <w:p w:rsidR="003B73BE" w:rsidRPr="004316C8" w:rsidRDefault="003B73BE" w:rsidP="00FC2BD9">
            <w:pPr>
              <w:spacing w:after="0" w:line="240" w:lineRule="auto"/>
              <w:rPr>
                <w:rFonts w:ascii="Times New Roman" w:eastAsia="Arial" w:hAnsi="Times New Roman" w:cs="Times New Roman"/>
                <w:color w:val="000000"/>
                <w:sz w:val="24"/>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2409"/>
              <w:gridCol w:w="2410"/>
              <w:gridCol w:w="4502"/>
            </w:tblGrid>
            <w:tr w:rsidR="003B73BE" w:rsidRPr="004316C8" w:rsidTr="00FC2BD9">
              <w:trPr>
                <w:trHeight w:val="1102"/>
              </w:trPr>
              <w:tc>
                <w:tcPr>
                  <w:tcW w:w="410" w:type="dxa"/>
                </w:tcPr>
                <w:p w:rsidR="003B73BE" w:rsidRPr="004316C8" w:rsidRDefault="003B73BE" w:rsidP="00FC2BD9">
                  <w:pPr>
                    <w:spacing w:after="0" w:line="240" w:lineRule="auto"/>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w:t>
                  </w:r>
                </w:p>
              </w:tc>
              <w:tc>
                <w:tcPr>
                  <w:tcW w:w="2409" w:type="dxa"/>
                </w:tcPr>
                <w:p w:rsidR="003B73BE" w:rsidRPr="004316C8" w:rsidRDefault="003B73BE" w:rsidP="00FC2BD9">
                  <w:pPr>
                    <w:spacing w:after="0" w:line="240" w:lineRule="auto"/>
                    <w:jc w:val="center"/>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 xml:space="preserve">Об’єкти  </w:t>
                  </w:r>
                </w:p>
              </w:tc>
              <w:tc>
                <w:tcPr>
                  <w:tcW w:w="2410" w:type="dxa"/>
                </w:tcPr>
                <w:p w:rsidR="003B73BE" w:rsidRPr="004316C8" w:rsidRDefault="003B73BE" w:rsidP="00FC2BD9">
                  <w:pPr>
                    <w:spacing w:after="0" w:line="240" w:lineRule="auto"/>
                    <w:jc w:val="center"/>
                    <w:rPr>
                      <w:rFonts w:ascii="Times New Roman" w:eastAsia="Arial" w:hAnsi="Times New Roman" w:cs="Times New Roman"/>
                      <w:color w:val="000000"/>
                      <w:sz w:val="20"/>
                      <w:szCs w:val="20"/>
                    </w:rPr>
                  </w:pPr>
                  <w:proofErr w:type="spellStart"/>
                  <w:r w:rsidRPr="004316C8">
                    <w:rPr>
                      <w:rFonts w:ascii="Times New Roman" w:eastAsia="Arial" w:hAnsi="Times New Roman" w:cs="Times New Roman"/>
                      <w:color w:val="000000"/>
                      <w:sz w:val="20"/>
                      <w:szCs w:val="20"/>
                    </w:rPr>
                    <w:t>ЕІС-код</w:t>
                  </w:r>
                  <w:proofErr w:type="spellEnd"/>
                  <w:r w:rsidRPr="004316C8">
                    <w:rPr>
                      <w:rFonts w:ascii="Times New Roman" w:eastAsia="Arial" w:hAnsi="Times New Roman" w:cs="Times New Roman"/>
                      <w:color w:val="000000"/>
                      <w:sz w:val="20"/>
                      <w:szCs w:val="20"/>
                    </w:rPr>
                    <w:t xml:space="preserve"> точки комерційного обліку</w:t>
                  </w:r>
                </w:p>
              </w:tc>
              <w:tc>
                <w:tcPr>
                  <w:tcW w:w="4502" w:type="dxa"/>
                </w:tcPr>
                <w:p w:rsidR="003B73BE" w:rsidRPr="004316C8" w:rsidRDefault="003B73BE" w:rsidP="00FC2BD9">
                  <w:pPr>
                    <w:spacing w:after="0" w:line="240" w:lineRule="auto"/>
                    <w:jc w:val="center"/>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Адреси</w:t>
                  </w:r>
                </w:p>
              </w:tc>
            </w:tr>
            <w:tr w:rsidR="003B73BE" w:rsidRPr="004316C8" w:rsidTr="00FC2BD9">
              <w:tc>
                <w:tcPr>
                  <w:tcW w:w="410"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 xml:space="preserve">1 </w:t>
                  </w:r>
                </w:p>
              </w:tc>
              <w:tc>
                <w:tcPr>
                  <w:tcW w:w="2409"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szCs w:val="28"/>
                    </w:rPr>
                    <w:t>Редакція</w:t>
                  </w:r>
                </w:p>
              </w:tc>
              <w:tc>
                <w:tcPr>
                  <w:tcW w:w="2410"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lang w:val="en-US"/>
                    </w:rPr>
                    <w:t>62Z5711147723515</w:t>
                  </w:r>
                </w:p>
              </w:tc>
              <w:tc>
                <w:tcPr>
                  <w:tcW w:w="450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w:t>
                  </w:r>
                  <w:proofErr w:type="spellStart"/>
                  <w:r w:rsidRPr="001D5094">
                    <w:rPr>
                      <w:rFonts w:ascii="Times New Roman" w:hAnsi="Times New Roman" w:cs="Times New Roman"/>
                    </w:rPr>
                    <w:t>Маслозаводська</w:t>
                  </w:r>
                  <w:proofErr w:type="spellEnd"/>
                  <w:r w:rsidRPr="001D5094">
                    <w:rPr>
                      <w:rFonts w:ascii="Times New Roman" w:hAnsi="Times New Roman" w:cs="Times New Roman"/>
                    </w:rPr>
                    <w:t xml:space="preserve">, 7 </w:t>
                  </w:r>
                </w:p>
              </w:tc>
            </w:tr>
            <w:tr w:rsidR="003B73BE" w:rsidRPr="004316C8" w:rsidTr="00FC2BD9">
              <w:trPr>
                <w:trHeight w:val="320"/>
              </w:trPr>
              <w:tc>
                <w:tcPr>
                  <w:tcW w:w="410"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2</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Готель «Південний Буг»</w:t>
                  </w:r>
                </w:p>
              </w:tc>
              <w:tc>
                <w:tcPr>
                  <w:tcW w:w="2410"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val="en-US"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Z3458923594616</w:t>
                  </w:r>
                </w:p>
              </w:tc>
              <w:tc>
                <w:tcPr>
                  <w:tcW w:w="450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Центральна, 214 </w:t>
                  </w:r>
                </w:p>
              </w:tc>
            </w:tr>
            <w:tr w:rsidR="003B73BE" w:rsidRPr="004316C8" w:rsidTr="00FC2BD9">
              <w:trPr>
                <w:trHeight w:val="270"/>
              </w:trPr>
              <w:tc>
                <w:tcPr>
                  <w:tcW w:w="410"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3</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rPr>
                    <w:t>Офіс</w:t>
                  </w:r>
                </w:p>
              </w:tc>
              <w:tc>
                <w:tcPr>
                  <w:tcW w:w="2410"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9482743429592</w:t>
                  </w:r>
                </w:p>
              </w:tc>
              <w:tc>
                <w:tcPr>
                  <w:tcW w:w="450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w:t>
                  </w:r>
                  <w:proofErr w:type="spellStart"/>
                  <w:r w:rsidRPr="001D5094">
                    <w:rPr>
                      <w:rFonts w:ascii="Times New Roman" w:hAnsi="Times New Roman" w:cs="Times New Roman"/>
                    </w:rPr>
                    <w:t>Маслозаводська</w:t>
                  </w:r>
                  <w:proofErr w:type="spellEnd"/>
                  <w:r w:rsidRPr="001D5094">
                    <w:rPr>
                      <w:rFonts w:ascii="Times New Roman" w:hAnsi="Times New Roman" w:cs="Times New Roman"/>
                    </w:rPr>
                    <w:t xml:space="preserve"> ,7</w:t>
                  </w:r>
                </w:p>
              </w:tc>
            </w:tr>
            <w:tr w:rsidR="003B73BE" w:rsidRPr="004316C8" w:rsidTr="00FC2BD9">
              <w:tc>
                <w:tcPr>
                  <w:tcW w:w="410"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4</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proofErr w:type="spellStart"/>
                  <w:r w:rsidRPr="001D5094">
                    <w:rPr>
                      <w:rFonts w:ascii="Times New Roman" w:hAnsi="Times New Roman" w:cs="Times New Roman"/>
                      <w:color w:val="000000"/>
                      <w:szCs w:val="28"/>
                      <w:lang w:eastAsia="uk-UA"/>
                    </w:rPr>
                    <w:t>Адмінбудинок</w:t>
                  </w:r>
                  <w:proofErr w:type="spellEnd"/>
                </w:p>
              </w:tc>
              <w:tc>
                <w:tcPr>
                  <w:tcW w:w="2410"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8823627657729</w:t>
                  </w:r>
                </w:p>
              </w:tc>
              <w:tc>
                <w:tcPr>
                  <w:tcW w:w="450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Бузька, 53</w:t>
                  </w:r>
                </w:p>
              </w:tc>
            </w:tr>
          </w:tbl>
          <w:p w:rsidR="003B73BE" w:rsidRPr="004316C8" w:rsidRDefault="003B73BE" w:rsidP="00FC2BD9">
            <w:pPr>
              <w:spacing w:after="0" w:line="240" w:lineRule="auto"/>
              <w:rPr>
                <w:rFonts w:ascii="Times New Roman" w:eastAsia="Times New Roman" w:hAnsi="Times New Roman" w:cs="Times New Roman"/>
                <w:color w:val="00000A"/>
                <w:sz w:val="18"/>
                <w:szCs w:val="18"/>
              </w:rPr>
            </w:pPr>
          </w:p>
          <w:p w:rsidR="003B73BE" w:rsidRPr="004316C8" w:rsidRDefault="003B73BE" w:rsidP="00FC2BD9">
            <w:pPr>
              <w:spacing w:after="0" w:line="240" w:lineRule="auto"/>
              <w:rPr>
                <w:rFonts w:ascii="Times New Roman" w:eastAsia="Times New Roman" w:hAnsi="Times New Roman" w:cs="Times New Roman"/>
                <w:color w:val="00000A"/>
                <w:sz w:val="18"/>
                <w:szCs w:val="18"/>
              </w:rPr>
            </w:pPr>
          </w:p>
          <w:p w:rsidR="003B73BE" w:rsidRDefault="003B73BE" w:rsidP="00FC2BD9">
            <w:pPr>
              <w:spacing w:after="0" w:line="240" w:lineRule="auto"/>
              <w:rPr>
                <w:rFonts w:ascii="Times New Roman" w:eastAsia="Times New Roman" w:hAnsi="Times New Roman" w:cs="Times New Roman"/>
                <w:color w:val="00000A"/>
                <w:sz w:val="18"/>
                <w:szCs w:val="18"/>
              </w:rPr>
            </w:pPr>
          </w:p>
          <w:p w:rsidR="003B73BE" w:rsidRPr="004316C8" w:rsidRDefault="003B73BE" w:rsidP="00FC2BD9">
            <w:pPr>
              <w:spacing w:after="0" w:line="240" w:lineRule="auto"/>
              <w:rPr>
                <w:rFonts w:ascii="Times New Roman" w:eastAsia="Times New Roman" w:hAnsi="Times New Roman" w:cs="Times New Roman"/>
                <w:color w:val="00000A"/>
                <w:sz w:val="18"/>
                <w:szCs w:val="18"/>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Default="003B73BE" w:rsidP="00FC2BD9">
            <w:pPr>
              <w:spacing w:after="0" w:line="276" w:lineRule="auto"/>
              <w:jc w:val="right"/>
              <w:rPr>
                <w:rFonts w:ascii="Times New Roman" w:eastAsia="Arial" w:hAnsi="Times New Roman" w:cs="Times New Roman"/>
                <w:b/>
                <w:color w:val="000000"/>
              </w:rPr>
            </w:pPr>
          </w:p>
          <w:p w:rsidR="003B73BE" w:rsidRPr="004316C8" w:rsidRDefault="003B73BE" w:rsidP="00FC2BD9">
            <w:pPr>
              <w:spacing w:after="0" w:line="276" w:lineRule="auto"/>
              <w:jc w:val="right"/>
              <w:rPr>
                <w:rFonts w:ascii="Times New Roman" w:eastAsia="Arial" w:hAnsi="Times New Roman" w:cs="Times New Roman"/>
                <w:b/>
                <w:color w:val="000000"/>
              </w:rPr>
            </w:pPr>
            <w:r w:rsidRPr="004316C8">
              <w:rPr>
                <w:rFonts w:ascii="Times New Roman" w:eastAsia="Arial" w:hAnsi="Times New Roman" w:cs="Times New Roman"/>
                <w:b/>
                <w:color w:val="000000"/>
              </w:rPr>
              <w:t>Додаток 2</w:t>
            </w:r>
          </w:p>
          <w:p w:rsidR="003B73BE" w:rsidRPr="004316C8" w:rsidRDefault="003B73BE" w:rsidP="00FC2BD9">
            <w:pPr>
              <w:spacing w:after="0" w:line="276" w:lineRule="auto"/>
              <w:jc w:val="right"/>
              <w:rPr>
                <w:rFonts w:ascii="Times New Roman" w:eastAsia="Arial" w:hAnsi="Times New Roman" w:cs="Times New Roman"/>
                <w:color w:val="000000"/>
              </w:rPr>
            </w:pPr>
            <w:r w:rsidRPr="004316C8">
              <w:rPr>
                <w:rFonts w:ascii="Times New Roman" w:eastAsia="Arial" w:hAnsi="Times New Roman" w:cs="Times New Roman"/>
                <w:color w:val="000000"/>
              </w:rPr>
              <w:t>до Договору про постачання</w:t>
            </w:r>
          </w:p>
          <w:p w:rsidR="003B73BE" w:rsidRPr="004316C8" w:rsidRDefault="003B73BE" w:rsidP="00FC2BD9">
            <w:pPr>
              <w:spacing w:after="0" w:line="276" w:lineRule="auto"/>
              <w:jc w:val="right"/>
              <w:rPr>
                <w:rFonts w:ascii="Times New Roman" w:eastAsia="Arial" w:hAnsi="Times New Roman" w:cs="Times New Roman"/>
                <w:color w:val="000000"/>
              </w:rPr>
            </w:pPr>
            <w:r w:rsidRPr="004316C8">
              <w:rPr>
                <w:rFonts w:ascii="Times New Roman" w:eastAsia="Arial" w:hAnsi="Times New Roman" w:cs="Times New Roman"/>
                <w:color w:val="000000"/>
              </w:rPr>
              <w:t>електричної енергії споживачу</w:t>
            </w:r>
          </w:p>
          <w:p w:rsidR="003B73BE" w:rsidRPr="00CF71A3" w:rsidRDefault="003B73BE" w:rsidP="00FC2BD9">
            <w:pPr>
              <w:spacing w:after="0" w:line="240" w:lineRule="auto"/>
              <w:contextualSpacing/>
              <w:jc w:val="center"/>
              <w:rPr>
                <w:rFonts w:ascii="Times New Roman" w:eastAsia="Times New Roman" w:hAnsi="Times New Roman" w:cs="Times New Roman"/>
                <w:b/>
                <w:color w:val="000000"/>
                <w:sz w:val="24"/>
                <w:lang w:eastAsia="uk-UA"/>
              </w:rPr>
            </w:pPr>
            <w:r w:rsidRPr="00CF71A3">
              <w:rPr>
                <w:rFonts w:ascii="Times New Roman" w:eastAsia="Times New Roman" w:hAnsi="Times New Roman" w:cs="Times New Roman"/>
                <w:b/>
                <w:color w:val="000000"/>
                <w:sz w:val="24"/>
                <w:lang w:eastAsia="uk-UA"/>
              </w:rPr>
              <w:t xml:space="preserve">Комерційна пропозиція </w:t>
            </w:r>
          </w:p>
          <w:p w:rsidR="003B73BE" w:rsidRPr="00CF71A3" w:rsidRDefault="003B73BE" w:rsidP="00FC2BD9">
            <w:pPr>
              <w:spacing w:after="0" w:line="240" w:lineRule="auto"/>
              <w:contextualSpacing/>
              <w:jc w:val="center"/>
              <w:rPr>
                <w:rFonts w:ascii="Times New Roman" w:eastAsia="Times New Roman" w:hAnsi="Times New Roman" w:cs="Times New Roman"/>
                <w:color w:val="000000"/>
                <w:sz w:val="24"/>
                <w:lang w:eastAsia="uk-UA"/>
              </w:rPr>
            </w:pPr>
          </w:p>
          <w:p w:rsidR="003B73BE" w:rsidRPr="00CF71A3" w:rsidRDefault="003B73BE" w:rsidP="00FC2BD9">
            <w:pPr>
              <w:spacing w:after="0" w:line="240" w:lineRule="auto"/>
              <w:ind w:firstLine="709"/>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b/>
                <w:i/>
                <w:color w:val="000000"/>
                <w:sz w:val="24"/>
                <w:lang w:eastAsia="uk-UA"/>
              </w:rPr>
              <w:t>Розрахунковий період</w:t>
            </w:r>
            <w:r w:rsidRPr="00CF71A3">
              <w:rPr>
                <w:rFonts w:ascii="Times New Roman" w:eastAsia="Times New Roman" w:hAnsi="Times New Roman" w:cs="Times New Roman"/>
                <w:b/>
                <w:color w:val="000000"/>
                <w:sz w:val="24"/>
                <w:lang w:eastAsia="uk-UA"/>
              </w:rPr>
              <w:t xml:space="preserve"> :</w:t>
            </w:r>
            <w:r w:rsidRPr="00CF71A3">
              <w:rPr>
                <w:rFonts w:ascii="Times New Roman" w:eastAsia="Times New Roman" w:hAnsi="Times New Roman" w:cs="Times New Roman"/>
                <w:color w:val="000000"/>
                <w:sz w:val="24"/>
                <w:lang w:eastAsia="uk-UA"/>
              </w:rPr>
              <w:t xml:space="preserve"> календарний місяць.</w:t>
            </w:r>
          </w:p>
          <w:p w:rsidR="003B73BE" w:rsidRPr="00CF71A3" w:rsidRDefault="003B73BE" w:rsidP="00FC2BD9">
            <w:pPr>
              <w:spacing w:after="0" w:line="240" w:lineRule="auto"/>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color w:val="000000"/>
                <w:sz w:val="24"/>
                <w:lang w:eastAsia="uk-UA"/>
              </w:rPr>
              <w:t>1.</w:t>
            </w:r>
            <w:bookmarkStart w:id="1" w:name="_Hlk10547502"/>
            <w:bookmarkEnd w:id="1"/>
            <w:r w:rsidRPr="00CF71A3">
              <w:rPr>
                <w:rFonts w:ascii="Times New Roman" w:eastAsia="Times New Roman" w:hAnsi="Times New Roman" w:cs="Times New Roman"/>
                <w:color w:val="000000"/>
                <w:sz w:val="24"/>
                <w:lang w:eastAsia="uk-UA"/>
              </w:rPr>
              <w:t>Ціна (тариф) електричної енергії за 1 кВт/</w:t>
            </w:r>
            <w:proofErr w:type="spellStart"/>
            <w:r w:rsidRPr="00CF71A3">
              <w:rPr>
                <w:rFonts w:ascii="Times New Roman" w:eastAsia="Times New Roman" w:hAnsi="Times New Roman" w:cs="Times New Roman"/>
                <w:color w:val="000000"/>
                <w:sz w:val="24"/>
                <w:lang w:eastAsia="uk-UA"/>
              </w:rPr>
              <w:t>год</w:t>
            </w:r>
            <w:proofErr w:type="spellEnd"/>
            <w:r w:rsidRPr="00CF71A3">
              <w:rPr>
                <w:rFonts w:ascii="Times New Roman" w:eastAsia="Times New Roman" w:hAnsi="Times New Roman" w:cs="Times New Roman"/>
                <w:color w:val="000000"/>
                <w:sz w:val="24"/>
                <w:lang w:eastAsia="uk-UA"/>
              </w:rPr>
              <w:t xml:space="preserve"> з ПДВ без  урахування послуги з розподілу електричної енергії складає  __________ грн., в тому числі ПДВ _________ </w:t>
            </w:r>
            <w:proofErr w:type="spellStart"/>
            <w:r w:rsidRPr="00CF71A3">
              <w:rPr>
                <w:rFonts w:ascii="Times New Roman" w:eastAsia="Times New Roman" w:hAnsi="Times New Roman" w:cs="Times New Roman"/>
                <w:color w:val="000000"/>
                <w:sz w:val="24"/>
                <w:lang w:eastAsia="uk-UA"/>
              </w:rPr>
              <w:t>грн</w:t>
            </w:r>
            <w:proofErr w:type="spellEnd"/>
            <w:r w:rsidRPr="00CF71A3">
              <w:rPr>
                <w:rFonts w:ascii="Times New Roman" w:eastAsia="Times New Roman" w:hAnsi="Times New Roman" w:cs="Times New Roman"/>
                <w:color w:val="000000"/>
                <w:sz w:val="24"/>
                <w:lang w:eastAsia="uk-UA"/>
              </w:rPr>
              <w:t>, та визначається згідно механізму визначення ціни, а саме:</w:t>
            </w:r>
          </w:p>
          <w:p w:rsidR="003B73BE" w:rsidRPr="00CF71A3" w:rsidRDefault="003B73BE" w:rsidP="00FC2BD9">
            <w:pPr>
              <w:spacing w:after="0" w:line="240" w:lineRule="auto"/>
              <w:contextualSpacing/>
              <w:jc w:val="both"/>
              <w:rPr>
                <w:rFonts w:ascii="Times New Roman" w:eastAsia="Times New Roman" w:hAnsi="Times New Roman" w:cs="Times New Roman"/>
                <w:bCs/>
                <w:color w:val="000000"/>
                <w:sz w:val="24"/>
                <w:lang w:eastAsia="uk-UA"/>
              </w:rPr>
            </w:pPr>
            <w:bookmarkStart w:id="2" w:name="_Hlk30511677"/>
            <w:r w:rsidRPr="00CF71A3">
              <w:rPr>
                <w:rFonts w:ascii="Times New Roman" w:eastAsia="Times New Roman" w:hAnsi="Times New Roman" w:cs="Times New Roman"/>
                <w:b/>
                <w:color w:val="000000"/>
                <w:sz w:val="24"/>
                <w:lang w:eastAsia="uk-UA"/>
              </w:rPr>
              <w:t xml:space="preserve">             Ц </w:t>
            </w:r>
            <w:r w:rsidRPr="00CF71A3">
              <w:rPr>
                <w:rFonts w:ascii="Times New Roman" w:eastAsia="Times New Roman" w:hAnsi="Times New Roman" w:cs="Times New Roman"/>
                <w:b/>
                <w:color w:val="000000"/>
                <w:sz w:val="24"/>
                <w:vertAlign w:val="subscript"/>
                <w:lang w:eastAsia="uk-UA"/>
              </w:rPr>
              <w:t xml:space="preserve">ф </w:t>
            </w:r>
            <w:r w:rsidRPr="00CF71A3">
              <w:rPr>
                <w:rFonts w:ascii="Times New Roman" w:eastAsia="Times New Roman" w:hAnsi="Times New Roman" w:cs="Times New Roman"/>
                <w:b/>
                <w:color w:val="000000"/>
                <w:sz w:val="24"/>
                <w:lang w:eastAsia="uk-UA"/>
              </w:rPr>
              <w:t>= Ц</w:t>
            </w:r>
            <w:r w:rsidRPr="00CF71A3">
              <w:rPr>
                <w:rFonts w:ascii="Times New Roman" w:eastAsia="Times New Roman" w:hAnsi="Times New Roman" w:cs="Times New Roman"/>
                <w:b/>
                <w:color w:val="000000"/>
                <w:sz w:val="24"/>
                <w:vertAlign w:val="subscript"/>
                <w:lang w:eastAsia="uk-UA"/>
              </w:rPr>
              <w:t xml:space="preserve"> закупівлі </w:t>
            </w:r>
            <w:r w:rsidRPr="00CF71A3">
              <w:rPr>
                <w:rFonts w:ascii="Times New Roman" w:eastAsia="Times New Roman" w:hAnsi="Times New Roman" w:cs="Times New Roman"/>
                <w:b/>
                <w:color w:val="000000"/>
                <w:sz w:val="24"/>
                <w:lang w:eastAsia="uk-UA"/>
              </w:rPr>
              <w:t>+ Т</w:t>
            </w:r>
            <w:r w:rsidRPr="00CF71A3">
              <w:rPr>
                <w:rFonts w:ascii="Times New Roman" w:eastAsia="Times New Roman" w:hAnsi="Times New Roman" w:cs="Times New Roman"/>
                <w:b/>
                <w:color w:val="000000"/>
                <w:sz w:val="24"/>
                <w:vertAlign w:val="subscript"/>
                <w:lang w:eastAsia="uk-UA"/>
              </w:rPr>
              <w:t xml:space="preserve"> оператора ринку  </w:t>
            </w:r>
            <w:r w:rsidRPr="00CF71A3">
              <w:rPr>
                <w:rFonts w:ascii="Times New Roman" w:eastAsia="Times New Roman" w:hAnsi="Times New Roman" w:cs="Times New Roman"/>
                <w:b/>
                <w:color w:val="000000"/>
                <w:sz w:val="24"/>
                <w:lang w:eastAsia="uk-UA"/>
              </w:rPr>
              <w:t>+</w:t>
            </w:r>
            <w:r w:rsidRPr="00CF71A3">
              <w:rPr>
                <w:rFonts w:ascii="Times New Roman" w:eastAsia="Times New Roman" w:hAnsi="Times New Roman" w:cs="Times New Roman"/>
                <w:b/>
                <w:bCs/>
                <w:color w:val="000000"/>
                <w:sz w:val="24"/>
                <w:lang w:eastAsia="uk-UA"/>
              </w:rPr>
              <w:t xml:space="preserve"> Т </w:t>
            </w:r>
            <w:r w:rsidRPr="00CF71A3">
              <w:rPr>
                <w:rFonts w:ascii="Times New Roman" w:eastAsia="Times New Roman" w:hAnsi="Times New Roman" w:cs="Times New Roman"/>
                <w:b/>
                <w:bCs/>
                <w:color w:val="000000"/>
                <w:sz w:val="24"/>
                <w:vertAlign w:val="subscript"/>
                <w:lang w:eastAsia="uk-UA"/>
              </w:rPr>
              <w:t>послуги передачі</w:t>
            </w:r>
            <w:r w:rsidRPr="00CF71A3">
              <w:rPr>
                <w:rFonts w:ascii="Times New Roman" w:eastAsia="Times New Roman" w:hAnsi="Times New Roman" w:cs="Times New Roman"/>
                <w:b/>
                <w:color w:val="000000"/>
                <w:sz w:val="24"/>
                <w:vertAlign w:val="subscript"/>
                <w:lang w:eastAsia="uk-UA"/>
              </w:rPr>
              <w:t xml:space="preserve"> + </w:t>
            </w:r>
            <w:r w:rsidRPr="00CF71A3">
              <w:rPr>
                <w:rFonts w:ascii="Times New Roman" w:eastAsia="Times New Roman" w:hAnsi="Times New Roman" w:cs="Times New Roman"/>
                <w:b/>
                <w:color w:val="000000"/>
                <w:sz w:val="24"/>
                <w:lang w:eastAsia="uk-UA"/>
              </w:rPr>
              <w:t xml:space="preserve">Т </w:t>
            </w:r>
            <w:r w:rsidRPr="00CF71A3">
              <w:rPr>
                <w:rFonts w:ascii="Times New Roman" w:eastAsia="Times New Roman" w:hAnsi="Times New Roman" w:cs="Times New Roman"/>
                <w:b/>
                <w:color w:val="000000"/>
                <w:sz w:val="24"/>
                <w:vertAlign w:val="subscript"/>
                <w:lang w:eastAsia="uk-UA"/>
              </w:rPr>
              <w:t xml:space="preserve">постач </w:t>
            </w:r>
            <w:r w:rsidRPr="00CF71A3">
              <w:rPr>
                <w:rFonts w:ascii="Times New Roman" w:eastAsia="Times New Roman" w:hAnsi="Times New Roman" w:cs="Times New Roman"/>
                <w:b/>
                <w:color w:val="000000"/>
                <w:sz w:val="24"/>
                <w:lang w:eastAsia="uk-UA"/>
              </w:rPr>
              <w:t>+ ПДВ 20%</w:t>
            </w:r>
            <w:r w:rsidRPr="00CF71A3">
              <w:rPr>
                <w:rFonts w:ascii="Times New Roman" w:eastAsia="Times New Roman" w:hAnsi="Times New Roman" w:cs="Times New Roman"/>
                <w:bCs/>
                <w:color w:val="000000"/>
                <w:sz w:val="24"/>
                <w:lang w:eastAsia="uk-UA"/>
              </w:rPr>
              <w:t xml:space="preserve"> , де</w:t>
            </w:r>
          </w:p>
          <w:p w:rsidR="003B73BE" w:rsidRPr="00CF71A3" w:rsidRDefault="003B73BE" w:rsidP="00FC2BD9">
            <w:pPr>
              <w:tabs>
                <w:tab w:val="left" w:pos="709"/>
              </w:tabs>
              <w:spacing w:before="100" w:beforeAutospacing="1" w:after="100" w:afterAutospacing="1" w:line="240" w:lineRule="auto"/>
              <w:ind w:left="142"/>
              <w:rPr>
                <w:rFonts w:ascii="Times New Roman" w:eastAsia="Times New Roman" w:hAnsi="Times New Roman" w:cs="Times New Roman"/>
                <w:b/>
                <w:sz w:val="24"/>
                <w:szCs w:val="24"/>
              </w:rPr>
            </w:pPr>
            <w:r w:rsidRPr="00CF71A3">
              <w:rPr>
                <w:rFonts w:ascii="Times New Roman" w:eastAsia="Times New Roman" w:hAnsi="Times New Roman" w:cs="Times New Roman"/>
                <w:b/>
                <w:sz w:val="24"/>
                <w:szCs w:val="24"/>
              </w:rPr>
              <w:t xml:space="preserve">Ц </w:t>
            </w:r>
            <w:r w:rsidRPr="00CF71A3">
              <w:rPr>
                <w:rFonts w:ascii="Times New Roman" w:eastAsia="Times New Roman" w:hAnsi="Times New Roman" w:cs="Times New Roman"/>
                <w:b/>
                <w:sz w:val="24"/>
                <w:szCs w:val="24"/>
                <w:vertAlign w:val="subscript"/>
              </w:rPr>
              <w:t>закупівлі</w:t>
            </w:r>
            <w:r w:rsidRPr="00CF71A3">
              <w:rPr>
                <w:rFonts w:ascii="Times New Roman" w:eastAsia="Times New Roman" w:hAnsi="Times New Roman" w:cs="Times New Roman"/>
                <w:bCs/>
                <w:sz w:val="24"/>
                <w:szCs w:val="24"/>
              </w:rPr>
              <w:t xml:space="preserve"> – фактична </w:t>
            </w:r>
            <w:r w:rsidRPr="00CF71A3">
              <w:rPr>
                <w:rFonts w:ascii="Times New Roman" w:eastAsia="Times New Roman" w:hAnsi="Times New Roman" w:cs="Times New Roman"/>
                <w:sz w:val="23"/>
                <w:szCs w:val="23"/>
              </w:rPr>
              <w:t>с</w:t>
            </w:r>
            <w:r w:rsidRPr="00CF71A3">
              <w:rPr>
                <w:rFonts w:ascii="Times New Roman" w:eastAsia="Times New Roman" w:hAnsi="Times New Roman" w:cs="Times New Roman"/>
                <w:bCs/>
                <w:sz w:val="23"/>
                <w:szCs w:val="23"/>
              </w:rPr>
              <w:t xml:space="preserve">ередньозважена закупівельна ціна електричної енергії для Постачальника. </w:t>
            </w:r>
          </w:p>
          <w:p w:rsidR="003B73BE" w:rsidRPr="00CF71A3" w:rsidRDefault="003B73BE" w:rsidP="00FC2BD9">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оператора ринку</w:t>
            </w:r>
            <w:r w:rsidRPr="00CF71A3">
              <w:rPr>
                <w:rFonts w:ascii="Times New Roman" w:eastAsia="Times New Roman" w:hAnsi="Times New Roman" w:cs="Times New Roman"/>
                <w:bCs/>
                <w:sz w:val="24"/>
                <w:szCs w:val="24"/>
              </w:rPr>
              <w:t xml:space="preserve">  – послуги оператора ринку (без ПДВ);</w:t>
            </w:r>
          </w:p>
          <w:p w:rsidR="003B73BE" w:rsidRPr="00CF71A3" w:rsidRDefault="003B73BE" w:rsidP="00FC2BD9">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 xml:space="preserve">послуги </w:t>
            </w:r>
            <w:proofErr w:type="spellStart"/>
            <w:r w:rsidRPr="00CF71A3">
              <w:rPr>
                <w:rFonts w:ascii="Times New Roman" w:eastAsia="Times New Roman" w:hAnsi="Times New Roman" w:cs="Times New Roman"/>
                <w:b/>
                <w:sz w:val="24"/>
                <w:szCs w:val="24"/>
                <w:vertAlign w:val="subscript"/>
              </w:rPr>
              <w:t>передачі</w:t>
            </w:r>
            <w:r w:rsidRPr="00CF71A3">
              <w:rPr>
                <w:rFonts w:ascii="Times New Roman" w:eastAsia="Times New Roman" w:hAnsi="Times New Roman" w:cs="Times New Roman"/>
                <w:bCs/>
                <w:sz w:val="24"/>
                <w:szCs w:val="24"/>
              </w:rPr>
              <w:t>-</w:t>
            </w:r>
            <w:proofErr w:type="spellEnd"/>
            <w:r w:rsidRPr="00CF71A3">
              <w:rPr>
                <w:rFonts w:ascii="Times New Roman" w:eastAsia="Times New Roman" w:hAnsi="Times New Roman" w:cs="Times New Roman"/>
                <w:bCs/>
                <w:sz w:val="24"/>
                <w:szCs w:val="24"/>
              </w:rPr>
              <w:t xml:space="preserve"> тариф на передачу електроенергії оператора системи передачі </w:t>
            </w:r>
            <w:proofErr w:type="spellStart"/>
            <w:r w:rsidRPr="00CF71A3">
              <w:rPr>
                <w:rFonts w:ascii="Times New Roman" w:eastAsia="Times New Roman" w:hAnsi="Times New Roman" w:cs="Times New Roman"/>
                <w:bCs/>
                <w:sz w:val="24"/>
                <w:szCs w:val="24"/>
              </w:rPr>
              <w:t>ДП</w:t>
            </w:r>
            <w:proofErr w:type="spellEnd"/>
            <w:r w:rsidRPr="00CF71A3">
              <w:rPr>
                <w:rFonts w:ascii="Times New Roman" w:eastAsia="Times New Roman" w:hAnsi="Times New Roman" w:cs="Times New Roman"/>
                <w:bCs/>
                <w:sz w:val="24"/>
                <w:szCs w:val="24"/>
              </w:rPr>
              <w:t xml:space="preserve"> «НЕК» «Укренерго», встановлений Постановою НКРЕКП на відповідний розрахунковий період (без ПДВ);</w:t>
            </w:r>
          </w:p>
          <w:p w:rsidR="003B73BE" w:rsidRPr="00CF71A3" w:rsidRDefault="003B73BE" w:rsidP="00FC2BD9">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постачальника</w:t>
            </w:r>
            <w:r w:rsidRPr="00CF71A3">
              <w:rPr>
                <w:rFonts w:ascii="Times New Roman" w:eastAsia="Times New Roman" w:hAnsi="Times New Roman" w:cs="Times New Roman"/>
                <w:bCs/>
                <w:sz w:val="24"/>
                <w:szCs w:val="24"/>
              </w:rPr>
              <w:t xml:space="preserve"> – тариф за послуги постачальника за вільною ціною, грн. </w:t>
            </w:r>
            <w:bookmarkStart w:id="3" w:name="_Hlk50370678"/>
            <w:r w:rsidRPr="00CF71A3">
              <w:rPr>
                <w:rFonts w:ascii="Times New Roman" w:eastAsia="Times New Roman" w:hAnsi="Times New Roman" w:cs="Times New Roman"/>
                <w:bCs/>
                <w:sz w:val="24"/>
                <w:szCs w:val="24"/>
              </w:rPr>
              <w:t>без ПДВ</w:t>
            </w:r>
            <w:bookmarkEnd w:id="3"/>
            <w:r w:rsidRPr="00CF71A3">
              <w:rPr>
                <w:rFonts w:ascii="Times New Roman" w:eastAsia="Times New Roman" w:hAnsi="Times New Roman" w:cs="Times New Roman"/>
                <w:bCs/>
                <w:sz w:val="24"/>
                <w:szCs w:val="24"/>
              </w:rPr>
              <w:t xml:space="preserve">. </w:t>
            </w:r>
            <w:bookmarkEnd w:id="2"/>
          </w:p>
          <w:p w:rsidR="003B73BE" w:rsidRPr="00CF71A3" w:rsidRDefault="003B73BE" w:rsidP="00FC2BD9">
            <w:pPr>
              <w:spacing w:after="0" w:line="240" w:lineRule="auto"/>
              <w:contextualSpacing/>
              <w:jc w:val="both"/>
              <w:rPr>
                <w:rFonts w:ascii="Times New Roman" w:eastAsia="Times New Roman" w:hAnsi="Times New Roman" w:cs="Times New Roman"/>
                <w:color w:val="000000"/>
                <w:sz w:val="24"/>
              </w:rPr>
            </w:pPr>
            <w:r w:rsidRPr="00CF71A3">
              <w:rPr>
                <w:rFonts w:ascii="Times New Roman" w:eastAsia="Times New Roman" w:hAnsi="Times New Roman" w:cs="Times New Roman"/>
                <w:color w:val="000000"/>
                <w:sz w:val="24"/>
                <w:lang w:eastAsia="uk-UA"/>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3B73BE" w:rsidRPr="00CF71A3" w:rsidRDefault="003B73BE" w:rsidP="00FC2BD9">
            <w:pPr>
              <w:spacing w:after="0" w:line="240" w:lineRule="auto"/>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color w:val="000000"/>
                <w:sz w:val="24"/>
                <w:lang w:eastAsia="uk-UA"/>
              </w:rPr>
              <w:t xml:space="preserve"> В будь-якому випадку підвищення ціни за одиницю товару здійснюється з урахуванням п.19 Особливостей та умов Договору. </w:t>
            </w:r>
          </w:p>
          <w:p w:rsidR="003B73BE" w:rsidRPr="00CF71A3" w:rsidRDefault="003B73BE" w:rsidP="00FC2BD9">
            <w:pPr>
              <w:spacing w:after="0" w:line="240" w:lineRule="auto"/>
              <w:contextualSpacing/>
              <w:jc w:val="both"/>
              <w:rPr>
                <w:rFonts w:ascii="Times New Roman" w:eastAsia="Times New Roman" w:hAnsi="Times New Roman" w:cs="Times New Roman"/>
                <w:color w:val="000000"/>
                <w:sz w:val="24"/>
                <w:lang w:eastAsia="uk-UA"/>
              </w:rPr>
            </w:pPr>
            <w:r w:rsidRPr="00B94FAA">
              <w:rPr>
                <w:rFonts w:ascii="Times New Roman" w:eastAsia="Times New Roman" w:hAnsi="Times New Roman" w:cs="Times New Roman"/>
                <w:color w:val="000000"/>
                <w:sz w:val="24"/>
                <w:szCs w:val="24"/>
                <w:lang w:eastAsia="uk-UA"/>
              </w:rPr>
              <w:t>Рахунок на оплату за фактично</w:t>
            </w:r>
            <w:r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спожиту за розрахунковий</w:t>
            </w:r>
            <w:r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період</w:t>
            </w:r>
            <w:r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електричну</w:t>
            </w:r>
            <w:r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енергію</w:t>
            </w:r>
            <w:r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має бути оплачений</w:t>
            </w:r>
            <w:r>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Споживачем</w:t>
            </w:r>
            <w:r>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протягом 10 календарних</w:t>
            </w:r>
            <w:r>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 xml:space="preserve">днів з моменту </w:t>
            </w:r>
            <w:r w:rsidRPr="00CF71A3">
              <w:rPr>
                <w:rFonts w:ascii="Times New Roman" w:eastAsia="Times New Roman" w:hAnsi="Times New Roman" w:cs="Times New Roman"/>
                <w:color w:val="000000"/>
                <w:sz w:val="24"/>
                <w:szCs w:val="24"/>
                <w:lang w:eastAsia="uk-UA"/>
              </w:rPr>
              <w:t>отримання рахунку та акт</w:t>
            </w:r>
            <w:r>
              <w:rPr>
                <w:rFonts w:ascii="Times New Roman" w:eastAsia="Times New Roman" w:hAnsi="Times New Roman" w:cs="Times New Roman"/>
                <w:color w:val="000000"/>
                <w:sz w:val="24"/>
                <w:szCs w:val="24"/>
                <w:lang w:eastAsia="uk-UA"/>
              </w:rPr>
              <w:t>у</w:t>
            </w:r>
            <w:r w:rsidRPr="00CF71A3">
              <w:rPr>
                <w:rFonts w:ascii="Times New Roman" w:eastAsia="Times New Roman" w:hAnsi="Times New Roman" w:cs="Times New Roman"/>
                <w:color w:val="000000"/>
                <w:sz w:val="24"/>
                <w:szCs w:val="24"/>
                <w:lang w:eastAsia="uk-UA"/>
              </w:rPr>
              <w:t xml:space="preserve"> приймання-передачі електричної енергії Споживачем, що надсилаються Споживачу після завершення розрахункового періоду. </w:t>
            </w:r>
            <w:r w:rsidRPr="00CF71A3">
              <w:rPr>
                <w:rFonts w:ascii="Times New Roman" w:eastAsia="Times New Roman" w:hAnsi="Times New Roman" w:cs="Times New Roman"/>
                <w:color w:val="000000"/>
                <w:sz w:val="24"/>
                <w:lang w:eastAsia="uk-UA"/>
              </w:rPr>
              <w:t>Розрахунки можуть здійснюватися з відстрочкою платежу до 20 календарних днів від дати підписання Сторонами актів приймання-передачі електричної енергії за відповідний розрахунковий період.</w:t>
            </w:r>
          </w:p>
          <w:p w:rsidR="003B73BE" w:rsidRPr="00B94FAA" w:rsidRDefault="003B73BE" w:rsidP="00FC2BD9">
            <w:pPr>
              <w:tabs>
                <w:tab w:val="left" w:pos="426"/>
              </w:tabs>
              <w:spacing w:line="256" w:lineRule="auto"/>
              <w:contextualSpacing/>
              <w:jc w:val="both"/>
              <w:rPr>
                <w:rFonts w:ascii="Times New Roman" w:hAnsi="Times New Roman" w:cs="Times New Roman"/>
                <w:sz w:val="24"/>
                <w:szCs w:val="24"/>
              </w:rPr>
            </w:pPr>
            <w:r w:rsidRPr="00B94FAA">
              <w:rPr>
                <w:rFonts w:ascii="Times New Roman" w:hAnsi="Times New Roman" w:cs="Times New Roman"/>
                <w:sz w:val="24"/>
                <w:szCs w:val="24"/>
              </w:rPr>
              <w:t>У випадку</w:t>
            </w:r>
            <w:r w:rsidRPr="00E202F9">
              <w:rPr>
                <w:rFonts w:ascii="Times New Roman" w:hAnsi="Times New Roman" w:cs="Times New Roman"/>
                <w:sz w:val="24"/>
                <w:szCs w:val="24"/>
              </w:rPr>
              <w:t xml:space="preserve"> </w:t>
            </w:r>
            <w:r>
              <w:rPr>
                <w:rFonts w:ascii="Times New Roman" w:hAnsi="Times New Roman" w:cs="Times New Roman"/>
                <w:sz w:val="24"/>
                <w:szCs w:val="24"/>
              </w:rPr>
              <w:t>спів падання</w:t>
            </w:r>
            <w:r w:rsidRPr="00E202F9">
              <w:rPr>
                <w:rFonts w:ascii="Times New Roman" w:hAnsi="Times New Roman" w:cs="Times New Roman"/>
                <w:sz w:val="24"/>
                <w:szCs w:val="24"/>
              </w:rPr>
              <w:t xml:space="preserve"> </w:t>
            </w:r>
            <w:r w:rsidRPr="00B94FAA">
              <w:rPr>
                <w:rFonts w:ascii="Times New Roman" w:hAnsi="Times New Roman" w:cs="Times New Roman"/>
                <w:sz w:val="24"/>
                <w:szCs w:val="24"/>
              </w:rPr>
              <w:t>дати оплати з вихідним</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чи</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святковим днями, Споживач</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здійснює оплату у найближчий</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робочий день, що</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передує</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вихідному</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чи</w:t>
            </w:r>
            <w:r>
              <w:rPr>
                <w:rFonts w:ascii="Times New Roman" w:hAnsi="Times New Roman" w:cs="Times New Roman"/>
                <w:sz w:val="24"/>
                <w:szCs w:val="24"/>
                <w:lang w:val="ru-RU"/>
              </w:rPr>
              <w:t xml:space="preserve"> </w:t>
            </w:r>
            <w:r w:rsidRPr="00B94FAA">
              <w:rPr>
                <w:rFonts w:ascii="Times New Roman" w:hAnsi="Times New Roman" w:cs="Times New Roman"/>
                <w:sz w:val="24"/>
                <w:szCs w:val="24"/>
              </w:rPr>
              <w:t>святковому дню.</w:t>
            </w:r>
          </w:p>
          <w:p w:rsidR="003B73BE" w:rsidRPr="004316C8" w:rsidRDefault="003B73BE" w:rsidP="00FC2BD9">
            <w:pPr>
              <w:tabs>
                <w:tab w:val="left" w:pos="709"/>
              </w:tabs>
              <w:spacing w:after="0" w:line="276" w:lineRule="auto"/>
              <w:contextualSpacing/>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3. Інформація про очікувані обсяги споживання електричної енергії на зазначений період:</w:t>
            </w:r>
          </w:p>
          <w:p w:rsidR="003B73BE" w:rsidRPr="004316C8" w:rsidRDefault="003B73BE" w:rsidP="00FC2BD9">
            <w:pPr>
              <w:tabs>
                <w:tab w:val="left" w:pos="993"/>
              </w:tabs>
              <w:spacing w:after="0" w:line="276" w:lineRule="auto"/>
              <w:contextualSpacing/>
              <w:jc w:val="both"/>
              <w:rPr>
                <w:rFonts w:ascii="Times New Roman" w:eastAsia="Arial" w:hAnsi="Times New Roman" w:cs="Times New Roman"/>
                <w:color w:val="000000"/>
              </w:rPr>
            </w:pPr>
            <w:r w:rsidRPr="004316C8">
              <w:rPr>
                <w:rFonts w:ascii="Times New Roman" w:eastAsia="Arial" w:hAnsi="Times New Roman" w:cs="Times New Roman"/>
                <w:color w:val="000000"/>
              </w:rPr>
              <w:t>Обсяги постачання електричної енергії споживачу на 2023_рік (тис. кВт*</w:t>
            </w:r>
            <w:proofErr w:type="spellStart"/>
            <w:r w:rsidRPr="004316C8">
              <w:rPr>
                <w:rFonts w:ascii="Times New Roman" w:eastAsia="Arial" w:hAnsi="Times New Roman" w:cs="Times New Roman"/>
                <w:color w:val="000000"/>
              </w:rPr>
              <w:t>год</w:t>
            </w:r>
            <w:proofErr w:type="spellEnd"/>
            <w:r w:rsidRPr="004316C8">
              <w:rPr>
                <w:rFonts w:ascii="Times New Roman" w:eastAsia="Arial" w:hAnsi="Times New Roman" w:cs="Times New Roman"/>
                <w:color w:val="000000"/>
              </w:rPr>
              <w:t>)</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709"/>
              <w:gridCol w:w="709"/>
              <w:gridCol w:w="708"/>
              <w:gridCol w:w="646"/>
              <w:gridCol w:w="61"/>
              <w:gridCol w:w="709"/>
              <w:gridCol w:w="709"/>
              <w:gridCol w:w="708"/>
              <w:gridCol w:w="709"/>
              <w:gridCol w:w="709"/>
              <w:gridCol w:w="709"/>
              <w:gridCol w:w="708"/>
              <w:gridCol w:w="569"/>
              <w:gridCol w:w="851"/>
              <w:gridCol w:w="415"/>
            </w:tblGrid>
            <w:tr w:rsidR="003B73BE" w:rsidRPr="004316C8" w:rsidTr="00FC2BD9">
              <w:trPr>
                <w:trHeight w:val="554"/>
              </w:trPr>
              <w:tc>
                <w:tcPr>
                  <w:tcW w:w="692"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sz w:val="16"/>
                      <w:szCs w:val="16"/>
                    </w:rPr>
                  </w:pPr>
                  <w:r w:rsidRPr="004316C8">
                    <w:rPr>
                      <w:rFonts w:ascii="Times New Roman" w:eastAsia="Arial" w:hAnsi="Times New Roman" w:cs="Times New Roman"/>
                      <w:color w:val="000000"/>
                      <w:sz w:val="16"/>
                      <w:szCs w:val="16"/>
                    </w:rPr>
                    <w:t>Місяць</w:t>
                  </w:r>
                </w:p>
              </w:tc>
              <w:tc>
                <w:tcPr>
                  <w:tcW w:w="709" w:type="dxa"/>
                  <w:vAlign w:val="center"/>
                </w:tcPr>
                <w:p w:rsidR="003B73BE" w:rsidRPr="004316C8" w:rsidRDefault="003B73BE" w:rsidP="00FC2BD9">
                  <w:pPr>
                    <w:spacing w:after="0" w:line="276" w:lineRule="auto"/>
                    <w:jc w:val="center"/>
                    <w:rPr>
                      <w:rFonts w:ascii="Times New Roman" w:eastAsia="Arial" w:hAnsi="Times New Roman" w:cs="Times New Roman"/>
                      <w:color w:val="000000"/>
                    </w:rPr>
                  </w:pPr>
                  <w:r w:rsidRPr="004316C8">
                    <w:rPr>
                      <w:rFonts w:ascii="Times New Roman" w:eastAsia="Arial" w:hAnsi="Times New Roman" w:cs="Times New Roman"/>
                      <w:color w:val="000000"/>
                    </w:rPr>
                    <w:t>І</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ІІ</w:t>
                  </w:r>
                </w:p>
              </w:tc>
              <w:tc>
                <w:tcPr>
                  <w:tcW w:w="708"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ІІІ</w:t>
                  </w:r>
                </w:p>
              </w:tc>
              <w:tc>
                <w:tcPr>
                  <w:tcW w:w="707" w:type="dxa"/>
                  <w:gridSpan w:val="2"/>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ІV</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w:t>
                  </w:r>
                </w:p>
              </w:tc>
              <w:tc>
                <w:tcPr>
                  <w:tcW w:w="708"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VII</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VIII</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IX</w:t>
                  </w:r>
                </w:p>
              </w:tc>
              <w:tc>
                <w:tcPr>
                  <w:tcW w:w="70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w:t>
                  </w:r>
                </w:p>
              </w:tc>
              <w:tc>
                <w:tcPr>
                  <w:tcW w:w="708"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XI</w:t>
                  </w:r>
                </w:p>
              </w:tc>
              <w:tc>
                <w:tcPr>
                  <w:tcW w:w="569"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XII</w:t>
                  </w:r>
                </w:p>
              </w:tc>
              <w:tc>
                <w:tcPr>
                  <w:tcW w:w="851" w:type="dxa"/>
                  <w:vAlign w:val="center"/>
                </w:tcPr>
                <w:p w:rsidR="003B73BE" w:rsidRPr="004316C8" w:rsidRDefault="003B73BE" w:rsidP="00FC2BD9">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Разом</w:t>
                  </w:r>
                </w:p>
              </w:tc>
              <w:tc>
                <w:tcPr>
                  <w:tcW w:w="415" w:type="dxa"/>
                </w:tcPr>
                <w:p w:rsidR="003B73BE" w:rsidRPr="004316C8" w:rsidRDefault="003B73BE" w:rsidP="00FC2BD9">
                  <w:pPr>
                    <w:spacing w:after="0" w:line="276" w:lineRule="auto"/>
                    <w:ind w:right="-108"/>
                    <w:jc w:val="center"/>
                    <w:rPr>
                      <w:rFonts w:ascii="Times New Roman" w:eastAsia="Arial" w:hAnsi="Times New Roman" w:cs="Times New Roman"/>
                      <w:color w:val="000000"/>
                    </w:rPr>
                  </w:pPr>
                </w:p>
              </w:tc>
            </w:tr>
            <w:tr w:rsidR="003B73BE" w:rsidRPr="004316C8" w:rsidTr="00FC2BD9">
              <w:trPr>
                <w:trHeight w:hRule="exact" w:val="867"/>
              </w:trPr>
              <w:tc>
                <w:tcPr>
                  <w:tcW w:w="692" w:type="dxa"/>
                  <w:vAlign w:val="center"/>
                </w:tcPr>
                <w:p w:rsidR="003B73BE" w:rsidRPr="004316C8" w:rsidRDefault="003B73BE" w:rsidP="00FC2BD9">
                  <w:pPr>
                    <w:spacing w:after="0" w:line="276" w:lineRule="auto"/>
                    <w:jc w:val="center"/>
                    <w:rPr>
                      <w:rFonts w:ascii="Times New Roman" w:eastAsia="Arial" w:hAnsi="Times New Roman" w:cs="Times New Roman"/>
                      <w:color w:val="000000"/>
                      <w:sz w:val="16"/>
                      <w:szCs w:val="16"/>
                    </w:rPr>
                  </w:pPr>
                  <w:r w:rsidRPr="004316C8">
                    <w:rPr>
                      <w:rFonts w:ascii="Times New Roman" w:eastAsia="Arial" w:hAnsi="Times New Roman" w:cs="Times New Roman"/>
                      <w:color w:val="000000"/>
                      <w:sz w:val="16"/>
                      <w:szCs w:val="16"/>
                    </w:rPr>
                    <w:t>Кількість тис. кВт*</w:t>
                  </w:r>
                  <w:proofErr w:type="spellStart"/>
                  <w:r w:rsidRPr="004316C8">
                    <w:rPr>
                      <w:rFonts w:ascii="Times New Roman" w:eastAsia="Arial" w:hAnsi="Times New Roman" w:cs="Times New Roman"/>
                      <w:color w:val="000000"/>
                      <w:sz w:val="16"/>
                      <w:szCs w:val="16"/>
                    </w:rPr>
                    <w:t>год</w:t>
                  </w:r>
                  <w:proofErr w:type="spellEnd"/>
                </w:p>
              </w:tc>
              <w:tc>
                <w:tcPr>
                  <w:tcW w:w="709"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709"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708"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646"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3,0</w:t>
                  </w:r>
                </w:p>
              </w:tc>
              <w:tc>
                <w:tcPr>
                  <w:tcW w:w="770" w:type="dxa"/>
                  <w:gridSpan w:val="2"/>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9"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8" w:type="dxa"/>
                  <w:shd w:val="clear" w:color="auto" w:fill="auto"/>
                </w:tcPr>
                <w:p w:rsidR="003B73BE" w:rsidRPr="004316C8" w:rsidRDefault="003B73BE" w:rsidP="00FC2BD9">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9"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1,5</w:t>
                  </w:r>
                </w:p>
              </w:tc>
              <w:tc>
                <w:tcPr>
                  <w:tcW w:w="709"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2,0</w:t>
                  </w:r>
                </w:p>
              </w:tc>
              <w:tc>
                <w:tcPr>
                  <w:tcW w:w="709"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4,0</w:t>
                  </w:r>
                </w:p>
              </w:tc>
              <w:tc>
                <w:tcPr>
                  <w:tcW w:w="708"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6,0</w:t>
                  </w:r>
                </w:p>
              </w:tc>
              <w:tc>
                <w:tcPr>
                  <w:tcW w:w="569" w:type="dxa"/>
                  <w:shd w:val="clear" w:color="auto" w:fill="auto"/>
                </w:tcPr>
                <w:p w:rsidR="003B73BE" w:rsidRPr="00AC6776" w:rsidRDefault="003B73BE" w:rsidP="00FC2BD9">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6,0</w:t>
                  </w:r>
                </w:p>
              </w:tc>
              <w:tc>
                <w:tcPr>
                  <w:tcW w:w="851" w:type="dxa"/>
                  <w:vAlign w:val="center"/>
                </w:tcPr>
                <w:p w:rsidR="003B73BE" w:rsidRPr="004316C8" w:rsidRDefault="003B73BE" w:rsidP="00FC2BD9">
                  <w:pPr>
                    <w:spacing w:after="0" w:line="276" w:lineRule="auto"/>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42,0</w:t>
                  </w:r>
                </w:p>
              </w:tc>
              <w:tc>
                <w:tcPr>
                  <w:tcW w:w="415" w:type="dxa"/>
                </w:tcPr>
                <w:p w:rsidR="003B73BE" w:rsidRPr="004316C8" w:rsidRDefault="003B73BE" w:rsidP="00FC2BD9">
                  <w:pPr>
                    <w:spacing w:after="0" w:line="276" w:lineRule="auto"/>
                    <w:rPr>
                      <w:rFonts w:ascii="Times New Roman" w:eastAsia="Arial" w:hAnsi="Times New Roman" w:cs="Times New Roman"/>
                      <w:color w:val="000000"/>
                      <w:sz w:val="16"/>
                      <w:szCs w:val="16"/>
                    </w:rPr>
                  </w:pPr>
                </w:p>
              </w:tc>
            </w:tr>
          </w:tbl>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4.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5. 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w:t>
            </w:r>
            <w:proofErr w:type="spellStart"/>
            <w:r w:rsidRPr="00C43E9C">
              <w:rPr>
                <w:rFonts w:ascii="Times New Roman" w:eastAsia="Arial" w:hAnsi="Times New Roman" w:cs="Times New Roman"/>
                <w:color w:val="000000"/>
                <w:sz w:val="24"/>
                <w:szCs w:val="24"/>
                <w:lang w:eastAsia="zh-CN"/>
              </w:rPr>
              <w:t>веб-сайті</w:t>
            </w:r>
            <w:proofErr w:type="spellEnd"/>
            <w:r w:rsidRPr="00C43E9C">
              <w:rPr>
                <w:rFonts w:ascii="Times New Roman" w:eastAsia="Arial" w:hAnsi="Times New Roman" w:cs="Times New Roman"/>
                <w:color w:val="000000"/>
                <w:sz w:val="24"/>
                <w:szCs w:val="24"/>
                <w:lang w:eastAsia="zh-CN"/>
              </w:rPr>
              <w:t xml:space="preserve">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6. Сторони визнають, що електронний документ (сформований, підписаний з використанням </w:t>
            </w:r>
            <w:r w:rsidRPr="00C43E9C">
              <w:rPr>
                <w:rFonts w:ascii="Times New Roman" w:eastAsia="Arial" w:hAnsi="Times New Roman" w:cs="Times New Roman"/>
                <w:color w:val="000000"/>
                <w:sz w:val="24"/>
                <w:szCs w:val="24"/>
                <w:lang w:eastAsia="zh-CN"/>
              </w:rPr>
              <w:lastRenderedPageBreak/>
              <w:t>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7. Споживач здійснює плату за послугу з розподілу електричної енергії безпосередньо оператору системи розподілу.</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8.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 -  пені у розмірі подвійної облікової ставки НБУ, що діяла у період, за який сплачується пеня, від суми простроченого платежу, за винятком випадку, якщо таке порушення сталось не з вини Споживача.</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Пеня сплачуються на поточний рахунок Постачальника електричної енергії, який вказується в  рахунках,  протягом 20 календарних днів з дня  їх отримання.</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9. Розмір компенсації Споживачу за недодержанням Постачальником якості надання комерційних послуг надається в обсягах та у порядку, затверджених НКРЕКП. </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10. 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11. Договір про постачання електричної енергії споживачу  набирає чинності з дати підписання Споживачем заяви – приєднання до Договору  і укладається на строк до «30» червня 2023 року (включно), а в частині розрахунків  Договір діє до повного їх  завершення.  </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12. 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13. Можливість постачання захищеним споживачам передбачена. </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14. 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через особистий кабінет на офіційному сайті Постачальника;</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засобами електронного зв’язку на електронну адресу Споживача;</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у письмовому вигляді на поштову адресу Споживача.</w:t>
            </w:r>
          </w:p>
          <w:p w:rsidR="003B73BE" w:rsidRPr="00C43E9C"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15.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3B73BE" w:rsidRPr="004316C8" w:rsidRDefault="003B73BE" w:rsidP="00FC2BD9">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16.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25"/>
              <w:gridCol w:w="4111"/>
            </w:tblGrid>
            <w:tr w:rsidR="003B73BE" w:rsidRPr="004316C8" w:rsidTr="00FC2BD9">
              <w:trPr>
                <w:trHeight w:val="1712"/>
              </w:trPr>
              <w:tc>
                <w:tcPr>
                  <w:tcW w:w="4928" w:type="dxa"/>
                  <w:tcBorders>
                    <w:top w:val="nil"/>
                    <w:left w:val="nil"/>
                    <w:right w:val="nil"/>
                  </w:tcBorders>
                </w:tcPr>
                <w:p w:rsidR="003B73BE" w:rsidRPr="00C43E9C" w:rsidRDefault="003B73BE" w:rsidP="00FC2BD9">
                  <w:pPr>
                    <w:spacing w:after="0" w:line="276" w:lineRule="auto"/>
                    <w:jc w:val="center"/>
                    <w:rPr>
                      <w:rFonts w:ascii="Times New Roman" w:eastAsia="Arial" w:hAnsi="Times New Roman" w:cs="Times New Roman"/>
                      <w:color w:val="000000"/>
                      <w:lang w:eastAsia="uk-UA"/>
                    </w:rPr>
                  </w:pPr>
                </w:p>
                <w:p w:rsidR="003B73BE" w:rsidRPr="004316C8" w:rsidRDefault="003B73BE" w:rsidP="00FC2BD9">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Постачальник:</w:t>
                  </w:r>
                </w:p>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25" w:type="dxa"/>
                  <w:vMerge w:val="restart"/>
                  <w:tcBorders>
                    <w:top w:val="nil"/>
                    <w:left w:val="nil"/>
                    <w:bottom w:val="nil"/>
                    <w:right w:val="nil"/>
                  </w:tcBorders>
                </w:tcPr>
                <w:p w:rsidR="003B73BE" w:rsidRPr="004316C8" w:rsidRDefault="003B73BE" w:rsidP="00FC2BD9">
                  <w:pPr>
                    <w:spacing w:after="0" w:line="276" w:lineRule="auto"/>
                    <w:rPr>
                      <w:rFonts w:ascii="Times New Roman" w:eastAsia="Arial" w:hAnsi="Times New Roman" w:cs="Times New Roman"/>
                      <w:color w:val="000000"/>
                      <w:lang w:eastAsia="uk-UA"/>
                    </w:rPr>
                  </w:pPr>
                </w:p>
              </w:tc>
              <w:tc>
                <w:tcPr>
                  <w:tcW w:w="4111" w:type="dxa"/>
                  <w:tcBorders>
                    <w:top w:val="nil"/>
                    <w:left w:val="nil"/>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p w:rsidR="003B73BE" w:rsidRPr="004316C8" w:rsidRDefault="003B73BE" w:rsidP="00FC2BD9">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Споживач:</w:t>
                  </w:r>
                </w:p>
                <w:p w:rsidR="003B73BE" w:rsidRPr="004316C8" w:rsidRDefault="003B73BE" w:rsidP="00FC2BD9">
                  <w:pPr>
                    <w:widowControl w:val="0"/>
                    <w:autoSpaceDE w:val="0"/>
                    <w:autoSpaceDN w:val="0"/>
                    <w:spacing w:after="0" w:line="276" w:lineRule="auto"/>
                    <w:ind w:right="142"/>
                    <w:jc w:val="center"/>
                    <w:rPr>
                      <w:rFonts w:ascii="Times New Roman" w:eastAsia="Arial" w:hAnsi="Times New Roman" w:cs="Times New Roman"/>
                      <w:bCs/>
                      <w:color w:val="000000"/>
                    </w:rPr>
                  </w:pPr>
                </w:p>
              </w:tc>
            </w:tr>
            <w:tr w:rsidR="003B73BE" w:rsidRPr="004316C8" w:rsidTr="00FC2BD9">
              <w:trPr>
                <w:trHeight w:val="426"/>
              </w:trPr>
              <w:tc>
                <w:tcPr>
                  <w:tcW w:w="4928" w:type="dxa"/>
                  <w:tcBorders>
                    <w:left w:val="nil"/>
                    <w:right w:val="nil"/>
                  </w:tcBorders>
                  <w:vAlign w:val="center"/>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25" w:type="dxa"/>
                  <w:vMerge/>
                  <w:tcBorders>
                    <w:left w:val="nil"/>
                    <w:bottom w:val="nil"/>
                    <w:right w:val="nil"/>
                  </w:tcBorders>
                  <w:vAlign w:val="center"/>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111" w:type="dxa"/>
                  <w:tcBorders>
                    <w:left w:val="nil"/>
                    <w:right w:val="nil"/>
                  </w:tcBorders>
                  <w:vAlign w:val="center"/>
                </w:tcPr>
                <w:p w:rsidR="003B73BE" w:rsidRPr="004316C8" w:rsidRDefault="003B73BE" w:rsidP="00FC2BD9">
                  <w:pPr>
                    <w:spacing w:after="0" w:line="276" w:lineRule="auto"/>
                    <w:jc w:val="center"/>
                    <w:rPr>
                      <w:rFonts w:ascii="Times New Roman" w:eastAsia="Arial" w:hAnsi="Times New Roman" w:cs="Times New Roman"/>
                      <w:bCs/>
                      <w:color w:val="000000"/>
                      <w:lang w:eastAsia="uk-UA"/>
                    </w:rPr>
                  </w:pPr>
                </w:p>
              </w:tc>
            </w:tr>
            <w:tr w:rsidR="003B73BE" w:rsidRPr="004316C8" w:rsidTr="00FC2BD9">
              <w:trPr>
                <w:trHeight w:val="194"/>
              </w:trPr>
              <w:tc>
                <w:tcPr>
                  <w:tcW w:w="4928" w:type="dxa"/>
                  <w:tcBorders>
                    <w:left w:val="nil"/>
                    <w:bottom w:val="single" w:sz="4" w:space="0" w:color="FFFFFF"/>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(посада)</w:t>
                  </w:r>
                </w:p>
              </w:tc>
              <w:tc>
                <w:tcPr>
                  <w:tcW w:w="425" w:type="dxa"/>
                  <w:vMerge/>
                  <w:tcBorders>
                    <w:left w:val="nil"/>
                    <w:bottom w:val="nil"/>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111" w:type="dxa"/>
                  <w:vMerge w:val="restart"/>
                  <w:tcBorders>
                    <w:left w:val="nil"/>
                    <w:right w:val="nil"/>
                  </w:tcBorders>
                  <w:vAlign w:val="bottom"/>
                </w:tcPr>
                <w:p w:rsidR="003B73BE" w:rsidRPr="004316C8" w:rsidRDefault="003B73BE" w:rsidP="00FC2BD9">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(посада)</w:t>
                  </w:r>
                </w:p>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r>
            <w:tr w:rsidR="003B73BE" w:rsidRPr="004316C8" w:rsidTr="00FC2BD9">
              <w:trPr>
                <w:trHeight w:val="125"/>
              </w:trPr>
              <w:tc>
                <w:tcPr>
                  <w:tcW w:w="4928" w:type="dxa"/>
                  <w:tcBorders>
                    <w:top w:val="single" w:sz="4" w:space="0" w:color="FFFFFF"/>
                    <w:left w:val="nil"/>
                    <w:right w:val="nil"/>
                  </w:tcBorders>
                </w:tcPr>
                <w:p w:rsidR="003B73BE" w:rsidRPr="004316C8" w:rsidRDefault="003B73BE" w:rsidP="00FC2BD9">
                  <w:pPr>
                    <w:spacing w:after="0" w:line="276" w:lineRule="auto"/>
                    <w:jc w:val="right"/>
                    <w:rPr>
                      <w:rFonts w:ascii="Times New Roman" w:eastAsia="Arial" w:hAnsi="Times New Roman" w:cs="Times New Roman"/>
                      <w:color w:val="000000"/>
                      <w:lang w:eastAsia="uk-UA"/>
                    </w:rPr>
                  </w:pPr>
                </w:p>
              </w:tc>
              <w:tc>
                <w:tcPr>
                  <w:tcW w:w="425" w:type="dxa"/>
                  <w:vMerge/>
                  <w:tcBorders>
                    <w:left w:val="nil"/>
                    <w:bottom w:val="nil"/>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111" w:type="dxa"/>
                  <w:vMerge/>
                  <w:tcBorders>
                    <w:left w:val="nil"/>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r>
            <w:tr w:rsidR="003B73BE" w:rsidRPr="004316C8" w:rsidTr="00FC2BD9">
              <w:trPr>
                <w:trHeight w:val="441"/>
              </w:trPr>
              <w:tc>
                <w:tcPr>
                  <w:tcW w:w="4928" w:type="dxa"/>
                  <w:tcBorders>
                    <w:left w:val="nil"/>
                    <w:right w:val="nil"/>
                  </w:tcBorders>
                </w:tcPr>
                <w:p w:rsidR="003B73BE" w:rsidRPr="004316C8" w:rsidRDefault="003B73BE" w:rsidP="00FC2BD9">
                  <w:pPr>
                    <w:spacing w:after="0" w:line="276" w:lineRule="auto"/>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lastRenderedPageBreak/>
                    <w:t>М.П.                                    (підпис, П.І.Б.)</w:t>
                  </w:r>
                </w:p>
              </w:tc>
              <w:tc>
                <w:tcPr>
                  <w:tcW w:w="425" w:type="dxa"/>
                  <w:vMerge/>
                  <w:tcBorders>
                    <w:left w:val="nil"/>
                    <w:bottom w:val="nil"/>
                    <w:right w:val="nil"/>
                  </w:tcBorders>
                </w:tcPr>
                <w:p w:rsidR="003B73BE" w:rsidRPr="004316C8" w:rsidRDefault="003B73BE" w:rsidP="00FC2BD9">
                  <w:pPr>
                    <w:spacing w:after="0" w:line="276" w:lineRule="auto"/>
                    <w:rPr>
                      <w:rFonts w:ascii="Times New Roman" w:eastAsia="Arial" w:hAnsi="Times New Roman" w:cs="Times New Roman"/>
                      <w:color w:val="000000"/>
                      <w:lang w:eastAsia="uk-UA"/>
                    </w:rPr>
                  </w:pPr>
                </w:p>
              </w:tc>
              <w:tc>
                <w:tcPr>
                  <w:tcW w:w="4111" w:type="dxa"/>
                  <w:tcBorders>
                    <w:left w:val="nil"/>
                    <w:right w:val="nil"/>
                  </w:tcBorders>
                </w:tcPr>
                <w:p w:rsidR="003B73BE" w:rsidRPr="004316C8" w:rsidRDefault="003B73BE" w:rsidP="00FC2BD9">
                  <w:pPr>
                    <w:spacing w:after="0" w:line="276" w:lineRule="auto"/>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М.П.                             (підпис, П.І.Б.)</w:t>
                  </w:r>
                </w:p>
              </w:tc>
            </w:tr>
            <w:tr w:rsidR="003B73BE" w:rsidRPr="004316C8" w:rsidTr="00FC2BD9">
              <w:trPr>
                <w:trHeight w:val="414"/>
              </w:trPr>
              <w:tc>
                <w:tcPr>
                  <w:tcW w:w="4928" w:type="dxa"/>
                  <w:tcBorders>
                    <w:left w:val="nil"/>
                    <w:right w:val="nil"/>
                  </w:tcBorders>
                  <w:vAlign w:val="bottom"/>
                </w:tcPr>
                <w:p w:rsidR="003B73BE" w:rsidRPr="004316C8" w:rsidRDefault="003B73BE" w:rsidP="00FC2BD9">
                  <w:pPr>
                    <w:tabs>
                      <w:tab w:val="center" w:pos="2072"/>
                    </w:tabs>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 xml:space="preserve">«         »    </w:t>
                  </w:r>
                  <w:r w:rsidRPr="004316C8">
                    <w:rPr>
                      <w:rFonts w:ascii="Times New Roman" w:eastAsia="Arial" w:hAnsi="Times New Roman" w:cs="Times New Roman"/>
                      <w:color w:val="000000"/>
                      <w:lang w:eastAsia="uk-UA"/>
                    </w:rPr>
                    <w:tab/>
                    <w:t xml:space="preserve">                         20___ р.</w:t>
                  </w:r>
                </w:p>
              </w:tc>
              <w:tc>
                <w:tcPr>
                  <w:tcW w:w="425" w:type="dxa"/>
                  <w:vMerge/>
                  <w:tcBorders>
                    <w:left w:val="nil"/>
                    <w:bottom w:val="nil"/>
                    <w:right w:val="nil"/>
                  </w:tcBorders>
                </w:tcPr>
                <w:p w:rsidR="003B73BE" w:rsidRPr="004316C8" w:rsidRDefault="003B73BE" w:rsidP="00FC2BD9">
                  <w:pPr>
                    <w:spacing w:after="0" w:line="276" w:lineRule="auto"/>
                    <w:jc w:val="center"/>
                    <w:rPr>
                      <w:rFonts w:ascii="Times New Roman" w:eastAsia="Arial" w:hAnsi="Times New Roman" w:cs="Times New Roman"/>
                      <w:color w:val="000000"/>
                      <w:lang w:eastAsia="uk-UA"/>
                    </w:rPr>
                  </w:pPr>
                </w:p>
              </w:tc>
              <w:tc>
                <w:tcPr>
                  <w:tcW w:w="4111" w:type="dxa"/>
                  <w:tcBorders>
                    <w:left w:val="nil"/>
                    <w:right w:val="nil"/>
                  </w:tcBorders>
                  <w:vAlign w:val="bottom"/>
                </w:tcPr>
                <w:p w:rsidR="003B73BE" w:rsidRPr="004316C8" w:rsidRDefault="003B73BE" w:rsidP="00FC2BD9">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         »</w:t>
                  </w:r>
                  <w:r w:rsidRPr="004316C8">
                    <w:rPr>
                      <w:rFonts w:ascii="Times New Roman" w:eastAsia="Arial" w:hAnsi="Times New Roman" w:cs="Times New Roman"/>
                      <w:color w:val="000000"/>
                      <w:lang w:eastAsia="uk-UA"/>
                    </w:rPr>
                    <w:tab/>
                    <w:t xml:space="preserve">                     20___ р.</w:t>
                  </w:r>
                </w:p>
              </w:tc>
            </w:tr>
          </w:tbl>
          <w:p w:rsidR="003B73BE" w:rsidRPr="00E202F9" w:rsidRDefault="003B73BE" w:rsidP="00FC2BD9">
            <w:pPr>
              <w:spacing w:after="0" w:line="240" w:lineRule="auto"/>
              <w:jc w:val="both"/>
              <w:rPr>
                <w:rFonts w:ascii="Times New Roman" w:eastAsia="Arial" w:hAnsi="Times New Roman" w:cs="Times New Roman"/>
                <w:color w:val="000000"/>
                <w:sz w:val="24"/>
                <w:szCs w:val="24"/>
                <w:lang w:val="ru-RU"/>
              </w:rPr>
            </w:pPr>
          </w:p>
        </w:tc>
      </w:tr>
    </w:tbl>
    <w:p w:rsidR="003B73BE" w:rsidRDefault="003B73BE" w:rsidP="003B73BE">
      <w:pPr>
        <w:spacing w:after="0" w:line="276" w:lineRule="auto"/>
        <w:jc w:val="right"/>
        <w:rPr>
          <w:rFonts w:ascii="Times New Roman" w:eastAsia="Arial" w:hAnsi="Times New Roman" w:cs="Times New Roman"/>
          <w:b/>
          <w:color w:val="000000"/>
          <w:sz w:val="24"/>
          <w:szCs w:val="24"/>
          <w:lang w:val="ru-RU"/>
        </w:rPr>
      </w:pPr>
    </w:p>
    <w:p w:rsidR="003B73BE" w:rsidRDefault="003B73BE" w:rsidP="003B73BE">
      <w:pPr>
        <w:spacing w:after="0" w:line="276" w:lineRule="auto"/>
        <w:jc w:val="right"/>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Додаток 3</w:t>
      </w:r>
      <w:r w:rsidRPr="004316C8">
        <w:rPr>
          <w:rFonts w:ascii="Times New Roman" w:eastAsia="Arial" w:hAnsi="Times New Roman" w:cs="Times New Roman"/>
          <w:color w:val="000000"/>
          <w:sz w:val="24"/>
          <w:szCs w:val="24"/>
        </w:rPr>
        <w:t xml:space="preserve"> до Договору</w:t>
      </w:r>
    </w:p>
    <w:p w:rsidR="003B73BE" w:rsidRPr="00AB584B" w:rsidRDefault="003B73BE" w:rsidP="003B73BE">
      <w:pPr>
        <w:spacing w:after="0" w:line="276" w:lineRule="auto"/>
        <w:jc w:val="right"/>
        <w:rPr>
          <w:rFonts w:ascii="Times New Roman" w:eastAsia="Arial" w:hAnsi="Times New Roman" w:cs="Times New Roman"/>
          <w:color w:val="000000"/>
          <w:sz w:val="24"/>
          <w:szCs w:val="24"/>
        </w:rPr>
      </w:pPr>
      <w:r w:rsidRPr="00AB584B">
        <w:rPr>
          <w:rFonts w:ascii="Times New Roman" w:eastAsia="Arial" w:hAnsi="Times New Roman" w:cs="Times New Roman"/>
          <w:color w:val="000000"/>
          <w:sz w:val="24"/>
          <w:szCs w:val="24"/>
        </w:rPr>
        <w:t>до Договору про постачання</w:t>
      </w:r>
    </w:p>
    <w:p w:rsidR="003B73BE" w:rsidRDefault="003B73BE" w:rsidP="003B73BE">
      <w:pPr>
        <w:spacing w:after="0" w:line="276" w:lineRule="auto"/>
        <w:jc w:val="right"/>
        <w:rPr>
          <w:rFonts w:ascii="Times New Roman" w:eastAsia="Arial" w:hAnsi="Times New Roman" w:cs="Times New Roman"/>
          <w:color w:val="000000"/>
          <w:sz w:val="24"/>
          <w:szCs w:val="24"/>
        </w:rPr>
      </w:pPr>
      <w:r w:rsidRPr="00AB584B">
        <w:rPr>
          <w:rFonts w:ascii="Times New Roman" w:eastAsia="Arial" w:hAnsi="Times New Roman" w:cs="Times New Roman"/>
          <w:color w:val="000000"/>
          <w:sz w:val="24"/>
          <w:szCs w:val="24"/>
        </w:rPr>
        <w:t>електричної енергії споживачу</w:t>
      </w:r>
    </w:p>
    <w:p w:rsidR="003B73BE" w:rsidRPr="004316C8" w:rsidRDefault="003B73BE" w:rsidP="003B73BE">
      <w:pPr>
        <w:spacing w:after="0" w:line="276" w:lineRule="auto"/>
        <w:jc w:val="center"/>
        <w:rPr>
          <w:rFonts w:ascii="Times New Roman" w:eastAsia="Arial" w:hAnsi="Times New Roman" w:cs="Times New Roman"/>
          <w:b/>
          <w:color w:val="000000"/>
          <w:sz w:val="24"/>
          <w:szCs w:val="24"/>
        </w:rPr>
      </w:pPr>
    </w:p>
    <w:p w:rsidR="003B73BE" w:rsidRPr="004316C8" w:rsidRDefault="003B73BE" w:rsidP="003B73BE">
      <w:pPr>
        <w:spacing w:after="0" w:line="276" w:lineRule="auto"/>
        <w:jc w:val="center"/>
        <w:rPr>
          <w:rFonts w:ascii="Times New Roman" w:eastAsia="Arial" w:hAnsi="Times New Roman" w:cs="Times New Roman"/>
          <w:b/>
          <w:color w:val="000000"/>
          <w:sz w:val="24"/>
          <w:szCs w:val="24"/>
        </w:rPr>
      </w:pPr>
      <w:proofErr w:type="spellStart"/>
      <w:r w:rsidRPr="004316C8">
        <w:rPr>
          <w:rFonts w:ascii="Times New Roman" w:eastAsia="Arial" w:hAnsi="Times New Roman" w:cs="Times New Roman"/>
          <w:b/>
          <w:color w:val="000000"/>
          <w:sz w:val="24"/>
          <w:szCs w:val="24"/>
        </w:rPr>
        <w:t>ЕІС-коди</w:t>
      </w:r>
      <w:proofErr w:type="spellEnd"/>
      <w:r w:rsidRPr="004316C8">
        <w:rPr>
          <w:rFonts w:ascii="Times New Roman" w:eastAsia="Arial" w:hAnsi="Times New Roman" w:cs="Times New Roman"/>
          <w:color w:val="000000"/>
          <w:sz w:val="24"/>
          <w:szCs w:val="24"/>
        </w:rPr>
        <w:t xml:space="preserve">. </w:t>
      </w:r>
      <w:r w:rsidRPr="004316C8">
        <w:rPr>
          <w:rFonts w:ascii="Times New Roman" w:eastAsia="Arial" w:hAnsi="Times New Roman" w:cs="Times New Roman"/>
          <w:b/>
          <w:color w:val="000000"/>
          <w:sz w:val="24"/>
          <w:szCs w:val="24"/>
        </w:rPr>
        <w:t>Балансова належність об’єктів</w:t>
      </w:r>
    </w:p>
    <w:tbl>
      <w:tblPr>
        <w:tblW w:w="103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692"/>
        <w:gridCol w:w="2977"/>
        <w:gridCol w:w="4111"/>
      </w:tblGrid>
      <w:tr w:rsidR="003B73BE" w:rsidRPr="004316C8" w:rsidTr="00FC2BD9">
        <w:trPr>
          <w:trHeight w:val="809"/>
        </w:trPr>
        <w:tc>
          <w:tcPr>
            <w:tcW w:w="606" w:type="dxa"/>
          </w:tcPr>
          <w:p w:rsidR="003B73BE" w:rsidRPr="004316C8" w:rsidRDefault="003B73BE" w:rsidP="00FC2BD9">
            <w:pPr>
              <w:spacing w:after="0" w:line="240" w:lineRule="auto"/>
              <w:rPr>
                <w:rFonts w:ascii="Times New Roman" w:eastAsia="Arial" w:hAnsi="Times New Roman" w:cs="Times New Roman"/>
                <w:b/>
                <w:color w:val="000000"/>
              </w:rPr>
            </w:pPr>
            <w:r w:rsidRPr="004316C8">
              <w:rPr>
                <w:rFonts w:ascii="Times New Roman" w:eastAsia="Arial" w:hAnsi="Times New Roman" w:cs="Times New Roman"/>
                <w:b/>
                <w:color w:val="000000"/>
              </w:rPr>
              <w:t>№</w:t>
            </w:r>
          </w:p>
        </w:tc>
        <w:tc>
          <w:tcPr>
            <w:tcW w:w="2692" w:type="dxa"/>
          </w:tcPr>
          <w:p w:rsidR="003B73BE" w:rsidRPr="004316C8" w:rsidRDefault="003B73BE" w:rsidP="00FC2BD9">
            <w:pPr>
              <w:spacing w:after="0" w:line="240" w:lineRule="auto"/>
              <w:jc w:val="center"/>
              <w:rPr>
                <w:rFonts w:ascii="Times New Roman" w:eastAsia="Arial" w:hAnsi="Times New Roman" w:cs="Times New Roman"/>
                <w:b/>
                <w:color w:val="000000"/>
              </w:rPr>
            </w:pPr>
            <w:r w:rsidRPr="004316C8">
              <w:rPr>
                <w:rFonts w:ascii="Times New Roman" w:eastAsia="Arial" w:hAnsi="Times New Roman" w:cs="Times New Roman"/>
                <w:b/>
                <w:color w:val="000000"/>
              </w:rPr>
              <w:t xml:space="preserve">Об’єкти  </w:t>
            </w:r>
          </w:p>
        </w:tc>
        <w:tc>
          <w:tcPr>
            <w:tcW w:w="2977" w:type="dxa"/>
          </w:tcPr>
          <w:p w:rsidR="003B73BE" w:rsidRPr="004316C8" w:rsidRDefault="003B73BE" w:rsidP="00FC2BD9">
            <w:pPr>
              <w:spacing w:after="0" w:line="240" w:lineRule="auto"/>
              <w:jc w:val="center"/>
              <w:rPr>
                <w:rFonts w:ascii="Times New Roman" w:eastAsia="Arial" w:hAnsi="Times New Roman" w:cs="Times New Roman"/>
                <w:b/>
                <w:color w:val="000000"/>
              </w:rPr>
            </w:pPr>
            <w:proofErr w:type="spellStart"/>
            <w:r w:rsidRPr="004316C8">
              <w:rPr>
                <w:rFonts w:ascii="Times New Roman" w:eastAsia="Arial" w:hAnsi="Times New Roman" w:cs="Times New Roman"/>
                <w:b/>
                <w:color w:val="000000"/>
              </w:rPr>
              <w:t>ЕІС-код</w:t>
            </w:r>
            <w:proofErr w:type="spellEnd"/>
            <w:r w:rsidRPr="004316C8">
              <w:rPr>
                <w:rFonts w:ascii="Times New Roman" w:eastAsia="Arial" w:hAnsi="Times New Roman" w:cs="Times New Roman"/>
                <w:b/>
                <w:color w:val="000000"/>
              </w:rPr>
              <w:t xml:space="preserve"> точки комерційного обліку</w:t>
            </w:r>
          </w:p>
        </w:tc>
        <w:tc>
          <w:tcPr>
            <w:tcW w:w="4111" w:type="dxa"/>
          </w:tcPr>
          <w:p w:rsidR="003B73BE" w:rsidRPr="004316C8" w:rsidRDefault="003B73BE" w:rsidP="00FC2BD9">
            <w:pPr>
              <w:spacing w:after="0" w:line="240" w:lineRule="auto"/>
              <w:jc w:val="center"/>
              <w:rPr>
                <w:rFonts w:ascii="Times New Roman" w:eastAsia="Arial" w:hAnsi="Times New Roman" w:cs="Times New Roman"/>
                <w:b/>
                <w:color w:val="000000"/>
              </w:rPr>
            </w:pPr>
            <w:r w:rsidRPr="004316C8">
              <w:rPr>
                <w:rFonts w:ascii="Times New Roman" w:eastAsia="Arial" w:hAnsi="Times New Roman" w:cs="Times New Roman"/>
                <w:b/>
                <w:color w:val="000000"/>
              </w:rPr>
              <w:t>Адреси</w:t>
            </w:r>
          </w:p>
        </w:tc>
      </w:tr>
      <w:tr w:rsidR="003B73BE" w:rsidRPr="004316C8" w:rsidTr="00FC2BD9">
        <w:trPr>
          <w:trHeight w:val="214"/>
        </w:trPr>
        <w:tc>
          <w:tcPr>
            <w:tcW w:w="606"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 xml:space="preserve">1 </w:t>
            </w:r>
          </w:p>
        </w:tc>
        <w:tc>
          <w:tcPr>
            <w:tcW w:w="269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szCs w:val="28"/>
              </w:rPr>
              <w:t>Редакція</w:t>
            </w:r>
          </w:p>
        </w:tc>
        <w:tc>
          <w:tcPr>
            <w:tcW w:w="2977"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lang w:val="en-US"/>
              </w:rPr>
              <w:t>62Z5711147723515</w:t>
            </w:r>
          </w:p>
        </w:tc>
        <w:tc>
          <w:tcPr>
            <w:tcW w:w="4111"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w:t>
            </w:r>
            <w:proofErr w:type="spellStart"/>
            <w:r w:rsidRPr="001D5094">
              <w:rPr>
                <w:rFonts w:ascii="Times New Roman" w:hAnsi="Times New Roman" w:cs="Times New Roman"/>
              </w:rPr>
              <w:t>Маслозаводська</w:t>
            </w:r>
            <w:proofErr w:type="spellEnd"/>
            <w:r w:rsidRPr="001D5094">
              <w:rPr>
                <w:rFonts w:ascii="Times New Roman" w:hAnsi="Times New Roman" w:cs="Times New Roman"/>
              </w:rPr>
              <w:t xml:space="preserve">, 7 </w:t>
            </w:r>
          </w:p>
        </w:tc>
      </w:tr>
      <w:tr w:rsidR="003B73BE" w:rsidRPr="004316C8" w:rsidTr="00FC2BD9">
        <w:trPr>
          <w:trHeight w:val="214"/>
        </w:trPr>
        <w:tc>
          <w:tcPr>
            <w:tcW w:w="606"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2</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Готель «Південний Буг»</w:t>
            </w:r>
          </w:p>
        </w:tc>
        <w:tc>
          <w:tcPr>
            <w:tcW w:w="2977"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val="en-US"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Z3458923594616</w:t>
            </w:r>
          </w:p>
        </w:tc>
        <w:tc>
          <w:tcPr>
            <w:tcW w:w="4111"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Центральна, 214 </w:t>
            </w:r>
          </w:p>
        </w:tc>
      </w:tr>
      <w:tr w:rsidR="003B73BE" w:rsidRPr="004316C8" w:rsidTr="00FC2BD9">
        <w:trPr>
          <w:trHeight w:val="214"/>
        </w:trPr>
        <w:tc>
          <w:tcPr>
            <w:tcW w:w="606"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3</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rPr>
              <w:t>Офіс</w:t>
            </w:r>
          </w:p>
        </w:tc>
        <w:tc>
          <w:tcPr>
            <w:tcW w:w="2977"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9482743429592</w:t>
            </w:r>
          </w:p>
        </w:tc>
        <w:tc>
          <w:tcPr>
            <w:tcW w:w="4111"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w:t>
            </w:r>
            <w:proofErr w:type="spellStart"/>
            <w:r w:rsidRPr="001D5094">
              <w:rPr>
                <w:rFonts w:ascii="Times New Roman" w:hAnsi="Times New Roman" w:cs="Times New Roman"/>
              </w:rPr>
              <w:t>Маслозаводська</w:t>
            </w:r>
            <w:proofErr w:type="spellEnd"/>
            <w:r w:rsidRPr="001D5094">
              <w:rPr>
                <w:rFonts w:ascii="Times New Roman" w:hAnsi="Times New Roman" w:cs="Times New Roman"/>
              </w:rPr>
              <w:t xml:space="preserve"> ,7</w:t>
            </w:r>
          </w:p>
        </w:tc>
      </w:tr>
      <w:tr w:rsidR="003B73BE" w:rsidRPr="004316C8" w:rsidTr="00FC2BD9">
        <w:trPr>
          <w:trHeight w:val="214"/>
        </w:trPr>
        <w:tc>
          <w:tcPr>
            <w:tcW w:w="606" w:type="dxa"/>
          </w:tcPr>
          <w:p w:rsidR="003B73BE" w:rsidRPr="004316C8" w:rsidRDefault="003B73BE" w:rsidP="00FC2BD9">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4</w:t>
            </w:r>
          </w:p>
          <w:p w:rsidR="003B73BE" w:rsidRPr="004316C8" w:rsidRDefault="003B73BE" w:rsidP="00FC2BD9">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Cs w:val="28"/>
                <w:lang w:eastAsia="uk-UA"/>
              </w:rPr>
            </w:pPr>
            <w:proofErr w:type="spellStart"/>
            <w:r w:rsidRPr="001D5094">
              <w:rPr>
                <w:rFonts w:ascii="Times New Roman" w:hAnsi="Times New Roman" w:cs="Times New Roman"/>
                <w:color w:val="000000"/>
                <w:szCs w:val="28"/>
                <w:lang w:eastAsia="uk-UA"/>
              </w:rPr>
              <w:t>Адмінбудинок</w:t>
            </w:r>
            <w:proofErr w:type="spellEnd"/>
          </w:p>
        </w:tc>
        <w:tc>
          <w:tcPr>
            <w:tcW w:w="2977"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8823627657729</w:t>
            </w:r>
          </w:p>
        </w:tc>
        <w:tc>
          <w:tcPr>
            <w:tcW w:w="4111" w:type="dxa"/>
            <w:tcBorders>
              <w:top w:val="single" w:sz="4" w:space="0" w:color="auto"/>
              <w:left w:val="single" w:sz="4" w:space="0" w:color="auto"/>
              <w:bottom w:val="single" w:sz="4" w:space="0" w:color="auto"/>
              <w:right w:val="single" w:sz="4" w:space="0" w:color="auto"/>
            </w:tcBorders>
          </w:tcPr>
          <w:p w:rsidR="003B73BE" w:rsidRPr="001D5094" w:rsidRDefault="003B73BE" w:rsidP="00FC2BD9">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Бузька, 53</w:t>
            </w:r>
          </w:p>
        </w:tc>
      </w:tr>
    </w:tbl>
    <w:p w:rsidR="003B73BE" w:rsidRPr="004316C8" w:rsidRDefault="003B73BE" w:rsidP="003B73BE">
      <w:pPr>
        <w:widowControl w:val="0"/>
        <w:spacing w:after="0" w:line="240" w:lineRule="auto"/>
        <w:jc w:val="both"/>
        <w:rPr>
          <w:rFonts w:ascii="Times New Roman" w:eastAsia="Times New Roman" w:hAnsi="Times New Roman" w:cs="Times New Roman"/>
          <w:sz w:val="24"/>
          <w:szCs w:val="24"/>
        </w:rPr>
      </w:pPr>
    </w:p>
    <w:p w:rsidR="003B73BE" w:rsidRPr="004316C8" w:rsidRDefault="003B73BE" w:rsidP="003B73BE">
      <w:pPr>
        <w:widowControl w:val="0"/>
        <w:spacing w:after="0" w:line="240" w:lineRule="auto"/>
        <w:jc w:val="both"/>
        <w:rPr>
          <w:rFonts w:ascii="Times New Roman" w:eastAsia="Times New Roman" w:hAnsi="Times New Roman" w:cs="Times New Roman"/>
          <w:sz w:val="24"/>
          <w:szCs w:val="24"/>
        </w:rPr>
      </w:pPr>
    </w:p>
    <w:p w:rsidR="003B73BE" w:rsidRDefault="003B73BE" w:rsidP="003B73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F0921" w:rsidRDefault="00BF0921"/>
    <w:sectPr w:rsidR="00BF0921" w:rsidSect="00BF0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3BE"/>
    <w:rsid w:val="00305F08"/>
    <w:rsid w:val="003B73BE"/>
    <w:rsid w:val="00BF0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B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31DF-82E8-4E50-A832-6489F627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2022-12-19T13:30:00Z</dcterms:created>
  <dcterms:modified xsi:type="dcterms:W3CDTF">2022-12-19T13:37:00Z</dcterms:modified>
</cp:coreProperties>
</file>