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6D" w:rsidRPr="00AD5CE5" w:rsidRDefault="00555FC2" w:rsidP="00803572">
      <w:pPr>
        <w:spacing w:after="0" w:line="240" w:lineRule="auto"/>
        <w:jc w:val="center"/>
        <w:rPr>
          <w:rFonts w:ascii="Times New Roman" w:hAnsi="Times New Roman" w:cs="Times New Roman"/>
          <w:b/>
          <w:bCs/>
          <w:sz w:val="24"/>
          <w:szCs w:val="24"/>
          <w:lang w:val="uk-UA"/>
        </w:rPr>
      </w:pPr>
      <w:r w:rsidRPr="00AD5CE5">
        <w:rPr>
          <w:rFonts w:ascii="Times New Roman" w:hAnsi="Times New Roman" w:cs="Times New Roman"/>
          <w:b/>
          <w:sz w:val="24"/>
          <w:szCs w:val="24"/>
        </w:rPr>
        <w:t xml:space="preserve">ВІДДІЛ КУЛЬТУРИ ТА ТУРИЗМУ МОНАСТИРИЩЕНСЬКОЇ МІСЬКОЇ </w:t>
      </w:r>
      <w:proofErr w:type="gramStart"/>
      <w:r w:rsidRPr="00AD5CE5">
        <w:rPr>
          <w:rFonts w:ascii="Times New Roman" w:hAnsi="Times New Roman" w:cs="Times New Roman"/>
          <w:b/>
          <w:sz w:val="24"/>
          <w:szCs w:val="24"/>
        </w:rPr>
        <w:t>РАДИ</w:t>
      </w:r>
      <w:proofErr w:type="gramEnd"/>
    </w:p>
    <w:p w:rsidR="00CD168F" w:rsidRPr="00AD5CE5" w:rsidRDefault="00CD168F" w:rsidP="00803572">
      <w:pPr>
        <w:spacing w:after="0" w:line="240" w:lineRule="auto"/>
        <w:jc w:val="center"/>
        <w:rPr>
          <w:rFonts w:ascii="Times New Roman" w:hAnsi="Times New Roman" w:cs="Times New Roman"/>
          <w:b/>
          <w:bCs/>
          <w:sz w:val="24"/>
          <w:szCs w:val="24"/>
          <w:lang w:val="uk-UA"/>
        </w:rPr>
      </w:pPr>
    </w:p>
    <w:p w:rsidR="00CD168F" w:rsidRPr="00AD5CE5" w:rsidRDefault="00CD168F" w:rsidP="00803572">
      <w:pPr>
        <w:spacing w:after="0" w:line="240" w:lineRule="auto"/>
        <w:jc w:val="right"/>
        <w:rPr>
          <w:rFonts w:ascii="Times New Roman" w:hAnsi="Times New Roman" w:cs="Times New Roman"/>
          <w:b/>
          <w:bCs/>
          <w:sz w:val="24"/>
          <w:szCs w:val="24"/>
          <w:lang w:val="uk-UA"/>
        </w:rPr>
      </w:pPr>
    </w:p>
    <w:tbl>
      <w:tblPr>
        <w:tblW w:w="11300" w:type="dxa"/>
        <w:tblInd w:w="2451" w:type="dxa"/>
        <w:tblBorders>
          <w:top w:val="single" w:sz="4" w:space="0" w:color="auto"/>
          <w:left w:val="single" w:sz="4" w:space="0" w:color="auto"/>
          <w:bottom w:val="single" w:sz="4" w:space="0" w:color="auto"/>
          <w:right w:val="single" w:sz="4" w:space="0" w:color="auto"/>
        </w:tblBorders>
        <w:tblLayout w:type="fixed"/>
        <w:tblLook w:val="0000"/>
      </w:tblPr>
      <w:tblGrid>
        <w:gridCol w:w="1660"/>
        <w:gridCol w:w="4820"/>
        <w:gridCol w:w="4820"/>
      </w:tblGrid>
      <w:tr w:rsidR="00CD168F" w:rsidRPr="00AD5CE5" w:rsidTr="00D57023">
        <w:tc>
          <w:tcPr>
            <w:tcW w:w="1660" w:type="dxa"/>
            <w:tcBorders>
              <w:top w:val="nil"/>
              <w:left w:val="nil"/>
              <w:bottom w:val="nil"/>
              <w:right w:val="nil"/>
            </w:tcBorders>
          </w:tcPr>
          <w:p w:rsidR="00CD168F" w:rsidRPr="00AD5CE5" w:rsidRDefault="00CD168F" w:rsidP="00803572">
            <w:pPr>
              <w:spacing w:after="0" w:line="240" w:lineRule="auto"/>
              <w:jc w:val="right"/>
              <w:rPr>
                <w:rFonts w:ascii="Times New Roman" w:hAnsi="Times New Roman" w:cs="Times New Roman"/>
                <w:b/>
                <w:bCs/>
                <w:sz w:val="24"/>
                <w:szCs w:val="24"/>
                <w:lang w:val="uk-UA"/>
              </w:rPr>
            </w:pPr>
          </w:p>
        </w:tc>
        <w:tc>
          <w:tcPr>
            <w:tcW w:w="4820" w:type="dxa"/>
            <w:tcBorders>
              <w:top w:val="nil"/>
              <w:left w:val="nil"/>
              <w:bottom w:val="nil"/>
              <w:right w:val="nil"/>
            </w:tcBorders>
          </w:tcPr>
          <w:p w:rsidR="00CD168F" w:rsidRPr="00AD5CE5" w:rsidRDefault="00CD168F" w:rsidP="00803572">
            <w:pPr>
              <w:spacing w:after="0" w:line="240" w:lineRule="auto"/>
              <w:rPr>
                <w:rFonts w:ascii="Times New Roman" w:eastAsia="Arial" w:hAnsi="Times New Roman" w:cs="Times New Roman"/>
                <w:b/>
                <w:bCs/>
                <w:noProof/>
                <w:sz w:val="24"/>
                <w:szCs w:val="24"/>
                <w:lang w:val="uk-UA"/>
              </w:rPr>
            </w:pPr>
            <w:r w:rsidRPr="00AD5CE5">
              <w:rPr>
                <w:rFonts w:ascii="Times New Roman" w:eastAsia="Arial" w:hAnsi="Times New Roman" w:cs="Times New Roman"/>
                <w:b/>
                <w:bCs/>
                <w:noProof/>
                <w:sz w:val="24"/>
                <w:szCs w:val="24"/>
                <w:lang w:val="uk-UA"/>
              </w:rPr>
              <w:t xml:space="preserve">ЗАТВЕРДЖЕНО </w:t>
            </w:r>
          </w:p>
          <w:p w:rsidR="00CD168F" w:rsidRPr="00AD5CE5" w:rsidRDefault="00CD168F" w:rsidP="00A41D71">
            <w:pPr>
              <w:spacing w:after="0" w:line="240" w:lineRule="auto"/>
              <w:rPr>
                <w:rFonts w:ascii="Times New Roman" w:eastAsia="Arial" w:hAnsi="Times New Roman" w:cs="Times New Roman"/>
                <w:b/>
                <w:bCs/>
                <w:noProof/>
                <w:sz w:val="24"/>
                <w:szCs w:val="24"/>
                <w:lang w:val="uk-UA"/>
              </w:rPr>
            </w:pPr>
            <w:r w:rsidRPr="00AD5CE5">
              <w:rPr>
                <w:rFonts w:ascii="Times New Roman" w:eastAsia="Arial" w:hAnsi="Times New Roman" w:cs="Times New Roman"/>
                <w:b/>
                <w:bCs/>
                <w:noProof/>
                <w:sz w:val="24"/>
                <w:szCs w:val="24"/>
                <w:lang w:val="uk-UA"/>
              </w:rPr>
              <w:t xml:space="preserve">Рішенням </w:t>
            </w:r>
            <w:r w:rsidR="00606E4E" w:rsidRPr="00AD5CE5">
              <w:rPr>
                <w:rFonts w:ascii="Times New Roman" w:eastAsia="Arial" w:hAnsi="Times New Roman" w:cs="Times New Roman"/>
                <w:b/>
                <w:bCs/>
                <w:noProof/>
                <w:sz w:val="24"/>
                <w:szCs w:val="24"/>
                <w:lang w:val="uk-UA"/>
              </w:rPr>
              <w:t xml:space="preserve">уповноваженої особи </w:t>
            </w:r>
            <w:r w:rsidR="00CF16C2" w:rsidRPr="00AD5CE5">
              <w:rPr>
                <w:rFonts w:ascii="Times New Roman" w:eastAsia="Arial" w:hAnsi="Times New Roman" w:cs="Times New Roman"/>
                <w:b/>
                <w:bCs/>
                <w:noProof/>
                <w:sz w:val="24"/>
                <w:szCs w:val="24"/>
                <w:lang w:val="uk-UA"/>
              </w:rPr>
              <w:t xml:space="preserve">від </w:t>
            </w:r>
            <w:r w:rsidR="00A41D71" w:rsidRPr="00AD5CE5">
              <w:rPr>
                <w:rFonts w:ascii="Times New Roman" w:eastAsia="Arial" w:hAnsi="Times New Roman" w:cs="Times New Roman"/>
                <w:b/>
                <w:bCs/>
                <w:noProof/>
                <w:sz w:val="24"/>
                <w:szCs w:val="24"/>
                <w:lang w:val="uk-UA"/>
              </w:rPr>
              <w:t>08</w:t>
            </w:r>
            <w:r w:rsidR="00DA0F55" w:rsidRPr="00AD5CE5">
              <w:rPr>
                <w:rFonts w:ascii="Times New Roman" w:eastAsia="Arial" w:hAnsi="Times New Roman" w:cs="Times New Roman"/>
                <w:b/>
                <w:bCs/>
                <w:noProof/>
                <w:sz w:val="24"/>
                <w:szCs w:val="24"/>
                <w:lang w:val="uk-UA"/>
              </w:rPr>
              <w:t>.</w:t>
            </w:r>
            <w:r w:rsidR="00087B35" w:rsidRPr="00AD5CE5">
              <w:rPr>
                <w:rFonts w:ascii="Times New Roman" w:eastAsia="Arial" w:hAnsi="Times New Roman" w:cs="Times New Roman"/>
                <w:b/>
                <w:bCs/>
                <w:noProof/>
                <w:sz w:val="24"/>
                <w:szCs w:val="24"/>
                <w:lang w:val="uk-UA"/>
              </w:rPr>
              <w:t>0</w:t>
            </w:r>
            <w:r w:rsidR="00A41D71" w:rsidRPr="00AD5CE5">
              <w:rPr>
                <w:rFonts w:ascii="Times New Roman" w:eastAsia="Arial" w:hAnsi="Times New Roman" w:cs="Times New Roman"/>
                <w:b/>
                <w:bCs/>
                <w:noProof/>
                <w:sz w:val="24"/>
                <w:szCs w:val="24"/>
                <w:lang w:val="uk-UA"/>
              </w:rPr>
              <w:t>6</w:t>
            </w:r>
            <w:r w:rsidRPr="00AD5CE5">
              <w:rPr>
                <w:rFonts w:ascii="Times New Roman" w:eastAsia="Arial" w:hAnsi="Times New Roman" w:cs="Times New Roman"/>
                <w:b/>
                <w:bCs/>
                <w:noProof/>
                <w:sz w:val="24"/>
                <w:szCs w:val="24"/>
                <w:lang w:val="uk-UA"/>
              </w:rPr>
              <w:t>.202</w:t>
            </w:r>
            <w:r w:rsidR="00087B35" w:rsidRPr="00AD5CE5">
              <w:rPr>
                <w:rFonts w:ascii="Times New Roman" w:eastAsia="Arial" w:hAnsi="Times New Roman" w:cs="Times New Roman"/>
                <w:b/>
                <w:bCs/>
                <w:noProof/>
                <w:sz w:val="24"/>
                <w:szCs w:val="24"/>
                <w:lang w:val="uk-UA"/>
              </w:rPr>
              <w:t>3</w:t>
            </w:r>
            <w:r w:rsidRPr="00AD5CE5">
              <w:rPr>
                <w:rFonts w:ascii="Times New Roman" w:eastAsia="Arial" w:hAnsi="Times New Roman" w:cs="Times New Roman"/>
                <w:b/>
                <w:bCs/>
                <w:noProof/>
                <w:sz w:val="24"/>
                <w:szCs w:val="24"/>
                <w:lang w:val="uk-UA"/>
              </w:rPr>
              <w:t xml:space="preserve"> </w:t>
            </w:r>
            <w:r w:rsidR="008F4772" w:rsidRPr="00AD5CE5">
              <w:rPr>
                <w:rFonts w:ascii="Times New Roman" w:eastAsia="Arial" w:hAnsi="Times New Roman" w:cs="Times New Roman"/>
                <w:b/>
                <w:bCs/>
                <w:noProof/>
                <w:sz w:val="24"/>
                <w:szCs w:val="24"/>
                <w:lang w:val="uk-UA"/>
              </w:rPr>
              <w:fldChar w:fldCharType="begin"/>
            </w:r>
            <w:r w:rsidRPr="00AD5CE5">
              <w:rPr>
                <w:rFonts w:ascii="Times New Roman" w:eastAsia="Arial" w:hAnsi="Times New Roman" w:cs="Times New Roman"/>
                <w:b/>
                <w:bCs/>
                <w:noProof/>
                <w:sz w:val="24"/>
                <w:szCs w:val="24"/>
                <w:lang w:val="uk-UA"/>
              </w:rPr>
              <w:instrText xml:space="preserve"> MERGEFIELD "ДЗМ1" </w:instrText>
            </w:r>
            <w:r w:rsidR="008F4772" w:rsidRPr="00AD5CE5">
              <w:rPr>
                <w:rFonts w:ascii="Times New Roman" w:eastAsia="Arial" w:hAnsi="Times New Roman" w:cs="Times New Roman"/>
                <w:b/>
                <w:bCs/>
                <w:noProof/>
                <w:sz w:val="24"/>
                <w:szCs w:val="24"/>
                <w:lang w:val="uk-UA"/>
              </w:rPr>
              <w:fldChar w:fldCharType="end"/>
            </w:r>
            <w:r w:rsidRPr="00AD5CE5">
              <w:rPr>
                <w:rFonts w:ascii="Times New Roman" w:eastAsia="Arial" w:hAnsi="Times New Roman" w:cs="Times New Roman"/>
                <w:b/>
                <w:bCs/>
                <w:noProof/>
                <w:sz w:val="24"/>
                <w:szCs w:val="24"/>
                <w:lang w:val="uk-UA"/>
              </w:rPr>
              <w:t xml:space="preserve">року             </w:t>
            </w:r>
          </w:p>
        </w:tc>
        <w:tc>
          <w:tcPr>
            <w:tcW w:w="4820" w:type="dxa"/>
            <w:tcBorders>
              <w:top w:val="nil"/>
              <w:left w:val="nil"/>
              <w:bottom w:val="nil"/>
              <w:right w:val="nil"/>
            </w:tcBorders>
          </w:tcPr>
          <w:p w:rsidR="00CD168F" w:rsidRPr="00AD5CE5" w:rsidRDefault="00CD168F" w:rsidP="00803572">
            <w:pPr>
              <w:spacing w:after="0" w:line="240" w:lineRule="auto"/>
              <w:jc w:val="right"/>
              <w:rPr>
                <w:rFonts w:ascii="Times New Roman" w:hAnsi="Times New Roman" w:cs="Times New Roman"/>
                <w:b/>
                <w:bCs/>
                <w:sz w:val="24"/>
                <w:szCs w:val="24"/>
                <w:lang w:val="uk-UA"/>
              </w:rPr>
            </w:pPr>
            <w:r w:rsidRPr="00AD5CE5">
              <w:rPr>
                <w:rFonts w:ascii="Times New Roman" w:hAnsi="Times New Roman" w:cs="Times New Roman"/>
                <w:b/>
                <w:bCs/>
                <w:sz w:val="24"/>
                <w:szCs w:val="24"/>
                <w:lang w:val="uk-UA"/>
              </w:rPr>
              <w:t xml:space="preserve">ЗАТВЕРДЖЕНО </w:t>
            </w:r>
          </w:p>
          <w:p w:rsidR="00CD168F" w:rsidRPr="00AD5CE5" w:rsidRDefault="00CD168F" w:rsidP="00803572">
            <w:pPr>
              <w:spacing w:after="0" w:line="240" w:lineRule="auto"/>
              <w:jc w:val="right"/>
              <w:rPr>
                <w:rFonts w:ascii="Times New Roman" w:hAnsi="Times New Roman" w:cs="Times New Roman"/>
                <w:b/>
                <w:bCs/>
                <w:sz w:val="24"/>
                <w:szCs w:val="24"/>
                <w:lang w:val="uk-UA"/>
              </w:rPr>
            </w:pPr>
            <w:r w:rsidRPr="00AD5CE5">
              <w:rPr>
                <w:rFonts w:ascii="Times New Roman" w:hAnsi="Times New Roman" w:cs="Times New Roman"/>
                <w:b/>
                <w:bCs/>
                <w:sz w:val="24"/>
                <w:szCs w:val="24"/>
                <w:lang w:val="uk-UA"/>
              </w:rPr>
              <w:t>ням тендерного комітету</w:t>
            </w:r>
          </w:p>
          <w:p w:rsidR="00CD168F" w:rsidRPr="00AD5CE5" w:rsidRDefault="00CD168F" w:rsidP="00803572">
            <w:pPr>
              <w:spacing w:after="0" w:line="240" w:lineRule="auto"/>
              <w:jc w:val="right"/>
              <w:rPr>
                <w:rFonts w:ascii="Times New Roman" w:hAnsi="Times New Roman" w:cs="Times New Roman"/>
                <w:b/>
                <w:bCs/>
                <w:sz w:val="24"/>
                <w:szCs w:val="24"/>
                <w:lang w:val="uk-UA"/>
              </w:rPr>
            </w:pPr>
          </w:p>
        </w:tc>
      </w:tr>
      <w:tr w:rsidR="00CD168F" w:rsidRPr="00AD5CE5" w:rsidTr="00D57023">
        <w:tc>
          <w:tcPr>
            <w:tcW w:w="1660" w:type="dxa"/>
            <w:tcBorders>
              <w:top w:val="nil"/>
              <w:left w:val="nil"/>
              <w:bottom w:val="nil"/>
              <w:right w:val="nil"/>
            </w:tcBorders>
          </w:tcPr>
          <w:p w:rsidR="00CD168F" w:rsidRPr="00AD5CE5" w:rsidRDefault="00CD168F" w:rsidP="00803572">
            <w:pPr>
              <w:spacing w:after="0" w:line="240" w:lineRule="auto"/>
              <w:jc w:val="right"/>
              <w:rPr>
                <w:rFonts w:ascii="Times New Roman" w:hAnsi="Times New Roman" w:cs="Times New Roman"/>
                <w:b/>
                <w:bCs/>
                <w:sz w:val="24"/>
                <w:szCs w:val="24"/>
                <w:lang w:val="uk-UA"/>
              </w:rPr>
            </w:pPr>
          </w:p>
        </w:tc>
        <w:tc>
          <w:tcPr>
            <w:tcW w:w="4820" w:type="dxa"/>
            <w:tcBorders>
              <w:top w:val="nil"/>
              <w:left w:val="nil"/>
              <w:bottom w:val="nil"/>
              <w:right w:val="nil"/>
            </w:tcBorders>
          </w:tcPr>
          <w:p w:rsidR="00CD168F" w:rsidRPr="00AD5CE5" w:rsidRDefault="00CD168F" w:rsidP="00803572">
            <w:pPr>
              <w:spacing w:after="0" w:line="240" w:lineRule="auto"/>
              <w:rPr>
                <w:rFonts w:ascii="Times New Roman" w:eastAsia="Arial" w:hAnsi="Times New Roman" w:cs="Times New Roman"/>
                <w:b/>
                <w:bCs/>
                <w:sz w:val="24"/>
                <w:szCs w:val="24"/>
                <w:lang w:val="uk-UA"/>
              </w:rPr>
            </w:pPr>
          </w:p>
          <w:p w:rsidR="00CD168F" w:rsidRPr="00AD5CE5" w:rsidRDefault="00CD168F" w:rsidP="00803572">
            <w:pPr>
              <w:spacing w:after="0" w:line="240" w:lineRule="auto"/>
              <w:rPr>
                <w:rFonts w:ascii="Times New Roman" w:eastAsia="Arial" w:hAnsi="Times New Roman" w:cs="Times New Roman"/>
                <w:b/>
                <w:bCs/>
                <w:sz w:val="24"/>
                <w:szCs w:val="24"/>
                <w:lang w:val="uk-UA"/>
              </w:rPr>
            </w:pPr>
          </w:p>
        </w:tc>
        <w:tc>
          <w:tcPr>
            <w:tcW w:w="4820" w:type="dxa"/>
            <w:tcBorders>
              <w:top w:val="nil"/>
              <w:left w:val="nil"/>
              <w:bottom w:val="nil"/>
              <w:right w:val="nil"/>
            </w:tcBorders>
          </w:tcPr>
          <w:p w:rsidR="00CD168F" w:rsidRPr="00AD5CE5" w:rsidRDefault="00CD168F" w:rsidP="00803572">
            <w:pPr>
              <w:spacing w:after="0" w:line="240" w:lineRule="auto"/>
              <w:jc w:val="right"/>
              <w:rPr>
                <w:rFonts w:ascii="Times New Roman" w:hAnsi="Times New Roman" w:cs="Times New Roman"/>
                <w:b/>
                <w:bCs/>
                <w:sz w:val="24"/>
                <w:szCs w:val="24"/>
                <w:lang w:val="uk-UA"/>
              </w:rPr>
            </w:pPr>
          </w:p>
        </w:tc>
      </w:tr>
    </w:tbl>
    <w:p w:rsidR="00CD168F" w:rsidRPr="00AD5CE5" w:rsidRDefault="00CD168F" w:rsidP="00803572">
      <w:pPr>
        <w:spacing w:after="0" w:line="240" w:lineRule="auto"/>
        <w:jc w:val="right"/>
        <w:rPr>
          <w:rFonts w:ascii="Times New Roman" w:hAnsi="Times New Roman" w:cs="Times New Roman"/>
          <w:b/>
          <w:sz w:val="24"/>
          <w:szCs w:val="24"/>
          <w:lang w:val="uk-UA"/>
        </w:rPr>
      </w:pPr>
    </w:p>
    <w:p w:rsidR="00CD168F" w:rsidRPr="00AD5CE5" w:rsidRDefault="00CD168F" w:rsidP="00803572">
      <w:pPr>
        <w:spacing w:after="0" w:line="240" w:lineRule="auto"/>
        <w:jc w:val="right"/>
        <w:rPr>
          <w:rFonts w:ascii="Times New Roman" w:hAnsi="Times New Roman" w:cs="Times New Roman"/>
          <w:b/>
          <w:sz w:val="24"/>
          <w:szCs w:val="24"/>
          <w:lang w:val="uk-UA"/>
        </w:rPr>
      </w:pPr>
    </w:p>
    <w:p w:rsidR="00CD168F" w:rsidRPr="00AD5CE5" w:rsidRDefault="00CD168F" w:rsidP="00803572">
      <w:pPr>
        <w:spacing w:after="0" w:line="240" w:lineRule="auto"/>
        <w:jc w:val="right"/>
        <w:rPr>
          <w:rFonts w:ascii="Times New Roman" w:hAnsi="Times New Roman" w:cs="Times New Roman"/>
          <w:b/>
          <w:sz w:val="24"/>
          <w:szCs w:val="24"/>
          <w:lang w:val="uk-UA"/>
        </w:rPr>
      </w:pPr>
    </w:p>
    <w:p w:rsidR="00CD168F" w:rsidRPr="00AD5CE5" w:rsidRDefault="00CD168F" w:rsidP="00803572">
      <w:pPr>
        <w:spacing w:after="0" w:line="240" w:lineRule="auto"/>
        <w:jc w:val="right"/>
        <w:rPr>
          <w:rFonts w:ascii="Times New Roman" w:hAnsi="Times New Roman" w:cs="Times New Roman"/>
          <w:b/>
          <w:sz w:val="24"/>
          <w:szCs w:val="24"/>
          <w:lang w:val="uk-UA"/>
        </w:rPr>
      </w:pPr>
    </w:p>
    <w:p w:rsidR="00CD168F" w:rsidRPr="00AD5CE5" w:rsidRDefault="00CD168F" w:rsidP="00803572">
      <w:pPr>
        <w:spacing w:after="0" w:line="240" w:lineRule="auto"/>
        <w:jc w:val="center"/>
        <w:rPr>
          <w:rFonts w:ascii="Times New Roman" w:hAnsi="Times New Roman" w:cs="Times New Roman"/>
          <w:b/>
          <w:sz w:val="24"/>
          <w:szCs w:val="24"/>
          <w:lang w:val="uk-UA"/>
        </w:rPr>
      </w:pPr>
    </w:p>
    <w:p w:rsidR="00CD168F" w:rsidRPr="00AD5CE5" w:rsidRDefault="00CD168F" w:rsidP="00803572">
      <w:pPr>
        <w:spacing w:after="0" w:line="240" w:lineRule="auto"/>
        <w:jc w:val="center"/>
        <w:rPr>
          <w:rFonts w:ascii="Times New Roman" w:hAnsi="Times New Roman" w:cs="Times New Roman"/>
          <w:b/>
          <w:sz w:val="24"/>
          <w:szCs w:val="24"/>
          <w:lang w:val="uk-UA"/>
        </w:rPr>
      </w:pPr>
    </w:p>
    <w:p w:rsidR="00CD168F" w:rsidRPr="00AD5CE5" w:rsidRDefault="00CD168F" w:rsidP="00803572">
      <w:pPr>
        <w:spacing w:after="0" w:line="240" w:lineRule="auto"/>
        <w:jc w:val="center"/>
        <w:rPr>
          <w:rFonts w:ascii="Times New Roman" w:hAnsi="Times New Roman" w:cs="Times New Roman"/>
          <w:b/>
          <w:sz w:val="24"/>
          <w:szCs w:val="24"/>
          <w:lang w:val="uk-UA"/>
        </w:rPr>
      </w:pPr>
      <w:r w:rsidRPr="00AD5CE5">
        <w:rPr>
          <w:rFonts w:ascii="Times New Roman" w:hAnsi="Times New Roman" w:cs="Times New Roman"/>
          <w:b/>
          <w:sz w:val="24"/>
          <w:szCs w:val="24"/>
          <w:lang w:val="uk-UA"/>
        </w:rPr>
        <w:t>ТЕНДЕРНА ДОКУМЕНТАЦІЯ</w:t>
      </w:r>
    </w:p>
    <w:p w:rsidR="00CD168F" w:rsidRPr="00AD5CE5" w:rsidRDefault="00CD168F" w:rsidP="00803572">
      <w:pPr>
        <w:spacing w:after="0" w:line="240" w:lineRule="auto"/>
        <w:jc w:val="center"/>
        <w:rPr>
          <w:rFonts w:ascii="Times New Roman" w:hAnsi="Times New Roman" w:cs="Times New Roman"/>
          <w:b/>
          <w:sz w:val="24"/>
          <w:szCs w:val="24"/>
          <w:lang w:val="uk-UA"/>
        </w:rPr>
      </w:pPr>
      <w:r w:rsidRPr="00AD5CE5">
        <w:rPr>
          <w:rFonts w:ascii="Times New Roman" w:hAnsi="Times New Roman" w:cs="Times New Roman"/>
          <w:b/>
          <w:sz w:val="24"/>
          <w:szCs w:val="24"/>
          <w:lang w:val="uk-UA"/>
        </w:rPr>
        <w:t>згідно предмету закупівлі:</w:t>
      </w:r>
    </w:p>
    <w:p w:rsidR="00242263" w:rsidRPr="00AD5CE5" w:rsidRDefault="00555FC2" w:rsidP="00803572">
      <w:pPr>
        <w:spacing w:after="0" w:line="240" w:lineRule="auto"/>
        <w:jc w:val="center"/>
        <w:rPr>
          <w:rFonts w:ascii="Times New Roman" w:hAnsi="Times New Roman" w:cs="Times New Roman"/>
          <w:b/>
          <w:bCs/>
          <w:spacing w:val="-3"/>
          <w:sz w:val="24"/>
          <w:szCs w:val="24"/>
          <w:lang w:val="uk-UA"/>
        </w:rPr>
      </w:pPr>
      <w:r w:rsidRPr="00AD5CE5">
        <w:rPr>
          <w:rFonts w:ascii="Times New Roman" w:hAnsi="Times New Roman" w:cs="Times New Roman"/>
          <w:b/>
          <w:bCs/>
          <w:spacing w:val="-3"/>
          <w:sz w:val="24"/>
          <w:szCs w:val="24"/>
          <w:lang w:val="uk-UA"/>
        </w:rPr>
        <w:t>Капітальний ремонт центральної частини покрівлі будівлі будинку культури, Монастирищенської міської ради Черкаської області за адресою: вул. Соборна, 119</w:t>
      </w:r>
    </w:p>
    <w:p w:rsidR="00732E7C" w:rsidRPr="00AD5CE5" w:rsidRDefault="00561455" w:rsidP="00803572">
      <w:pPr>
        <w:spacing w:after="0" w:line="240" w:lineRule="auto"/>
        <w:jc w:val="center"/>
        <w:rPr>
          <w:rFonts w:ascii="Times New Roman" w:hAnsi="Times New Roman" w:cs="Times New Roman"/>
          <w:bCs/>
          <w:sz w:val="24"/>
          <w:szCs w:val="24"/>
          <w:lang w:val="uk-UA"/>
        </w:rPr>
      </w:pPr>
      <w:r w:rsidRPr="00AD5CE5">
        <w:rPr>
          <w:rFonts w:ascii="Times New Roman" w:hAnsi="Times New Roman" w:cs="Times New Roman"/>
          <w:b/>
          <w:bCs/>
          <w:sz w:val="24"/>
          <w:szCs w:val="24"/>
          <w:lang w:val="uk-UA"/>
        </w:rPr>
        <w:t xml:space="preserve">ДК 021:2015 (CPV) - </w:t>
      </w:r>
      <w:r w:rsidR="00555FC2" w:rsidRPr="00AD5CE5">
        <w:rPr>
          <w:rFonts w:ascii="Times New Roman" w:hAnsi="Times New Roman" w:cs="Times New Roman"/>
          <w:b/>
          <w:bCs/>
          <w:sz w:val="24"/>
          <w:szCs w:val="24"/>
          <w:lang w:val="uk-UA"/>
        </w:rPr>
        <w:t>45260000-7 – покрівельні роботи та інші спеціалізовані будівельні роботи</w:t>
      </w:r>
    </w:p>
    <w:p w:rsidR="00EA474F" w:rsidRPr="00AD5CE5" w:rsidRDefault="00EA474F" w:rsidP="00803572">
      <w:pPr>
        <w:spacing w:after="0" w:line="240" w:lineRule="auto"/>
        <w:jc w:val="center"/>
        <w:rPr>
          <w:rFonts w:ascii="Times New Roman" w:hAnsi="Times New Roman" w:cs="Times New Roman"/>
          <w:sz w:val="24"/>
          <w:szCs w:val="24"/>
          <w:lang w:val="uk-UA"/>
        </w:rPr>
      </w:pPr>
    </w:p>
    <w:p w:rsidR="00EA474F" w:rsidRPr="00AD5CE5" w:rsidRDefault="001F16BE" w:rsidP="00803572">
      <w:pPr>
        <w:tabs>
          <w:tab w:val="left" w:pos="3885"/>
        </w:tabs>
        <w:spacing w:after="0" w:line="240" w:lineRule="auto"/>
        <w:rPr>
          <w:rFonts w:ascii="Times New Roman" w:hAnsi="Times New Roman" w:cs="Times New Roman"/>
          <w:b/>
          <w:bCs/>
          <w:sz w:val="24"/>
          <w:szCs w:val="24"/>
          <w:lang w:val="uk-UA"/>
        </w:rPr>
      </w:pPr>
      <w:r w:rsidRPr="00AD5CE5">
        <w:rPr>
          <w:rFonts w:ascii="Times New Roman" w:hAnsi="Times New Roman" w:cs="Times New Roman"/>
          <w:b/>
          <w:bCs/>
          <w:sz w:val="24"/>
          <w:szCs w:val="24"/>
          <w:lang w:val="uk-UA"/>
        </w:rPr>
        <w:tab/>
      </w:r>
    </w:p>
    <w:p w:rsidR="00EA474F" w:rsidRPr="00AD5CE5" w:rsidRDefault="00EA474F" w:rsidP="00803572">
      <w:pPr>
        <w:spacing w:after="0" w:line="240" w:lineRule="auto"/>
        <w:rPr>
          <w:rFonts w:ascii="Times New Roman" w:hAnsi="Times New Roman" w:cs="Times New Roman"/>
          <w:b/>
          <w:bCs/>
          <w:sz w:val="24"/>
          <w:szCs w:val="24"/>
          <w:lang w:val="uk-UA"/>
        </w:rPr>
      </w:pPr>
    </w:p>
    <w:p w:rsidR="00EA474F" w:rsidRPr="00AD5CE5" w:rsidRDefault="00EA474F" w:rsidP="00803572">
      <w:pPr>
        <w:spacing w:after="0" w:line="240" w:lineRule="auto"/>
        <w:rPr>
          <w:rFonts w:ascii="Times New Roman" w:hAnsi="Times New Roman" w:cs="Times New Roman"/>
          <w:b/>
          <w:bCs/>
          <w:sz w:val="24"/>
          <w:szCs w:val="24"/>
          <w:lang w:val="uk-UA"/>
        </w:rPr>
      </w:pPr>
    </w:p>
    <w:p w:rsidR="00EA474F" w:rsidRPr="00AD5CE5" w:rsidRDefault="00EA474F" w:rsidP="00803572">
      <w:pPr>
        <w:spacing w:after="0" w:line="240" w:lineRule="auto"/>
        <w:jc w:val="center"/>
        <w:rPr>
          <w:rFonts w:ascii="Times New Roman" w:hAnsi="Times New Roman" w:cs="Times New Roman"/>
          <w:b/>
          <w:bCs/>
          <w:sz w:val="24"/>
          <w:szCs w:val="24"/>
          <w:lang w:val="uk-UA"/>
        </w:rPr>
      </w:pPr>
    </w:p>
    <w:p w:rsidR="00EA474F" w:rsidRPr="00AD5CE5" w:rsidRDefault="00EA474F" w:rsidP="00803572">
      <w:pPr>
        <w:spacing w:after="0" w:line="240" w:lineRule="auto"/>
        <w:jc w:val="center"/>
        <w:rPr>
          <w:rFonts w:ascii="Times New Roman" w:hAnsi="Times New Roman" w:cs="Times New Roman"/>
          <w:b/>
          <w:bCs/>
          <w:sz w:val="24"/>
          <w:szCs w:val="24"/>
          <w:lang w:val="uk-UA"/>
        </w:rPr>
      </w:pPr>
    </w:p>
    <w:p w:rsidR="00EA474F" w:rsidRPr="00AD5CE5" w:rsidRDefault="00EA474F" w:rsidP="00803572">
      <w:pPr>
        <w:spacing w:after="0" w:line="240" w:lineRule="auto"/>
        <w:jc w:val="center"/>
        <w:rPr>
          <w:rFonts w:ascii="Times New Roman" w:hAnsi="Times New Roman" w:cs="Times New Roman"/>
          <w:b/>
          <w:bCs/>
          <w:sz w:val="24"/>
          <w:szCs w:val="24"/>
          <w:lang w:val="uk-UA"/>
        </w:rPr>
      </w:pPr>
    </w:p>
    <w:p w:rsidR="00EA474F" w:rsidRPr="00AD5CE5" w:rsidRDefault="00EA474F" w:rsidP="00803572">
      <w:pPr>
        <w:spacing w:after="0" w:line="240" w:lineRule="auto"/>
        <w:jc w:val="center"/>
        <w:rPr>
          <w:rFonts w:ascii="Times New Roman" w:hAnsi="Times New Roman" w:cs="Times New Roman"/>
          <w:b/>
          <w:bCs/>
          <w:sz w:val="24"/>
          <w:szCs w:val="24"/>
          <w:lang w:val="uk-UA"/>
        </w:rPr>
      </w:pPr>
    </w:p>
    <w:p w:rsidR="00EA474F" w:rsidRPr="00AD5CE5" w:rsidRDefault="00EA474F" w:rsidP="00803572">
      <w:pPr>
        <w:spacing w:after="0" w:line="240" w:lineRule="auto"/>
        <w:jc w:val="center"/>
        <w:rPr>
          <w:rFonts w:ascii="Times New Roman" w:hAnsi="Times New Roman" w:cs="Times New Roman"/>
          <w:b/>
          <w:bCs/>
          <w:sz w:val="24"/>
          <w:szCs w:val="24"/>
          <w:lang w:val="uk-UA"/>
        </w:rPr>
      </w:pPr>
    </w:p>
    <w:p w:rsidR="00EA474F" w:rsidRPr="00AD5CE5" w:rsidRDefault="00EA474F" w:rsidP="00803572">
      <w:pPr>
        <w:spacing w:after="0" w:line="240" w:lineRule="auto"/>
        <w:jc w:val="center"/>
        <w:rPr>
          <w:rFonts w:ascii="Times New Roman" w:hAnsi="Times New Roman" w:cs="Times New Roman"/>
          <w:b/>
          <w:bCs/>
          <w:sz w:val="24"/>
          <w:szCs w:val="24"/>
          <w:lang w:val="uk-UA"/>
        </w:rPr>
      </w:pPr>
    </w:p>
    <w:p w:rsidR="00EA474F" w:rsidRPr="00AD5CE5" w:rsidRDefault="00EA474F" w:rsidP="00803572">
      <w:pPr>
        <w:spacing w:after="0" w:line="240" w:lineRule="auto"/>
        <w:jc w:val="center"/>
        <w:rPr>
          <w:rFonts w:ascii="Times New Roman" w:hAnsi="Times New Roman" w:cs="Times New Roman"/>
          <w:b/>
          <w:bCs/>
          <w:sz w:val="24"/>
          <w:szCs w:val="24"/>
          <w:lang w:val="uk-UA"/>
        </w:rPr>
      </w:pPr>
    </w:p>
    <w:p w:rsidR="00EA474F" w:rsidRPr="00AD5CE5" w:rsidRDefault="00EA474F" w:rsidP="00803572">
      <w:pPr>
        <w:spacing w:after="0" w:line="240" w:lineRule="auto"/>
        <w:jc w:val="center"/>
        <w:rPr>
          <w:rFonts w:ascii="Times New Roman" w:hAnsi="Times New Roman" w:cs="Times New Roman"/>
          <w:b/>
          <w:sz w:val="24"/>
          <w:szCs w:val="24"/>
          <w:lang w:val="uk-UA"/>
        </w:rPr>
      </w:pPr>
    </w:p>
    <w:p w:rsidR="00EA474F" w:rsidRPr="00AD5CE5" w:rsidRDefault="00EA474F" w:rsidP="00803572">
      <w:pPr>
        <w:spacing w:after="0" w:line="240" w:lineRule="auto"/>
        <w:jc w:val="center"/>
        <w:rPr>
          <w:rFonts w:ascii="Times New Roman" w:hAnsi="Times New Roman" w:cs="Times New Roman"/>
          <w:b/>
          <w:sz w:val="24"/>
          <w:szCs w:val="24"/>
          <w:lang w:val="uk-UA"/>
        </w:rPr>
      </w:pPr>
    </w:p>
    <w:p w:rsidR="00EA474F" w:rsidRPr="00AD5CE5" w:rsidRDefault="00EA474F" w:rsidP="00803572">
      <w:pPr>
        <w:spacing w:after="0" w:line="240" w:lineRule="auto"/>
        <w:jc w:val="center"/>
        <w:rPr>
          <w:rFonts w:ascii="Times New Roman" w:hAnsi="Times New Roman" w:cs="Times New Roman"/>
          <w:b/>
          <w:sz w:val="24"/>
          <w:szCs w:val="24"/>
          <w:lang w:val="uk-UA"/>
        </w:rPr>
      </w:pPr>
    </w:p>
    <w:p w:rsidR="00EA474F" w:rsidRPr="00AD5CE5" w:rsidRDefault="00EA474F" w:rsidP="00803572">
      <w:pPr>
        <w:spacing w:after="0" w:line="240" w:lineRule="auto"/>
        <w:jc w:val="center"/>
        <w:rPr>
          <w:rFonts w:ascii="Times New Roman" w:hAnsi="Times New Roman" w:cs="Times New Roman"/>
          <w:b/>
          <w:sz w:val="24"/>
          <w:szCs w:val="24"/>
          <w:lang w:val="uk-UA"/>
        </w:rPr>
      </w:pPr>
    </w:p>
    <w:p w:rsidR="00EA474F" w:rsidRPr="00AD5CE5" w:rsidRDefault="00EA474F" w:rsidP="00803572">
      <w:pPr>
        <w:spacing w:after="0" w:line="240" w:lineRule="auto"/>
        <w:jc w:val="center"/>
        <w:rPr>
          <w:rFonts w:ascii="Times New Roman" w:hAnsi="Times New Roman" w:cs="Times New Roman"/>
          <w:b/>
          <w:sz w:val="24"/>
          <w:szCs w:val="24"/>
          <w:lang w:val="uk-UA"/>
        </w:rPr>
      </w:pPr>
    </w:p>
    <w:p w:rsidR="00EA474F" w:rsidRPr="00AD5CE5" w:rsidRDefault="00EA474F" w:rsidP="00803572">
      <w:pPr>
        <w:spacing w:after="0" w:line="240" w:lineRule="auto"/>
        <w:jc w:val="center"/>
        <w:rPr>
          <w:rFonts w:ascii="Times New Roman" w:hAnsi="Times New Roman" w:cs="Times New Roman"/>
          <w:b/>
          <w:sz w:val="24"/>
          <w:szCs w:val="24"/>
          <w:lang w:val="uk-UA"/>
        </w:rPr>
      </w:pPr>
    </w:p>
    <w:p w:rsidR="00EA474F" w:rsidRPr="00AD5CE5" w:rsidRDefault="0084791F" w:rsidP="00803572">
      <w:pPr>
        <w:tabs>
          <w:tab w:val="left" w:pos="4320"/>
        </w:tabs>
        <w:spacing w:after="0" w:line="240" w:lineRule="auto"/>
        <w:rPr>
          <w:rFonts w:ascii="Times New Roman" w:hAnsi="Times New Roman" w:cs="Times New Roman"/>
          <w:b/>
          <w:sz w:val="24"/>
          <w:szCs w:val="24"/>
          <w:lang w:val="uk-UA"/>
        </w:rPr>
      </w:pPr>
      <w:r w:rsidRPr="00AD5CE5">
        <w:rPr>
          <w:rFonts w:ascii="Times New Roman" w:hAnsi="Times New Roman" w:cs="Times New Roman"/>
          <w:b/>
          <w:sz w:val="24"/>
          <w:szCs w:val="24"/>
          <w:lang w:val="uk-UA"/>
        </w:rPr>
        <w:tab/>
      </w:r>
    </w:p>
    <w:p w:rsidR="00EA474F" w:rsidRPr="00AD5CE5" w:rsidRDefault="00EA474F" w:rsidP="00803572">
      <w:pPr>
        <w:spacing w:after="0" w:line="240" w:lineRule="auto"/>
        <w:jc w:val="center"/>
        <w:rPr>
          <w:rFonts w:ascii="Times New Roman" w:hAnsi="Times New Roman" w:cs="Times New Roman"/>
          <w:b/>
          <w:sz w:val="24"/>
          <w:szCs w:val="24"/>
          <w:lang w:val="uk-UA"/>
        </w:rPr>
      </w:pPr>
    </w:p>
    <w:p w:rsidR="00EA474F" w:rsidRPr="00AD5CE5" w:rsidRDefault="00EA474F" w:rsidP="00803572">
      <w:pPr>
        <w:spacing w:after="0" w:line="240" w:lineRule="auto"/>
        <w:jc w:val="center"/>
        <w:rPr>
          <w:rFonts w:ascii="Times New Roman" w:hAnsi="Times New Roman" w:cs="Times New Roman"/>
          <w:b/>
          <w:sz w:val="24"/>
          <w:szCs w:val="24"/>
          <w:lang w:val="uk-UA"/>
        </w:rPr>
      </w:pPr>
    </w:p>
    <w:p w:rsidR="00EA474F" w:rsidRPr="00AD5CE5" w:rsidRDefault="00EA474F" w:rsidP="00803572">
      <w:pPr>
        <w:spacing w:after="0" w:line="240" w:lineRule="auto"/>
        <w:jc w:val="center"/>
        <w:rPr>
          <w:rFonts w:ascii="Times New Roman" w:hAnsi="Times New Roman" w:cs="Times New Roman"/>
          <w:b/>
          <w:sz w:val="24"/>
          <w:szCs w:val="24"/>
          <w:lang w:val="uk-UA"/>
        </w:rPr>
      </w:pPr>
    </w:p>
    <w:p w:rsidR="00710A2C" w:rsidRPr="00AD5CE5" w:rsidRDefault="00710A2C" w:rsidP="00803572">
      <w:pPr>
        <w:spacing w:after="0" w:line="240" w:lineRule="auto"/>
        <w:rPr>
          <w:rFonts w:ascii="Times New Roman" w:hAnsi="Times New Roman" w:cs="Times New Roman"/>
          <w:b/>
          <w:sz w:val="24"/>
          <w:szCs w:val="24"/>
          <w:lang w:val="uk-UA"/>
        </w:rPr>
      </w:pPr>
      <w:r w:rsidRPr="00AD5CE5">
        <w:rPr>
          <w:rFonts w:ascii="Times New Roman" w:hAnsi="Times New Roman" w:cs="Times New Roman"/>
          <w:b/>
          <w:sz w:val="24"/>
          <w:szCs w:val="24"/>
          <w:lang w:val="uk-UA"/>
        </w:rPr>
        <w:br w:type="page"/>
      </w:r>
    </w:p>
    <w:p w:rsidR="00EA474F" w:rsidRPr="00AD5CE5" w:rsidRDefault="00EA474F" w:rsidP="00803572">
      <w:pPr>
        <w:spacing w:after="0" w:line="240" w:lineRule="auto"/>
        <w:jc w:val="center"/>
        <w:rPr>
          <w:rFonts w:ascii="Times New Roman" w:hAnsi="Times New Roman" w:cs="Times New Roman"/>
          <w:b/>
          <w:sz w:val="24"/>
          <w:szCs w:val="24"/>
          <w:lang w:val="uk-UA"/>
        </w:rPr>
      </w:pPr>
    </w:p>
    <w:tbl>
      <w:tblPr>
        <w:tblStyle w:val="a5"/>
        <w:tblW w:w="10774" w:type="dxa"/>
        <w:tblInd w:w="-601" w:type="dxa"/>
        <w:tblLook w:val="04A0"/>
      </w:tblPr>
      <w:tblGrid>
        <w:gridCol w:w="851"/>
        <w:gridCol w:w="3262"/>
        <w:gridCol w:w="6661"/>
      </w:tblGrid>
      <w:tr w:rsidR="00C57F17" w:rsidRPr="00AD5CE5" w:rsidTr="001B79FD">
        <w:tc>
          <w:tcPr>
            <w:tcW w:w="10774" w:type="dxa"/>
            <w:gridSpan w:val="3"/>
          </w:tcPr>
          <w:p w:rsidR="00A87DF3" w:rsidRPr="00AD5CE5" w:rsidRDefault="001F16BE" w:rsidP="00803572">
            <w:pPr>
              <w:pStyle w:val="rvps2"/>
              <w:shd w:val="clear" w:color="auto" w:fill="FFFFFF"/>
              <w:spacing w:before="0" w:beforeAutospacing="0" w:after="0" w:afterAutospacing="0"/>
              <w:jc w:val="center"/>
              <w:rPr>
                <w:b/>
                <w:lang w:val="uk-UA"/>
              </w:rPr>
            </w:pPr>
            <w:r w:rsidRPr="00AD5CE5">
              <w:rPr>
                <w:b/>
                <w:lang w:val="uk-UA"/>
              </w:rPr>
              <w:br w:type="page"/>
            </w:r>
            <w:r w:rsidR="00856E7A" w:rsidRPr="00AD5CE5">
              <w:rPr>
                <w:b/>
                <w:lang w:val="uk-UA"/>
              </w:rPr>
              <w:br w:type="page"/>
            </w:r>
            <w:r w:rsidR="00A87DF3" w:rsidRPr="00AD5CE5">
              <w:rPr>
                <w:b/>
                <w:lang w:val="uk-UA"/>
              </w:rPr>
              <w:t>РОЗДІЛ 1. ЗАГАЛЬНІ ПОЛОЖЕННЯ</w:t>
            </w:r>
          </w:p>
          <w:p w:rsidR="00A87DF3" w:rsidRPr="00AD5CE5" w:rsidRDefault="00A87DF3" w:rsidP="00803572">
            <w:pPr>
              <w:pStyle w:val="rvps2"/>
              <w:shd w:val="clear" w:color="auto" w:fill="FFFFFF"/>
              <w:spacing w:before="0" w:beforeAutospacing="0" w:after="0" w:afterAutospacing="0"/>
              <w:jc w:val="both"/>
              <w:rPr>
                <w:lang w:val="uk-UA"/>
              </w:rPr>
            </w:pPr>
            <w:r w:rsidRPr="00AD5CE5">
              <w:rPr>
                <w:lang w:val="uk-UA"/>
              </w:rPr>
              <w:t xml:space="preserve">1. </w:t>
            </w:r>
            <w:r w:rsidR="00064192" w:rsidRPr="00AD5CE5">
              <w:rPr>
                <w:lang w:val="uk-UA"/>
              </w:rPr>
              <w:t xml:space="preserve">Тендерну документацію розроблено відповідно до вимог </w:t>
            </w:r>
            <w:hyperlink r:id="rId8">
              <w:r w:rsidR="00064192" w:rsidRPr="00AD5CE5">
                <w:rPr>
                  <w:lang w:val="uk-UA"/>
                </w:rPr>
                <w:t>Закону</w:t>
              </w:r>
            </w:hyperlink>
            <w:r w:rsidR="00064192" w:rsidRPr="00AD5CE5">
              <w:rPr>
                <w:lang w:val="uk-UA"/>
              </w:rPr>
              <w:t xml:space="preserve">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w:t>
            </w:r>
            <w:r w:rsidR="00F07C1B" w:rsidRPr="00AD5CE5">
              <w:rPr>
                <w:lang w:val="uk-UA"/>
              </w:rPr>
              <w:t>–</w:t>
            </w:r>
            <w:r w:rsidR="00064192" w:rsidRPr="00AD5CE5">
              <w:rPr>
                <w:lang w:val="uk-UA"/>
              </w:rPr>
              <w:t xml:space="preserve"> Особливості</w:t>
            </w:r>
            <w:r w:rsidR="00F07C1B" w:rsidRPr="00AD5CE5">
              <w:rPr>
                <w:lang w:val="uk-UA"/>
              </w:rPr>
              <w:t>, з урахуванням змін</w:t>
            </w:r>
            <w:r w:rsidR="00064192" w:rsidRPr="00AD5CE5">
              <w:rPr>
                <w:lang w:val="uk-UA"/>
              </w:rPr>
              <w:t>).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p w:rsidR="00FD1F58" w:rsidRPr="00AD5CE5" w:rsidRDefault="00FD1F58" w:rsidP="00803572">
            <w:pPr>
              <w:pStyle w:val="12"/>
              <w:widowControl w:val="0"/>
              <w:jc w:val="both"/>
              <w:rPr>
                <w:rFonts w:ascii="Times New Roman" w:hAnsi="Times New Roman" w:cs="Times New Roman"/>
                <w:color w:val="auto"/>
                <w:sz w:val="24"/>
                <w:szCs w:val="24"/>
                <w:lang w:val="uk-UA"/>
              </w:rPr>
            </w:pPr>
            <w:r w:rsidRPr="00AD5CE5">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rsidR="00425617" w:rsidRPr="00AD5CE5" w:rsidRDefault="00425617" w:rsidP="00803572">
            <w:pPr>
              <w:pStyle w:val="12"/>
              <w:widowControl w:val="0"/>
              <w:jc w:val="both"/>
              <w:rPr>
                <w:rFonts w:ascii="Times New Roman" w:hAnsi="Times New Roman" w:cs="Times New Roman"/>
                <w:color w:val="auto"/>
                <w:sz w:val="24"/>
                <w:szCs w:val="24"/>
                <w:lang w:val="uk-UA"/>
              </w:rPr>
            </w:pPr>
            <w:r w:rsidRPr="00AD5CE5">
              <w:rPr>
                <w:rFonts w:ascii="Times New Roman" w:hAnsi="Times New Roman" w:cs="Times New Roman"/>
                <w:color w:val="auto"/>
                <w:sz w:val="24"/>
                <w:szCs w:val="24"/>
                <w:lang w:val="uk-UA"/>
              </w:rPr>
              <w:t xml:space="preserve">1.1. </w:t>
            </w:r>
            <w:r w:rsidRPr="00AD5CE5">
              <w:rPr>
                <w:rFonts w:ascii="Times New Roman" w:eastAsia="Times New Roman" w:hAnsi="Times New Roman" w:cs="Times New Roman"/>
                <w:color w:val="auto"/>
                <w:sz w:val="24"/>
                <w:szCs w:val="24"/>
                <w:lang w:val="uk-UA"/>
              </w:rPr>
              <w:t xml:space="preserve">«Аналогічний договір» – договір підряду, що передбачає виконання робіт щодо капітального ремонту, або реконструкції, або реставрації, або нового будівництва будь-якої будівлі* (або її частини), </w:t>
            </w:r>
            <w:r w:rsidR="0095266D" w:rsidRPr="00AD5CE5">
              <w:rPr>
                <w:rFonts w:ascii="Times New Roman" w:eastAsia="Times New Roman" w:hAnsi="Times New Roman" w:cs="Times New Roman"/>
                <w:color w:val="auto"/>
                <w:sz w:val="24"/>
                <w:szCs w:val="24"/>
                <w:lang w:val="uk-UA"/>
              </w:rPr>
              <w:t xml:space="preserve">при цьому до складу предмету такого договору у будь-якому випадку повинні входити покрівельні роботи, </w:t>
            </w:r>
            <w:r w:rsidRPr="00AD5CE5">
              <w:rPr>
                <w:rFonts w:ascii="Times New Roman" w:eastAsia="Times New Roman" w:hAnsi="Times New Roman" w:cs="Times New Roman"/>
                <w:color w:val="auto"/>
                <w:sz w:val="24"/>
                <w:szCs w:val="24"/>
                <w:lang w:val="uk-UA"/>
              </w:rPr>
              <w:t>та з урахуванням інших вимог, що передбачені цією тендерною документацією. *Згідно визначень понять Державного класифікатору будівель та споруд ДК 018-2000.</w:t>
            </w:r>
          </w:p>
          <w:p w:rsidR="0095266D" w:rsidRPr="00AD5CE5" w:rsidRDefault="00425617" w:rsidP="00803572">
            <w:pPr>
              <w:pStyle w:val="12"/>
              <w:widowControl w:val="0"/>
              <w:jc w:val="both"/>
              <w:rPr>
                <w:rFonts w:ascii="Times New Roman" w:hAnsi="Times New Roman" w:cs="Times New Roman"/>
                <w:color w:val="auto"/>
                <w:sz w:val="24"/>
                <w:szCs w:val="24"/>
                <w:lang w:val="uk-UA"/>
              </w:rPr>
            </w:pPr>
            <w:r w:rsidRPr="00AD5CE5">
              <w:rPr>
                <w:rFonts w:ascii="Times New Roman" w:hAnsi="Times New Roman" w:cs="Times New Roman"/>
                <w:color w:val="auto"/>
                <w:sz w:val="24"/>
                <w:szCs w:val="24"/>
                <w:lang w:val="uk-UA"/>
              </w:rPr>
              <w:t>1.2</w:t>
            </w:r>
            <w:r w:rsidR="0095266D" w:rsidRPr="00AD5CE5">
              <w:rPr>
                <w:rFonts w:ascii="Times New Roman" w:hAnsi="Times New Roman" w:cs="Times New Roman"/>
                <w:color w:val="auto"/>
                <w:sz w:val="24"/>
                <w:szCs w:val="24"/>
                <w:lang w:val="uk-UA"/>
              </w:rPr>
              <w:t>. «Повне виконання аналогічного договору» – вживається у значенні, як належне виконання учасником договірних зобов`язань в повному обсязі згідно аналогічного договору, з дотриманням його вимог до виконання робіт, та за умов прийняття виконаних згідно договору робіт замовником будівництва згідно аналогічного договору та в повному обсязі.</w:t>
            </w:r>
          </w:p>
          <w:p w:rsidR="0095266D" w:rsidRPr="00AD5CE5" w:rsidRDefault="00425617" w:rsidP="00803572">
            <w:pPr>
              <w:pStyle w:val="12"/>
              <w:widowControl w:val="0"/>
              <w:jc w:val="both"/>
              <w:rPr>
                <w:rFonts w:ascii="Times New Roman" w:hAnsi="Times New Roman" w:cs="Times New Roman"/>
                <w:color w:val="auto"/>
                <w:sz w:val="24"/>
                <w:szCs w:val="24"/>
                <w:lang w:val="uk-UA"/>
              </w:rPr>
            </w:pPr>
            <w:r w:rsidRPr="00AD5CE5">
              <w:rPr>
                <w:rFonts w:ascii="Times New Roman" w:hAnsi="Times New Roman" w:cs="Times New Roman"/>
                <w:color w:val="auto"/>
                <w:sz w:val="24"/>
                <w:szCs w:val="24"/>
                <w:lang w:val="uk-UA"/>
              </w:rPr>
              <w:t>1.</w:t>
            </w:r>
            <w:r w:rsidR="0095266D" w:rsidRPr="00AD5CE5">
              <w:rPr>
                <w:rFonts w:ascii="Times New Roman" w:hAnsi="Times New Roman" w:cs="Times New Roman"/>
                <w:color w:val="auto"/>
                <w:sz w:val="24"/>
                <w:szCs w:val="24"/>
                <w:lang w:val="uk-UA"/>
              </w:rPr>
              <w:t>3</w:t>
            </w:r>
            <w:r w:rsidRPr="00AD5CE5">
              <w:rPr>
                <w:rFonts w:ascii="Times New Roman" w:hAnsi="Times New Roman" w:cs="Times New Roman"/>
                <w:color w:val="auto"/>
                <w:sz w:val="24"/>
                <w:szCs w:val="24"/>
                <w:lang w:val="uk-UA"/>
              </w:rPr>
              <w:t xml:space="preserve">. </w:t>
            </w:r>
            <w:r w:rsidR="0095266D" w:rsidRPr="00AD5CE5">
              <w:rPr>
                <w:rFonts w:ascii="Times New Roman" w:hAnsi="Times New Roman" w:cs="Times New Roman"/>
                <w:color w:val="auto"/>
                <w:sz w:val="24"/>
                <w:szCs w:val="24"/>
                <w:lang w:val="uk-UA"/>
              </w:rPr>
              <w:t>«Позитивний відгук» - відгук (або рекомендаційний лист, тощо) згідно виконання аналогічного договору (копія якого надана у складі тендерної пропозиції), зміст якого не містить інформацію щодо порушення учасником в якості підрядника (виконавця) будь-яких умов такого договору</w:t>
            </w:r>
            <w:r w:rsidR="0095266D" w:rsidRPr="00AD5CE5">
              <w:rPr>
                <w:rFonts w:ascii="Times New Roman" w:eastAsia="Times New Roman" w:hAnsi="Times New Roman" w:cs="Times New Roman"/>
                <w:color w:val="auto"/>
                <w:sz w:val="24"/>
                <w:szCs w:val="24"/>
                <w:lang w:val="uk-UA"/>
              </w:rPr>
              <w:t>.</w:t>
            </w:r>
          </w:p>
          <w:p w:rsidR="00FD1F58" w:rsidRPr="00AD5CE5" w:rsidRDefault="00FD1F58" w:rsidP="00803572">
            <w:pPr>
              <w:pStyle w:val="12"/>
              <w:widowControl w:val="0"/>
              <w:jc w:val="both"/>
              <w:rPr>
                <w:rFonts w:ascii="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rsidR="001420D8" w:rsidRPr="00AD5CE5" w:rsidRDefault="00A87DF3" w:rsidP="00803572">
            <w:pPr>
              <w:pStyle w:val="12"/>
              <w:widowControl w:val="0"/>
              <w:jc w:val="both"/>
              <w:rPr>
                <w:rFonts w:ascii="Times New Roman" w:hAnsi="Times New Roman" w:cs="Times New Roman"/>
                <w:color w:val="auto"/>
                <w:sz w:val="24"/>
                <w:szCs w:val="24"/>
                <w:lang w:val="uk-UA"/>
              </w:rPr>
            </w:pPr>
            <w:r w:rsidRPr="00AD5CE5">
              <w:rPr>
                <w:rFonts w:ascii="Times New Roman" w:hAnsi="Times New Roman" w:cs="Times New Roman"/>
                <w:color w:val="auto"/>
                <w:sz w:val="24"/>
                <w:szCs w:val="24"/>
                <w:lang w:val="uk-UA"/>
              </w:rPr>
              <w:t xml:space="preserve">2. </w:t>
            </w:r>
            <w:r w:rsidR="00880465" w:rsidRPr="00AD5CE5">
              <w:rPr>
                <w:rFonts w:ascii="Times New Roman" w:hAnsi="Times New Roman" w:cs="Times New Roman"/>
                <w:color w:val="auto"/>
                <w:sz w:val="24"/>
                <w:szCs w:val="24"/>
                <w:lang w:val="uk-UA"/>
              </w:rPr>
              <w:t>До окремих суспільних відносин з приводу організації та проведення цієї публічної закупівлі, в тому числі щодо укладення договору підряду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w:t>
            </w:r>
            <w:r w:rsidR="00BC7FF1" w:rsidRPr="00AD5CE5">
              <w:rPr>
                <w:rFonts w:ascii="Times New Roman" w:hAnsi="Times New Roman" w:cs="Times New Roman"/>
                <w:color w:val="auto"/>
                <w:sz w:val="24"/>
                <w:szCs w:val="24"/>
                <w:lang w:val="uk-UA"/>
              </w:rPr>
              <w:t xml:space="preserve"> (з урахуванням Особливостей)</w:t>
            </w:r>
            <w:r w:rsidR="00880465" w:rsidRPr="00AD5CE5">
              <w:rPr>
                <w:rFonts w:ascii="Times New Roman" w:hAnsi="Times New Roman" w:cs="Times New Roman"/>
                <w:color w:val="auto"/>
                <w:sz w:val="24"/>
                <w:szCs w:val="24"/>
                <w:lang w:val="uk-UA"/>
              </w:rPr>
              <w:t>, Цивільного кодексу України, Господарського кодексу України, інших чинних нормативно-правових актів.</w:t>
            </w:r>
          </w:p>
        </w:tc>
      </w:tr>
      <w:tr w:rsidR="00A87DF3" w:rsidRPr="00AD5CE5" w:rsidTr="001B79FD">
        <w:tc>
          <w:tcPr>
            <w:tcW w:w="10774" w:type="dxa"/>
            <w:gridSpan w:val="3"/>
          </w:tcPr>
          <w:p w:rsidR="00A87DF3" w:rsidRPr="00AD5CE5" w:rsidRDefault="00A87DF3" w:rsidP="00803572">
            <w:pPr>
              <w:pStyle w:val="rvps2"/>
              <w:shd w:val="clear" w:color="auto" w:fill="FFFFFF"/>
              <w:spacing w:before="0" w:beforeAutospacing="0" w:after="0" w:afterAutospacing="0"/>
              <w:jc w:val="center"/>
              <w:rPr>
                <w:b/>
                <w:lang w:val="uk-UA"/>
              </w:rPr>
            </w:pPr>
            <w:r w:rsidRPr="00AD5CE5">
              <w:rPr>
                <w:b/>
                <w:lang w:val="uk-UA"/>
              </w:rPr>
              <w:t>РОЗДІЛ 2. ВІДОМОСТІ ЗГІДНО СТ. 22 ЗАКОНУ</w:t>
            </w:r>
          </w:p>
        </w:tc>
      </w:tr>
      <w:tr w:rsidR="00C57F17" w:rsidRPr="00AD5CE5" w:rsidTr="001B79FD">
        <w:tc>
          <w:tcPr>
            <w:tcW w:w="851" w:type="dxa"/>
          </w:tcPr>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w:t>
            </w: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Зміст</w:t>
            </w:r>
          </w:p>
        </w:tc>
        <w:tc>
          <w:tcPr>
            <w:tcW w:w="6661" w:type="dxa"/>
          </w:tcPr>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 xml:space="preserve">Вимоги замовника </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pPr>
          </w:p>
        </w:tc>
        <w:tc>
          <w:tcPr>
            <w:tcW w:w="3262" w:type="dxa"/>
          </w:tcPr>
          <w:p w:rsidR="00C57F17" w:rsidRPr="00AD5CE5" w:rsidRDefault="00C57F17" w:rsidP="00803572">
            <w:pPr>
              <w:pStyle w:val="rvps2"/>
              <w:shd w:val="clear" w:color="auto" w:fill="FFFFFF"/>
              <w:spacing w:before="0" w:beforeAutospacing="0" w:after="0" w:afterAutospacing="0"/>
              <w:jc w:val="both"/>
            </w:pPr>
            <w:r w:rsidRPr="00AD5CE5">
              <w:rPr>
                <w:lang w:val="uk-UA"/>
              </w:rPr>
              <w:t>І</w:t>
            </w:r>
            <w:r w:rsidRPr="00AD5CE5">
              <w:t>нструкція з підготовки тендерних пропозицій</w:t>
            </w:r>
          </w:p>
        </w:tc>
        <w:tc>
          <w:tcPr>
            <w:tcW w:w="6661" w:type="dxa"/>
          </w:tcPr>
          <w:p w:rsidR="00747F27" w:rsidRPr="00AD5CE5" w:rsidRDefault="00C57F17" w:rsidP="00803572">
            <w:pPr>
              <w:pStyle w:val="12"/>
              <w:widowControl w:val="0"/>
              <w:ind w:left="34" w:right="113"/>
              <w:jc w:val="both"/>
              <w:rPr>
                <w:rFonts w:ascii="Times New Roman" w:eastAsia="Times New Roman" w:hAnsi="Times New Roman" w:cs="Times New Roman"/>
                <w:color w:val="auto"/>
                <w:sz w:val="24"/>
                <w:szCs w:val="24"/>
                <w:lang w:val="uk-UA"/>
              </w:rPr>
            </w:pPr>
            <w:r w:rsidRPr="00AD5CE5">
              <w:rPr>
                <w:rFonts w:ascii="Times New Roman" w:hAnsi="Times New Roman" w:cs="Times New Roman"/>
                <w:color w:val="auto"/>
                <w:sz w:val="24"/>
                <w:szCs w:val="24"/>
                <w:lang w:val="uk-UA"/>
              </w:rPr>
              <w:t xml:space="preserve">1.1. </w:t>
            </w:r>
            <w:r w:rsidR="00C8127F" w:rsidRPr="00AD5CE5">
              <w:rPr>
                <w:rFonts w:ascii="Times New Roman" w:eastAsia="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w:t>
            </w:r>
            <w:r w:rsidR="00747F27" w:rsidRPr="00AD5CE5">
              <w:rPr>
                <w:rFonts w:ascii="Times New Roman" w:eastAsia="Times New Roman" w:hAnsi="Times New Roman" w:cs="Times New Roman"/>
                <w:color w:val="auto"/>
                <w:sz w:val="24"/>
                <w:szCs w:val="24"/>
                <w:lang w:val="uk-UA"/>
              </w:rPr>
              <w:t>, а саме:</w:t>
            </w:r>
          </w:p>
          <w:p w:rsidR="00C57F17" w:rsidRPr="00AD5CE5" w:rsidRDefault="00C57F17" w:rsidP="00803572">
            <w:pPr>
              <w:pStyle w:val="12"/>
              <w:widowControl w:val="0"/>
              <w:ind w:left="34" w:right="113"/>
              <w:jc w:val="both"/>
              <w:rPr>
                <w:rFonts w:ascii="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xml:space="preserve">- інформації та документів, що підтверджують відповідність учасника кваліфікаційним критеріям; </w:t>
            </w:r>
          </w:p>
          <w:p w:rsidR="00747F27" w:rsidRPr="00AD5CE5" w:rsidRDefault="00747F27" w:rsidP="00803572">
            <w:pPr>
              <w:pStyle w:val="12"/>
              <w:widowControl w:val="0"/>
              <w:ind w:left="34"/>
              <w:jc w:val="both"/>
              <w:rPr>
                <w:rFonts w:ascii="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інформації щодо відповідності учасника вимогам, визначеним пунктом 4</w:t>
            </w:r>
            <w:r w:rsidR="00C8127F" w:rsidRPr="00AD5CE5">
              <w:rPr>
                <w:rFonts w:ascii="Times New Roman" w:eastAsia="Times New Roman" w:hAnsi="Times New Roman" w:cs="Times New Roman"/>
                <w:color w:val="auto"/>
                <w:sz w:val="24"/>
                <w:szCs w:val="24"/>
                <w:lang w:val="uk-UA"/>
              </w:rPr>
              <w:t>7</w:t>
            </w:r>
            <w:r w:rsidRPr="00AD5CE5">
              <w:rPr>
                <w:rFonts w:ascii="Times New Roman" w:eastAsia="Times New Roman" w:hAnsi="Times New Roman" w:cs="Times New Roman"/>
                <w:color w:val="auto"/>
                <w:sz w:val="24"/>
                <w:szCs w:val="24"/>
                <w:lang w:val="uk-UA"/>
              </w:rPr>
              <w:t xml:space="preserve"> Особливостей;</w:t>
            </w:r>
          </w:p>
          <w:p w:rsidR="00C57F17" w:rsidRPr="00AD5CE5" w:rsidRDefault="00C57F17" w:rsidP="00803572">
            <w:pPr>
              <w:pStyle w:val="12"/>
              <w:widowControl w:val="0"/>
              <w:ind w:left="34" w:right="113"/>
              <w:jc w:val="both"/>
              <w:rPr>
                <w:rFonts w:ascii="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w:t>
            </w:r>
            <w:r w:rsidR="0077764A" w:rsidRPr="00AD5CE5">
              <w:rPr>
                <w:rFonts w:ascii="Times New Roman" w:eastAsia="Times New Roman" w:hAnsi="Times New Roman" w:cs="Times New Roman"/>
                <w:color w:val="auto"/>
                <w:sz w:val="24"/>
                <w:szCs w:val="24"/>
                <w:lang w:val="uk-UA"/>
              </w:rPr>
              <w:t>, а саме технічн</w:t>
            </w:r>
            <w:r w:rsidR="00AD35D7" w:rsidRPr="00AD5CE5">
              <w:rPr>
                <w:rFonts w:ascii="Times New Roman" w:eastAsia="Times New Roman" w:hAnsi="Times New Roman" w:cs="Times New Roman"/>
                <w:color w:val="auto"/>
                <w:sz w:val="24"/>
                <w:szCs w:val="24"/>
                <w:lang w:val="uk-UA"/>
              </w:rPr>
              <w:t>ої</w:t>
            </w:r>
            <w:r w:rsidR="0077764A" w:rsidRPr="00AD5CE5">
              <w:rPr>
                <w:rFonts w:ascii="Times New Roman" w:eastAsia="Times New Roman" w:hAnsi="Times New Roman" w:cs="Times New Roman"/>
                <w:color w:val="auto"/>
                <w:sz w:val="24"/>
                <w:szCs w:val="24"/>
                <w:lang w:val="uk-UA"/>
              </w:rPr>
              <w:t xml:space="preserve"> специфікаці</w:t>
            </w:r>
            <w:r w:rsidR="00AD35D7" w:rsidRPr="00AD5CE5">
              <w:rPr>
                <w:rFonts w:ascii="Times New Roman" w:eastAsia="Times New Roman" w:hAnsi="Times New Roman" w:cs="Times New Roman"/>
                <w:color w:val="auto"/>
                <w:sz w:val="24"/>
                <w:szCs w:val="24"/>
                <w:lang w:val="uk-UA"/>
              </w:rPr>
              <w:t>ї</w:t>
            </w:r>
            <w:r w:rsidR="00390812" w:rsidRPr="00AD5CE5">
              <w:rPr>
                <w:rFonts w:ascii="Times New Roman" w:eastAsia="Times New Roman" w:hAnsi="Times New Roman" w:cs="Times New Roman"/>
                <w:color w:val="auto"/>
                <w:sz w:val="24"/>
                <w:szCs w:val="24"/>
                <w:lang w:val="uk-UA"/>
              </w:rPr>
              <w:t>, яка повинна складатись із документів, що передбачені</w:t>
            </w:r>
            <w:r w:rsidR="0077764A" w:rsidRPr="00AD5CE5">
              <w:rPr>
                <w:rFonts w:ascii="Times New Roman" w:eastAsia="Times New Roman" w:hAnsi="Times New Roman" w:cs="Times New Roman"/>
                <w:color w:val="auto"/>
                <w:sz w:val="24"/>
                <w:szCs w:val="24"/>
                <w:lang w:val="uk-UA"/>
              </w:rPr>
              <w:t xml:space="preserve"> згідно п. 3.</w:t>
            </w:r>
            <w:r w:rsidR="00390812" w:rsidRPr="00AD5CE5">
              <w:rPr>
                <w:rFonts w:ascii="Times New Roman" w:eastAsia="Times New Roman" w:hAnsi="Times New Roman" w:cs="Times New Roman"/>
                <w:color w:val="auto"/>
                <w:sz w:val="24"/>
                <w:szCs w:val="24"/>
                <w:lang w:val="uk-UA"/>
              </w:rPr>
              <w:t>1.</w:t>
            </w:r>
            <w:r w:rsidR="00126CA9" w:rsidRPr="00AD5CE5">
              <w:rPr>
                <w:rFonts w:ascii="Times New Roman" w:eastAsia="Times New Roman" w:hAnsi="Times New Roman" w:cs="Times New Roman"/>
                <w:color w:val="auto"/>
                <w:sz w:val="24"/>
                <w:szCs w:val="24"/>
                <w:lang w:val="uk-UA"/>
              </w:rPr>
              <w:t>1.</w:t>
            </w:r>
            <w:r w:rsidRPr="00AD5CE5">
              <w:rPr>
                <w:rFonts w:ascii="Times New Roman" w:eastAsia="Times New Roman" w:hAnsi="Times New Roman" w:cs="Times New Roman"/>
                <w:color w:val="auto"/>
                <w:sz w:val="24"/>
                <w:szCs w:val="24"/>
                <w:lang w:val="uk-UA"/>
              </w:rPr>
              <w:t xml:space="preserve"> </w:t>
            </w:r>
            <w:r w:rsidR="003867DE" w:rsidRPr="00AD5CE5">
              <w:rPr>
                <w:rFonts w:ascii="Times New Roman" w:eastAsia="Times New Roman" w:hAnsi="Times New Roman" w:cs="Times New Roman"/>
                <w:color w:val="auto"/>
                <w:sz w:val="24"/>
                <w:szCs w:val="24"/>
                <w:lang w:val="uk-UA"/>
              </w:rPr>
              <w:t>цього Розділу</w:t>
            </w:r>
            <w:r w:rsidRPr="00AD5CE5">
              <w:rPr>
                <w:rFonts w:ascii="Times New Roman" w:eastAsia="Times New Roman" w:hAnsi="Times New Roman" w:cs="Times New Roman"/>
                <w:color w:val="auto"/>
                <w:sz w:val="24"/>
                <w:szCs w:val="24"/>
                <w:lang w:val="uk-UA"/>
              </w:rPr>
              <w:t xml:space="preserve">; </w:t>
            </w:r>
          </w:p>
          <w:p w:rsidR="00C57F17" w:rsidRPr="00AD5CE5" w:rsidRDefault="00C57F17" w:rsidP="00803572">
            <w:pPr>
              <w:pStyle w:val="12"/>
              <w:widowControl w:val="0"/>
              <w:ind w:left="34" w:right="113"/>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27742B" w:rsidRPr="00AD5CE5">
              <w:rPr>
                <w:rFonts w:ascii="Times New Roman" w:eastAsia="Times New Roman" w:hAnsi="Times New Roman" w:cs="Times New Roman"/>
                <w:color w:val="auto"/>
                <w:sz w:val="24"/>
                <w:szCs w:val="24"/>
                <w:lang w:val="uk-UA"/>
              </w:rPr>
              <w:t xml:space="preserve">, в тому числі щодо підпису тендерної пропозиції згідно п. 1.4. цього </w:t>
            </w:r>
            <w:r w:rsidR="000548B7" w:rsidRPr="00AD5CE5">
              <w:rPr>
                <w:rFonts w:ascii="Times New Roman" w:eastAsia="Times New Roman" w:hAnsi="Times New Roman" w:cs="Times New Roman"/>
                <w:color w:val="auto"/>
                <w:sz w:val="24"/>
                <w:szCs w:val="24"/>
                <w:lang w:val="uk-UA"/>
              </w:rPr>
              <w:t>р</w:t>
            </w:r>
            <w:r w:rsidR="0027742B" w:rsidRPr="00AD5CE5">
              <w:rPr>
                <w:rFonts w:ascii="Times New Roman" w:eastAsia="Times New Roman" w:hAnsi="Times New Roman" w:cs="Times New Roman"/>
                <w:color w:val="auto"/>
                <w:sz w:val="24"/>
                <w:szCs w:val="24"/>
                <w:lang w:val="uk-UA"/>
              </w:rPr>
              <w:t>озділу</w:t>
            </w:r>
            <w:r w:rsidRPr="00AD5CE5">
              <w:rPr>
                <w:rFonts w:ascii="Times New Roman" w:eastAsia="Times New Roman" w:hAnsi="Times New Roman" w:cs="Times New Roman"/>
                <w:color w:val="auto"/>
                <w:sz w:val="24"/>
                <w:szCs w:val="24"/>
                <w:lang w:val="uk-UA"/>
              </w:rPr>
              <w:t>;</w:t>
            </w:r>
          </w:p>
          <w:p w:rsidR="009723EE" w:rsidRPr="00AD5CE5" w:rsidRDefault="009723EE" w:rsidP="00803572">
            <w:pPr>
              <w:pStyle w:val="12"/>
              <w:widowControl w:val="0"/>
              <w:ind w:left="34" w:right="113"/>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xml:space="preserve">- інформації у вигляді довідки в довільній формі, що містить </w:t>
            </w:r>
            <w:r w:rsidRPr="00AD5CE5">
              <w:rPr>
                <w:rFonts w:ascii="Times New Roman" w:eastAsia="Times New Roman" w:hAnsi="Times New Roman" w:cs="Times New Roman"/>
                <w:color w:val="auto"/>
                <w:sz w:val="24"/>
                <w:szCs w:val="24"/>
                <w:lang w:val="uk-UA"/>
              </w:rPr>
              <w:lastRenderedPageBreak/>
              <w:t>погодження учасника щодо укладення договору про закупівлю за результатами даних відкритих торгів згідно змісту проекту договору, що передбачений згідно додатку 1</w:t>
            </w:r>
            <w:r w:rsidR="00611372" w:rsidRPr="00AD5CE5">
              <w:rPr>
                <w:rFonts w:ascii="Times New Roman" w:eastAsia="Times New Roman" w:hAnsi="Times New Roman" w:cs="Times New Roman"/>
                <w:color w:val="auto"/>
                <w:sz w:val="24"/>
                <w:szCs w:val="24"/>
                <w:lang w:val="uk-UA"/>
              </w:rPr>
              <w:t xml:space="preserve"> до цієї тендерної документації</w:t>
            </w:r>
            <w:r w:rsidRPr="00AD5CE5">
              <w:rPr>
                <w:rFonts w:ascii="Times New Roman" w:eastAsia="Times New Roman" w:hAnsi="Times New Roman" w:cs="Times New Roman"/>
                <w:color w:val="auto"/>
                <w:sz w:val="24"/>
                <w:szCs w:val="24"/>
                <w:lang w:val="uk-UA"/>
              </w:rPr>
              <w:t>;</w:t>
            </w:r>
          </w:p>
          <w:p w:rsidR="00C57F17" w:rsidRPr="00AD5CE5" w:rsidRDefault="00C57F17" w:rsidP="00803572">
            <w:pPr>
              <w:pStyle w:val="12"/>
              <w:widowControl w:val="0"/>
              <w:ind w:left="34" w:right="113"/>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w:t>
            </w:r>
            <w:r w:rsidR="00F32A1C" w:rsidRPr="00AD5CE5">
              <w:rPr>
                <w:rFonts w:ascii="Times New Roman" w:eastAsia="Times New Roman" w:hAnsi="Times New Roman" w:cs="Times New Roman"/>
                <w:color w:val="auto"/>
                <w:sz w:val="24"/>
                <w:szCs w:val="24"/>
                <w:lang w:val="uk-UA"/>
              </w:rPr>
              <w:t>цієї тендерної документації</w:t>
            </w:r>
            <w:r w:rsidRPr="00AD5CE5">
              <w:rPr>
                <w:rFonts w:ascii="Times New Roman" w:eastAsia="Times New Roman" w:hAnsi="Times New Roman" w:cs="Times New Roman"/>
                <w:color w:val="auto"/>
                <w:sz w:val="24"/>
                <w:szCs w:val="24"/>
                <w:lang w:val="uk-UA"/>
              </w:rPr>
              <w:t>.</w:t>
            </w:r>
          </w:p>
          <w:p w:rsidR="00FE3792" w:rsidRPr="00AD5CE5" w:rsidRDefault="00FE3792" w:rsidP="00803572">
            <w:pPr>
              <w:pStyle w:val="12"/>
              <w:widowControl w:val="0"/>
              <w:ind w:left="34"/>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xml:space="preserve">1.1.1. </w:t>
            </w:r>
            <w:r w:rsidR="00747F27" w:rsidRPr="00AD5CE5">
              <w:rPr>
                <w:rFonts w:ascii="Times New Roman" w:eastAsia="Times New Roman" w:hAnsi="Times New Roman" w:cs="Times New Roman"/>
                <w:color w:val="auto"/>
                <w:sz w:val="24"/>
                <w:szCs w:val="24"/>
                <w:lang w:val="uk-UA"/>
              </w:rPr>
              <w:t xml:space="preserve">З урахуванням абз. </w:t>
            </w:r>
            <w:r w:rsidR="00F83583" w:rsidRPr="00AD5CE5">
              <w:rPr>
                <w:rFonts w:ascii="Times New Roman" w:eastAsia="Times New Roman" w:hAnsi="Times New Roman" w:cs="Times New Roman"/>
                <w:color w:val="auto"/>
                <w:sz w:val="24"/>
                <w:szCs w:val="24"/>
                <w:lang w:val="uk-UA"/>
              </w:rPr>
              <w:t>8</w:t>
            </w:r>
            <w:r w:rsidR="00747F27" w:rsidRPr="00AD5CE5">
              <w:rPr>
                <w:rFonts w:ascii="Times New Roman" w:eastAsia="Times New Roman" w:hAnsi="Times New Roman" w:cs="Times New Roman"/>
                <w:color w:val="auto"/>
                <w:sz w:val="24"/>
                <w:szCs w:val="24"/>
                <w:lang w:val="uk-UA"/>
              </w:rPr>
              <w:t xml:space="preserve"> п. п. 1 п. 4</w:t>
            </w:r>
            <w:r w:rsidR="00F83583" w:rsidRPr="00AD5CE5">
              <w:rPr>
                <w:rFonts w:ascii="Times New Roman" w:eastAsia="Times New Roman" w:hAnsi="Times New Roman" w:cs="Times New Roman"/>
                <w:color w:val="auto"/>
                <w:sz w:val="24"/>
                <w:szCs w:val="24"/>
                <w:lang w:val="uk-UA"/>
              </w:rPr>
              <w:t>4</w:t>
            </w:r>
            <w:r w:rsidR="00747F27" w:rsidRPr="00AD5CE5">
              <w:rPr>
                <w:rFonts w:ascii="Times New Roman" w:eastAsia="Times New Roman" w:hAnsi="Times New Roman" w:cs="Times New Roman"/>
                <w:color w:val="auto"/>
                <w:sz w:val="24"/>
                <w:szCs w:val="24"/>
                <w:lang w:val="uk-UA"/>
              </w:rPr>
              <w:t xml:space="preserve">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w:t>
            </w:r>
            <w:r w:rsidR="00F83583" w:rsidRPr="00AD5CE5">
              <w:rPr>
                <w:rFonts w:ascii="Times New Roman" w:eastAsia="Times New Roman" w:hAnsi="Times New Roman" w:cs="Times New Roman"/>
                <w:color w:val="auto"/>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w:t>
            </w:r>
            <w:r w:rsidR="004D725D" w:rsidRPr="00AD5CE5">
              <w:rPr>
                <w:rFonts w:ascii="Times New Roman" w:eastAsia="Times New Roman" w:hAnsi="Times New Roman" w:cs="Times New Roman"/>
                <w:color w:val="auto"/>
                <w:sz w:val="24"/>
                <w:szCs w:val="24"/>
                <w:lang w:val="uk-UA"/>
              </w:rPr>
              <w:t>о набрання чинності Особливостями)</w:t>
            </w:r>
            <w:r w:rsidR="00747F27" w:rsidRPr="00AD5CE5">
              <w:rPr>
                <w:rFonts w:ascii="Times New Roman" w:eastAsia="Times New Roman" w:hAnsi="Times New Roman" w:cs="Times New Roman"/>
                <w:color w:val="auto"/>
                <w:sz w:val="24"/>
                <w:szCs w:val="24"/>
                <w:lang w:val="uk-UA"/>
              </w:rPr>
              <w:t>.</w:t>
            </w:r>
          </w:p>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1.2. Кожен учасник має право подати тільки одну тендерну пропозицію.</w:t>
            </w:r>
            <w:r w:rsidR="007D62DF" w:rsidRPr="00AD5CE5">
              <w:rPr>
                <w:lang w:val="uk-UA"/>
              </w:rPr>
              <w:t xml:space="preserve"> Тендерні пропозиції мають право подавати всі заінтересовані особи.</w:t>
            </w:r>
          </w:p>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 xml:space="preserve">1.3. </w:t>
            </w:r>
            <w:r w:rsidR="00D21DEC" w:rsidRPr="00AD5CE5">
              <w:rPr>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D21DEC" w:rsidRPr="00AD5CE5">
              <w:rPr>
                <w:lang w:val="en-US"/>
              </w:rPr>
              <w:t>pdf</w:t>
            </w:r>
            <w:proofErr w:type="gramStart"/>
            <w:r w:rsidR="00D21DEC" w:rsidRPr="00AD5CE5">
              <w:rPr>
                <w:lang w:val="uk-UA"/>
              </w:rPr>
              <w:t>.»</w:t>
            </w:r>
            <w:proofErr w:type="gramEnd"/>
            <w:r w:rsidR="00D21DEC" w:rsidRPr="00AD5CE5">
              <w:rPr>
                <w:lang w:val="uk-UA"/>
              </w:rPr>
              <w:t>, «..</w:t>
            </w:r>
            <w:r w:rsidR="00D21DEC" w:rsidRPr="00AD5CE5">
              <w:rPr>
                <w:lang w:val="en-US"/>
              </w:rPr>
              <w:t>jpeg</w:t>
            </w:r>
            <w:proofErr w:type="gramStart"/>
            <w:r w:rsidR="00D21DEC" w:rsidRPr="00AD5CE5">
              <w:rPr>
                <w:lang w:val="uk-UA"/>
              </w:rPr>
              <w:t>.»</w:t>
            </w:r>
            <w:proofErr w:type="gramEnd"/>
            <w:r w:rsidR="00D21DEC" w:rsidRPr="00AD5CE5">
              <w:rPr>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00DD0A66" w:rsidRPr="00AD5CE5">
              <w:rPr>
                <w:shd w:val="clear" w:color="auto" w:fill="FFFFFF"/>
                <w:lang w:val="uk-UA"/>
              </w:rPr>
              <w:t xml:space="preserve">Вимога щодо засвідчення того чи іншого документу тендерної пропозиції власноручним підписом </w:t>
            </w:r>
            <w:r w:rsidR="00DD0A66" w:rsidRPr="00AD5CE5">
              <w:rPr>
                <w:lang w:val="uk-UA"/>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00DD0A66" w:rsidRPr="00AD5CE5">
              <w:rPr>
                <w:shd w:val="clear" w:color="auto" w:fill="FFFFFF"/>
                <w:lang w:val="uk-UA"/>
              </w:rPr>
              <w:t xml:space="preserve">документів (матеріалів та інформації), що подаються у складі тендерної пропозиції, якщо такі документи (матеріали та </w:t>
            </w:r>
            <w:r w:rsidR="00DD0A66" w:rsidRPr="00AD5CE5">
              <w:rPr>
                <w:shd w:val="clear" w:color="auto" w:fill="FFFFFF"/>
                <w:lang w:val="uk-UA"/>
              </w:rPr>
              <w:lastRenderedPageBreak/>
              <w:t xml:space="preserve">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w:t>
            </w:r>
            <w:r w:rsidR="00DD0A66" w:rsidRPr="00AD5CE5">
              <w:rPr>
                <w:lang w:val="uk-UA"/>
              </w:rPr>
              <w:t>учасника/або уповноваженої особи учасника/або уповноваженої особи іншого суб’єкту, що надає учаснику відповідний документ, та</w:t>
            </w:r>
            <w:r w:rsidR="00DD0A66" w:rsidRPr="00AD5CE5">
              <w:rPr>
                <w:shd w:val="clear" w:color="auto" w:fill="FFFFFF"/>
                <w:lang w:val="uk-UA"/>
              </w:rPr>
              <w:t xml:space="preserve"> на кожен з таких документів (матеріал чи інформацію), та відповідно до вимог</w:t>
            </w:r>
            <w:r w:rsidR="00DD0A66" w:rsidRPr="00AD5CE5">
              <w:rPr>
                <w:shd w:val="clear" w:color="auto" w:fill="FFFFFF"/>
              </w:rPr>
              <w:t> </w:t>
            </w:r>
            <w:hyperlink r:id="rId9" w:tgtFrame="_blank" w:history="1">
              <w:r w:rsidR="00DD0A66" w:rsidRPr="00AD5CE5">
                <w:rPr>
                  <w:rStyle w:val="a4"/>
                  <w:color w:val="auto"/>
                  <w:u w:val="none"/>
                  <w:shd w:val="clear" w:color="auto" w:fill="FFFFFF"/>
                  <w:lang w:val="uk-UA"/>
                </w:rPr>
                <w:t>Закону України</w:t>
              </w:r>
            </w:hyperlink>
            <w:r w:rsidR="00DD0A66" w:rsidRPr="00AD5CE5">
              <w:rPr>
                <w:shd w:val="clear" w:color="auto" w:fill="FFFFFF"/>
              </w:rPr>
              <w:t> </w:t>
            </w:r>
            <w:r w:rsidR="00DD0A66" w:rsidRPr="00AD5CE5">
              <w:rPr>
                <w:shd w:val="clear" w:color="auto" w:fill="FFFFFF"/>
                <w:lang w:val="uk-UA"/>
              </w:rPr>
              <w:t>"Про електронні довірчі послуги".</w:t>
            </w:r>
          </w:p>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1.</w:t>
            </w:r>
            <w:r w:rsidR="008067AF" w:rsidRPr="00AD5CE5">
              <w:rPr>
                <w:lang w:val="uk-UA"/>
              </w:rPr>
              <w:t>4</w:t>
            </w:r>
            <w:r w:rsidRPr="00AD5CE5">
              <w:rPr>
                <w:lang w:val="uk-UA"/>
              </w:rPr>
              <w:t xml:space="preserve">. </w:t>
            </w:r>
            <w:r w:rsidR="00881EAD" w:rsidRPr="00AD5CE5">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w:t>
            </w:r>
            <w:r w:rsidR="00611372" w:rsidRPr="00AD5CE5">
              <w:rPr>
                <w:lang w:val="uk-UA"/>
              </w:rPr>
              <w:t>цього розділу</w:t>
            </w:r>
            <w:r w:rsidR="00881EAD" w:rsidRPr="00AD5CE5">
              <w:rPr>
                <w:lang w:val="uk-UA"/>
              </w:rPr>
              <w:t>.</w:t>
            </w:r>
          </w:p>
          <w:p w:rsidR="00AB786B" w:rsidRPr="00AD5CE5" w:rsidRDefault="00C57F17" w:rsidP="00803572">
            <w:pPr>
              <w:pStyle w:val="rvps2"/>
              <w:shd w:val="clear" w:color="auto" w:fill="FFFFFF"/>
              <w:spacing w:before="0" w:beforeAutospacing="0" w:after="0" w:afterAutospacing="0"/>
              <w:jc w:val="both"/>
              <w:rPr>
                <w:lang w:val="uk-UA"/>
              </w:rPr>
            </w:pPr>
            <w:r w:rsidRPr="00AD5CE5">
              <w:rPr>
                <w:lang w:val="uk-UA"/>
              </w:rPr>
              <w:t>1.</w:t>
            </w:r>
            <w:r w:rsidR="008067AF" w:rsidRPr="00AD5CE5">
              <w:rPr>
                <w:lang w:val="uk-UA"/>
              </w:rPr>
              <w:t>5</w:t>
            </w:r>
            <w:r w:rsidRPr="00AD5CE5">
              <w:rPr>
                <w:lang w:val="uk-UA"/>
              </w:rPr>
              <w:t xml:space="preserve">. </w:t>
            </w:r>
            <w:r w:rsidR="007E5A95" w:rsidRPr="00AD5CE5">
              <w:rPr>
                <w:lang w:val="uk-UA"/>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п. 1.4. цього розділу)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цього розділу),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w:t>
            </w:r>
            <w:r w:rsidR="005C74CA" w:rsidRPr="00AD5CE5">
              <w:rPr>
                <w:lang w:val="uk-UA"/>
              </w:rPr>
              <w:t>та з використанням публічної інформації, що міститься у вільному доступі перевіряє відповідну інформацію про реєстрацію суб’єкта господарювання</w:t>
            </w:r>
            <w:r w:rsidR="007E5A95" w:rsidRPr="00AD5CE5">
              <w:rPr>
                <w:lang w:val="uk-UA"/>
              </w:rPr>
              <w:t xml:space="preserve">.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w:t>
            </w:r>
            <w:r w:rsidR="007E5A95" w:rsidRPr="00AD5CE5">
              <w:rPr>
                <w:lang w:val="uk-UA"/>
              </w:rPr>
              <w:lastRenderedPageBreak/>
              <w:t>надається у складі документів тендерної пропозиції.</w:t>
            </w:r>
            <w:r w:rsidR="00AB786B" w:rsidRPr="00AD5CE5">
              <w:rPr>
                <w:lang w:val="uk-UA"/>
              </w:rPr>
              <w:t xml:space="preserve"> </w:t>
            </w:r>
          </w:p>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1.</w:t>
            </w:r>
            <w:r w:rsidR="008067AF" w:rsidRPr="00AD5CE5">
              <w:rPr>
                <w:lang w:val="uk-UA"/>
              </w:rPr>
              <w:t>6</w:t>
            </w:r>
            <w:r w:rsidRPr="00AD5CE5">
              <w:rPr>
                <w:lang w:val="uk-UA"/>
              </w:rPr>
              <w:t xml:space="preserve">. </w:t>
            </w:r>
            <w:r w:rsidRPr="00AD5CE5">
              <w:t xml:space="preserve">Документи, що не передбачені законодавством для учасників - юридичних, фізичних осіб, у тому числі фізичних осіб - </w:t>
            </w:r>
            <w:proofErr w:type="gramStart"/>
            <w:r w:rsidRPr="00AD5CE5">
              <w:t>п</w:t>
            </w:r>
            <w:proofErr w:type="gramEnd"/>
            <w:r w:rsidRPr="00AD5CE5">
              <w:t>ідприємців, не подаються ними у складі тендерної пропозиції</w:t>
            </w:r>
            <w:r w:rsidRPr="00AD5CE5">
              <w:rPr>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57F17" w:rsidRPr="00AD5CE5" w:rsidRDefault="00BA74B6" w:rsidP="00803572">
            <w:pPr>
              <w:pStyle w:val="rvps2"/>
              <w:shd w:val="clear" w:color="auto" w:fill="FFFFFF"/>
              <w:spacing w:before="0" w:beforeAutospacing="0" w:after="0" w:afterAutospacing="0"/>
              <w:jc w:val="both"/>
              <w:rPr>
                <w:lang w:val="uk-UA"/>
              </w:rPr>
            </w:pPr>
            <w:r w:rsidRPr="00AD5CE5">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роботи відповідно до технічної специфікації щодо предмету закупівлі (додаток 2 цієї тендерної документації), з урахуванням всіх видів та обсягів робіт, що повинні бути виконані, в тому числі вартості матеріалів, виробів та устаткування, визначених згідно технічної специфікації, та в їх повному обсязі згідно додатку 2 до цієї тендерної документації. Ціну тендерної пропозиції слід визначати відповідно до вимог щодо термінів закінчення робіт, технології виконання робіт, використання конкретних матеріалів, виробів та устаткування, якості будівельн</w:t>
            </w:r>
            <w:r w:rsidR="000548B7" w:rsidRPr="00AD5CE5">
              <w:rPr>
                <w:lang w:val="uk-UA"/>
              </w:rPr>
              <w:t>их</w:t>
            </w:r>
            <w:r w:rsidRPr="00AD5CE5">
              <w:rPr>
                <w:lang w:val="uk-UA"/>
              </w:rPr>
              <w:t xml:space="preserve"> робіт, визначених цією тендерною документацією. Роботи повинні виконуватись з дотриманням безпечних умов праці та додержання вимог щодо застосування заходів із захисту довкілля. Вид договірної ціни визначається учасником як тверда договірна ціна, та вказується у змісті договірної ціни, що надається у складі тендерної пропозиції.</w:t>
            </w:r>
          </w:p>
        </w:tc>
      </w:tr>
      <w:tr w:rsidR="00C57F17" w:rsidRPr="00AD5CE5" w:rsidTr="00C23579">
        <w:trPr>
          <w:trHeight w:val="557"/>
        </w:trPr>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747F27" w:rsidRPr="00AD5CE5" w:rsidRDefault="00747F27" w:rsidP="00803572">
            <w:pPr>
              <w:pStyle w:val="rvps2"/>
              <w:shd w:val="clear" w:color="auto" w:fill="FFFFFF"/>
              <w:spacing w:before="0" w:beforeAutospacing="0" w:after="0" w:afterAutospacing="0"/>
              <w:jc w:val="both"/>
              <w:rPr>
                <w:lang w:val="uk-UA"/>
              </w:rPr>
            </w:pPr>
            <w:bookmarkStart w:id="0" w:name="n673"/>
            <w:bookmarkEnd w:id="0"/>
            <w:r w:rsidRPr="00AD5CE5">
              <w:rPr>
                <w:lang w:val="uk-UA"/>
              </w:rPr>
              <w:t>Кваліфікаційні критерії відповідно до статті 16 Закону, підстави, встановлені згідно п. 4</w:t>
            </w:r>
            <w:r w:rsidR="00803572" w:rsidRPr="00AD5CE5">
              <w:rPr>
                <w:lang w:val="uk-UA"/>
              </w:rPr>
              <w:t>7</w:t>
            </w:r>
            <w:r w:rsidRPr="00AD5CE5">
              <w:rPr>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C57F17" w:rsidRPr="00AD5CE5" w:rsidRDefault="00C57F17" w:rsidP="00803572">
            <w:pPr>
              <w:pStyle w:val="rvps2"/>
              <w:shd w:val="clear" w:color="auto" w:fill="FFFFFF"/>
              <w:spacing w:before="0" w:beforeAutospacing="0" w:after="0" w:afterAutospacing="0"/>
              <w:jc w:val="both"/>
              <w:rPr>
                <w:lang w:val="uk-UA"/>
              </w:rPr>
            </w:pPr>
          </w:p>
        </w:tc>
        <w:tc>
          <w:tcPr>
            <w:tcW w:w="6661" w:type="dxa"/>
          </w:tcPr>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2.1. Замовник вимагає від учасників подання ними документально підтвердженої інформації про їх відповідність кваліфікаційним критеріям, а саме:</w:t>
            </w:r>
          </w:p>
          <w:p w:rsidR="00BC2DD4" w:rsidRPr="00AD5CE5" w:rsidRDefault="00425617" w:rsidP="00803572">
            <w:pPr>
              <w:pStyle w:val="rvps2"/>
              <w:shd w:val="clear" w:color="auto" w:fill="FFFFFF"/>
              <w:spacing w:before="0" w:beforeAutospacing="0" w:after="0" w:afterAutospacing="0"/>
              <w:jc w:val="both"/>
              <w:rPr>
                <w:lang w:val="uk-UA"/>
              </w:rPr>
            </w:pPr>
            <w:r w:rsidRPr="00AD5CE5">
              <w:rPr>
                <w:lang w:val="uk-UA"/>
              </w:rPr>
              <w:t xml:space="preserve">1) </w:t>
            </w:r>
            <w:r w:rsidR="0095266D" w:rsidRPr="00AD5CE5">
              <w:rPr>
                <w:lang w:val="uk-UA"/>
              </w:rPr>
              <w:t>наявність документально підтвердженого досвіду виконання аналогічного (аналогічних) за предметом закупівлі договору (договорів): учасник повинен підтвердити досвід повного або часткового виконання не менше ніж двох аналогічних договорів. Кожен з аналогічних договорів має бути укладений із суб’єктом, який є замовником в розумінні п. 11 ч. 1 ст. 1 Закону (в період дії з 19.04.2020р., або так само який є замовником в розумінні п. 9 ч. 1 ст. 1 Закону в період дії до 19.04.2020р.), та інформація про укладення кожного з таких договорів повинна міститись в електронній системі закупівель.</w:t>
            </w:r>
          </w:p>
          <w:p w:rsidR="00A90307" w:rsidRPr="00AD5CE5" w:rsidRDefault="00C57F17" w:rsidP="00803572">
            <w:pPr>
              <w:pStyle w:val="rvps2"/>
              <w:shd w:val="clear" w:color="auto" w:fill="FFFFFF"/>
              <w:spacing w:before="0" w:beforeAutospacing="0" w:after="0" w:afterAutospacing="0"/>
              <w:jc w:val="both"/>
              <w:rPr>
                <w:lang w:val="uk-UA"/>
              </w:rPr>
            </w:pPr>
            <w:r w:rsidRPr="00AD5CE5">
              <w:rPr>
                <w:lang w:val="uk-UA"/>
              </w:rPr>
              <w:t>2.2. Для підтвердження відповідності учасника кваліфікаційним критеріям, останній повине</w:t>
            </w:r>
            <w:r w:rsidR="0075632B" w:rsidRPr="00AD5CE5">
              <w:rPr>
                <w:lang w:val="uk-UA"/>
              </w:rPr>
              <w:t xml:space="preserve">н </w:t>
            </w:r>
            <w:r w:rsidR="00ED0225" w:rsidRPr="00AD5CE5">
              <w:rPr>
                <w:lang w:val="uk-UA"/>
              </w:rPr>
              <w:t xml:space="preserve">надати у складі тендерної пропозиції </w:t>
            </w:r>
            <w:r w:rsidRPr="00AD5CE5">
              <w:rPr>
                <w:lang w:val="uk-UA"/>
              </w:rPr>
              <w:t>всі документи згідно переліку, вказаного нижче, а саме:</w:t>
            </w:r>
          </w:p>
          <w:p w:rsidR="00633E3C" w:rsidRPr="00AD5CE5" w:rsidRDefault="0095266D" w:rsidP="00803572">
            <w:pPr>
              <w:pStyle w:val="rvps2"/>
              <w:shd w:val="clear" w:color="auto" w:fill="FFFFFF"/>
              <w:spacing w:before="0" w:beforeAutospacing="0" w:after="0" w:afterAutospacing="0"/>
              <w:jc w:val="both"/>
              <w:rPr>
                <w:lang w:val="uk-UA"/>
              </w:rPr>
            </w:pPr>
            <w:r w:rsidRPr="00AD5CE5">
              <w:rPr>
                <w:lang w:val="uk-UA"/>
              </w:rPr>
              <w:t xml:space="preserve">- Копії аналогічних договорів (з дотриманням вимог цієї тендерної документації щодо їх змісту, кількості, тощо), а так само разом з копіями оформлених належним чином (з дотриманням вимог до письмової форми правочину, який вчиняється суб’єктом господарської діяльності) первинних облікових документів, форми яких згідно положень ДСТУ Б Д.1.1-1:2013 (або так само Кошторисних норм України «Настанова з визначення вартості будівництва») застосовуються при визначенні вартості виконаних обсягів </w:t>
            </w:r>
            <w:r w:rsidRPr="00AD5CE5">
              <w:rPr>
                <w:lang w:val="uk-UA"/>
              </w:rPr>
              <w:lastRenderedPageBreak/>
              <w:t xml:space="preserve">робіт і проведенні взаєморозрахунків за виконані роботи по об’єктах будівництва, зведення яких здійснюється за рахунок бюджетних коштів, згідно аналогічного договору, та щодо всього обсягу фактично виконаних робіт згідно такого договору; позитивні відгуки від замовників </w:t>
            </w:r>
            <w:r w:rsidR="00053EFD" w:rsidRPr="00AD5CE5">
              <w:rPr>
                <w:lang w:val="uk-UA"/>
              </w:rPr>
              <w:t>робіт згідно</w:t>
            </w:r>
            <w:r w:rsidRPr="00AD5CE5">
              <w:rPr>
                <w:lang w:val="uk-UA"/>
              </w:rPr>
              <w:t xml:space="preserve"> виконання кожного з аналогічних договорів, копії яких надано у складі тендерної пропозиції, при цьому такі відгуки мають бути складені на фірмовому бланку замовника будівництва (за наявності), завірені підписом уповноваженої посадової особи кожного такого замовника, повинні бути датовані, окрім цього кожен відгук повинен містити інформацію щодо реквізитів договору, щодо виконання якого надається такий відгук (дата укладення, номер за наявності), а також найменування виконуваних робіт згідно договору, інформацію про суму (вартість) виконаних робіт, та іншу інформацію, що підтверджує належне виконання учасником робіт згідно аналогічного договору та в повному їх обсязі.</w:t>
            </w:r>
          </w:p>
          <w:p w:rsidR="002A000A" w:rsidRPr="00AD5CE5" w:rsidRDefault="00645691" w:rsidP="00803572">
            <w:pPr>
              <w:pStyle w:val="rvps2"/>
              <w:shd w:val="clear" w:color="auto" w:fill="FFFFFF"/>
              <w:spacing w:before="0" w:beforeAutospacing="0" w:after="0" w:afterAutospacing="0"/>
              <w:jc w:val="both"/>
              <w:rPr>
                <w:shd w:val="clear" w:color="auto" w:fill="FFFFFF"/>
                <w:lang w:val="uk-UA"/>
              </w:rPr>
            </w:pPr>
            <w:r w:rsidRPr="00AD5CE5">
              <w:rPr>
                <w:lang w:val="uk-UA"/>
              </w:rPr>
              <w:t>2</w:t>
            </w:r>
            <w:r w:rsidR="002A000A" w:rsidRPr="00AD5CE5">
              <w:rPr>
                <w:lang w:val="uk-UA"/>
              </w:rPr>
              <w:t>.2.</w:t>
            </w:r>
            <w:r w:rsidR="00DA5649" w:rsidRPr="00AD5CE5">
              <w:rPr>
                <w:lang w:val="uk-UA"/>
              </w:rPr>
              <w:t>1</w:t>
            </w:r>
            <w:r w:rsidR="002A000A" w:rsidRPr="00AD5CE5">
              <w:rPr>
                <w:lang w:val="uk-UA"/>
              </w:rPr>
              <w:t xml:space="preserve">. </w:t>
            </w:r>
            <w:r w:rsidR="002A000A" w:rsidRPr="00AD5CE5">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8F0FED" w:rsidRPr="00AD5CE5">
              <w:rPr>
                <w:shd w:val="clear" w:color="auto" w:fill="FFFFFF"/>
                <w:lang w:val="uk-UA"/>
              </w:rPr>
              <w:t>.</w:t>
            </w:r>
            <w:r w:rsidR="00D251B1" w:rsidRPr="00AD5CE5">
              <w:rPr>
                <w:shd w:val="clear" w:color="auto" w:fill="FFFFFF"/>
                <w:lang w:val="uk-UA"/>
              </w:rPr>
              <w:t xml:space="preserve"> Спосіб документального підтвердження відповідності кваліфікаційним критеріям у такому випадку повинен у будь-якому разі відповідати п. 2.2 </w:t>
            </w:r>
            <w:r w:rsidR="00856EE7" w:rsidRPr="00AD5CE5">
              <w:rPr>
                <w:shd w:val="clear" w:color="auto" w:fill="FFFFFF"/>
                <w:lang w:val="uk-UA"/>
              </w:rPr>
              <w:t>цього розділу</w:t>
            </w:r>
            <w:r w:rsidR="00D251B1" w:rsidRPr="00AD5CE5">
              <w:rPr>
                <w:shd w:val="clear" w:color="auto" w:fill="FFFFFF"/>
                <w:lang w:val="uk-UA"/>
              </w:rPr>
              <w:t>.</w:t>
            </w:r>
          </w:p>
          <w:p w:rsidR="00C63BE1" w:rsidRPr="00AD5CE5" w:rsidRDefault="00236383" w:rsidP="00803572">
            <w:pPr>
              <w:pStyle w:val="rvps2"/>
              <w:shd w:val="clear" w:color="auto" w:fill="FFFFFF"/>
              <w:spacing w:before="0" w:beforeAutospacing="0" w:after="0" w:afterAutospacing="0"/>
              <w:jc w:val="both"/>
              <w:rPr>
                <w:shd w:val="clear" w:color="auto" w:fill="FFFFFF"/>
                <w:lang w:val="uk-UA"/>
              </w:rPr>
            </w:pPr>
            <w:r w:rsidRPr="00AD5CE5">
              <w:rPr>
                <w:shd w:val="clear" w:color="auto" w:fill="FFFFFF"/>
                <w:lang w:val="uk-UA"/>
              </w:rPr>
              <w:t>2.2.</w:t>
            </w:r>
            <w:r w:rsidR="00DA5649" w:rsidRPr="00AD5CE5">
              <w:rPr>
                <w:shd w:val="clear" w:color="auto" w:fill="FFFFFF"/>
                <w:lang w:val="uk-UA"/>
              </w:rPr>
              <w:t>2</w:t>
            </w:r>
            <w:r w:rsidRPr="00AD5CE5">
              <w:rPr>
                <w:shd w:val="clear" w:color="auto" w:fill="FFFFFF"/>
                <w:lang w:val="uk-UA"/>
              </w:rPr>
              <w:t xml:space="preserve">. </w:t>
            </w:r>
            <w:r w:rsidR="002E2159" w:rsidRPr="00AD5CE5">
              <w:rPr>
                <w:shd w:val="clear" w:color="auto" w:fill="FFFFFF"/>
                <w:lang w:val="uk-UA"/>
              </w:rPr>
              <w:t>У випадку залучення до виконання робіт субпідрядника (субпідрядників) учасник повинен додатково надати у складі тендерної пропозиції гарантійний лист від кожного такого субпідрядника (-ів), адресований замовнику цієї процедури закупівлі, згідно якого підтверджується згода останнього (останніх) на виконання робіт, що входять до предмету цієї закупівлі, та які доручатимуться до виконання учасником, із зазначенням в такому листі видів таких робіт, номеру оголошення про проведення даних відкритих торгів, найменування предмету зак</w:t>
            </w:r>
            <w:r w:rsidR="00365101" w:rsidRPr="00AD5CE5">
              <w:rPr>
                <w:shd w:val="clear" w:color="auto" w:fill="FFFFFF"/>
                <w:lang w:val="uk-UA"/>
              </w:rPr>
              <w:t>упівлі цієї процедури закупівлі</w:t>
            </w:r>
            <w:r w:rsidR="002E2159" w:rsidRPr="00AD5CE5">
              <w:rPr>
                <w:shd w:val="clear" w:color="auto" w:fill="FFFFFF"/>
                <w:lang w:val="uk-UA"/>
              </w:rPr>
              <w:t xml:space="preserve">. </w:t>
            </w:r>
          </w:p>
          <w:p w:rsidR="00B07C55" w:rsidRPr="00AD5CE5" w:rsidRDefault="00F14D2A" w:rsidP="00803572">
            <w:pPr>
              <w:pStyle w:val="rvps2"/>
              <w:shd w:val="clear" w:color="auto" w:fill="FFFFFF"/>
              <w:spacing w:before="0" w:beforeAutospacing="0" w:after="0" w:afterAutospacing="0"/>
              <w:jc w:val="both"/>
              <w:rPr>
                <w:lang w:val="uk-UA"/>
              </w:rPr>
            </w:pPr>
            <w:r w:rsidRPr="00AD5CE5">
              <w:rPr>
                <w:lang w:val="uk-UA"/>
              </w:rPr>
              <w:t xml:space="preserve">2.3. </w:t>
            </w:r>
            <w:r w:rsidR="00B07C55" w:rsidRPr="00AD5CE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10)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F14D2A" w:rsidRPr="00AD5CE5" w:rsidRDefault="00B07C55" w:rsidP="00803572">
            <w:pPr>
              <w:pStyle w:val="rvps2"/>
              <w:shd w:val="clear" w:color="auto" w:fill="FFFFFF"/>
              <w:spacing w:before="0" w:beforeAutospacing="0" w:after="0" w:afterAutospacing="0"/>
              <w:jc w:val="both"/>
              <w:rPr>
                <w:lang w:val="uk-UA"/>
              </w:rPr>
            </w:pPr>
            <w:r w:rsidRPr="00AD5CE5">
              <w:rPr>
                <w:lang w:val="uk-UA"/>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7C55" w:rsidRPr="00AD5CE5" w:rsidRDefault="00F14D2A" w:rsidP="00803572">
            <w:pPr>
              <w:pStyle w:val="rvps2"/>
              <w:shd w:val="clear" w:color="auto" w:fill="FFFFFF"/>
              <w:spacing w:before="0" w:beforeAutospacing="0" w:after="0" w:afterAutospacing="0"/>
              <w:jc w:val="both"/>
              <w:rPr>
                <w:lang w:val="uk-UA"/>
              </w:rPr>
            </w:pPr>
            <w:r w:rsidRPr="00AD5CE5">
              <w:rPr>
                <w:lang w:val="uk-UA"/>
              </w:rPr>
              <w:t xml:space="preserve">12) </w:t>
            </w:r>
            <w:r w:rsidR="00B07C55" w:rsidRPr="00AD5CE5">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00B07C55" w:rsidRPr="00AD5CE5">
              <w:rPr>
                <w:lang w:val="uk-UA"/>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w:t>
            </w:r>
            <w:r w:rsidRPr="00AD5CE5">
              <w:rPr>
                <w:lang w:val="uk-UA"/>
              </w:rPr>
              <w:t xml:space="preserve"> </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F14D2A" w:rsidRPr="00AD5CE5" w:rsidRDefault="00F14D2A" w:rsidP="00803572">
            <w:pPr>
              <w:pStyle w:val="rvps2"/>
              <w:shd w:val="clear" w:color="auto" w:fill="FFFFFF"/>
              <w:spacing w:before="0" w:beforeAutospacing="0" w:after="0" w:afterAutospacing="0"/>
              <w:jc w:val="both"/>
              <w:rPr>
                <w:lang w:val="uk-UA"/>
              </w:rPr>
            </w:pPr>
            <w:r w:rsidRPr="00AD5CE5">
              <w:rPr>
                <w:lang w:val="uk-UA"/>
              </w:rPr>
              <w:t>У випадку, якщо учасник не перебуває в обставинах, що передбачені згідно абзацу 14 п. 4</w:t>
            </w:r>
            <w:r w:rsidR="007558CA" w:rsidRPr="00AD5CE5">
              <w:rPr>
                <w:lang w:val="uk-UA"/>
              </w:rPr>
              <w:t>7</w:t>
            </w:r>
            <w:r w:rsidRPr="00AD5CE5">
              <w:rPr>
                <w:lang w:val="uk-UA"/>
              </w:rPr>
              <w:t xml:space="preserve">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007558CA" w:rsidRPr="00AD5CE5">
              <w:rPr>
                <w:lang w:val="uk-UA"/>
              </w:rPr>
              <w:t>може не надавати</w:t>
            </w:r>
            <w:r w:rsidRPr="00AD5CE5">
              <w:rPr>
                <w:lang w:val="uk-UA"/>
              </w:rPr>
              <w:t xml:space="preserve">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F14D2A" w:rsidRPr="00AD5CE5" w:rsidRDefault="00F14D2A" w:rsidP="00803572">
            <w:pPr>
              <w:pStyle w:val="rvps2"/>
              <w:shd w:val="clear" w:color="auto" w:fill="FFFFFF"/>
              <w:spacing w:before="0" w:beforeAutospacing="0" w:after="0" w:afterAutospacing="0"/>
              <w:jc w:val="both"/>
              <w:rPr>
                <w:lang w:val="uk-UA"/>
              </w:rPr>
            </w:pPr>
            <w:r w:rsidRPr="00AD5CE5">
              <w:rPr>
                <w:lang w:val="uk-UA"/>
              </w:rPr>
              <w:t xml:space="preserve">2.4. </w:t>
            </w:r>
            <w:r w:rsidR="00B07C55" w:rsidRPr="00AD5CE5">
              <w:rPr>
                <w:lang w:val="uk-UA"/>
              </w:rPr>
              <w:t xml:space="preserve">Учасник процедури закупівлі підтверджує відсутність підстав, зазначених в </w:t>
            </w:r>
            <w:r w:rsidR="00F10D42" w:rsidRPr="00AD5CE5">
              <w:rPr>
                <w:lang w:val="uk-UA"/>
              </w:rPr>
              <w:t>пункті 47 Особливостей</w:t>
            </w:r>
            <w:r w:rsidR="00B07C55" w:rsidRPr="00AD5CE5">
              <w:rPr>
                <w:lang w:val="uk-UA"/>
              </w:rPr>
              <w:t xml:space="preserve">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Pr="00AD5CE5">
              <w:rPr>
                <w:lang w:val="uk-UA"/>
              </w:rPr>
              <w:t xml:space="preserve"> </w:t>
            </w:r>
          </w:p>
          <w:p w:rsidR="00B07C55" w:rsidRPr="00AD5CE5" w:rsidRDefault="00B07C55" w:rsidP="00803572">
            <w:pPr>
              <w:pStyle w:val="rvps2"/>
              <w:shd w:val="clear" w:color="auto" w:fill="FFFFFF"/>
              <w:spacing w:before="0" w:beforeAutospacing="0" w:after="0" w:afterAutospacing="0"/>
              <w:jc w:val="both"/>
              <w:rPr>
                <w:lang w:val="uk-UA"/>
              </w:rPr>
            </w:pPr>
            <w:r w:rsidRPr="00AD5CE5">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4D2A" w:rsidRPr="00AD5CE5" w:rsidRDefault="00B07C55" w:rsidP="00803572">
            <w:pPr>
              <w:pStyle w:val="rvps2"/>
              <w:shd w:val="clear" w:color="auto" w:fill="FFFFFF"/>
              <w:spacing w:before="0" w:beforeAutospacing="0" w:after="0" w:afterAutospacing="0"/>
              <w:jc w:val="both"/>
              <w:rPr>
                <w:lang w:val="uk-UA"/>
              </w:rPr>
            </w:pPr>
            <w:r w:rsidRPr="00AD5CE5">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F14D2A" w:rsidRPr="00AD5CE5" w:rsidRDefault="00F14D2A" w:rsidP="00803572">
            <w:pPr>
              <w:pStyle w:val="rvps2"/>
              <w:shd w:val="clear" w:color="auto" w:fill="FFFFFF"/>
              <w:spacing w:before="0" w:beforeAutospacing="0" w:after="0" w:afterAutospacing="0"/>
              <w:jc w:val="both"/>
              <w:rPr>
                <w:lang w:val="uk-UA"/>
              </w:rPr>
            </w:pPr>
            <w:r w:rsidRPr="00AD5CE5">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w:t>
            </w:r>
            <w:r w:rsidR="00C8127F" w:rsidRPr="00AD5CE5">
              <w:rPr>
                <w:lang w:val="uk-UA"/>
              </w:rPr>
              <w:t>7</w:t>
            </w:r>
            <w:r w:rsidRPr="00AD5CE5">
              <w:rPr>
                <w:lang w:val="uk-UA"/>
              </w:rPr>
              <w:t xml:space="preserve"> Особливостей, здійснюється у формі, що передбачена вказаним пунктом для учасника процедури закупівлі.</w:t>
            </w:r>
          </w:p>
          <w:p w:rsidR="00F14D2A" w:rsidRPr="00AD5CE5" w:rsidRDefault="00F14D2A" w:rsidP="00803572">
            <w:pPr>
              <w:pStyle w:val="rvps2"/>
              <w:shd w:val="clear" w:color="auto" w:fill="FFFFFF"/>
              <w:spacing w:before="0" w:beforeAutospacing="0" w:after="0" w:afterAutospacing="0"/>
              <w:jc w:val="both"/>
              <w:rPr>
                <w:shd w:val="clear" w:color="auto" w:fill="FFFFFF"/>
                <w:lang w:val="uk-UA"/>
              </w:rPr>
            </w:pPr>
            <w:r w:rsidRPr="00AD5CE5">
              <w:rPr>
                <w:shd w:val="clear" w:color="auto" w:fill="FFFFFF"/>
                <w:lang w:val="uk-UA"/>
              </w:rPr>
              <w:t xml:space="preserve">2.5. </w:t>
            </w:r>
            <w:r w:rsidR="007558CA" w:rsidRPr="00AD5CE5">
              <w:rPr>
                <w:shd w:val="clear" w:color="auto" w:fill="FFFFFF"/>
                <w:lang w:val="uk-UA"/>
              </w:rPr>
              <w:t xml:space="preserve">Переможець процедури закупівлі у строк, що не </w:t>
            </w:r>
            <w:r w:rsidR="007558CA" w:rsidRPr="00AD5CE5">
              <w:rPr>
                <w:shd w:val="clear" w:color="auto" w:fill="FFFFFF"/>
                <w:lang w:val="uk-UA"/>
              </w:rPr>
              <w:lastRenderedPageBreak/>
              <w:t>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AD5CE5">
              <w:rPr>
                <w:shd w:val="clear" w:color="auto" w:fill="FFFFFF"/>
                <w:lang w:val="uk-UA"/>
              </w:rPr>
              <w:t>, а саме:</w:t>
            </w:r>
          </w:p>
          <w:p w:rsidR="00F14D2A" w:rsidRPr="00AD5CE5" w:rsidRDefault="00F14D2A" w:rsidP="00803572">
            <w:pPr>
              <w:pStyle w:val="rvps2"/>
              <w:numPr>
                <w:ilvl w:val="0"/>
                <w:numId w:val="2"/>
              </w:numPr>
              <w:shd w:val="clear" w:color="auto" w:fill="FFFFFF"/>
              <w:spacing w:before="0" w:beforeAutospacing="0" w:after="0" w:afterAutospacing="0"/>
              <w:jc w:val="both"/>
              <w:rPr>
                <w:lang w:val="uk-UA"/>
              </w:rPr>
            </w:pPr>
            <w:r w:rsidRPr="00AD5CE5">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AD5CE5">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AD5CE5">
              <w:rPr>
                <w:lang w:val="uk-UA"/>
              </w:rPr>
              <w:t xml:space="preserve"> </w:t>
            </w:r>
          </w:p>
          <w:p w:rsidR="00F14D2A" w:rsidRPr="00AD5CE5" w:rsidRDefault="00F14D2A" w:rsidP="00803572">
            <w:pPr>
              <w:pStyle w:val="rvps2"/>
              <w:numPr>
                <w:ilvl w:val="0"/>
                <w:numId w:val="2"/>
              </w:numPr>
              <w:shd w:val="clear" w:color="auto" w:fill="FFFFFF"/>
              <w:spacing w:before="0" w:beforeAutospacing="0" w:after="0" w:afterAutospacing="0"/>
              <w:jc w:val="both"/>
              <w:rPr>
                <w:lang w:val="uk-UA"/>
              </w:rPr>
            </w:pPr>
            <w:r w:rsidRPr="00AD5CE5">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AD5CE5">
              <w:rPr>
                <w:lang w:val="uk-UA"/>
              </w:rPr>
              <w:t>п. 4</w:t>
            </w:r>
            <w:r w:rsidR="00803572" w:rsidRPr="00AD5CE5">
              <w:rPr>
                <w:lang w:val="uk-UA"/>
              </w:rPr>
              <w:t>7</w:t>
            </w:r>
            <w:r w:rsidRPr="00AD5CE5">
              <w:rPr>
                <w:lang w:val="uk-UA"/>
              </w:rPr>
              <w:t xml:space="preserve"> Особливостей</w:t>
            </w:r>
            <w:r w:rsidRPr="00AD5CE5">
              <w:rPr>
                <w:shd w:val="clear" w:color="auto" w:fill="FFFFFF"/>
                <w:lang w:val="uk-UA"/>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F14D2A" w:rsidRPr="00AD5CE5" w:rsidRDefault="00F14D2A" w:rsidP="00803572">
            <w:pPr>
              <w:pStyle w:val="rvps2"/>
              <w:numPr>
                <w:ilvl w:val="0"/>
                <w:numId w:val="2"/>
              </w:numPr>
              <w:shd w:val="clear" w:color="auto" w:fill="FFFFFF"/>
              <w:spacing w:before="0" w:beforeAutospacing="0" w:after="0" w:afterAutospacing="0"/>
              <w:jc w:val="both"/>
              <w:rPr>
                <w:lang w:val="uk-UA"/>
              </w:rPr>
            </w:pPr>
            <w:r w:rsidRPr="00AD5CE5">
              <w:rPr>
                <w:lang w:val="uk-UA"/>
              </w:rPr>
              <w:t>довідка, складена учасником у довільній формі, що підтверджує відсутність підстави, передбаченої абзацом 14 п. 4</w:t>
            </w:r>
            <w:r w:rsidR="007558CA" w:rsidRPr="00AD5CE5">
              <w:rPr>
                <w:lang w:val="uk-UA"/>
              </w:rPr>
              <w:t>7</w:t>
            </w:r>
            <w:r w:rsidRPr="00AD5CE5">
              <w:rPr>
                <w:lang w:val="uk-UA"/>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7558CA" w:rsidRPr="00AD5CE5">
              <w:rPr>
                <w:lang w:val="uk-UA"/>
              </w:rPr>
              <w:t>7</w:t>
            </w:r>
            <w:r w:rsidRPr="00AD5CE5">
              <w:rPr>
                <w:lang w:val="uk-UA"/>
              </w:rPr>
              <w:t xml:space="preserve"> Особливостей (у формі, що передбачена згідно п. п. 12 п. 2.3. цього розділу).</w:t>
            </w:r>
          </w:p>
          <w:p w:rsidR="00F14D2A" w:rsidRPr="00AD5CE5" w:rsidRDefault="00B07C55" w:rsidP="00803572">
            <w:pPr>
              <w:pStyle w:val="rvps2"/>
              <w:shd w:val="clear" w:color="auto" w:fill="FFFFFF"/>
              <w:spacing w:before="0" w:beforeAutospacing="0" w:after="0" w:afterAutospacing="0"/>
              <w:jc w:val="both"/>
              <w:rPr>
                <w:lang w:val="uk-UA"/>
              </w:rPr>
            </w:pPr>
            <w:r w:rsidRPr="00AD5CE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C3217" w:rsidRPr="00AD5CE5" w:rsidRDefault="008A1717" w:rsidP="00803572">
            <w:pPr>
              <w:pStyle w:val="rvps2"/>
              <w:shd w:val="clear" w:color="auto" w:fill="FFFFFF"/>
              <w:spacing w:before="0" w:beforeAutospacing="0" w:after="0" w:afterAutospacing="0"/>
              <w:jc w:val="both"/>
              <w:rPr>
                <w:lang w:val="uk-UA"/>
              </w:rPr>
            </w:pPr>
            <w:r w:rsidRPr="00AD5CE5">
              <w:rPr>
                <w:lang w:val="uk-UA"/>
              </w:rPr>
              <w:t xml:space="preserve">2.6. </w:t>
            </w:r>
            <w:r w:rsidR="00B07C55" w:rsidRPr="00AD5CE5">
              <w:rPr>
                <w:shd w:val="clear" w:color="auto" w:fill="FFFFFF"/>
                <w:lang w:val="uk-UA"/>
              </w:rPr>
              <w:t xml:space="preserve">У разі коли учасник процедури закупівлі має намір залучити інших суб’єктів господарювання як </w:t>
            </w:r>
            <w:r w:rsidR="00B07C55" w:rsidRPr="00AD5CE5">
              <w:rPr>
                <w:shd w:val="clear" w:color="auto" w:fill="FFFFFF"/>
                <w:lang w:val="uk-UA"/>
              </w:rPr>
              <w:lastRenderedPageBreak/>
              <w:t>субпідрядників/співвиконавців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bookmarkStart w:id="1" w:name="n675"/>
            <w:bookmarkEnd w:id="1"/>
            <w:r w:rsidRPr="00AD5CE5">
              <w:rPr>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61" w:type="dxa"/>
          </w:tcPr>
          <w:p w:rsidR="008D2633" w:rsidRPr="00AD5CE5" w:rsidRDefault="008D2633" w:rsidP="00803572">
            <w:pPr>
              <w:jc w:val="both"/>
              <w:textAlignment w:val="baseline"/>
              <w:rPr>
                <w:rFonts w:ascii="Times New Roman" w:hAnsi="Times New Roman" w:cs="Times New Roman"/>
                <w:sz w:val="24"/>
                <w:szCs w:val="24"/>
                <w:lang w:val="uk-UA"/>
              </w:rPr>
            </w:pPr>
            <w:r w:rsidRPr="00AD5CE5">
              <w:rPr>
                <w:rFonts w:ascii="Times New Roman" w:hAnsi="Times New Roman" w:cs="Times New Roman"/>
                <w:sz w:val="24"/>
                <w:szCs w:val="24"/>
                <w:lang w:val="uk-UA"/>
              </w:rPr>
              <w:t>3.1.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тому числі наступні документи:</w:t>
            </w:r>
          </w:p>
          <w:p w:rsidR="00110B28" w:rsidRPr="00AD5CE5" w:rsidRDefault="008D2633" w:rsidP="00803572">
            <w:pPr>
              <w:jc w:val="both"/>
              <w:textAlignment w:val="baseline"/>
              <w:rPr>
                <w:rFonts w:ascii="Times New Roman" w:hAnsi="Times New Roman" w:cs="Times New Roman"/>
                <w:sz w:val="24"/>
                <w:szCs w:val="24"/>
                <w:lang w:val="uk-UA"/>
              </w:rPr>
            </w:pPr>
            <w:r w:rsidRPr="00AD5CE5">
              <w:rPr>
                <w:rFonts w:ascii="Times New Roman" w:hAnsi="Times New Roman" w:cs="Times New Roman"/>
                <w:sz w:val="24"/>
                <w:szCs w:val="24"/>
                <w:lang w:val="uk-UA"/>
              </w:rPr>
              <w:t xml:space="preserve">3.1.1. </w:t>
            </w:r>
            <w:r w:rsidR="00803C64" w:rsidRPr="00AD5CE5">
              <w:rPr>
                <w:rFonts w:ascii="Times New Roman" w:hAnsi="Times New Roman" w:cs="Times New Roman"/>
                <w:sz w:val="24"/>
                <w:szCs w:val="24"/>
                <w:lang w:val="uk-UA"/>
              </w:rPr>
              <w:t xml:space="preserve">Розрахунок договірної ціни (виконаний з урахуванням положень Кошторисних норм України «Настанова з визначення вартості будівництва») згідно вартості тендерної пропозиції учасника, визначеної останнім при поданні такої пропозиції через електронну систему закупівель, а також підтверджуючі розрахунки за статтями витрат договірної ціни, </w:t>
            </w:r>
            <w:r w:rsidR="002D67BA" w:rsidRPr="00AD5CE5">
              <w:rPr>
                <w:rFonts w:ascii="Times New Roman" w:hAnsi="Times New Roman" w:cs="Times New Roman"/>
                <w:sz w:val="24"/>
                <w:szCs w:val="24"/>
                <w:lang w:val="uk-UA"/>
              </w:rPr>
              <w:t>а саме</w:t>
            </w:r>
            <w:r w:rsidR="00803C64" w:rsidRPr="00AD5CE5">
              <w:rPr>
                <w:rFonts w:ascii="Times New Roman" w:hAnsi="Times New Roman" w:cs="Times New Roman"/>
                <w:sz w:val="24"/>
                <w:szCs w:val="24"/>
                <w:lang w:val="uk-UA"/>
              </w:rPr>
              <w:t>: локальн</w:t>
            </w:r>
            <w:r w:rsidR="00053EFD" w:rsidRPr="00AD5CE5">
              <w:rPr>
                <w:rFonts w:ascii="Times New Roman" w:hAnsi="Times New Roman" w:cs="Times New Roman"/>
                <w:sz w:val="24"/>
                <w:szCs w:val="24"/>
                <w:lang w:val="uk-UA"/>
              </w:rPr>
              <w:t>ий</w:t>
            </w:r>
            <w:r w:rsidR="00803C64" w:rsidRPr="00AD5CE5">
              <w:rPr>
                <w:rFonts w:ascii="Times New Roman" w:hAnsi="Times New Roman" w:cs="Times New Roman"/>
                <w:sz w:val="24"/>
                <w:szCs w:val="24"/>
                <w:lang w:val="uk-UA"/>
              </w:rPr>
              <w:t xml:space="preserve"> кошторис на будівельні роботи, підсумков</w:t>
            </w:r>
            <w:r w:rsidR="002D67BA" w:rsidRPr="00AD5CE5">
              <w:rPr>
                <w:rFonts w:ascii="Times New Roman" w:hAnsi="Times New Roman" w:cs="Times New Roman"/>
                <w:sz w:val="24"/>
                <w:szCs w:val="24"/>
                <w:lang w:val="uk-UA"/>
              </w:rPr>
              <w:t>у</w:t>
            </w:r>
            <w:r w:rsidR="00803C64" w:rsidRPr="00AD5CE5">
              <w:rPr>
                <w:rFonts w:ascii="Times New Roman" w:hAnsi="Times New Roman" w:cs="Times New Roman"/>
                <w:sz w:val="24"/>
                <w:szCs w:val="24"/>
                <w:lang w:val="uk-UA"/>
              </w:rPr>
              <w:t xml:space="preserve"> відомість ресурсів згідно об’єкту, та щодо всього обсягу виконання, передбаченого згідно додатку 2 цієї тендерної доку</w:t>
            </w:r>
            <w:r w:rsidR="002D67BA" w:rsidRPr="00AD5CE5">
              <w:rPr>
                <w:rFonts w:ascii="Times New Roman" w:hAnsi="Times New Roman" w:cs="Times New Roman"/>
                <w:sz w:val="24"/>
                <w:szCs w:val="24"/>
                <w:lang w:val="uk-UA"/>
              </w:rPr>
              <w:t>ментації</w:t>
            </w:r>
            <w:r w:rsidR="00D962A0" w:rsidRPr="00AD5CE5">
              <w:rPr>
                <w:rFonts w:ascii="Times New Roman" w:hAnsi="Times New Roman" w:cs="Times New Roman"/>
                <w:sz w:val="24"/>
                <w:szCs w:val="24"/>
                <w:lang w:val="uk-UA"/>
              </w:rPr>
              <w:t xml:space="preserve">, </w:t>
            </w:r>
            <w:r w:rsidR="0037772E" w:rsidRPr="00AD5CE5">
              <w:rPr>
                <w:rFonts w:ascii="Times New Roman" w:hAnsi="Times New Roman" w:cs="Times New Roman"/>
                <w:sz w:val="24"/>
                <w:szCs w:val="24"/>
                <w:lang w:val="uk-UA"/>
              </w:rPr>
              <w:t>при цьому всі зазначені в цьому пункті розрахунки повинні бути виконані з урахуванням положень Кошторисних норм України «Настанова з визначення вартості будівництва»</w:t>
            </w:r>
            <w:r w:rsidR="00BA74B6" w:rsidRPr="00AD5CE5">
              <w:rPr>
                <w:rFonts w:ascii="Times New Roman" w:hAnsi="Times New Roman" w:cs="Times New Roman"/>
                <w:sz w:val="24"/>
                <w:szCs w:val="24"/>
                <w:lang w:val="uk-UA"/>
              </w:rPr>
              <w:t>.</w:t>
            </w:r>
            <w:r w:rsidR="00110B28" w:rsidRPr="00AD5CE5">
              <w:rPr>
                <w:rFonts w:ascii="Times New Roman" w:hAnsi="Times New Roman" w:cs="Times New Roman"/>
                <w:sz w:val="24"/>
                <w:szCs w:val="24"/>
                <w:lang w:val="uk-UA"/>
              </w:rPr>
              <w:t xml:space="preserve"> </w:t>
            </w:r>
            <w:r w:rsidR="00F51234" w:rsidRPr="00AD5CE5">
              <w:rPr>
                <w:rFonts w:ascii="Times New Roman" w:hAnsi="Times New Roman" w:cs="Times New Roman"/>
                <w:sz w:val="24"/>
                <w:szCs w:val="24"/>
                <w:lang w:val="uk-UA"/>
              </w:rPr>
              <w:t>Додатково у складі тендерної пропозиції учасник надає передбачені цим пунктом розрахунки у вигляді електронного файлу з програмним розширенням «.imd» (або еквівалент), виконаного в ліцензійному програмному комплексі АВК-5 (що має бути підтверджено шляхом надання у складі тендерної пропозиції копії ліцензійної картки на використання учасником вказаного ПК) та який придатний для зчитування та обробки з використанням будівельного програмного комплексу, при цьому зміст такого файлу повинен відповідати наданим у складі тендерної пропозиції розрахункам та згідно умов цього пункту.</w:t>
            </w:r>
            <w:r w:rsidR="000E596C" w:rsidRPr="00AD5CE5">
              <w:rPr>
                <w:rFonts w:ascii="Times New Roman" w:hAnsi="Times New Roman" w:cs="Times New Roman"/>
                <w:sz w:val="24"/>
                <w:szCs w:val="24"/>
                <w:lang w:val="uk-UA"/>
              </w:rPr>
              <w:t xml:space="preserve"> </w:t>
            </w:r>
          </w:p>
          <w:p w:rsidR="000E596C" w:rsidRPr="00AD5CE5" w:rsidRDefault="0035428F" w:rsidP="00803572">
            <w:pPr>
              <w:jc w:val="both"/>
              <w:textAlignment w:val="baseline"/>
              <w:rPr>
                <w:rFonts w:ascii="Times New Roman" w:hAnsi="Times New Roman" w:cs="Times New Roman"/>
                <w:sz w:val="24"/>
                <w:szCs w:val="24"/>
                <w:lang w:val="uk-UA"/>
              </w:rPr>
            </w:pPr>
            <w:r w:rsidRPr="00AD5CE5">
              <w:rPr>
                <w:rFonts w:ascii="Times New Roman" w:hAnsi="Times New Roman" w:cs="Times New Roman"/>
                <w:sz w:val="24"/>
                <w:szCs w:val="24"/>
                <w:lang w:val="uk-UA"/>
              </w:rPr>
              <w:t xml:space="preserve">3.1.2. </w:t>
            </w:r>
            <w:r w:rsidR="000E596C" w:rsidRPr="00AD5CE5">
              <w:rPr>
                <w:rFonts w:ascii="Times New Roman" w:hAnsi="Times New Roman" w:cs="Times New Roman"/>
                <w:sz w:val="24"/>
                <w:szCs w:val="24"/>
                <w:lang w:val="uk-UA"/>
              </w:rPr>
              <w:t>Копію дозволу на виконання робіт підвищеної небезпеки та/або декларації відповідності матеріально-технічної бази вимогам законодавства з питань охорони праці (з відмітками про реєстрацію такої декларації в уповноважених державних установах) щодо робіт підвищеної небезпеки, які виконуються на підставі таких дозволу та/або декларації</w:t>
            </w:r>
            <w:r w:rsidR="0085682F" w:rsidRPr="00AD5CE5">
              <w:rPr>
                <w:rFonts w:ascii="Times New Roman" w:hAnsi="Times New Roman" w:cs="Times New Roman"/>
                <w:sz w:val="24"/>
                <w:szCs w:val="24"/>
                <w:lang w:val="uk-UA"/>
              </w:rPr>
              <w:t xml:space="preserve"> (щодо відповідних видів робіт, що передбачені цією тендерною документацією</w:t>
            </w:r>
            <w:r w:rsidR="00C135F1" w:rsidRPr="00AD5CE5">
              <w:rPr>
                <w:rFonts w:ascii="Times New Roman" w:hAnsi="Times New Roman" w:cs="Times New Roman"/>
                <w:sz w:val="24"/>
                <w:szCs w:val="24"/>
                <w:lang w:val="uk-UA"/>
              </w:rPr>
              <w:t>, та виконання яких потребує наявності в підрядника вказаних документів дозвільного характеру</w:t>
            </w:r>
            <w:r w:rsidR="0085682F" w:rsidRPr="00AD5CE5">
              <w:rPr>
                <w:rFonts w:ascii="Times New Roman" w:hAnsi="Times New Roman" w:cs="Times New Roman"/>
                <w:sz w:val="24"/>
                <w:szCs w:val="24"/>
                <w:lang w:val="uk-UA"/>
              </w:rPr>
              <w:t>)</w:t>
            </w:r>
            <w:r w:rsidRPr="00AD5CE5">
              <w:rPr>
                <w:rFonts w:ascii="Times New Roman" w:hAnsi="Times New Roman" w:cs="Times New Roman"/>
                <w:sz w:val="24"/>
                <w:szCs w:val="24"/>
                <w:lang w:val="uk-UA"/>
              </w:rPr>
              <w:t xml:space="preserve">, отриманих учасником </w:t>
            </w:r>
            <w:r w:rsidR="009C35CB" w:rsidRPr="00AD5CE5">
              <w:rPr>
                <w:rFonts w:ascii="Times New Roman" w:hAnsi="Times New Roman" w:cs="Times New Roman"/>
                <w:sz w:val="24"/>
                <w:szCs w:val="24"/>
                <w:lang w:val="uk-UA"/>
              </w:rPr>
              <w:t>згідно постанови Кабінету Міністрів України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устатковання підвищеної небезпеки»</w:t>
            </w:r>
            <w:r w:rsidR="000E596C" w:rsidRPr="00AD5CE5">
              <w:rPr>
                <w:rFonts w:ascii="Times New Roman" w:hAnsi="Times New Roman" w:cs="Times New Roman"/>
                <w:sz w:val="24"/>
                <w:szCs w:val="24"/>
                <w:lang w:val="uk-UA"/>
              </w:rPr>
              <w:t>.</w:t>
            </w:r>
          </w:p>
          <w:p w:rsidR="001A48F7" w:rsidRPr="00AD5CE5" w:rsidRDefault="0035428F" w:rsidP="00803572">
            <w:pPr>
              <w:pStyle w:val="12"/>
              <w:widowControl w:val="0"/>
              <w:ind w:left="34"/>
              <w:jc w:val="both"/>
              <w:rPr>
                <w:rFonts w:ascii="Times New Roman" w:hAnsi="Times New Roman" w:cs="Times New Roman"/>
                <w:color w:val="auto"/>
                <w:sz w:val="24"/>
                <w:szCs w:val="24"/>
                <w:lang w:val="uk-UA"/>
              </w:rPr>
            </w:pPr>
            <w:r w:rsidRPr="00AD5CE5">
              <w:rPr>
                <w:rFonts w:ascii="Times New Roman" w:hAnsi="Times New Roman" w:cs="Times New Roman"/>
                <w:color w:val="auto"/>
                <w:sz w:val="24"/>
                <w:szCs w:val="24"/>
                <w:lang w:val="uk-UA"/>
              </w:rPr>
              <w:t>3.1.</w:t>
            </w:r>
            <w:r w:rsidR="00A541B0" w:rsidRPr="00AD5CE5">
              <w:rPr>
                <w:rFonts w:ascii="Times New Roman" w:hAnsi="Times New Roman" w:cs="Times New Roman"/>
                <w:color w:val="auto"/>
                <w:sz w:val="24"/>
                <w:szCs w:val="24"/>
                <w:lang w:val="uk-UA"/>
              </w:rPr>
              <w:t>3</w:t>
            </w:r>
            <w:r w:rsidRPr="00AD5CE5">
              <w:rPr>
                <w:rFonts w:ascii="Times New Roman" w:hAnsi="Times New Roman" w:cs="Times New Roman"/>
                <w:color w:val="auto"/>
                <w:sz w:val="24"/>
                <w:szCs w:val="24"/>
                <w:lang w:val="uk-UA"/>
              </w:rPr>
              <w:t xml:space="preserve">. Акт огляду об’єкту </w:t>
            </w:r>
            <w:r w:rsidR="00F3543A" w:rsidRPr="00AD5CE5">
              <w:rPr>
                <w:rFonts w:ascii="Times New Roman" w:hAnsi="Times New Roman" w:cs="Times New Roman"/>
                <w:color w:val="auto"/>
                <w:sz w:val="24"/>
                <w:szCs w:val="24"/>
                <w:lang w:val="uk-UA"/>
              </w:rPr>
              <w:t>капітального ремонту,</w:t>
            </w:r>
            <w:r w:rsidRPr="00AD5CE5">
              <w:rPr>
                <w:rFonts w:ascii="Times New Roman" w:hAnsi="Times New Roman" w:cs="Times New Roman"/>
                <w:color w:val="auto"/>
                <w:sz w:val="24"/>
                <w:szCs w:val="24"/>
                <w:lang w:val="uk-UA"/>
              </w:rPr>
              <w:t xml:space="preserve"> щодо якого мають бути виконані роботи згідно цієї тендерної документації, складений спільно замовником та учасником до </w:t>
            </w:r>
            <w:r w:rsidRPr="00AD5CE5">
              <w:rPr>
                <w:rFonts w:ascii="Times New Roman" w:hAnsi="Times New Roman" w:cs="Times New Roman"/>
                <w:color w:val="auto"/>
                <w:sz w:val="24"/>
                <w:szCs w:val="24"/>
                <w:lang w:val="uk-UA"/>
              </w:rPr>
              <w:lastRenderedPageBreak/>
              <w:t>завершення часу на прийом тендерних пропозицій, за підписом уповноважених представників сторін, та зміст якого підтверджує обстеження учасником (представником учасника) будівельного майданчику та ознайомлення учасника (представника учасника) з проектно-кошторисною документацією згідно об’єкту. Повноваження представника учасника підтверджуються шляхом пред’явлення під час огляду уповноваженому представнику замовника оригіналу документу, що підтверджує посаду керівника учасника та документу, що посвідчує особу такого керівника, а у випадку, якщо учасника представляє інша особа – шляхом  пред’явлення під час огляду уповноваженому представнику замовника оригіналу довіреності, виданої керівником учасника для уповноваженого представника учасника та документу, що підтверджує особу такого представника.</w:t>
            </w:r>
            <w:r w:rsidR="001A48F7" w:rsidRPr="00AD5CE5">
              <w:rPr>
                <w:rFonts w:ascii="Times New Roman" w:hAnsi="Times New Roman" w:cs="Times New Roman"/>
                <w:color w:val="auto"/>
                <w:sz w:val="24"/>
                <w:szCs w:val="24"/>
                <w:lang w:val="uk-UA"/>
              </w:rPr>
              <w:t xml:space="preserve"> Акт огляду складається згідно форми додатку 3 цієї </w:t>
            </w:r>
            <w:r w:rsidR="0048776A" w:rsidRPr="00AD5CE5">
              <w:rPr>
                <w:rFonts w:ascii="Times New Roman" w:hAnsi="Times New Roman" w:cs="Times New Roman"/>
                <w:color w:val="auto"/>
                <w:sz w:val="24"/>
                <w:szCs w:val="24"/>
                <w:lang w:val="uk-UA"/>
              </w:rPr>
              <w:t>тендерної документації</w:t>
            </w:r>
            <w:r w:rsidR="001A48F7" w:rsidRPr="00AD5CE5">
              <w:rPr>
                <w:rFonts w:ascii="Times New Roman" w:hAnsi="Times New Roman" w:cs="Times New Roman"/>
                <w:color w:val="auto"/>
                <w:sz w:val="24"/>
                <w:szCs w:val="24"/>
                <w:lang w:val="uk-UA"/>
              </w:rPr>
              <w:t>.</w:t>
            </w:r>
          </w:p>
          <w:p w:rsidR="0035428F" w:rsidRPr="00AD5CE5" w:rsidRDefault="001A48F7" w:rsidP="00803572">
            <w:pPr>
              <w:jc w:val="both"/>
              <w:textAlignment w:val="baseline"/>
              <w:rPr>
                <w:rFonts w:ascii="Times New Roman" w:hAnsi="Times New Roman" w:cs="Times New Roman"/>
                <w:sz w:val="24"/>
                <w:szCs w:val="24"/>
                <w:lang w:val="uk-UA"/>
              </w:rPr>
            </w:pPr>
            <w:r w:rsidRPr="00AD5CE5">
              <w:rPr>
                <w:rFonts w:ascii="Times New Roman" w:hAnsi="Times New Roman" w:cs="Times New Roman"/>
                <w:sz w:val="24"/>
                <w:szCs w:val="24"/>
                <w:lang w:val="uk-UA"/>
              </w:rPr>
              <w:t xml:space="preserve">Огляд </w:t>
            </w:r>
            <w:r w:rsidR="0048776A" w:rsidRPr="00AD5CE5">
              <w:rPr>
                <w:rFonts w:ascii="Times New Roman" w:hAnsi="Times New Roman" w:cs="Times New Roman"/>
                <w:sz w:val="24"/>
                <w:szCs w:val="24"/>
                <w:lang w:val="uk-UA"/>
              </w:rPr>
              <w:t xml:space="preserve">об’єкту </w:t>
            </w:r>
            <w:r w:rsidR="00F3543A" w:rsidRPr="00AD5CE5">
              <w:rPr>
                <w:rFonts w:ascii="Times New Roman" w:hAnsi="Times New Roman" w:cs="Times New Roman"/>
                <w:sz w:val="24"/>
                <w:szCs w:val="24"/>
                <w:lang w:val="uk-UA"/>
              </w:rPr>
              <w:t>капітального ремонту</w:t>
            </w:r>
            <w:r w:rsidRPr="00AD5CE5">
              <w:rPr>
                <w:rFonts w:ascii="Times New Roman" w:hAnsi="Times New Roman" w:cs="Times New Roman"/>
                <w:sz w:val="24"/>
                <w:szCs w:val="24"/>
                <w:lang w:val="uk-UA"/>
              </w:rPr>
              <w:t xml:space="preserve"> здійснюється в робочі дні (понеділок-п’ятниця) та в межах робочого часу з 09:00 год. до 16:00 год. </w:t>
            </w:r>
          </w:p>
          <w:p w:rsidR="00961E18" w:rsidRPr="00AD5CE5" w:rsidRDefault="00961E18" w:rsidP="00803572">
            <w:pPr>
              <w:jc w:val="both"/>
              <w:textAlignment w:val="baseline"/>
              <w:rPr>
                <w:rFonts w:ascii="Times New Roman" w:hAnsi="Times New Roman" w:cs="Times New Roman"/>
                <w:sz w:val="24"/>
                <w:szCs w:val="24"/>
                <w:lang w:val="uk-UA"/>
              </w:rPr>
            </w:pPr>
            <w:r w:rsidRPr="00AD5CE5">
              <w:rPr>
                <w:rFonts w:ascii="Times New Roman" w:hAnsi="Times New Roman" w:cs="Times New Roman"/>
                <w:sz w:val="24"/>
                <w:szCs w:val="24"/>
                <w:lang w:val="uk-UA"/>
              </w:rPr>
              <w:t xml:space="preserve">3.1.4. Копію виданого на ім’я учасника діючого сертифікату на відповідність системи екологічного управління (менеджменту) такого учасника вимогам ДСТУ ISO 14001:2015 (ISO 14001:2015, IDТ) «Системи екологічного </w:t>
            </w:r>
            <w:r w:rsidR="00E00503" w:rsidRPr="00AD5CE5">
              <w:rPr>
                <w:rFonts w:ascii="Times New Roman" w:hAnsi="Times New Roman" w:cs="Times New Roman"/>
                <w:sz w:val="24"/>
                <w:szCs w:val="24"/>
                <w:lang w:val="uk-UA"/>
              </w:rPr>
              <w:t>управління</w:t>
            </w:r>
            <w:r w:rsidRPr="00AD5CE5">
              <w:rPr>
                <w:rFonts w:ascii="Times New Roman" w:hAnsi="Times New Roman" w:cs="Times New Roman"/>
                <w:sz w:val="24"/>
                <w:szCs w:val="24"/>
                <w:lang w:val="uk-UA"/>
              </w:rPr>
              <w:t xml:space="preserve">. Вимоги та настанови щодо застосування» та згідно сфери сертифікації, що стосується будівництва; копію виданого на ім’я учасника діючого сертифікату на відповідність системи управління (менеджменту) якістю такого учасника вимогам ДСТУ ISO 9001:2015 «Системи </w:t>
            </w:r>
            <w:r w:rsidR="00E00503" w:rsidRPr="00AD5CE5">
              <w:rPr>
                <w:rFonts w:ascii="Times New Roman" w:hAnsi="Times New Roman" w:cs="Times New Roman"/>
                <w:sz w:val="24"/>
                <w:szCs w:val="24"/>
                <w:lang w:val="uk-UA"/>
              </w:rPr>
              <w:t>управління</w:t>
            </w:r>
            <w:r w:rsidRPr="00AD5CE5">
              <w:rPr>
                <w:rFonts w:ascii="Times New Roman" w:hAnsi="Times New Roman" w:cs="Times New Roman"/>
                <w:sz w:val="24"/>
                <w:szCs w:val="24"/>
                <w:lang w:val="uk-UA"/>
              </w:rPr>
              <w:t xml:space="preserve"> якістю. Вимоги», та згідно сфери сертифікації, що стосується будівництва</w:t>
            </w:r>
            <w:r w:rsidR="00E00503" w:rsidRPr="00AD5CE5">
              <w:rPr>
                <w:rFonts w:ascii="Times New Roman" w:hAnsi="Times New Roman" w:cs="Times New Roman"/>
                <w:sz w:val="24"/>
                <w:szCs w:val="24"/>
                <w:lang w:val="uk-UA"/>
              </w:rPr>
              <w:t xml:space="preserve">; копію виданого на ім’я учасника діючого сертифікату на відповідність системи управління </w:t>
            </w:r>
            <w:r w:rsidR="0045333B" w:rsidRPr="00AD5CE5">
              <w:rPr>
                <w:rFonts w:ascii="Times New Roman" w:hAnsi="Times New Roman" w:cs="Times New Roman"/>
                <w:sz w:val="24"/>
                <w:szCs w:val="24"/>
                <w:lang w:val="uk-UA"/>
              </w:rPr>
              <w:t>охороною здоров’я та безпекою праці</w:t>
            </w:r>
            <w:r w:rsidR="00E00503" w:rsidRPr="00AD5CE5">
              <w:rPr>
                <w:rFonts w:ascii="Times New Roman" w:hAnsi="Times New Roman" w:cs="Times New Roman"/>
                <w:sz w:val="24"/>
                <w:szCs w:val="24"/>
                <w:lang w:val="uk-UA"/>
              </w:rPr>
              <w:t xml:space="preserve"> такого учасника вимогам ДСТУ ISO </w:t>
            </w:r>
            <w:r w:rsidR="0045333B" w:rsidRPr="00AD5CE5">
              <w:rPr>
                <w:rFonts w:ascii="Times New Roman" w:hAnsi="Times New Roman" w:cs="Times New Roman"/>
                <w:sz w:val="24"/>
                <w:szCs w:val="24"/>
                <w:lang w:val="uk-UA"/>
              </w:rPr>
              <w:t>45001</w:t>
            </w:r>
            <w:r w:rsidR="00E00503" w:rsidRPr="00AD5CE5">
              <w:rPr>
                <w:rFonts w:ascii="Times New Roman" w:hAnsi="Times New Roman" w:cs="Times New Roman"/>
                <w:sz w:val="24"/>
                <w:szCs w:val="24"/>
                <w:lang w:val="uk-UA"/>
              </w:rPr>
              <w:t>:201</w:t>
            </w:r>
            <w:r w:rsidR="0045333B" w:rsidRPr="00AD5CE5">
              <w:rPr>
                <w:rFonts w:ascii="Times New Roman" w:hAnsi="Times New Roman" w:cs="Times New Roman"/>
                <w:sz w:val="24"/>
                <w:szCs w:val="24"/>
                <w:lang w:val="uk-UA"/>
              </w:rPr>
              <w:t>8</w:t>
            </w:r>
            <w:r w:rsidR="00E00503" w:rsidRPr="00AD5CE5">
              <w:rPr>
                <w:rFonts w:ascii="Times New Roman" w:hAnsi="Times New Roman" w:cs="Times New Roman"/>
                <w:sz w:val="24"/>
                <w:szCs w:val="24"/>
                <w:lang w:val="uk-UA"/>
              </w:rPr>
              <w:t xml:space="preserve"> </w:t>
            </w:r>
            <w:r w:rsidR="0045333B" w:rsidRPr="00AD5CE5">
              <w:rPr>
                <w:rFonts w:ascii="Times New Roman" w:hAnsi="Times New Roman" w:cs="Times New Roman"/>
                <w:sz w:val="24"/>
                <w:szCs w:val="24"/>
                <w:lang w:val="uk-UA"/>
              </w:rPr>
              <w:t xml:space="preserve">(ISO 45001:2018, IDТ) </w:t>
            </w:r>
            <w:r w:rsidR="00E00503" w:rsidRPr="00AD5CE5">
              <w:rPr>
                <w:rFonts w:ascii="Times New Roman" w:hAnsi="Times New Roman" w:cs="Times New Roman"/>
                <w:sz w:val="24"/>
                <w:szCs w:val="24"/>
                <w:lang w:val="uk-UA"/>
              </w:rPr>
              <w:t>«</w:t>
            </w:r>
            <w:r w:rsidR="0045333B" w:rsidRPr="00AD5CE5">
              <w:rPr>
                <w:rFonts w:ascii="Times New Roman" w:hAnsi="Times New Roman" w:cs="Times New Roman"/>
                <w:sz w:val="24"/>
                <w:szCs w:val="24"/>
                <w:lang w:val="uk-UA"/>
              </w:rPr>
              <w:t>Системи управління охороною здоров’я та безпекою праці. Вимоги та настанови щодо застосування</w:t>
            </w:r>
            <w:r w:rsidR="00053EFD" w:rsidRPr="00AD5CE5">
              <w:rPr>
                <w:rFonts w:ascii="Times New Roman" w:hAnsi="Times New Roman" w:cs="Times New Roman"/>
                <w:sz w:val="24"/>
                <w:szCs w:val="24"/>
                <w:lang w:val="uk-UA"/>
              </w:rPr>
              <w:t>», та згідно сфери сертифікації, що стосується будівництва</w:t>
            </w:r>
            <w:r w:rsidR="0045333B" w:rsidRPr="00AD5CE5">
              <w:rPr>
                <w:rFonts w:ascii="Times New Roman" w:hAnsi="Times New Roman" w:cs="Times New Roman"/>
                <w:sz w:val="24"/>
                <w:szCs w:val="24"/>
                <w:lang w:val="uk-UA"/>
              </w:rPr>
              <w:t>.</w:t>
            </w:r>
          </w:p>
          <w:p w:rsidR="00BC0FC6" w:rsidRPr="00AD5CE5" w:rsidRDefault="00382183" w:rsidP="00803572">
            <w:pPr>
              <w:jc w:val="both"/>
              <w:textAlignment w:val="baseline"/>
              <w:rPr>
                <w:rFonts w:ascii="Times New Roman" w:hAnsi="Times New Roman" w:cs="Times New Roman"/>
                <w:sz w:val="24"/>
                <w:szCs w:val="24"/>
                <w:lang w:val="uk-UA"/>
              </w:rPr>
            </w:pPr>
            <w:r w:rsidRPr="00AD5CE5">
              <w:rPr>
                <w:rFonts w:ascii="Times New Roman" w:hAnsi="Times New Roman" w:cs="Times New Roman"/>
                <w:sz w:val="24"/>
                <w:szCs w:val="24"/>
                <w:lang w:val="uk-UA"/>
              </w:rPr>
              <w:t>3</w:t>
            </w:r>
            <w:r w:rsidR="008D2633" w:rsidRPr="00AD5CE5">
              <w:rPr>
                <w:rFonts w:ascii="Times New Roman" w:hAnsi="Times New Roman" w:cs="Times New Roman"/>
                <w:sz w:val="24"/>
                <w:szCs w:val="24"/>
                <w:lang w:val="uk-UA"/>
              </w:rPr>
              <w:t xml:space="preserve">.2. </w:t>
            </w:r>
            <w:r w:rsidR="00BC0FC6" w:rsidRPr="00AD5CE5">
              <w:rPr>
                <w:rFonts w:ascii="Times New Roman" w:hAnsi="Times New Roman" w:cs="Times New Roman"/>
                <w:sz w:val="24"/>
                <w:szCs w:val="24"/>
                <w:lang w:val="uk-UA"/>
              </w:rPr>
              <w:t>Під час виконання договору про закупівлю учасник зобов’язується дотримуватись передбачених чинним законодавством вимог щодо застосува</w:t>
            </w:r>
            <w:r w:rsidR="00FE5AEF" w:rsidRPr="00AD5CE5">
              <w:rPr>
                <w:rFonts w:ascii="Times New Roman" w:hAnsi="Times New Roman" w:cs="Times New Roman"/>
                <w:sz w:val="24"/>
                <w:szCs w:val="24"/>
                <w:lang w:val="uk-UA"/>
              </w:rPr>
              <w:t>ння заходів із захисту довкілля</w:t>
            </w:r>
            <w:r w:rsidR="00BC0FC6" w:rsidRPr="00AD5CE5">
              <w:rPr>
                <w:rFonts w:ascii="Times New Roman" w:hAnsi="Times New Roman" w:cs="Times New Roman"/>
                <w:sz w:val="24"/>
                <w:szCs w:val="24"/>
                <w:lang w:val="uk-UA"/>
              </w:rPr>
              <w:t xml:space="preserve">.  </w:t>
            </w:r>
          </w:p>
          <w:p w:rsidR="00DD31D7" w:rsidRPr="00AD5CE5" w:rsidRDefault="00382183" w:rsidP="00803572">
            <w:pPr>
              <w:jc w:val="both"/>
              <w:textAlignment w:val="baseline"/>
              <w:rPr>
                <w:rFonts w:ascii="Times New Roman" w:hAnsi="Times New Roman" w:cs="Times New Roman"/>
                <w:sz w:val="24"/>
                <w:szCs w:val="24"/>
                <w:lang w:val="uk-UA"/>
              </w:rPr>
            </w:pPr>
            <w:r w:rsidRPr="00AD5CE5">
              <w:rPr>
                <w:rFonts w:ascii="Times New Roman" w:hAnsi="Times New Roman" w:cs="Times New Roman"/>
                <w:sz w:val="24"/>
                <w:szCs w:val="24"/>
                <w:lang w:val="uk-UA"/>
              </w:rPr>
              <w:t>3</w:t>
            </w:r>
            <w:r w:rsidR="008D2633" w:rsidRPr="00AD5CE5">
              <w:rPr>
                <w:rFonts w:ascii="Times New Roman" w:hAnsi="Times New Roman" w:cs="Times New Roman"/>
                <w:sz w:val="24"/>
                <w:szCs w:val="24"/>
                <w:lang w:val="uk-UA"/>
              </w:rPr>
              <w:t xml:space="preserve">.3. </w:t>
            </w:r>
            <w:r w:rsidR="00BA74B6" w:rsidRPr="00AD5CE5">
              <w:rPr>
                <w:rFonts w:ascii="Times New Roman" w:hAnsi="Times New Roman" w:cs="Times New Roman"/>
                <w:sz w:val="24"/>
                <w:szCs w:val="24"/>
                <w:lang w:val="uk-UA"/>
              </w:rPr>
              <w:t xml:space="preserve">Найменування, обсяг та якісні вимоги до виконання робіт (технічну специфікацію) визначено згідно додатку 2 цієї тендерної документації. Вартість робіт, що виконуватимуться учасником, повинна бути розрахована з урахуванням вимог Кошторисних норм України «Настанова з визначення вартості будівництва» та додатку 2 цієї тендерної документації, а так само їх якість та матеріальні ресурси, що використовуватимуться для їх виконання, повинні відповідати вимогам нормативно-правових актів у галузі будівництва, проектній документації. </w:t>
            </w:r>
            <w:r w:rsidR="00C066DC" w:rsidRPr="00AD5CE5">
              <w:rPr>
                <w:rFonts w:ascii="Times New Roman" w:hAnsi="Times New Roman" w:cs="Times New Roman"/>
                <w:sz w:val="24"/>
                <w:szCs w:val="24"/>
                <w:lang w:val="uk-UA"/>
              </w:rPr>
              <w:t>Тривалість гарантійного строку на виконані роботи встановлюється згідно ч. 1 ст. 884 Цивільного кодексу України.</w:t>
            </w:r>
          </w:p>
          <w:p w:rsidR="00930634" w:rsidRPr="00AD5CE5" w:rsidRDefault="00930634" w:rsidP="00803572">
            <w:pPr>
              <w:jc w:val="both"/>
              <w:textAlignment w:val="baseline"/>
              <w:rPr>
                <w:rFonts w:ascii="Times New Roman" w:hAnsi="Times New Roman" w:cs="Times New Roman"/>
                <w:sz w:val="24"/>
                <w:szCs w:val="24"/>
                <w:lang w:val="uk-UA"/>
              </w:rPr>
            </w:pPr>
            <w:r w:rsidRPr="00AD5CE5">
              <w:rPr>
                <w:rFonts w:ascii="Times New Roman" w:hAnsi="Times New Roman" w:cs="Times New Roman"/>
                <w:sz w:val="24"/>
                <w:szCs w:val="24"/>
                <w:lang w:val="uk-UA"/>
              </w:rPr>
              <w:t xml:space="preserve">3.4. Згідно ст. 844 Цивільного кодексу України ціна у договорі </w:t>
            </w:r>
            <w:r w:rsidRPr="00AD5CE5">
              <w:rPr>
                <w:rFonts w:ascii="Times New Roman" w:hAnsi="Times New Roman" w:cs="Times New Roman"/>
                <w:sz w:val="24"/>
                <w:szCs w:val="24"/>
                <w:lang w:val="uk-UA"/>
              </w:rPr>
              <w:lastRenderedPageBreak/>
              <w:t>підряду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підряду з моменту підтвердження його замовником. 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що при цьому умови договору про закупівлю не повинні відрізнятися від змісту тендерної пропозиції (крім випадку в тому числі перерахунку ціни в бік зменшення ціни тендерної пропозиції переможця без зменшення обсягів закупівлі), за результатами проведення аукціону та визначення найбільш економічно вигідної тендерної пропозиції кошторисна частина пропозиції учасника-переможця підлягає відповідному корегуванню (у випадку пониження учасником ціни тендерної пропозиції під час електронного аукціону) в частині розрахунків вартості робіт, та з урахуванням ціни пропозиції такого учасника за результатами електронного аукціону. Перед укладенням договору про закупівлю переможець процедури закупівлі надає замовнику для погодження розрахунки ціни тендерної пропозиції, що визначена за результатами аукціону найбільш економічно вигідною та з урахуванням остаточної ціни тендерної пропозиції такого переможця згідно аукціону, а саме кошторисні розрахунки, що передбачені згідно п. 3.1.1. цього розділу.</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bookmarkStart w:id="2" w:name="n676"/>
            <w:bookmarkEnd w:id="2"/>
            <w:r w:rsidRPr="00AD5CE5">
              <w:rPr>
                <w:lang w:val="uk-UA"/>
              </w:rPr>
              <w:t>І</w:t>
            </w:r>
            <w:r w:rsidRPr="00AD5CE5">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Pr>
          <w:p w:rsidR="00C57F17" w:rsidRPr="00AD5CE5" w:rsidRDefault="00A166DB" w:rsidP="00803572">
            <w:pPr>
              <w:pStyle w:val="rvps2"/>
              <w:shd w:val="clear" w:color="auto" w:fill="FFFFFF"/>
              <w:spacing w:before="0" w:beforeAutospacing="0" w:after="0" w:afterAutospacing="0"/>
              <w:jc w:val="both"/>
              <w:rPr>
                <w:lang w:val="uk-UA"/>
              </w:rPr>
            </w:pPr>
            <w:r w:rsidRPr="00AD5CE5">
              <w:rPr>
                <w:lang w:val="uk-UA"/>
              </w:rPr>
              <w:t>Не передбачено</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2D4B2C" w:rsidP="00803572">
            <w:pPr>
              <w:pStyle w:val="rvps2"/>
              <w:shd w:val="clear" w:color="auto" w:fill="FFFFFF"/>
              <w:spacing w:before="0" w:beforeAutospacing="0" w:after="0" w:afterAutospacing="0"/>
              <w:jc w:val="both"/>
              <w:rPr>
                <w:lang w:val="uk-UA"/>
              </w:rPr>
            </w:pPr>
            <w:bookmarkStart w:id="3" w:name="n678"/>
            <w:bookmarkEnd w:id="3"/>
            <w:r w:rsidRPr="00AD5CE5">
              <w:rPr>
                <w:shd w:val="clear" w:color="auto" w:fill="FFFFFF"/>
                <w:lang w:val="uk-UA"/>
              </w:rPr>
              <w:t>Місце, де повинні бути виконані роботи, їх обсяги</w:t>
            </w:r>
          </w:p>
        </w:tc>
        <w:tc>
          <w:tcPr>
            <w:tcW w:w="6661" w:type="dxa"/>
          </w:tcPr>
          <w:p w:rsidR="00C57F17" w:rsidRPr="00AD5CE5" w:rsidRDefault="00E7346D" w:rsidP="00803572">
            <w:pPr>
              <w:pStyle w:val="rvps2"/>
              <w:shd w:val="clear" w:color="auto" w:fill="FFFFFF"/>
              <w:spacing w:before="0" w:beforeAutospacing="0" w:after="0" w:afterAutospacing="0"/>
              <w:jc w:val="both"/>
              <w:rPr>
                <w:lang w:val="uk-UA"/>
              </w:rPr>
            </w:pPr>
            <w:r w:rsidRPr="00AD5CE5">
              <w:rPr>
                <w:lang w:val="uk-UA"/>
              </w:rPr>
              <w:t>19</w:t>
            </w:r>
            <w:r w:rsidR="00365101" w:rsidRPr="00AD5CE5">
              <w:rPr>
                <w:lang w:val="uk-UA"/>
              </w:rPr>
              <w:t>101</w:t>
            </w:r>
            <w:r w:rsidRPr="00AD5CE5">
              <w:rPr>
                <w:lang w:val="uk-UA"/>
              </w:rPr>
              <w:t>, Черкаська область</w:t>
            </w:r>
            <w:r w:rsidR="00DE136E" w:rsidRPr="00AD5CE5">
              <w:rPr>
                <w:lang w:val="uk-UA"/>
              </w:rPr>
              <w:t xml:space="preserve">, </w:t>
            </w:r>
            <w:r w:rsidR="00365101" w:rsidRPr="00AD5CE5">
              <w:rPr>
                <w:lang w:val="uk-UA"/>
              </w:rPr>
              <w:t>м. Монастирище,  вул.</w:t>
            </w:r>
            <w:r w:rsidR="00CD19C6" w:rsidRPr="00AD5CE5">
              <w:rPr>
                <w:lang w:val="uk-UA"/>
              </w:rPr>
              <w:t xml:space="preserve"> Соборна, 119</w:t>
            </w:r>
            <w:r w:rsidRPr="00AD5CE5">
              <w:rPr>
                <w:lang w:val="uk-UA"/>
              </w:rPr>
              <w:t>; обсяги робіт - згідно додатку 2 до цієї тендерної документації.</w:t>
            </w:r>
            <w:r w:rsidR="0073073E" w:rsidRPr="00AD5CE5">
              <w:rPr>
                <w:lang w:val="uk-UA"/>
              </w:rPr>
              <w:t xml:space="preserve"> </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bookmarkStart w:id="4" w:name="n679"/>
            <w:bookmarkEnd w:id="4"/>
            <w:r w:rsidRPr="00AD5CE5">
              <w:rPr>
                <w:lang w:val="uk-UA"/>
              </w:rPr>
              <w:t>Строки</w:t>
            </w:r>
            <w:r w:rsidR="002D4B2C" w:rsidRPr="00AD5CE5">
              <w:rPr>
                <w:lang w:val="uk-UA"/>
              </w:rPr>
              <w:t xml:space="preserve"> </w:t>
            </w:r>
            <w:r w:rsidRPr="00AD5CE5">
              <w:rPr>
                <w:lang w:val="uk-UA"/>
              </w:rPr>
              <w:t xml:space="preserve">виконання робіт </w:t>
            </w:r>
          </w:p>
        </w:tc>
        <w:tc>
          <w:tcPr>
            <w:tcW w:w="6661" w:type="dxa"/>
          </w:tcPr>
          <w:p w:rsidR="00880465" w:rsidRPr="00AD5CE5" w:rsidRDefault="008F0FED" w:rsidP="00803572">
            <w:pPr>
              <w:pStyle w:val="rvps2"/>
              <w:shd w:val="clear" w:color="auto" w:fill="FFFFFF"/>
              <w:spacing w:before="0" w:beforeAutospacing="0" w:after="0" w:afterAutospacing="0"/>
              <w:jc w:val="both"/>
              <w:rPr>
                <w:lang w:val="uk-UA"/>
              </w:rPr>
            </w:pPr>
            <w:r w:rsidRPr="00AD5CE5">
              <w:rPr>
                <w:lang w:val="uk-UA"/>
              </w:rPr>
              <w:t xml:space="preserve">До </w:t>
            </w:r>
            <w:r w:rsidR="00DE136E" w:rsidRPr="00AD5CE5">
              <w:rPr>
                <w:lang w:val="uk-UA"/>
              </w:rPr>
              <w:t>3</w:t>
            </w:r>
            <w:r w:rsidR="006A0254" w:rsidRPr="00AD5CE5">
              <w:t>0</w:t>
            </w:r>
            <w:r w:rsidR="00050CBE" w:rsidRPr="00AD5CE5">
              <w:rPr>
                <w:lang w:val="uk-UA"/>
              </w:rPr>
              <w:t>.</w:t>
            </w:r>
            <w:r w:rsidR="00365101" w:rsidRPr="00AD5CE5">
              <w:rPr>
                <w:lang w:val="uk-UA"/>
              </w:rPr>
              <w:t>11</w:t>
            </w:r>
            <w:r w:rsidR="00050CBE" w:rsidRPr="00AD5CE5">
              <w:rPr>
                <w:lang w:val="uk-UA"/>
              </w:rPr>
              <w:t>.</w:t>
            </w:r>
            <w:r w:rsidR="000B1FF7" w:rsidRPr="00AD5CE5">
              <w:rPr>
                <w:lang w:val="uk-UA"/>
              </w:rPr>
              <w:t>202</w:t>
            </w:r>
            <w:r w:rsidR="00B60A4F" w:rsidRPr="00AD5CE5">
              <w:rPr>
                <w:lang w:val="uk-UA"/>
              </w:rPr>
              <w:t>3</w:t>
            </w:r>
            <w:r w:rsidR="004E0DFF" w:rsidRPr="00AD5CE5">
              <w:rPr>
                <w:lang w:val="uk-UA"/>
              </w:rPr>
              <w:t>р</w:t>
            </w:r>
            <w:r w:rsidR="00880465" w:rsidRPr="00AD5CE5">
              <w:rPr>
                <w:lang w:val="uk-UA"/>
              </w:rPr>
              <w:t xml:space="preserve">. </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bookmarkStart w:id="5" w:name="n680"/>
            <w:bookmarkEnd w:id="5"/>
            <w:r w:rsidRPr="00AD5CE5">
              <w:rPr>
                <w:lang w:val="uk-UA"/>
              </w:rPr>
              <w:t>Проект договору про закупівлю з обов’язковим зазначенням порядку змін його умов</w:t>
            </w:r>
          </w:p>
        </w:tc>
        <w:tc>
          <w:tcPr>
            <w:tcW w:w="6661" w:type="dxa"/>
          </w:tcPr>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Згідно додатку 1 до цієї тендерної документації.</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pP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bookmarkStart w:id="6" w:name="n681"/>
            <w:bookmarkEnd w:id="6"/>
            <w:r w:rsidRPr="00AD5CE5">
              <w:rPr>
                <w:lang w:val="uk-UA"/>
              </w:rPr>
              <w:t>О</w:t>
            </w:r>
            <w:r w:rsidRPr="00AD5CE5">
              <w:t xml:space="preserve">пис окремої частини або частин предмета закупівлі (лота), щодо яких можуть бути подані тендерні пропозиції </w:t>
            </w:r>
          </w:p>
        </w:tc>
        <w:tc>
          <w:tcPr>
            <w:tcW w:w="6661" w:type="dxa"/>
          </w:tcPr>
          <w:p w:rsidR="00C57F17" w:rsidRPr="00AD5CE5" w:rsidRDefault="008F0FED" w:rsidP="00803572">
            <w:pPr>
              <w:pStyle w:val="rvps2"/>
              <w:shd w:val="clear" w:color="auto" w:fill="FFFFFF"/>
              <w:spacing w:before="0" w:beforeAutospacing="0" w:after="0" w:afterAutospacing="0"/>
              <w:jc w:val="both"/>
            </w:pPr>
            <w:r w:rsidRPr="00AD5CE5">
              <w:rPr>
                <w:lang w:val="uk-UA"/>
              </w:rPr>
              <w:t>Не передбачено</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pP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bookmarkStart w:id="7" w:name="n682"/>
            <w:bookmarkEnd w:id="7"/>
            <w:r w:rsidRPr="00AD5CE5">
              <w:rPr>
                <w:lang w:val="uk-UA"/>
              </w:rPr>
              <w:t>П</w:t>
            </w:r>
            <w:r w:rsidRPr="00AD5CE5">
              <w:t xml:space="preserve">ерелік критеріїв оцінки та методика оцінки тендерних пропозицій із зазначенням питомої ваги </w:t>
            </w:r>
            <w:r w:rsidR="004E4146" w:rsidRPr="00AD5CE5">
              <w:rPr>
                <w:lang w:val="uk-UA"/>
              </w:rPr>
              <w:t>критеріїв</w:t>
            </w:r>
          </w:p>
        </w:tc>
        <w:tc>
          <w:tcPr>
            <w:tcW w:w="6661" w:type="dxa"/>
          </w:tcPr>
          <w:p w:rsidR="00036C56" w:rsidRPr="00AD5CE5" w:rsidRDefault="00846A3D" w:rsidP="00803572">
            <w:pPr>
              <w:pStyle w:val="12"/>
              <w:widowControl w:val="0"/>
              <w:ind w:right="113"/>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xml:space="preserve">9.1. </w:t>
            </w:r>
            <w:r w:rsidR="005A56C2" w:rsidRPr="00AD5CE5">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w:t>
            </w:r>
          </w:p>
          <w:p w:rsidR="00036C56" w:rsidRPr="00AD5CE5" w:rsidRDefault="00036C56" w:rsidP="00803572">
            <w:pPr>
              <w:pStyle w:val="12"/>
              <w:widowControl w:val="0"/>
              <w:ind w:right="113"/>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36C56" w:rsidRPr="00AD5CE5" w:rsidRDefault="00036C56" w:rsidP="00803572">
            <w:pPr>
              <w:pStyle w:val="12"/>
              <w:widowControl w:val="0"/>
              <w:ind w:right="113"/>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xml:space="preserve">Оцінка тендерної пропозиції проводиться електронною </w:t>
            </w:r>
            <w:r w:rsidRPr="00AD5CE5">
              <w:rPr>
                <w:rFonts w:ascii="Times New Roman" w:eastAsia="Times New Roman" w:hAnsi="Times New Roman" w:cs="Times New Roman"/>
                <w:color w:val="auto"/>
                <w:sz w:val="24"/>
                <w:szCs w:val="24"/>
                <w:lang w:val="uk-UA"/>
              </w:rPr>
              <w:lastRenderedPageBreak/>
              <w:t xml:space="preserve">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 </w:t>
            </w:r>
          </w:p>
          <w:p w:rsidR="005A56C2" w:rsidRPr="00AD5CE5" w:rsidRDefault="005A56C2" w:rsidP="00803572">
            <w:pPr>
              <w:pStyle w:val="rvps2"/>
              <w:shd w:val="clear" w:color="auto" w:fill="FFFFFF"/>
              <w:spacing w:before="0" w:beforeAutospacing="0" w:after="0" w:afterAutospacing="0"/>
              <w:jc w:val="both"/>
              <w:rPr>
                <w:lang w:val="uk-UA"/>
              </w:rPr>
            </w:pPr>
            <w:r w:rsidRPr="00AD5CE5">
              <w:rPr>
                <w:lang w:val="uk-UA"/>
              </w:rPr>
              <w:t xml:space="preserve">9.2. Учасник визначає ціну своєї тендерної пропозиції як її загальну вартість, що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w:t>
            </w:r>
            <w:r w:rsidR="00817DF8" w:rsidRPr="00AD5CE5">
              <w:rPr>
                <w:lang w:val="uk-UA"/>
              </w:rPr>
              <w:t>робіт</w:t>
            </w:r>
            <w:r w:rsidRPr="00AD5CE5">
              <w:rPr>
                <w:lang w:val="uk-UA"/>
              </w:rPr>
              <w:t>.</w:t>
            </w:r>
          </w:p>
          <w:p w:rsidR="007D62DF" w:rsidRPr="00AD5CE5" w:rsidRDefault="007D62DF" w:rsidP="00803572">
            <w:pPr>
              <w:pStyle w:val="rvps2"/>
              <w:shd w:val="clear" w:color="auto" w:fill="FFFFFF"/>
              <w:spacing w:before="0" w:beforeAutospacing="0" w:after="0" w:afterAutospacing="0"/>
              <w:jc w:val="both"/>
              <w:rPr>
                <w:lang w:val="uk-UA"/>
              </w:rPr>
            </w:pPr>
            <w:r w:rsidRPr="00AD5CE5">
              <w:rPr>
                <w:lang w:val="uk-UA"/>
              </w:rPr>
              <w:t>9.3. З урахуванням виконання державної експертизи кошторисної частини проектної документації та визначення на її підставі вартості будівельних робіт замовником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bookmarkStart w:id="8" w:name="n684"/>
            <w:bookmarkEnd w:id="8"/>
            <w:r w:rsidRPr="00AD5CE5">
              <w:rPr>
                <w:lang w:val="uk-UA"/>
              </w:rPr>
              <w:t>Строк дії тендерної пропозиції, протягом якого тендерні пропозиції вважаються дійсними</w:t>
            </w:r>
          </w:p>
        </w:tc>
        <w:tc>
          <w:tcPr>
            <w:tcW w:w="6661" w:type="dxa"/>
          </w:tcPr>
          <w:p w:rsidR="007D62DF" w:rsidRPr="00AD5CE5" w:rsidRDefault="007D62DF" w:rsidP="00803572">
            <w:pPr>
              <w:pStyle w:val="rvps2"/>
              <w:shd w:val="clear" w:color="auto" w:fill="FFFFFF"/>
              <w:spacing w:before="0" w:beforeAutospacing="0" w:after="0" w:afterAutospacing="0"/>
              <w:jc w:val="both"/>
              <w:rPr>
                <w:shd w:val="clear" w:color="auto" w:fill="FFFFFF"/>
                <w:lang w:val="uk-UA"/>
              </w:rPr>
            </w:pPr>
            <w:r w:rsidRPr="00AD5CE5">
              <w:rPr>
                <w:shd w:val="clear" w:color="auto" w:fill="FFFFFF"/>
                <w:lang w:val="uk-UA"/>
              </w:rPr>
              <w:t xml:space="preserve">10.1. Тендерні пропозиції </w:t>
            </w:r>
            <w:r w:rsidR="002D268D" w:rsidRPr="00AD5CE5">
              <w:rPr>
                <w:shd w:val="clear" w:color="auto" w:fill="FFFFFF"/>
                <w:lang w:val="uk-UA"/>
              </w:rPr>
              <w:t>залишаються</w:t>
            </w:r>
            <w:r w:rsidRPr="00AD5CE5">
              <w:rPr>
                <w:shd w:val="clear" w:color="auto" w:fill="FFFFFF"/>
                <w:lang w:val="uk-UA"/>
              </w:rPr>
              <w:t xml:space="preserve"> дійсними протягом </w:t>
            </w:r>
            <w:r w:rsidR="00365101" w:rsidRPr="00AD5CE5">
              <w:rPr>
                <w:shd w:val="clear" w:color="auto" w:fill="FFFFFF"/>
                <w:lang w:val="uk-UA"/>
              </w:rPr>
              <w:t>90</w:t>
            </w:r>
            <w:r w:rsidRPr="00AD5CE5">
              <w:rPr>
                <w:shd w:val="clear" w:color="auto" w:fill="FFFFFF"/>
                <w:lang w:val="uk-UA"/>
              </w:rPr>
              <w:t xml:space="preserve"> днів із дати кінцевого строку подання тендерних пропозицій, </w:t>
            </w:r>
            <w:r w:rsidR="002D268D" w:rsidRPr="00AD5CE5">
              <w:rPr>
                <w:shd w:val="clear" w:color="auto" w:fill="FFFFFF"/>
                <w:lang w:val="uk-UA"/>
              </w:rPr>
              <w:t>який у разі необхідності може бути продовжений</w:t>
            </w:r>
            <w:r w:rsidRPr="00AD5CE5">
              <w:rPr>
                <w:shd w:val="clear" w:color="auto" w:fill="FFFFFF"/>
                <w:lang w:val="uk-UA"/>
              </w:rPr>
              <w:t>.</w:t>
            </w:r>
          </w:p>
          <w:p w:rsidR="002D268D" w:rsidRPr="00AD5CE5" w:rsidRDefault="002D268D" w:rsidP="00803572">
            <w:pPr>
              <w:pStyle w:val="rvps2"/>
              <w:shd w:val="clear" w:color="auto" w:fill="FFFFFF"/>
              <w:spacing w:before="0" w:beforeAutospacing="0" w:after="0" w:afterAutospacing="0"/>
              <w:jc w:val="both"/>
              <w:rPr>
                <w:shd w:val="clear" w:color="auto" w:fill="FFFFFF"/>
                <w:lang w:val="uk-UA"/>
              </w:rPr>
            </w:pPr>
            <w:r w:rsidRPr="00AD5CE5">
              <w:rPr>
                <w:shd w:val="clear" w:color="auto"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D268D" w:rsidRPr="00AD5CE5" w:rsidRDefault="00F51234" w:rsidP="00803572">
            <w:pPr>
              <w:pStyle w:val="rvps2"/>
              <w:shd w:val="clear" w:color="auto" w:fill="FFFFFF"/>
              <w:spacing w:before="0" w:beforeAutospacing="0" w:after="0" w:afterAutospacing="0"/>
              <w:jc w:val="both"/>
              <w:rPr>
                <w:shd w:val="clear" w:color="auto" w:fill="FFFFFF"/>
                <w:lang w:val="uk-UA"/>
              </w:rPr>
            </w:pPr>
            <w:r w:rsidRPr="00AD5CE5">
              <w:rPr>
                <w:shd w:val="clear" w:color="auto" w:fill="FFFFFF"/>
                <w:lang w:val="uk-UA"/>
              </w:rPr>
              <w:t>відхилити таку вимогу</w:t>
            </w:r>
            <w:r w:rsidR="002D268D" w:rsidRPr="00AD5CE5">
              <w:rPr>
                <w:shd w:val="clear" w:color="auto" w:fill="FFFFFF"/>
                <w:lang w:val="uk-UA"/>
              </w:rPr>
              <w:t>;</w:t>
            </w:r>
          </w:p>
          <w:p w:rsidR="00C57F17" w:rsidRPr="00AD5CE5" w:rsidRDefault="002D268D" w:rsidP="00803572">
            <w:pPr>
              <w:pStyle w:val="rvps2"/>
              <w:shd w:val="clear" w:color="auto" w:fill="FFFFFF"/>
              <w:spacing w:before="0" w:beforeAutospacing="0" w:after="0" w:afterAutospacing="0"/>
              <w:jc w:val="both"/>
              <w:rPr>
                <w:shd w:val="clear" w:color="auto" w:fill="FFFFFF"/>
                <w:lang w:val="uk-UA"/>
              </w:rPr>
            </w:pPr>
            <w:r w:rsidRPr="00AD5CE5">
              <w:rPr>
                <w:shd w:val="clear" w:color="auto" w:fill="FFFFFF"/>
                <w:lang w:val="uk-UA"/>
              </w:rPr>
              <w:t>погодитися з вимогою та продовжити строк дії поданої ним тендерної пропозиції.</w:t>
            </w:r>
          </w:p>
          <w:p w:rsidR="002D268D" w:rsidRPr="00AD5CE5" w:rsidRDefault="002D268D" w:rsidP="00803572">
            <w:pPr>
              <w:pStyle w:val="rvps2"/>
              <w:shd w:val="clear" w:color="auto" w:fill="FFFFFF"/>
              <w:spacing w:before="0" w:beforeAutospacing="0" w:after="0" w:afterAutospacing="0"/>
              <w:jc w:val="both"/>
              <w:rPr>
                <w:lang w:val="uk-UA"/>
              </w:rPr>
            </w:pPr>
            <w:r w:rsidRPr="00AD5CE5">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C57F17" w:rsidP="00803572">
            <w:pPr>
              <w:pStyle w:val="rvps2"/>
              <w:shd w:val="clear" w:color="auto" w:fill="FFFFFF"/>
              <w:spacing w:before="0" w:beforeAutospacing="0" w:after="0" w:afterAutospacing="0"/>
              <w:jc w:val="both"/>
            </w:pPr>
            <w:bookmarkStart w:id="9" w:name="n685"/>
            <w:bookmarkEnd w:id="9"/>
            <w:r w:rsidRPr="00AD5CE5">
              <w:rPr>
                <w:lang w:val="uk-UA"/>
              </w:rPr>
              <w:t>Валюта, у якій повинна бути зазнач</w:t>
            </w:r>
            <w:r w:rsidRPr="00AD5CE5">
              <w:t>ена ціна тендерної пропозиції;</w:t>
            </w:r>
          </w:p>
        </w:tc>
        <w:tc>
          <w:tcPr>
            <w:tcW w:w="6661" w:type="dxa"/>
          </w:tcPr>
          <w:p w:rsidR="00C57F17" w:rsidRPr="00AD5CE5" w:rsidRDefault="00C57F17" w:rsidP="00803572">
            <w:pPr>
              <w:pStyle w:val="rvps2"/>
              <w:shd w:val="clear" w:color="auto" w:fill="FFFFFF"/>
              <w:spacing w:before="0" w:beforeAutospacing="0" w:after="0" w:afterAutospacing="0"/>
              <w:jc w:val="both"/>
            </w:pPr>
            <w:r w:rsidRPr="00AD5CE5">
              <w:rPr>
                <w:lang w:val="uk-UA"/>
              </w:rPr>
              <w:t>Валютою тендерної пропозиції є національна валюта України - гривня.</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pPr>
          </w:p>
        </w:tc>
        <w:tc>
          <w:tcPr>
            <w:tcW w:w="3262" w:type="dxa"/>
          </w:tcPr>
          <w:p w:rsidR="00C57F17" w:rsidRPr="00AD5CE5" w:rsidRDefault="00C57F17" w:rsidP="00803572">
            <w:pPr>
              <w:pStyle w:val="rvps2"/>
              <w:shd w:val="clear" w:color="auto" w:fill="FFFFFF"/>
              <w:spacing w:before="0" w:beforeAutospacing="0" w:after="0" w:afterAutospacing="0"/>
              <w:jc w:val="both"/>
            </w:pPr>
            <w:bookmarkStart w:id="10" w:name="n686"/>
            <w:bookmarkEnd w:id="10"/>
            <w:r w:rsidRPr="00AD5CE5">
              <w:rPr>
                <w:lang w:val="uk-UA"/>
              </w:rPr>
              <w:t>М</w:t>
            </w:r>
            <w:r w:rsidRPr="00AD5CE5">
              <w:t>ова (мови), якою (якими) повинні бути складені тендерні пропозиції;</w:t>
            </w:r>
          </w:p>
        </w:tc>
        <w:tc>
          <w:tcPr>
            <w:tcW w:w="6661" w:type="dxa"/>
          </w:tcPr>
          <w:p w:rsidR="00C57F17" w:rsidRPr="00AD5CE5" w:rsidRDefault="00C57F17" w:rsidP="00803572">
            <w:pPr>
              <w:pStyle w:val="rvps2"/>
              <w:shd w:val="clear" w:color="auto" w:fill="FFFFFF"/>
              <w:spacing w:before="0" w:beforeAutospacing="0" w:after="0" w:afterAutospacing="0"/>
              <w:jc w:val="both"/>
              <w:rPr>
                <w:shd w:val="clear" w:color="auto" w:fill="FFFFFF"/>
                <w:lang w:val="uk-UA"/>
              </w:rPr>
            </w:pPr>
            <w:r w:rsidRPr="00AD5CE5">
              <w:rPr>
                <w:lang w:val="uk-UA"/>
              </w:rPr>
              <w:t>1</w:t>
            </w:r>
            <w:r w:rsidR="00423D49" w:rsidRPr="00AD5CE5">
              <w:rPr>
                <w:lang w:val="uk-UA"/>
              </w:rPr>
              <w:t>2</w:t>
            </w:r>
            <w:r w:rsidRPr="00AD5CE5">
              <w:rPr>
                <w:lang w:val="uk-UA"/>
              </w:rPr>
              <w:t xml:space="preserve">.1. </w:t>
            </w:r>
            <w:proofErr w:type="gramStart"/>
            <w:r w:rsidRPr="00AD5CE5">
              <w:rPr>
                <w:shd w:val="clear" w:color="auto" w:fill="FFFFFF"/>
              </w:rPr>
              <w:t>П</w:t>
            </w:r>
            <w:proofErr w:type="gramEnd"/>
            <w:r w:rsidRPr="00AD5CE5">
              <w:rPr>
                <w:shd w:val="clear" w:color="auto" w:fill="FFFFFF"/>
              </w:rPr>
              <w:t xml:space="preserve">ід час проведення </w:t>
            </w:r>
            <w:r w:rsidR="004F0A8E" w:rsidRPr="00AD5CE5">
              <w:rPr>
                <w:shd w:val="clear" w:color="auto" w:fill="FFFFFF"/>
                <w:lang w:val="uk-UA"/>
              </w:rPr>
              <w:t>процедури закупівлі</w:t>
            </w:r>
            <w:r w:rsidRPr="00AD5CE5">
              <w:rPr>
                <w:shd w:val="clear" w:color="auto" w:fill="FFFFFF"/>
              </w:rPr>
              <w:t xml:space="preserve"> усі документи, що готуються замовником, викладаються українською мовою</w:t>
            </w:r>
            <w:r w:rsidRPr="00AD5CE5">
              <w:rPr>
                <w:shd w:val="clear" w:color="auto" w:fill="FFFFFF"/>
                <w:lang w:val="uk-UA"/>
              </w:rPr>
              <w:t>.</w:t>
            </w:r>
          </w:p>
          <w:p w:rsidR="00C57F17" w:rsidRPr="00AD5CE5" w:rsidRDefault="00C57F17" w:rsidP="00803572">
            <w:pPr>
              <w:pStyle w:val="rvps2"/>
              <w:shd w:val="clear" w:color="auto" w:fill="FFFFFF"/>
              <w:spacing w:before="0" w:beforeAutospacing="0" w:after="0" w:afterAutospacing="0"/>
              <w:jc w:val="both"/>
              <w:rPr>
                <w:shd w:val="clear" w:color="auto" w:fill="FFFFFF"/>
                <w:lang w:val="uk-UA"/>
              </w:rPr>
            </w:pPr>
            <w:r w:rsidRPr="00AD5CE5">
              <w:rPr>
                <w:shd w:val="clear" w:color="auto" w:fill="FFFFFF"/>
                <w:lang w:val="uk-UA"/>
              </w:rPr>
              <w:t>1</w:t>
            </w:r>
            <w:r w:rsidR="00423D49" w:rsidRPr="00AD5CE5">
              <w:rPr>
                <w:shd w:val="clear" w:color="auto" w:fill="FFFFFF"/>
                <w:lang w:val="uk-UA"/>
              </w:rPr>
              <w:t>2</w:t>
            </w:r>
            <w:r w:rsidRPr="00AD5CE5">
              <w:rPr>
                <w:shd w:val="clear" w:color="auto" w:fill="FFFFFF"/>
                <w:lang w:val="uk-UA"/>
              </w:rPr>
              <w:t>.2. Під час проведення процедури закупівлі усі документи, що мають відношення до тендерної пропозиції та складаються безпосередньо учасником, в</w:t>
            </w:r>
            <w:r w:rsidR="00F969CF" w:rsidRPr="00AD5CE5">
              <w:rPr>
                <w:shd w:val="clear" w:color="auto" w:fill="FFFFFF"/>
                <w:lang w:val="uk-UA"/>
              </w:rPr>
              <w:t xml:space="preserve">икладаються українською мовою. </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pPr>
          </w:p>
        </w:tc>
        <w:tc>
          <w:tcPr>
            <w:tcW w:w="3262" w:type="dxa"/>
          </w:tcPr>
          <w:p w:rsidR="00C57F17" w:rsidRPr="00AD5CE5" w:rsidRDefault="00C57F17" w:rsidP="00803572">
            <w:pPr>
              <w:pStyle w:val="rvps2"/>
              <w:shd w:val="clear" w:color="auto" w:fill="FFFFFF"/>
              <w:spacing w:before="0" w:beforeAutospacing="0" w:after="0" w:afterAutospacing="0"/>
              <w:jc w:val="both"/>
            </w:pPr>
            <w:bookmarkStart w:id="11" w:name="n687"/>
            <w:bookmarkEnd w:id="11"/>
            <w:r w:rsidRPr="00AD5CE5">
              <w:rPr>
                <w:lang w:val="uk-UA"/>
              </w:rPr>
              <w:t>К</w:t>
            </w:r>
            <w:r w:rsidRPr="00AD5CE5">
              <w:t>інцевий строк подання тендерних пропозицій;</w:t>
            </w:r>
          </w:p>
        </w:tc>
        <w:tc>
          <w:tcPr>
            <w:tcW w:w="6661" w:type="dxa"/>
          </w:tcPr>
          <w:p w:rsidR="00C57F17" w:rsidRPr="00AD5CE5" w:rsidRDefault="00D91432" w:rsidP="00A41D71">
            <w:pPr>
              <w:pStyle w:val="rvps2"/>
              <w:shd w:val="clear" w:color="auto" w:fill="FFFFFF"/>
              <w:spacing w:before="0" w:beforeAutospacing="0" w:after="0" w:afterAutospacing="0"/>
              <w:jc w:val="both"/>
            </w:pPr>
            <w:r w:rsidRPr="00AD5CE5">
              <w:rPr>
                <w:lang w:val="uk-UA"/>
              </w:rPr>
              <w:t xml:space="preserve">До </w:t>
            </w:r>
            <w:r w:rsidR="000E6267" w:rsidRPr="00AD5CE5">
              <w:rPr>
                <w:lang w:val="uk-UA"/>
              </w:rPr>
              <w:t>00</w:t>
            </w:r>
            <w:r w:rsidR="00767562" w:rsidRPr="00AD5CE5">
              <w:rPr>
                <w:lang w:val="uk-UA"/>
              </w:rPr>
              <w:t>:0</w:t>
            </w:r>
            <w:r w:rsidR="00DA0F55" w:rsidRPr="00AD5CE5">
              <w:rPr>
                <w:lang w:val="uk-UA"/>
              </w:rPr>
              <w:t>0</w:t>
            </w:r>
            <w:r w:rsidR="00767562" w:rsidRPr="00AD5CE5">
              <w:rPr>
                <w:lang w:val="uk-UA"/>
              </w:rPr>
              <w:t xml:space="preserve"> </w:t>
            </w:r>
            <w:r w:rsidR="00A41D71" w:rsidRPr="00AD5CE5">
              <w:rPr>
                <w:lang w:val="uk-UA"/>
              </w:rPr>
              <w:t>16</w:t>
            </w:r>
            <w:r w:rsidR="00AB786B" w:rsidRPr="00AD5CE5">
              <w:rPr>
                <w:lang w:val="uk-UA"/>
              </w:rPr>
              <w:t>.</w:t>
            </w:r>
            <w:r w:rsidR="008F4EEA" w:rsidRPr="00AD5CE5">
              <w:rPr>
                <w:lang w:val="uk-UA"/>
              </w:rPr>
              <w:t>0</w:t>
            </w:r>
            <w:r w:rsidR="000E6267" w:rsidRPr="00AD5CE5">
              <w:rPr>
                <w:lang w:val="uk-UA"/>
              </w:rPr>
              <w:t>6</w:t>
            </w:r>
            <w:r w:rsidR="00242263" w:rsidRPr="00AD5CE5">
              <w:rPr>
                <w:lang w:val="uk-UA"/>
              </w:rPr>
              <w:t>.202</w:t>
            </w:r>
            <w:r w:rsidR="008F4EEA" w:rsidRPr="00AD5CE5">
              <w:rPr>
                <w:lang w:val="uk-UA"/>
              </w:rPr>
              <w:t>3</w:t>
            </w:r>
            <w:r w:rsidR="00767562" w:rsidRPr="00AD5CE5">
              <w:rPr>
                <w:lang w:val="uk-UA"/>
              </w:rPr>
              <w:t xml:space="preserve"> р.</w:t>
            </w:r>
          </w:p>
        </w:tc>
      </w:tr>
      <w:tr w:rsidR="00F969CF" w:rsidRPr="00AD5CE5" w:rsidTr="001B79FD">
        <w:tc>
          <w:tcPr>
            <w:tcW w:w="851" w:type="dxa"/>
          </w:tcPr>
          <w:p w:rsidR="00F969CF" w:rsidRPr="00AD5CE5" w:rsidRDefault="00F969CF" w:rsidP="00803572">
            <w:pPr>
              <w:pStyle w:val="rvps2"/>
              <w:numPr>
                <w:ilvl w:val="0"/>
                <w:numId w:val="1"/>
              </w:numPr>
              <w:shd w:val="clear" w:color="auto" w:fill="FFFFFF"/>
              <w:spacing w:before="0" w:beforeAutospacing="0" w:after="0" w:afterAutospacing="0"/>
              <w:jc w:val="both"/>
            </w:pPr>
          </w:p>
        </w:tc>
        <w:tc>
          <w:tcPr>
            <w:tcW w:w="3262" w:type="dxa"/>
          </w:tcPr>
          <w:p w:rsidR="00F969CF" w:rsidRPr="00AD5CE5" w:rsidRDefault="00F969CF" w:rsidP="00803572">
            <w:pPr>
              <w:rPr>
                <w:rFonts w:ascii="Times New Roman" w:hAnsi="Times New Roman" w:cs="Times New Roman"/>
                <w:sz w:val="24"/>
                <w:szCs w:val="24"/>
              </w:rPr>
            </w:pPr>
            <w:r w:rsidRPr="00AD5CE5">
              <w:rPr>
                <w:rFonts w:ascii="Times New Roman" w:hAnsi="Times New Roman" w:cs="Times New Roman"/>
                <w:sz w:val="24"/>
                <w:szCs w:val="24"/>
                <w:lang w:val="uk-UA"/>
              </w:rPr>
              <w:t>Р</w:t>
            </w:r>
            <w:r w:rsidRPr="00AD5CE5">
              <w:rPr>
                <w:rFonts w:ascii="Times New Roman" w:hAnsi="Times New Roman" w:cs="Times New Roman"/>
                <w:sz w:val="24"/>
                <w:szCs w:val="24"/>
              </w:rPr>
              <w:t>озмір та умови надання забезпечення тендерних пропозицій</w:t>
            </w:r>
          </w:p>
        </w:tc>
        <w:tc>
          <w:tcPr>
            <w:tcW w:w="6661" w:type="dxa"/>
          </w:tcPr>
          <w:p w:rsidR="00F969CF" w:rsidRPr="00AD5CE5" w:rsidRDefault="00F51234" w:rsidP="00803572">
            <w:pPr>
              <w:jc w:val="both"/>
              <w:rPr>
                <w:rFonts w:ascii="Times New Roman" w:hAnsi="Times New Roman" w:cs="Times New Roman"/>
                <w:sz w:val="24"/>
                <w:szCs w:val="24"/>
                <w:lang w:val="uk-UA"/>
              </w:rPr>
            </w:pPr>
            <w:r w:rsidRPr="00AD5CE5">
              <w:rPr>
                <w:rFonts w:ascii="Times New Roman" w:hAnsi="Times New Roman" w:cs="Times New Roman"/>
                <w:sz w:val="24"/>
                <w:szCs w:val="24"/>
                <w:lang w:val="uk-UA"/>
              </w:rPr>
              <w:t>Не передбачено</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bookmarkStart w:id="12" w:name="n689"/>
            <w:bookmarkEnd w:id="12"/>
            <w:r w:rsidRPr="00AD5CE5">
              <w:rPr>
                <w:lang w:val="uk-UA"/>
              </w:rPr>
              <w:t>Р</w:t>
            </w:r>
            <w:r w:rsidRPr="00AD5CE5">
              <w:t>озмір, вид, строк та умови надання, повернення та неповернення забезпечення виконання договору про закупівлю</w:t>
            </w:r>
          </w:p>
        </w:tc>
        <w:tc>
          <w:tcPr>
            <w:tcW w:w="6661" w:type="dxa"/>
          </w:tcPr>
          <w:p w:rsidR="00C57F17" w:rsidRPr="00AD5CE5" w:rsidRDefault="004F0A8E" w:rsidP="00803572">
            <w:pPr>
              <w:pStyle w:val="rvps2"/>
              <w:shd w:val="clear" w:color="auto" w:fill="FFFFFF"/>
              <w:spacing w:before="0" w:beforeAutospacing="0" w:after="0" w:afterAutospacing="0"/>
              <w:jc w:val="both"/>
              <w:rPr>
                <w:lang w:val="uk-UA"/>
              </w:rPr>
            </w:pPr>
            <w:r w:rsidRPr="00AD5CE5">
              <w:rPr>
                <w:lang w:val="uk-UA"/>
              </w:rPr>
              <w:t>Не передбачено</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pPr>
          </w:p>
        </w:tc>
        <w:tc>
          <w:tcPr>
            <w:tcW w:w="3262" w:type="dxa"/>
          </w:tcPr>
          <w:p w:rsidR="00C57F17" w:rsidRPr="00AD5CE5" w:rsidRDefault="00C57F17" w:rsidP="00803572">
            <w:pPr>
              <w:pStyle w:val="rvps2"/>
              <w:shd w:val="clear" w:color="auto" w:fill="FFFFFF"/>
              <w:spacing w:before="0" w:beforeAutospacing="0" w:after="0" w:afterAutospacing="0"/>
              <w:jc w:val="both"/>
            </w:pPr>
            <w:bookmarkStart w:id="13" w:name="n690"/>
            <w:bookmarkEnd w:id="13"/>
            <w:r w:rsidRPr="00AD5CE5">
              <w:rPr>
                <w:lang w:val="uk-UA"/>
              </w:rPr>
              <w:t>П</w:t>
            </w:r>
            <w:r w:rsidRPr="00AD5CE5">
              <w:t xml:space="preserve">різвище, ім’я та по </w:t>
            </w:r>
            <w:r w:rsidRPr="00AD5CE5">
              <w:lastRenderedPageBreak/>
              <w:t>батькові, посада та електронна адреса однієї чи кількох посадових осіб замовника, уповноважених здійснювати зв’язок з учасниками;</w:t>
            </w:r>
          </w:p>
        </w:tc>
        <w:tc>
          <w:tcPr>
            <w:tcW w:w="6661" w:type="dxa"/>
          </w:tcPr>
          <w:p w:rsidR="00E7346D" w:rsidRPr="00AD5CE5" w:rsidRDefault="00E7346D" w:rsidP="00803572">
            <w:pPr>
              <w:pStyle w:val="12"/>
              <w:widowControl w:val="0"/>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lastRenderedPageBreak/>
              <w:t xml:space="preserve">ПІБ: </w:t>
            </w:r>
            <w:r w:rsidR="00901DA4" w:rsidRPr="00AD5CE5">
              <w:rPr>
                <w:rFonts w:ascii="Times New Roman" w:hAnsi="Times New Roman" w:cs="Times New Roman"/>
                <w:bCs/>
                <w:color w:val="auto"/>
                <w:sz w:val="24"/>
                <w:szCs w:val="24"/>
                <w:lang w:val="uk-UA"/>
              </w:rPr>
              <w:t>Галюк Алла Сергіївна</w:t>
            </w:r>
          </w:p>
          <w:p w:rsidR="00E7346D" w:rsidRPr="00AD5CE5" w:rsidRDefault="00E7346D" w:rsidP="00803572">
            <w:pPr>
              <w:pStyle w:val="12"/>
              <w:widowControl w:val="0"/>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lastRenderedPageBreak/>
              <w:t xml:space="preserve">Посада: </w:t>
            </w:r>
            <w:r w:rsidR="00901DA4" w:rsidRPr="00AD5CE5">
              <w:rPr>
                <w:rFonts w:ascii="Times New Roman" w:eastAsia="Times New Roman" w:hAnsi="Times New Roman" w:cs="Times New Roman"/>
                <w:color w:val="auto"/>
                <w:sz w:val="24"/>
                <w:szCs w:val="24"/>
                <w:lang w:val="uk-UA"/>
              </w:rPr>
              <w:t>бухгалтер</w:t>
            </w:r>
            <w:r w:rsidRPr="00AD5CE5">
              <w:rPr>
                <w:rFonts w:ascii="Times New Roman" w:eastAsia="Times New Roman" w:hAnsi="Times New Roman" w:cs="Times New Roman"/>
                <w:color w:val="auto"/>
                <w:sz w:val="24"/>
                <w:szCs w:val="24"/>
                <w:lang w:val="uk-UA"/>
              </w:rPr>
              <w:t>, уповноважена особа</w:t>
            </w:r>
          </w:p>
          <w:p w:rsidR="00E7346D" w:rsidRPr="00AD5CE5" w:rsidRDefault="00E7346D" w:rsidP="00803572">
            <w:pPr>
              <w:pStyle w:val="12"/>
              <w:widowControl w:val="0"/>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 xml:space="preserve">Адреса: </w:t>
            </w:r>
            <w:r w:rsidR="00DE136E" w:rsidRPr="00AD5CE5">
              <w:rPr>
                <w:rFonts w:ascii="Times New Roman" w:hAnsi="Times New Roman" w:cs="Times New Roman"/>
                <w:color w:val="auto"/>
                <w:sz w:val="24"/>
                <w:szCs w:val="24"/>
              </w:rPr>
              <w:t>19</w:t>
            </w:r>
            <w:r w:rsidR="00901DA4" w:rsidRPr="00AD5CE5">
              <w:rPr>
                <w:rFonts w:ascii="Times New Roman" w:hAnsi="Times New Roman" w:cs="Times New Roman"/>
                <w:color w:val="auto"/>
                <w:sz w:val="24"/>
                <w:szCs w:val="24"/>
                <w:lang w:val="uk-UA"/>
              </w:rPr>
              <w:t>101</w:t>
            </w:r>
            <w:r w:rsidR="00DE136E" w:rsidRPr="00AD5CE5">
              <w:rPr>
                <w:rFonts w:ascii="Times New Roman" w:hAnsi="Times New Roman" w:cs="Times New Roman"/>
                <w:color w:val="auto"/>
                <w:sz w:val="24"/>
                <w:szCs w:val="24"/>
              </w:rPr>
              <w:t xml:space="preserve">, Черкаська область, </w:t>
            </w:r>
            <w:r w:rsidR="00901DA4" w:rsidRPr="00AD5CE5">
              <w:rPr>
                <w:rFonts w:ascii="Times New Roman" w:hAnsi="Times New Roman" w:cs="Times New Roman"/>
                <w:color w:val="auto"/>
                <w:sz w:val="24"/>
                <w:szCs w:val="24"/>
              </w:rPr>
              <w:t>м.</w:t>
            </w:r>
            <w:r w:rsidR="00901DA4" w:rsidRPr="00AD5CE5">
              <w:rPr>
                <w:rFonts w:ascii="Times New Roman" w:hAnsi="Times New Roman" w:cs="Times New Roman"/>
                <w:color w:val="auto"/>
                <w:sz w:val="24"/>
                <w:szCs w:val="24"/>
                <w:lang w:val="uk-UA"/>
              </w:rPr>
              <w:t xml:space="preserve"> </w:t>
            </w:r>
            <w:r w:rsidR="00901DA4" w:rsidRPr="00AD5CE5">
              <w:rPr>
                <w:rFonts w:ascii="Times New Roman" w:hAnsi="Times New Roman" w:cs="Times New Roman"/>
                <w:color w:val="auto"/>
                <w:sz w:val="24"/>
                <w:szCs w:val="24"/>
              </w:rPr>
              <w:t>Монастирище</w:t>
            </w:r>
            <w:r w:rsidR="00901DA4" w:rsidRPr="00AD5CE5">
              <w:rPr>
                <w:rFonts w:ascii="Times New Roman" w:hAnsi="Times New Roman" w:cs="Times New Roman"/>
                <w:color w:val="auto"/>
                <w:sz w:val="24"/>
                <w:szCs w:val="24"/>
                <w:lang w:val="uk-UA"/>
              </w:rPr>
              <w:t>,</w:t>
            </w:r>
            <w:r w:rsidR="00901DA4" w:rsidRPr="00AD5CE5">
              <w:rPr>
                <w:rFonts w:ascii="Times New Roman" w:hAnsi="Times New Roman" w:cs="Times New Roman"/>
                <w:color w:val="auto"/>
                <w:sz w:val="24"/>
                <w:szCs w:val="24"/>
              </w:rPr>
              <w:t xml:space="preserve"> вул.</w:t>
            </w:r>
            <w:r w:rsidR="00901DA4" w:rsidRPr="00AD5CE5">
              <w:rPr>
                <w:rFonts w:ascii="Times New Roman" w:hAnsi="Times New Roman" w:cs="Times New Roman"/>
                <w:color w:val="auto"/>
                <w:sz w:val="24"/>
                <w:szCs w:val="24"/>
                <w:lang w:val="uk-UA"/>
              </w:rPr>
              <w:t xml:space="preserve"> </w:t>
            </w:r>
            <w:r w:rsidR="00901DA4" w:rsidRPr="00AD5CE5">
              <w:rPr>
                <w:rFonts w:ascii="Times New Roman" w:hAnsi="Times New Roman" w:cs="Times New Roman"/>
                <w:color w:val="auto"/>
                <w:sz w:val="24"/>
                <w:szCs w:val="24"/>
              </w:rPr>
              <w:t>Соборна, 121</w:t>
            </w:r>
          </w:p>
          <w:p w:rsidR="00E7346D" w:rsidRPr="00AD5CE5" w:rsidRDefault="00E7346D" w:rsidP="00803572">
            <w:pPr>
              <w:pStyle w:val="12"/>
              <w:widowControl w:val="0"/>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Тел./факс:</w:t>
            </w:r>
            <w:r w:rsidRPr="00AD5CE5">
              <w:rPr>
                <w:rFonts w:ascii="Times New Roman" w:hAnsi="Times New Roman" w:cs="Times New Roman"/>
                <w:color w:val="auto"/>
                <w:sz w:val="24"/>
                <w:szCs w:val="24"/>
                <w:lang w:val="uk-UA" w:eastAsia="uk-UA"/>
              </w:rPr>
              <w:t xml:space="preserve"> </w:t>
            </w:r>
            <w:r w:rsidR="00901DA4" w:rsidRPr="00AD5CE5">
              <w:rPr>
                <w:rFonts w:ascii="Times New Roman" w:hAnsi="Times New Roman" w:cs="Times New Roman"/>
                <w:color w:val="auto"/>
                <w:sz w:val="24"/>
                <w:szCs w:val="24"/>
                <w:lang w:val="uk-UA" w:eastAsia="uk-UA"/>
              </w:rPr>
              <w:t>0965609544</w:t>
            </w:r>
            <w:r w:rsidRPr="00AD5CE5">
              <w:rPr>
                <w:rFonts w:ascii="Times New Roman" w:eastAsia="Times New Roman" w:hAnsi="Times New Roman" w:cs="Times New Roman"/>
                <w:color w:val="auto"/>
                <w:sz w:val="24"/>
                <w:szCs w:val="24"/>
                <w:lang w:val="uk-UA"/>
              </w:rPr>
              <w:t>;</w:t>
            </w:r>
            <w:r w:rsidR="008F4772" w:rsidRPr="00AD5CE5">
              <w:rPr>
                <w:rFonts w:ascii="Times New Roman" w:hAnsi="Times New Roman" w:cs="Times New Roman"/>
                <w:color w:val="auto"/>
                <w:sz w:val="24"/>
                <w:szCs w:val="24"/>
                <w:lang w:val="uk-UA" w:eastAsia="uk-UA"/>
              </w:rPr>
              <w:fldChar w:fldCharType="begin"/>
            </w:r>
            <w:r w:rsidRPr="00AD5CE5">
              <w:rPr>
                <w:rFonts w:ascii="Times New Roman" w:hAnsi="Times New Roman" w:cs="Times New Roman"/>
                <w:color w:val="auto"/>
                <w:sz w:val="24"/>
                <w:szCs w:val="24"/>
                <w:lang w:val="uk-UA" w:eastAsia="uk-UA"/>
              </w:rPr>
              <w:instrText xml:space="preserve"> MERGEFIELD "ФАКСЗ" </w:instrText>
            </w:r>
            <w:r w:rsidR="008F4772" w:rsidRPr="00AD5CE5">
              <w:rPr>
                <w:rFonts w:ascii="Times New Roman" w:hAnsi="Times New Roman" w:cs="Times New Roman"/>
                <w:color w:val="auto"/>
                <w:sz w:val="24"/>
                <w:szCs w:val="24"/>
                <w:lang w:val="uk-UA" w:eastAsia="uk-UA"/>
              </w:rPr>
              <w:fldChar w:fldCharType="end"/>
            </w:r>
          </w:p>
          <w:p w:rsidR="00C57F17" w:rsidRPr="00AD5CE5" w:rsidRDefault="00E7346D" w:rsidP="00803572">
            <w:pPr>
              <w:pStyle w:val="rvps2"/>
              <w:shd w:val="clear" w:color="auto" w:fill="FFFFFF"/>
              <w:spacing w:before="0" w:beforeAutospacing="0" w:after="0" w:afterAutospacing="0"/>
              <w:jc w:val="both"/>
              <w:rPr>
                <w:lang w:val="en-US"/>
              </w:rPr>
            </w:pPr>
            <w:r w:rsidRPr="00AD5CE5">
              <w:rPr>
                <w:lang w:val="uk-UA"/>
              </w:rPr>
              <w:t xml:space="preserve">e-mail: </w:t>
            </w:r>
            <w:r w:rsidR="00901DA4" w:rsidRPr="00AD5CE5">
              <w:rPr>
                <w:bCs/>
                <w:lang w:val="en-US"/>
              </w:rPr>
              <w:t>mon.kultura@ukr.net</w:t>
            </w:r>
            <w:hyperlink r:id="rId10" w:history="1"/>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en-US"/>
              </w:rPr>
            </w:pPr>
          </w:p>
        </w:tc>
        <w:tc>
          <w:tcPr>
            <w:tcW w:w="3262" w:type="dxa"/>
          </w:tcPr>
          <w:p w:rsidR="00C57F17" w:rsidRPr="00AD5CE5" w:rsidRDefault="00C57F17" w:rsidP="00803572">
            <w:pPr>
              <w:pStyle w:val="rvps2"/>
              <w:shd w:val="clear" w:color="auto" w:fill="FFFFFF"/>
              <w:spacing w:before="0" w:beforeAutospacing="0" w:after="0" w:afterAutospacing="0"/>
              <w:jc w:val="both"/>
            </w:pPr>
            <w:bookmarkStart w:id="14" w:name="n691"/>
            <w:bookmarkEnd w:id="14"/>
            <w:r w:rsidRPr="00AD5CE5">
              <w:rPr>
                <w:lang w:val="uk-UA"/>
              </w:rPr>
              <w:t xml:space="preserve">Інформація про субпідрядника (субпідрядників) </w:t>
            </w:r>
          </w:p>
        </w:tc>
        <w:tc>
          <w:tcPr>
            <w:tcW w:w="6661" w:type="dxa"/>
          </w:tcPr>
          <w:p w:rsidR="00C57F17" w:rsidRPr="00AD5CE5" w:rsidRDefault="00491F29" w:rsidP="00F51234">
            <w:pPr>
              <w:pStyle w:val="rvps2"/>
              <w:shd w:val="clear" w:color="auto" w:fill="FFFFFF"/>
              <w:spacing w:before="0" w:beforeAutospacing="0" w:after="0" w:afterAutospacing="0"/>
              <w:jc w:val="both"/>
              <w:rPr>
                <w:lang w:val="uk-UA"/>
              </w:rPr>
            </w:pPr>
            <w:r w:rsidRPr="00AD5CE5">
              <w:rPr>
                <w:lang w:val="uk-UA"/>
              </w:rPr>
              <w:t xml:space="preserve">Учасник у складі тендерної пропозиції надає інформацію про </w:t>
            </w:r>
            <w:r w:rsidR="00C57F17" w:rsidRPr="00AD5CE5">
              <w:rPr>
                <w:lang w:val="uk-UA"/>
              </w:rPr>
              <w:t>повне найменування</w:t>
            </w:r>
            <w:r w:rsidR="00A854BC" w:rsidRPr="00AD5CE5">
              <w:rPr>
                <w:lang w:val="uk-UA"/>
              </w:rPr>
              <w:t>, код згідно ЄДРПОУ</w:t>
            </w:r>
            <w:r w:rsidR="00C57F17" w:rsidRPr="00AD5CE5">
              <w:rPr>
                <w:lang w:val="uk-UA"/>
              </w:rPr>
              <w:t xml:space="preserve">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w:t>
            </w:r>
            <w:r w:rsidRPr="00AD5CE5">
              <w:rPr>
                <w:lang w:val="uk-UA"/>
              </w:rPr>
              <w:t>, або інформацію у довільній формі щодо незалучення такого (таких) субпідрядника</w:t>
            </w:r>
            <w:r w:rsidR="005C591E" w:rsidRPr="00AD5CE5">
              <w:rPr>
                <w:lang w:val="uk-UA"/>
              </w:rPr>
              <w:t xml:space="preserve"> (субпідрядників), та у випадку якщо учасник відповідає в повній мірі кваліфікаційним критеріям, встановленим цією тендерною документацією, та з наданням відповідного документального підтвердження згідно </w:t>
            </w:r>
            <w:r w:rsidR="00F32A1C" w:rsidRPr="00AD5CE5">
              <w:rPr>
                <w:lang w:val="uk-UA"/>
              </w:rPr>
              <w:t>цієї тендерної документації</w:t>
            </w:r>
            <w:r w:rsidR="005C591E" w:rsidRPr="00AD5CE5">
              <w:rPr>
                <w:lang w:val="uk-UA"/>
              </w:rPr>
              <w:t xml:space="preserve"> у складі тендерної пропозиції</w:t>
            </w:r>
            <w:r w:rsidRPr="00AD5CE5">
              <w:rPr>
                <w:lang w:val="uk-UA"/>
              </w:rPr>
              <w:t>.</w:t>
            </w:r>
            <w:r w:rsidR="005C591E" w:rsidRPr="00AD5CE5">
              <w:rPr>
                <w:lang w:val="uk-UA"/>
              </w:rPr>
              <w:t xml:space="preserve"> </w:t>
            </w:r>
          </w:p>
        </w:tc>
      </w:tr>
      <w:tr w:rsidR="00E972F3" w:rsidRPr="00AD5CE5" w:rsidTr="001B79FD">
        <w:tc>
          <w:tcPr>
            <w:tcW w:w="851" w:type="dxa"/>
          </w:tcPr>
          <w:p w:rsidR="00C57F17" w:rsidRPr="00AD5CE5" w:rsidRDefault="00C57F17" w:rsidP="00803572">
            <w:pPr>
              <w:pStyle w:val="rvps2"/>
              <w:numPr>
                <w:ilvl w:val="0"/>
                <w:numId w:val="1"/>
              </w:numPr>
              <w:shd w:val="clear" w:color="auto" w:fill="FFFFFF"/>
              <w:spacing w:before="0" w:beforeAutospacing="0" w:after="0" w:afterAutospacing="0"/>
              <w:jc w:val="both"/>
              <w:rPr>
                <w:lang w:val="uk-UA"/>
              </w:rPr>
            </w:pPr>
          </w:p>
        </w:tc>
        <w:tc>
          <w:tcPr>
            <w:tcW w:w="3262" w:type="dxa"/>
          </w:tcPr>
          <w:p w:rsidR="00C57F17" w:rsidRPr="00AD5CE5" w:rsidRDefault="00C57F17" w:rsidP="00803572">
            <w:pPr>
              <w:pStyle w:val="rvps2"/>
              <w:shd w:val="clear" w:color="auto" w:fill="FFFFFF"/>
              <w:spacing w:before="0" w:beforeAutospacing="0" w:after="0" w:afterAutospacing="0"/>
              <w:jc w:val="both"/>
            </w:pPr>
            <w:bookmarkStart w:id="15" w:name="n692"/>
            <w:bookmarkEnd w:id="15"/>
            <w:r w:rsidRPr="00AD5CE5">
              <w:rPr>
                <w:lang w:val="uk-UA"/>
              </w:rPr>
              <w:t>О</w:t>
            </w:r>
            <w:r w:rsidRPr="00AD5CE5">
              <w:t xml:space="preserve">пис та приклади формальних (несуттєвих) помилок, допущення яких учасниками не призведе до відхилення їх тендерних пропозицій. </w:t>
            </w:r>
          </w:p>
        </w:tc>
        <w:tc>
          <w:tcPr>
            <w:tcW w:w="6661" w:type="dxa"/>
          </w:tcPr>
          <w:p w:rsidR="00C57F17" w:rsidRPr="00AD5CE5" w:rsidRDefault="004E0DFF" w:rsidP="00803572">
            <w:pPr>
              <w:pStyle w:val="rvps2"/>
              <w:shd w:val="clear" w:color="auto" w:fill="FFFFFF"/>
              <w:spacing w:before="0" w:beforeAutospacing="0" w:after="0" w:afterAutospacing="0"/>
              <w:jc w:val="both"/>
              <w:rPr>
                <w:lang w:val="uk-UA"/>
              </w:rPr>
            </w:pPr>
            <w:r w:rsidRPr="00AD5CE5">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075682" w:rsidRPr="00AD5CE5">
              <w:rPr>
                <w:lang w:val="uk-UA"/>
              </w:rPr>
              <w:t xml:space="preserve">опис, </w:t>
            </w:r>
            <w:r w:rsidRPr="00AD5CE5">
              <w:rPr>
                <w:lang w:val="uk-UA"/>
              </w:rPr>
              <w:t>перелік</w:t>
            </w:r>
            <w:r w:rsidR="00075682" w:rsidRPr="00AD5CE5">
              <w:rPr>
                <w:lang w:val="uk-UA"/>
              </w:rPr>
              <w:t xml:space="preserve"> та приклади</w:t>
            </w:r>
            <w:r w:rsidRPr="00AD5CE5">
              <w:rPr>
                <w:lang w:val="uk-UA"/>
              </w:rPr>
              <w:t xml:space="preserve">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r w:rsidR="0051772C" w:rsidRPr="00AD5CE5">
              <w:rPr>
                <w:lang w:val="uk-UA"/>
              </w:rPr>
              <w:t>.</w:t>
            </w:r>
          </w:p>
          <w:p w:rsidR="0051772C" w:rsidRPr="00AD5CE5" w:rsidRDefault="0051772C" w:rsidP="00803572">
            <w:pPr>
              <w:pStyle w:val="rvps2"/>
              <w:shd w:val="clear" w:color="auto" w:fill="FFFFFF"/>
              <w:spacing w:before="0" w:beforeAutospacing="0" w:after="0" w:afterAutospacing="0"/>
              <w:jc w:val="both"/>
              <w:rPr>
                <w:lang w:val="uk-UA"/>
              </w:rPr>
            </w:pPr>
            <w:r w:rsidRPr="00AD5CE5">
              <w:rPr>
                <w:lang w:val="uk-UA"/>
              </w:rPr>
              <w:t>Приклади формальних (несуттєвих) помилок:</w:t>
            </w:r>
          </w:p>
          <w:p w:rsidR="0051772C" w:rsidRPr="00AD5CE5" w:rsidRDefault="0051772C" w:rsidP="00803572">
            <w:pPr>
              <w:pStyle w:val="rvps2"/>
              <w:shd w:val="clear" w:color="auto" w:fill="FFFFFF"/>
              <w:spacing w:before="0" w:beforeAutospacing="0" w:after="0" w:afterAutospacing="0"/>
              <w:jc w:val="both"/>
              <w:rPr>
                <w:lang w:val="uk-UA"/>
              </w:rPr>
            </w:pPr>
            <w:r w:rsidRPr="00AD5CE5">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51772C" w:rsidRPr="00AD5CE5" w:rsidRDefault="0051772C" w:rsidP="00803572">
            <w:pPr>
              <w:pStyle w:val="rvps2"/>
              <w:shd w:val="clear" w:color="auto" w:fill="FFFFFF"/>
              <w:spacing w:before="0" w:beforeAutospacing="0" w:after="0" w:afterAutospacing="0"/>
              <w:jc w:val="both"/>
              <w:rPr>
                <w:lang w:val="uk-UA"/>
              </w:rPr>
            </w:pPr>
            <w:r w:rsidRPr="00AD5CE5">
              <w:rPr>
                <w:lang w:val="uk-UA"/>
              </w:rPr>
              <w:t>-  «м.київ» замість «м.Київ»;</w:t>
            </w:r>
          </w:p>
          <w:p w:rsidR="0051772C" w:rsidRPr="00AD5CE5" w:rsidRDefault="0051772C" w:rsidP="00803572">
            <w:pPr>
              <w:pStyle w:val="rvps2"/>
              <w:shd w:val="clear" w:color="auto" w:fill="FFFFFF"/>
              <w:spacing w:before="0" w:beforeAutospacing="0" w:after="0" w:afterAutospacing="0"/>
              <w:jc w:val="both"/>
              <w:rPr>
                <w:lang w:val="uk-UA"/>
              </w:rPr>
            </w:pPr>
            <w:r w:rsidRPr="00AD5CE5">
              <w:rPr>
                <w:lang w:val="uk-UA"/>
              </w:rPr>
              <w:t>- «поряд -ок» замість «поря – док»;</w:t>
            </w:r>
          </w:p>
          <w:p w:rsidR="0051772C" w:rsidRPr="00AD5CE5" w:rsidRDefault="0051772C" w:rsidP="00803572">
            <w:pPr>
              <w:pStyle w:val="rvps2"/>
              <w:shd w:val="clear" w:color="auto" w:fill="FFFFFF"/>
              <w:spacing w:before="0" w:beforeAutospacing="0" w:after="0" w:afterAutospacing="0"/>
              <w:jc w:val="both"/>
              <w:rPr>
                <w:lang w:val="uk-UA"/>
              </w:rPr>
            </w:pPr>
            <w:r w:rsidRPr="00AD5CE5">
              <w:rPr>
                <w:lang w:val="uk-UA"/>
              </w:rPr>
              <w:t>- «ненадається» замість «не надається»</w:t>
            </w:r>
            <w:r w:rsidR="00B53B62" w:rsidRPr="00AD5CE5">
              <w:rPr>
                <w:lang w:val="uk-UA"/>
              </w:rPr>
              <w:t>, тощо.</w:t>
            </w:r>
          </w:p>
        </w:tc>
      </w:tr>
      <w:tr w:rsidR="009135B8" w:rsidRPr="00AD5CE5" w:rsidTr="005C591E">
        <w:tc>
          <w:tcPr>
            <w:tcW w:w="10774" w:type="dxa"/>
            <w:gridSpan w:val="3"/>
          </w:tcPr>
          <w:p w:rsidR="009135B8" w:rsidRPr="00AD5CE5" w:rsidRDefault="009135B8" w:rsidP="00803572">
            <w:pPr>
              <w:pStyle w:val="rvps2"/>
              <w:shd w:val="clear" w:color="auto" w:fill="FFFFFF"/>
              <w:spacing w:before="0" w:beforeAutospacing="0" w:after="0" w:afterAutospacing="0"/>
              <w:jc w:val="center"/>
            </w:pPr>
            <w:r w:rsidRPr="00AD5CE5">
              <w:rPr>
                <w:b/>
                <w:lang w:val="uk-UA"/>
              </w:rPr>
              <w:t>РОЗДІЛ 3. ІНША ІНФОРМАЦІЯ</w:t>
            </w:r>
          </w:p>
        </w:tc>
      </w:tr>
      <w:tr w:rsidR="009135B8" w:rsidRPr="00AD5CE5" w:rsidTr="001B79FD">
        <w:tc>
          <w:tcPr>
            <w:tcW w:w="851" w:type="dxa"/>
          </w:tcPr>
          <w:p w:rsidR="009135B8" w:rsidRPr="00AD5CE5" w:rsidRDefault="009135B8" w:rsidP="00803572">
            <w:pPr>
              <w:pStyle w:val="rvps2"/>
              <w:shd w:val="clear" w:color="auto" w:fill="FFFFFF"/>
              <w:spacing w:before="0" w:beforeAutospacing="0" w:after="0" w:afterAutospacing="0"/>
              <w:jc w:val="both"/>
              <w:rPr>
                <w:b/>
                <w:lang w:val="uk-UA"/>
              </w:rPr>
            </w:pPr>
            <w:r w:rsidRPr="00AD5CE5">
              <w:rPr>
                <w:b/>
                <w:lang w:val="uk-UA"/>
              </w:rPr>
              <w:t>№</w:t>
            </w:r>
          </w:p>
        </w:tc>
        <w:tc>
          <w:tcPr>
            <w:tcW w:w="3262" w:type="dxa"/>
          </w:tcPr>
          <w:p w:rsidR="009135B8" w:rsidRPr="00AD5CE5" w:rsidRDefault="009135B8" w:rsidP="00803572">
            <w:pPr>
              <w:pStyle w:val="rvps2"/>
              <w:shd w:val="clear" w:color="auto" w:fill="FFFFFF"/>
              <w:spacing w:before="0" w:beforeAutospacing="0" w:after="0" w:afterAutospacing="0"/>
              <w:jc w:val="both"/>
              <w:rPr>
                <w:b/>
                <w:lang w:val="uk-UA"/>
              </w:rPr>
            </w:pPr>
            <w:r w:rsidRPr="00AD5CE5">
              <w:rPr>
                <w:b/>
                <w:lang w:val="uk-UA"/>
              </w:rPr>
              <w:t>Зміст</w:t>
            </w:r>
          </w:p>
        </w:tc>
        <w:tc>
          <w:tcPr>
            <w:tcW w:w="6661" w:type="dxa"/>
          </w:tcPr>
          <w:p w:rsidR="009135B8" w:rsidRPr="00AD5CE5" w:rsidRDefault="009135B8" w:rsidP="00803572">
            <w:pPr>
              <w:pStyle w:val="rvps2"/>
              <w:shd w:val="clear" w:color="auto" w:fill="FFFFFF"/>
              <w:spacing w:before="0" w:beforeAutospacing="0" w:after="0" w:afterAutospacing="0"/>
              <w:jc w:val="both"/>
              <w:rPr>
                <w:b/>
                <w:lang w:val="uk-UA"/>
              </w:rPr>
            </w:pPr>
            <w:r w:rsidRPr="00AD5CE5">
              <w:rPr>
                <w:b/>
                <w:lang w:val="uk-UA"/>
              </w:rPr>
              <w:t xml:space="preserve">Вимоги замовника </w:t>
            </w:r>
          </w:p>
        </w:tc>
      </w:tr>
      <w:tr w:rsidR="00C57F17" w:rsidRPr="00AD5CE5" w:rsidTr="001B79FD">
        <w:tc>
          <w:tcPr>
            <w:tcW w:w="851" w:type="dxa"/>
          </w:tcPr>
          <w:p w:rsidR="00C57F17" w:rsidRPr="00AD5CE5" w:rsidRDefault="00E57755" w:rsidP="00803572">
            <w:pPr>
              <w:pStyle w:val="rvps2"/>
              <w:shd w:val="clear" w:color="auto" w:fill="FFFFFF"/>
              <w:spacing w:before="0" w:beforeAutospacing="0" w:after="0" w:afterAutospacing="0"/>
              <w:ind w:left="360"/>
              <w:jc w:val="both"/>
              <w:rPr>
                <w:lang w:val="uk-UA"/>
              </w:rPr>
            </w:pPr>
            <w:r w:rsidRPr="00AD5CE5">
              <w:rPr>
                <w:lang w:val="uk-UA"/>
              </w:rPr>
              <w:t>1.</w:t>
            </w:r>
          </w:p>
        </w:tc>
        <w:tc>
          <w:tcPr>
            <w:tcW w:w="3262" w:type="dxa"/>
          </w:tcPr>
          <w:p w:rsidR="00C57F17" w:rsidRPr="00AD5CE5" w:rsidRDefault="00C57F17" w:rsidP="00803572">
            <w:pPr>
              <w:pStyle w:val="rvps2"/>
              <w:shd w:val="clear" w:color="auto" w:fill="FFFFFF"/>
              <w:spacing w:before="0" w:beforeAutospacing="0" w:after="0" w:afterAutospacing="0"/>
              <w:jc w:val="both"/>
              <w:rPr>
                <w:lang w:val="uk-UA"/>
              </w:rPr>
            </w:pPr>
            <w:r w:rsidRPr="00AD5CE5">
              <w:rPr>
                <w:lang w:val="uk-UA"/>
              </w:rPr>
              <w:t>Інша інформація</w:t>
            </w:r>
          </w:p>
        </w:tc>
        <w:tc>
          <w:tcPr>
            <w:tcW w:w="6661" w:type="dxa"/>
          </w:tcPr>
          <w:p w:rsidR="005014F4" w:rsidRPr="00AD5CE5" w:rsidRDefault="00846A3D" w:rsidP="00803572">
            <w:pPr>
              <w:pStyle w:val="rvps2"/>
              <w:shd w:val="clear" w:color="auto" w:fill="FFFFFF"/>
              <w:spacing w:before="0" w:beforeAutospacing="0" w:after="0" w:afterAutospacing="0"/>
              <w:jc w:val="both"/>
              <w:rPr>
                <w:lang w:val="uk-UA"/>
              </w:rPr>
            </w:pPr>
            <w:r w:rsidRPr="00AD5CE5">
              <w:rPr>
                <w:lang w:val="uk-UA"/>
              </w:rPr>
              <w:t xml:space="preserve">1.1. </w:t>
            </w:r>
            <w:r w:rsidR="00F83583" w:rsidRPr="00AD5CE5">
              <w:rPr>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014F4" w:rsidRPr="00AD5CE5" w:rsidRDefault="00F83583" w:rsidP="00803572">
            <w:pPr>
              <w:pStyle w:val="rvps2"/>
              <w:shd w:val="clear" w:color="auto" w:fill="FFFFFF"/>
              <w:spacing w:before="0" w:beforeAutospacing="0" w:after="0" w:afterAutospacing="0"/>
              <w:jc w:val="both"/>
              <w:rPr>
                <w:lang w:val="uk-UA"/>
              </w:rPr>
            </w:pPr>
            <w:r w:rsidRPr="00AD5CE5">
              <w:rPr>
                <w:lang w:val="uk-UA"/>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w:t>
            </w:r>
            <w:r w:rsidRPr="00AD5CE5">
              <w:rPr>
                <w:lang w:val="uk-UA"/>
              </w:rPr>
              <w:lastRenderedPageBreak/>
              <w:t>обґрунтування щодо ціни або вартості відповідних товарів, робіт чи послуг тендерної пропозиції, що є аномально низькою.</w:t>
            </w:r>
          </w:p>
          <w:p w:rsidR="00F83583" w:rsidRPr="00AD5CE5" w:rsidRDefault="00F83583" w:rsidP="00803572">
            <w:pPr>
              <w:pStyle w:val="rvps2"/>
              <w:shd w:val="clear" w:color="auto" w:fill="FFFFFF"/>
              <w:spacing w:before="0" w:beforeAutospacing="0" w:after="0" w:afterAutospacing="0"/>
              <w:jc w:val="both"/>
              <w:rPr>
                <w:lang w:val="uk-UA"/>
              </w:rPr>
            </w:pPr>
            <w:r w:rsidRPr="00AD5CE5">
              <w:rPr>
                <w:lang w:val="uk-UA"/>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41BA0" w:rsidRPr="00AD5CE5" w:rsidRDefault="00C41BA0" w:rsidP="00803572">
            <w:pPr>
              <w:pStyle w:val="rvps2"/>
              <w:shd w:val="clear" w:color="auto" w:fill="FFFFFF"/>
              <w:spacing w:before="0" w:beforeAutospacing="0" w:after="0" w:afterAutospacing="0"/>
              <w:jc w:val="both"/>
              <w:rPr>
                <w:lang w:val="uk-UA"/>
              </w:rPr>
            </w:pPr>
            <w:r w:rsidRPr="00AD5CE5">
              <w:rPr>
                <w:lang w:val="uk-UA"/>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3572" w:rsidRPr="00AD5CE5" w:rsidRDefault="004D4FA4" w:rsidP="00803572">
            <w:pPr>
              <w:pStyle w:val="rvps2"/>
              <w:shd w:val="clear" w:color="auto" w:fill="FFFFFF"/>
              <w:spacing w:before="0" w:beforeAutospacing="0" w:after="0" w:afterAutospacing="0"/>
              <w:jc w:val="both"/>
              <w:rPr>
                <w:lang w:val="uk-UA"/>
              </w:rPr>
            </w:pPr>
            <w:r w:rsidRPr="00AD5CE5">
              <w:rPr>
                <w:lang w:val="uk-UA"/>
              </w:rPr>
              <w:t>1.</w:t>
            </w:r>
            <w:r w:rsidR="0097383F" w:rsidRPr="00AD5CE5">
              <w:rPr>
                <w:lang w:val="uk-UA"/>
              </w:rPr>
              <w:t>2</w:t>
            </w:r>
            <w:r w:rsidRPr="00AD5CE5">
              <w:rPr>
                <w:lang w:val="uk-UA"/>
              </w:rPr>
              <w:t xml:space="preserve">. </w:t>
            </w:r>
            <w:r w:rsidR="00803572" w:rsidRPr="00AD5CE5">
              <w:rPr>
                <w:lang w:val="uk-UA"/>
              </w:rPr>
              <w:t>Замовник відміняє відкриті торги у разі:</w:t>
            </w:r>
          </w:p>
          <w:p w:rsidR="00803572" w:rsidRPr="00AD5CE5" w:rsidRDefault="00803572" w:rsidP="00803572">
            <w:pPr>
              <w:pStyle w:val="rvps2"/>
              <w:shd w:val="clear" w:color="auto" w:fill="FFFFFF"/>
              <w:spacing w:before="0" w:beforeAutospacing="0" w:after="0" w:afterAutospacing="0"/>
              <w:jc w:val="both"/>
              <w:rPr>
                <w:lang w:val="uk-UA"/>
              </w:rPr>
            </w:pPr>
            <w:r w:rsidRPr="00AD5CE5">
              <w:rPr>
                <w:lang w:val="uk-UA"/>
              </w:rPr>
              <w:t>1) відсутності подальшої потреби в закупівлі товарів, робіт чи послуг;</w:t>
            </w:r>
          </w:p>
          <w:p w:rsidR="00803572" w:rsidRPr="00AD5CE5" w:rsidRDefault="00803572" w:rsidP="00803572">
            <w:pPr>
              <w:pStyle w:val="rvps2"/>
              <w:shd w:val="clear" w:color="auto" w:fill="FFFFFF"/>
              <w:spacing w:before="0" w:beforeAutospacing="0" w:after="0" w:afterAutospacing="0"/>
              <w:jc w:val="both"/>
              <w:rPr>
                <w:lang w:val="uk-UA"/>
              </w:rPr>
            </w:pPr>
            <w:r w:rsidRPr="00AD5CE5">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3572" w:rsidRPr="00AD5CE5" w:rsidRDefault="00803572" w:rsidP="00803572">
            <w:pPr>
              <w:pStyle w:val="rvps2"/>
              <w:shd w:val="clear" w:color="auto" w:fill="FFFFFF"/>
              <w:spacing w:before="0" w:beforeAutospacing="0" w:after="0" w:afterAutospacing="0"/>
              <w:jc w:val="both"/>
              <w:rPr>
                <w:lang w:val="uk-UA"/>
              </w:rPr>
            </w:pPr>
            <w:r w:rsidRPr="00AD5CE5">
              <w:rPr>
                <w:lang w:val="uk-UA"/>
              </w:rPr>
              <w:t>3) скорочення обсягу видатків на здійснення закупівлі товарів, робіт чи послуг;</w:t>
            </w:r>
          </w:p>
          <w:p w:rsidR="00803572" w:rsidRPr="00AD5CE5" w:rsidRDefault="00803572" w:rsidP="00803572">
            <w:pPr>
              <w:pStyle w:val="rvps2"/>
              <w:shd w:val="clear" w:color="auto" w:fill="FFFFFF"/>
              <w:spacing w:before="0" w:beforeAutospacing="0" w:after="0" w:afterAutospacing="0"/>
              <w:jc w:val="both"/>
              <w:rPr>
                <w:lang w:val="uk-UA"/>
              </w:rPr>
            </w:pPr>
            <w:r w:rsidRPr="00AD5CE5">
              <w:rPr>
                <w:lang w:val="uk-UA"/>
              </w:rPr>
              <w:t>4) коли здійснення закупівлі стало неможливим внаслідок дії обставин непереборної сили.</w:t>
            </w:r>
          </w:p>
          <w:p w:rsidR="004D4FA4" w:rsidRPr="00AD5CE5" w:rsidRDefault="00803572" w:rsidP="00803572">
            <w:pPr>
              <w:pStyle w:val="rvps2"/>
              <w:shd w:val="clear" w:color="auto" w:fill="FFFFFF"/>
              <w:spacing w:before="0" w:beforeAutospacing="0" w:after="0" w:afterAutospacing="0"/>
              <w:jc w:val="both"/>
              <w:rPr>
                <w:lang w:val="uk-UA"/>
              </w:rPr>
            </w:pPr>
            <w:r w:rsidRPr="00AD5CE5">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03572" w:rsidRPr="00AD5CE5" w:rsidRDefault="00803572" w:rsidP="00803572">
            <w:pPr>
              <w:pStyle w:val="rvps2"/>
              <w:shd w:val="clear" w:color="auto" w:fill="FFFFFF"/>
              <w:spacing w:before="0" w:beforeAutospacing="0" w:after="0" w:afterAutospacing="0"/>
              <w:jc w:val="both"/>
              <w:rPr>
                <w:lang w:val="uk-UA"/>
              </w:rPr>
            </w:pPr>
            <w:r w:rsidRPr="00AD5CE5">
              <w:rPr>
                <w:lang w:val="uk-UA"/>
              </w:rPr>
              <w:t>Відкриті торги автоматично відміняються електронною системою закупівель у разі:</w:t>
            </w:r>
          </w:p>
          <w:p w:rsidR="00803572" w:rsidRPr="00AD5CE5" w:rsidRDefault="00803572" w:rsidP="00803572">
            <w:pPr>
              <w:pStyle w:val="rvps2"/>
              <w:shd w:val="clear" w:color="auto" w:fill="FFFFFF"/>
              <w:spacing w:before="0" w:beforeAutospacing="0" w:after="0" w:afterAutospacing="0"/>
              <w:jc w:val="both"/>
              <w:rPr>
                <w:lang w:val="uk-UA"/>
              </w:rPr>
            </w:pPr>
            <w:r w:rsidRPr="00AD5CE5">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4FA4" w:rsidRPr="00AD5CE5" w:rsidRDefault="00803572" w:rsidP="00803572">
            <w:pPr>
              <w:pStyle w:val="rvps2"/>
              <w:shd w:val="clear" w:color="auto" w:fill="FFFFFF"/>
              <w:spacing w:before="0" w:beforeAutospacing="0" w:after="0" w:afterAutospacing="0"/>
              <w:jc w:val="both"/>
            </w:pPr>
            <w:r w:rsidRPr="00AD5CE5">
              <w:rPr>
                <w:lang w:val="uk-UA"/>
              </w:rPr>
              <w:t>2) неподання жодної тендерної пропозиції для участі у відкритих торгах у строк, установлений замовником згідно з Особливостями.</w:t>
            </w:r>
          </w:p>
          <w:p w:rsidR="004D4FA4" w:rsidRPr="00AD5CE5" w:rsidRDefault="004D4FA4" w:rsidP="00803572">
            <w:pPr>
              <w:pStyle w:val="rvps2"/>
              <w:shd w:val="clear" w:color="auto" w:fill="FFFFFF"/>
              <w:spacing w:before="0" w:beforeAutospacing="0" w:after="0" w:afterAutospacing="0"/>
              <w:jc w:val="both"/>
              <w:rPr>
                <w:lang w:val="uk-UA"/>
              </w:rPr>
            </w:pPr>
            <w:r w:rsidRPr="00AD5CE5">
              <w:rPr>
                <w:lang w:val="uk-UA"/>
              </w:rPr>
              <w:t>1.</w:t>
            </w:r>
            <w:r w:rsidR="0097383F" w:rsidRPr="00AD5CE5">
              <w:rPr>
                <w:lang w:val="uk-UA"/>
              </w:rPr>
              <w:t>3</w:t>
            </w:r>
            <w:r w:rsidRPr="00AD5CE5">
              <w:rPr>
                <w:lang w:val="uk-UA"/>
              </w:rPr>
              <w:t>.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4D4FA4" w:rsidRPr="00AD5CE5" w:rsidRDefault="004D4FA4" w:rsidP="00803572">
            <w:pPr>
              <w:pStyle w:val="rvps2"/>
              <w:shd w:val="clear" w:color="auto" w:fill="FFFFFF"/>
              <w:spacing w:before="0" w:beforeAutospacing="0" w:after="0" w:afterAutospacing="0"/>
              <w:jc w:val="both"/>
              <w:rPr>
                <w:lang w:val="uk-UA"/>
              </w:rPr>
            </w:pPr>
            <w:r w:rsidRPr="00AD5CE5">
              <w:rPr>
                <w:lang w:val="uk-UA"/>
              </w:rPr>
              <w:t>1.</w:t>
            </w:r>
            <w:r w:rsidR="0097383F" w:rsidRPr="00AD5CE5">
              <w:rPr>
                <w:lang w:val="uk-UA"/>
              </w:rPr>
              <w:t>4</w:t>
            </w:r>
            <w:r w:rsidRPr="00AD5CE5">
              <w:rPr>
                <w:lang w:val="uk-UA"/>
              </w:rPr>
              <w:t xml:space="preserve">. Згідно ч. 2 ст. 13 Закону України «Про забезпечення прав і свобод громадян та правовий режим на тимчасово </w:t>
            </w:r>
            <w:r w:rsidRPr="00AD5CE5">
              <w:rPr>
                <w:lang w:val="uk-UA"/>
              </w:rPr>
              <w:lastRenderedPageBreak/>
              <w:t xml:space="preserve">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  </w:t>
            </w:r>
          </w:p>
          <w:p w:rsidR="004D4FA4" w:rsidRPr="00AD5CE5" w:rsidRDefault="004D4FA4" w:rsidP="00803572">
            <w:pPr>
              <w:pStyle w:val="rvps2"/>
              <w:shd w:val="clear" w:color="auto" w:fill="FFFFFF"/>
              <w:spacing w:before="0" w:beforeAutospacing="0" w:after="0" w:afterAutospacing="0"/>
              <w:jc w:val="both"/>
              <w:rPr>
                <w:lang w:val="uk-UA"/>
              </w:rPr>
            </w:pPr>
            <w:r w:rsidRPr="00AD5CE5">
              <w:rPr>
                <w:lang w:val="uk-UA"/>
              </w:rPr>
              <w:t>1.</w:t>
            </w:r>
            <w:r w:rsidR="0097383F" w:rsidRPr="00AD5CE5">
              <w:rPr>
                <w:lang w:val="uk-UA"/>
              </w:rPr>
              <w:t>5</w:t>
            </w:r>
            <w:r w:rsidRPr="00AD5CE5">
              <w:rPr>
                <w:lang w:val="uk-UA"/>
              </w:rPr>
              <w:t>. Договір про закупівлю укладається відповідно до норм Цивільного та Господарського кодексів України, Закону та з урахуванням Особливостей.</w:t>
            </w:r>
          </w:p>
          <w:p w:rsidR="004D4FA4" w:rsidRPr="00AD5CE5" w:rsidRDefault="004D4FA4" w:rsidP="00803572">
            <w:pPr>
              <w:pStyle w:val="rvps2"/>
              <w:shd w:val="clear" w:color="auto" w:fill="FFFFFF"/>
              <w:spacing w:before="0" w:beforeAutospacing="0" w:after="0" w:afterAutospacing="0"/>
              <w:jc w:val="both"/>
              <w:rPr>
                <w:lang w:val="uk-UA"/>
              </w:rPr>
            </w:pPr>
            <w:r w:rsidRPr="00AD5CE5">
              <w:rPr>
                <w:lang w:val="uk-UA"/>
              </w:rPr>
              <w:t>1.</w:t>
            </w:r>
            <w:r w:rsidR="0097383F" w:rsidRPr="00AD5CE5">
              <w:rPr>
                <w:lang w:val="uk-UA"/>
              </w:rPr>
              <w:t>6</w:t>
            </w:r>
            <w:r w:rsidRPr="00AD5CE5">
              <w:rPr>
                <w:lang w:val="uk-UA"/>
              </w:rPr>
              <w:t xml:space="preserve">. </w:t>
            </w:r>
            <w:r w:rsidR="00B07C55" w:rsidRPr="00AD5CE5">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A197F" w:rsidRPr="00AD5CE5" w:rsidRDefault="004D4FA4" w:rsidP="00803572">
            <w:pPr>
              <w:pStyle w:val="rvps2"/>
              <w:shd w:val="clear" w:color="auto" w:fill="FFFFFF"/>
              <w:spacing w:before="0" w:beforeAutospacing="0" w:after="0" w:afterAutospacing="0"/>
              <w:jc w:val="both"/>
              <w:rPr>
                <w:lang w:val="uk-UA"/>
              </w:rPr>
            </w:pPr>
            <w:r w:rsidRPr="00AD5CE5">
              <w:rPr>
                <w:lang w:val="uk-UA"/>
              </w:rPr>
              <w:t>1.</w:t>
            </w:r>
            <w:r w:rsidR="0097383F" w:rsidRPr="00AD5CE5">
              <w:rPr>
                <w:lang w:val="uk-UA"/>
              </w:rPr>
              <w:t>7</w:t>
            </w:r>
            <w:r w:rsidRPr="00AD5CE5">
              <w:rPr>
                <w:lang w:val="uk-UA"/>
              </w:rPr>
              <w:t xml:space="preserve">. </w:t>
            </w:r>
            <w:r w:rsidR="00803572" w:rsidRPr="00AD5CE5">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803572" w:rsidRPr="00AD5CE5">
              <w:rPr>
                <w:shd w:val="clear" w:color="auto" w:fill="FFFFFF"/>
              </w:rPr>
              <w:t> </w:t>
            </w:r>
            <w:hyperlink r:id="rId11" w:anchor="n615" w:history="1">
              <w:r w:rsidR="00803572" w:rsidRPr="00AD5CE5">
                <w:rPr>
                  <w:rStyle w:val="a4"/>
                  <w:color w:val="auto"/>
                  <w:u w:val="none"/>
                  <w:shd w:val="clear" w:color="auto" w:fill="FFFFFF"/>
                  <w:lang w:val="uk-UA"/>
                </w:rPr>
                <w:t>пунктом 47</w:t>
              </w:r>
            </w:hyperlink>
            <w:r w:rsidR="00803572" w:rsidRPr="00AD5CE5">
              <w:rPr>
                <w:shd w:val="clear" w:color="auto" w:fill="FFFFFF"/>
              </w:rPr>
              <w:t> </w:t>
            </w:r>
            <w:r w:rsidR="00803572" w:rsidRPr="00AD5CE5">
              <w:rPr>
                <w:shd w:val="clear" w:color="auto" w:fill="FFFFFF"/>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0A2C" w:rsidRPr="00AD5CE5" w:rsidRDefault="00710A2C" w:rsidP="0097383F">
            <w:pPr>
              <w:pStyle w:val="rvps2"/>
              <w:shd w:val="clear" w:color="auto" w:fill="FFFFFF"/>
              <w:spacing w:before="0" w:beforeAutospacing="0" w:after="0" w:afterAutospacing="0"/>
              <w:jc w:val="both"/>
              <w:rPr>
                <w:lang w:val="uk-UA"/>
              </w:rPr>
            </w:pPr>
            <w:r w:rsidRPr="00AD5CE5">
              <w:rPr>
                <w:lang w:val="uk-UA"/>
              </w:rPr>
              <w:t>1.</w:t>
            </w:r>
            <w:r w:rsidR="0097383F" w:rsidRPr="00AD5CE5">
              <w:rPr>
                <w:lang w:val="uk-UA"/>
              </w:rPr>
              <w:t>8</w:t>
            </w:r>
            <w:r w:rsidRPr="00AD5CE5">
              <w:rPr>
                <w:lang w:val="uk-UA"/>
              </w:rPr>
              <w:t xml:space="preserve">. Умови оплати виконаних робіт визначено згідно розділу 15 додатку 1 до цієї тендерної документації. Сплата підряднику авансу на придбання і постачання необхідних для </w:t>
            </w:r>
            <w:r w:rsidRPr="00AD5CE5">
              <w:rPr>
                <w:lang w:val="uk-UA"/>
              </w:rPr>
              <w:lastRenderedPageBreak/>
              <w:t>виконання робіт матеріалів, конструкцій, виробів не передбачається, отже учасник надає у складі тендерної пропозиції інформацію у довільній формі, що підтверджує згоду такого учасника виконувати роботи згідно цього предмету закупівлі без отримання відповідного авансу на придбання і постачання необхідних для виконання робіт матеріалів, конструкцій, виробів.</w:t>
            </w:r>
          </w:p>
        </w:tc>
      </w:tr>
    </w:tbl>
    <w:p w:rsidR="00C57F17" w:rsidRPr="00AD5CE5" w:rsidRDefault="00C57F17" w:rsidP="00803572">
      <w:pPr>
        <w:spacing w:after="0" w:line="240" w:lineRule="auto"/>
        <w:rPr>
          <w:rFonts w:ascii="Times New Roman" w:hAnsi="Times New Roman" w:cs="Times New Roman"/>
          <w:sz w:val="24"/>
          <w:szCs w:val="24"/>
          <w:lang w:val="uk-UA"/>
        </w:rPr>
      </w:pPr>
    </w:p>
    <w:p w:rsidR="005D4A39" w:rsidRPr="00AD5CE5" w:rsidRDefault="005D4A39" w:rsidP="00803572">
      <w:pPr>
        <w:tabs>
          <w:tab w:val="left" w:pos="855"/>
        </w:tabs>
        <w:spacing w:after="0" w:line="240" w:lineRule="auto"/>
        <w:jc w:val="both"/>
        <w:rPr>
          <w:rFonts w:ascii="Times New Roman" w:hAnsi="Times New Roman" w:cs="Times New Roman"/>
          <w:b/>
          <w:sz w:val="24"/>
          <w:szCs w:val="24"/>
          <w:lang w:val="uk-UA"/>
        </w:rPr>
      </w:pPr>
      <w:r w:rsidRPr="00AD5CE5">
        <w:rPr>
          <w:rFonts w:ascii="Times New Roman" w:hAnsi="Times New Roman" w:cs="Times New Roman"/>
          <w:b/>
          <w:sz w:val="24"/>
          <w:szCs w:val="24"/>
          <w:lang w:val="uk-UA"/>
        </w:rPr>
        <w:t>Невід’ємною частиною цієї тендерної документації є наступні додатки:</w:t>
      </w:r>
    </w:p>
    <w:p w:rsidR="005D4A39" w:rsidRPr="00AD5CE5" w:rsidRDefault="005D4A39" w:rsidP="00803572">
      <w:pPr>
        <w:tabs>
          <w:tab w:val="left" w:pos="855"/>
        </w:tabs>
        <w:spacing w:after="0" w:line="240" w:lineRule="auto"/>
        <w:jc w:val="both"/>
        <w:rPr>
          <w:rFonts w:ascii="Times New Roman" w:hAnsi="Times New Roman" w:cs="Times New Roman"/>
          <w:b/>
          <w:sz w:val="24"/>
          <w:szCs w:val="24"/>
          <w:lang w:val="uk-UA"/>
        </w:rPr>
      </w:pPr>
      <w:r w:rsidRPr="00AD5CE5">
        <w:rPr>
          <w:rFonts w:ascii="Times New Roman" w:hAnsi="Times New Roman" w:cs="Times New Roman"/>
          <w:b/>
          <w:sz w:val="24"/>
          <w:szCs w:val="24"/>
          <w:lang w:val="uk-UA"/>
        </w:rPr>
        <w:t>1. Додаток 1 до тендерної документації (</w:t>
      </w:r>
      <w:r w:rsidR="00205E40" w:rsidRPr="00AD5CE5">
        <w:rPr>
          <w:rFonts w:ascii="Times New Roman" w:hAnsi="Times New Roman" w:cs="Times New Roman"/>
          <w:b/>
          <w:sz w:val="24"/>
          <w:szCs w:val="24"/>
          <w:lang w:val="uk-UA"/>
        </w:rPr>
        <w:t>ПРОЄ</w:t>
      </w:r>
      <w:r w:rsidR="002B3B95" w:rsidRPr="00AD5CE5">
        <w:rPr>
          <w:rFonts w:ascii="Times New Roman" w:hAnsi="Times New Roman" w:cs="Times New Roman"/>
          <w:b/>
          <w:sz w:val="24"/>
          <w:szCs w:val="24"/>
          <w:lang w:val="uk-UA"/>
        </w:rPr>
        <w:t>КТ ДОГОВОРУ ПІДРЯДУ</w:t>
      </w:r>
      <w:r w:rsidRPr="00AD5CE5">
        <w:rPr>
          <w:rFonts w:ascii="Times New Roman" w:hAnsi="Times New Roman" w:cs="Times New Roman"/>
          <w:b/>
          <w:sz w:val="24"/>
          <w:szCs w:val="24"/>
          <w:lang w:val="uk-UA"/>
        </w:rPr>
        <w:t xml:space="preserve">. </w:t>
      </w:r>
      <w:r w:rsidRPr="00AD5CE5">
        <w:rPr>
          <w:rFonts w:ascii="Times New Roman" w:hAnsi="Times New Roman" w:cs="Times New Roman"/>
          <w:b/>
          <w:sz w:val="24"/>
          <w:szCs w:val="24"/>
          <w:lang w:eastAsia="ar-SA"/>
        </w:rPr>
        <w:t xml:space="preserve">Порядок змін умов договору </w:t>
      </w:r>
      <w:proofErr w:type="gramStart"/>
      <w:r w:rsidR="00D77781" w:rsidRPr="00AD5CE5">
        <w:rPr>
          <w:rFonts w:ascii="Times New Roman" w:hAnsi="Times New Roman" w:cs="Times New Roman"/>
          <w:b/>
          <w:sz w:val="24"/>
          <w:szCs w:val="24"/>
          <w:lang w:val="uk-UA" w:eastAsia="ar-SA"/>
        </w:rPr>
        <w:t>п</w:t>
      </w:r>
      <w:proofErr w:type="gramEnd"/>
      <w:r w:rsidR="00D77781" w:rsidRPr="00AD5CE5">
        <w:rPr>
          <w:rFonts w:ascii="Times New Roman" w:hAnsi="Times New Roman" w:cs="Times New Roman"/>
          <w:b/>
          <w:sz w:val="24"/>
          <w:szCs w:val="24"/>
          <w:lang w:val="uk-UA" w:eastAsia="ar-SA"/>
        </w:rPr>
        <w:t>ідряду</w:t>
      </w:r>
      <w:r w:rsidRPr="00AD5CE5">
        <w:rPr>
          <w:rFonts w:ascii="Times New Roman" w:hAnsi="Times New Roman" w:cs="Times New Roman"/>
          <w:b/>
          <w:sz w:val="24"/>
          <w:szCs w:val="24"/>
          <w:lang w:val="uk-UA"/>
        </w:rPr>
        <w:t>)</w:t>
      </w:r>
    </w:p>
    <w:p w:rsidR="001A197F" w:rsidRPr="00AD5CE5" w:rsidRDefault="005D4A39" w:rsidP="00803572">
      <w:pPr>
        <w:spacing w:after="0" w:line="240" w:lineRule="auto"/>
        <w:jc w:val="both"/>
        <w:rPr>
          <w:rFonts w:ascii="Times New Roman" w:hAnsi="Times New Roman" w:cs="Times New Roman"/>
          <w:b/>
          <w:sz w:val="24"/>
          <w:szCs w:val="24"/>
          <w:lang w:val="uk-UA"/>
        </w:rPr>
      </w:pPr>
      <w:r w:rsidRPr="00AD5CE5">
        <w:rPr>
          <w:rFonts w:ascii="Times New Roman" w:hAnsi="Times New Roman" w:cs="Times New Roman"/>
          <w:b/>
          <w:sz w:val="24"/>
          <w:szCs w:val="24"/>
          <w:lang w:val="uk-UA"/>
        </w:rPr>
        <w:t>2. Додаток 2 до тендерної документації (Технічна специфікація щодо предмету закупівлі)</w:t>
      </w:r>
    </w:p>
    <w:p w:rsidR="00904C2B" w:rsidRPr="00AD5CE5" w:rsidRDefault="001A197F" w:rsidP="00803572">
      <w:pPr>
        <w:spacing w:after="0" w:line="240" w:lineRule="auto"/>
        <w:jc w:val="both"/>
        <w:rPr>
          <w:rFonts w:ascii="Times New Roman" w:hAnsi="Times New Roman" w:cs="Times New Roman"/>
          <w:b/>
          <w:sz w:val="24"/>
          <w:szCs w:val="24"/>
          <w:lang w:val="uk-UA"/>
        </w:rPr>
      </w:pPr>
      <w:r w:rsidRPr="00AD5CE5">
        <w:rPr>
          <w:rFonts w:ascii="Times New Roman" w:hAnsi="Times New Roman" w:cs="Times New Roman"/>
          <w:b/>
          <w:sz w:val="24"/>
          <w:szCs w:val="24"/>
          <w:lang w:val="uk-UA"/>
        </w:rPr>
        <w:t>3. Додаток 3 до тендерної документації (Акт огляду об</w:t>
      </w:r>
      <w:r w:rsidRPr="00AD5CE5">
        <w:rPr>
          <w:rFonts w:ascii="Times New Roman" w:hAnsi="Times New Roman" w:cs="Times New Roman"/>
          <w:b/>
          <w:sz w:val="24"/>
          <w:szCs w:val="24"/>
        </w:rPr>
        <w:t>’</w:t>
      </w:r>
      <w:r w:rsidR="002D67BA" w:rsidRPr="00AD5CE5">
        <w:rPr>
          <w:rFonts w:ascii="Times New Roman" w:hAnsi="Times New Roman" w:cs="Times New Roman"/>
          <w:b/>
          <w:sz w:val="24"/>
          <w:szCs w:val="24"/>
          <w:lang w:val="uk-UA"/>
        </w:rPr>
        <w:t xml:space="preserve">єкту </w:t>
      </w:r>
      <w:r w:rsidR="00901DA4" w:rsidRPr="00AD5CE5">
        <w:rPr>
          <w:rFonts w:ascii="Times New Roman" w:hAnsi="Times New Roman" w:cs="Times New Roman"/>
          <w:b/>
          <w:sz w:val="24"/>
          <w:szCs w:val="24"/>
          <w:lang w:val="uk-UA"/>
        </w:rPr>
        <w:t>капітального ремонту</w:t>
      </w:r>
      <w:r w:rsidRPr="00AD5CE5">
        <w:rPr>
          <w:rFonts w:ascii="Times New Roman" w:hAnsi="Times New Roman" w:cs="Times New Roman"/>
          <w:b/>
          <w:sz w:val="24"/>
          <w:szCs w:val="24"/>
          <w:lang w:val="uk-UA"/>
        </w:rPr>
        <w:t>)</w:t>
      </w:r>
    </w:p>
    <w:p w:rsidR="0058618B" w:rsidRPr="00AD5CE5" w:rsidRDefault="0058618B" w:rsidP="00803572">
      <w:pPr>
        <w:spacing w:after="0" w:line="240" w:lineRule="auto"/>
        <w:jc w:val="both"/>
        <w:rPr>
          <w:rFonts w:ascii="Times New Roman" w:hAnsi="Times New Roman" w:cs="Times New Roman"/>
          <w:sz w:val="24"/>
          <w:szCs w:val="24"/>
          <w:lang w:val="uk-UA"/>
        </w:rPr>
      </w:pPr>
      <w:r w:rsidRPr="00AD5CE5">
        <w:rPr>
          <w:rFonts w:ascii="Times New Roman" w:hAnsi="Times New Roman" w:cs="Times New Roman"/>
          <w:sz w:val="24"/>
          <w:szCs w:val="24"/>
          <w:lang w:val="uk-UA"/>
        </w:rPr>
        <w:br w:type="page"/>
      </w:r>
    </w:p>
    <w:p w:rsidR="004A05CD" w:rsidRPr="00AD5CE5" w:rsidRDefault="00814367" w:rsidP="00803572">
      <w:pPr>
        <w:spacing w:after="0" w:line="240" w:lineRule="auto"/>
        <w:ind w:firstLine="709"/>
        <w:jc w:val="right"/>
        <w:rPr>
          <w:rFonts w:ascii="Times New Roman" w:hAnsi="Times New Roman" w:cs="Times New Roman"/>
          <w:b/>
          <w:sz w:val="24"/>
          <w:szCs w:val="24"/>
        </w:rPr>
      </w:pPr>
      <w:r w:rsidRPr="00AD5CE5">
        <w:rPr>
          <w:rFonts w:ascii="Times New Roman" w:hAnsi="Times New Roman" w:cs="Times New Roman"/>
          <w:b/>
          <w:sz w:val="24"/>
          <w:szCs w:val="24"/>
          <w:lang w:val="uk-UA"/>
        </w:rPr>
        <w:lastRenderedPageBreak/>
        <w:t>Додаток 1</w:t>
      </w:r>
      <w:r w:rsidR="00205E40" w:rsidRPr="00AD5CE5">
        <w:rPr>
          <w:rFonts w:ascii="Times New Roman" w:hAnsi="Times New Roman" w:cs="Times New Roman"/>
          <w:b/>
          <w:sz w:val="24"/>
          <w:szCs w:val="24"/>
          <w:lang w:val="uk-UA"/>
        </w:rPr>
        <w:t xml:space="preserve"> до тендерної документації (ПРОЄ</w:t>
      </w:r>
      <w:r w:rsidRPr="00AD5CE5">
        <w:rPr>
          <w:rFonts w:ascii="Times New Roman" w:hAnsi="Times New Roman" w:cs="Times New Roman"/>
          <w:b/>
          <w:sz w:val="24"/>
          <w:szCs w:val="24"/>
          <w:lang w:val="uk-UA"/>
        </w:rPr>
        <w:t xml:space="preserve">КТ ДОГОВОРУ ПІДРЯДУ. </w:t>
      </w:r>
      <w:r w:rsidRPr="00AD5CE5">
        <w:rPr>
          <w:rFonts w:ascii="Times New Roman" w:hAnsi="Times New Roman" w:cs="Times New Roman"/>
          <w:b/>
          <w:sz w:val="24"/>
          <w:szCs w:val="24"/>
          <w:lang w:eastAsia="ar-SA"/>
        </w:rPr>
        <w:t xml:space="preserve">Порядок змін умов договору </w:t>
      </w:r>
      <w:proofErr w:type="gramStart"/>
      <w:r w:rsidRPr="00AD5CE5">
        <w:rPr>
          <w:rFonts w:ascii="Times New Roman" w:hAnsi="Times New Roman" w:cs="Times New Roman"/>
          <w:b/>
          <w:sz w:val="24"/>
          <w:szCs w:val="24"/>
          <w:lang w:val="uk-UA" w:eastAsia="ar-SA"/>
        </w:rPr>
        <w:t>п</w:t>
      </w:r>
      <w:proofErr w:type="gramEnd"/>
      <w:r w:rsidRPr="00AD5CE5">
        <w:rPr>
          <w:rFonts w:ascii="Times New Roman" w:hAnsi="Times New Roman" w:cs="Times New Roman"/>
          <w:b/>
          <w:sz w:val="24"/>
          <w:szCs w:val="24"/>
          <w:lang w:val="uk-UA" w:eastAsia="ar-SA"/>
        </w:rPr>
        <w:t>ідряду</w:t>
      </w:r>
      <w:r w:rsidRPr="00AD5CE5">
        <w:rPr>
          <w:rFonts w:ascii="Times New Roman" w:hAnsi="Times New Roman" w:cs="Times New Roman"/>
          <w:b/>
          <w:sz w:val="24"/>
          <w:szCs w:val="24"/>
          <w:lang w:val="uk-UA"/>
        </w:rPr>
        <w:t>)</w:t>
      </w:r>
    </w:p>
    <w:p w:rsidR="004A05CD" w:rsidRPr="00AD5CE5" w:rsidRDefault="004A05CD" w:rsidP="00803572">
      <w:pPr>
        <w:spacing w:after="0" w:line="240" w:lineRule="auto"/>
        <w:ind w:firstLine="709"/>
        <w:jc w:val="right"/>
        <w:rPr>
          <w:rFonts w:ascii="Times New Roman" w:hAnsi="Times New Roman" w:cs="Times New Roman"/>
          <w:b/>
          <w:sz w:val="24"/>
          <w:szCs w:val="24"/>
        </w:rPr>
      </w:pPr>
      <w:r w:rsidRPr="00AD5CE5">
        <w:rPr>
          <w:rFonts w:ascii="Times New Roman" w:hAnsi="Times New Roman" w:cs="Times New Roman"/>
          <w:b/>
          <w:sz w:val="24"/>
          <w:szCs w:val="24"/>
        </w:rPr>
        <w:t>Розділ 1.</w:t>
      </w:r>
    </w:p>
    <w:p w:rsidR="004A05CD" w:rsidRPr="00AD5CE5" w:rsidRDefault="004A05CD" w:rsidP="00803572">
      <w:pPr>
        <w:spacing w:after="0" w:line="240" w:lineRule="auto"/>
        <w:ind w:firstLine="709"/>
        <w:jc w:val="center"/>
        <w:rPr>
          <w:rFonts w:ascii="Times New Roman" w:hAnsi="Times New Roman" w:cs="Times New Roman"/>
          <w:b/>
          <w:sz w:val="24"/>
          <w:szCs w:val="24"/>
          <w:lang w:val="uk-UA"/>
        </w:rPr>
      </w:pPr>
    </w:p>
    <w:p w:rsidR="00A41304" w:rsidRPr="00AD5CE5" w:rsidRDefault="0024693E" w:rsidP="00803572">
      <w:pPr>
        <w:spacing w:after="0" w:line="240" w:lineRule="auto"/>
        <w:ind w:firstLine="709"/>
        <w:jc w:val="center"/>
        <w:rPr>
          <w:rFonts w:ascii="Times New Roman" w:hAnsi="Times New Roman" w:cs="Times New Roman"/>
          <w:b/>
          <w:sz w:val="24"/>
          <w:szCs w:val="24"/>
          <w:lang w:val="uk-UA"/>
        </w:rPr>
      </w:pPr>
      <w:r w:rsidRPr="00AD5CE5">
        <w:rPr>
          <w:rFonts w:ascii="Times New Roman" w:hAnsi="Times New Roman" w:cs="Times New Roman"/>
          <w:b/>
          <w:sz w:val="24"/>
          <w:szCs w:val="24"/>
          <w:lang w:val="uk-UA"/>
        </w:rPr>
        <w:t>ДОГОВІР ПІДРЯДУ №__</w:t>
      </w:r>
    </w:p>
    <w:p w:rsidR="00A41304" w:rsidRPr="00AD5CE5" w:rsidRDefault="0024693E" w:rsidP="00803572">
      <w:pPr>
        <w:spacing w:after="0" w:line="240" w:lineRule="auto"/>
        <w:ind w:firstLine="709"/>
        <w:jc w:val="center"/>
        <w:rPr>
          <w:rFonts w:ascii="Times New Roman" w:hAnsi="Times New Roman" w:cs="Times New Roman"/>
          <w:b/>
          <w:sz w:val="24"/>
          <w:szCs w:val="24"/>
          <w:lang w:val="uk-UA"/>
        </w:rPr>
      </w:pPr>
      <w:r w:rsidRPr="00AD5CE5">
        <w:rPr>
          <w:rFonts w:ascii="Times New Roman" w:hAnsi="Times New Roman" w:cs="Times New Roman"/>
          <w:b/>
          <w:sz w:val="24"/>
          <w:szCs w:val="24"/>
          <w:lang w:val="uk-UA"/>
        </w:rPr>
        <w:t>(проект)</w:t>
      </w:r>
    </w:p>
    <w:p w:rsidR="00A41304" w:rsidRPr="00AD5CE5" w:rsidRDefault="002B4EC1" w:rsidP="00803572">
      <w:pPr>
        <w:pStyle w:val="ae"/>
        <w:tabs>
          <w:tab w:val="left" w:pos="709"/>
          <w:tab w:val="left" w:pos="1465"/>
        </w:tabs>
        <w:spacing w:line="240" w:lineRule="auto"/>
        <w:ind w:firstLine="709"/>
        <w:jc w:val="left"/>
        <w:rPr>
          <w:bCs/>
          <w:color w:val="auto"/>
          <w:sz w:val="24"/>
          <w:szCs w:val="24"/>
          <w:lang w:val="uk-UA"/>
        </w:rPr>
      </w:pPr>
      <w:r w:rsidRPr="00AD5CE5">
        <w:rPr>
          <w:bCs/>
          <w:color w:val="auto"/>
          <w:sz w:val="24"/>
          <w:szCs w:val="24"/>
          <w:lang w:val="uk-UA"/>
        </w:rPr>
        <w:t xml:space="preserve">м. </w:t>
      </w:r>
      <w:r w:rsidR="00901DA4" w:rsidRPr="00AD5CE5">
        <w:rPr>
          <w:bCs/>
          <w:color w:val="auto"/>
          <w:sz w:val="24"/>
          <w:szCs w:val="24"/>
          <w:lang w:val="uk-UA"/>
        </w:rPr>
        <w:t>Монастирище</w:t>
      </w:r>
      <w:r w:rsidR="00A41304" w:rsidRPr="00AD5CE5">
        <w:rPr>
          <w:bCs/>
          <w:color w:val="auto"/>
          <w:sz w:val="24"/>
          <w:szCs w:val="24"/>
          <w:lang w:val="uk-UA"/>
        </w:rPr>
        <w:t xml:space="preserve">                                                            ___________ 202</w:t>
      </w:r>
      <w:r w:rsidR="00E7346D" w:rsidRPr="00AD5CE5">
        <w:rPr>
          <w:bCs/>
          <w:color w:val="auto"/>
          <w:sz w:val="24"/>
          <w:szCs w:val="24"/>
          <w:lang w:val="ru-RU"/>
        </w:rPr>
        <w:t>3</w:t>
      </w:r>
      <w:r w:rsidR="00A41304" w:rsidRPr="00AD5CE5">
        <w:rPr>
          <w:bCs/>
          <w:color w:val="auto"/>
          <w:sz w:val="24"/>
          <w:szCs w:val="24"/>
          <w:lang w:val="uk-UA"/>
        </w:rPr>
        <w:t xml:space="preserve"> року</w:t>
      </w:r>
    </w:p>
    <w:p w:rsidR="00A41304" w:rsidRPr="00AD5CE5" w:rsidRDefault="00A41304" w:rsidP="00803572">
      <w:pPr>
        <w:pStyle w:val="ae"/>
        <w:spacing w:line="240" w:lineRule="auto"/>
        <w:ind w:firstLine="709"/>
        <w:rPr>
          <w:bCs/>
          <w:color w:val="auto"/>
          <w:sz w:val="24"/>
          <w:szCs w:val="24"/>
          <w:lang w:val="uk-UA"/>
        </w:rPr>
      </w:pPr>
    </w:p>
    <w:p w:rsidR="00A41304" w:rsidRPr="00AD5CE5" w:rsidRDefault="00A41304" w:rsidP="00803572">
      <w:pPr>
        <w:pStyle w:val="ae"/>
        <w:spacing w:line="240" w:lineRule="auto"/>
        <w:ind w:firstLine="709"/>
        <w:rPr>
          <w:color w:val="auto"/>
          <w:sz w:val="24"/>
          <w:szCs w:val="24"/>
          <w:lang w:val="uk-UA"/>
        </w:rPr>
      </w:pPr>
      <w:r w:rsidRPr="00AD5CE5">
        <w:rPr>
          <w:color w:val="auto"/>
          <w:sz w:val="24"/>
          <w:szCs w:val="24"/>
          <w:lang w:val="uk-UA"/>
        </w:rPr>
        <w:t xml:space="preserve"> _______, в особі ______, який діє на </w:t>
      </w:r>
      <w:r w:rsidRPr="00AD5CE5">
        <w:rPr>
          <w:color w:val="auto"/>
          <w:spacing w:val="2"/>
          <w:sz w:val="24"/>
          <w:szCs w:val="24"/>
          <w:lang w:val="uk-UA"/>
        </w:rPr>
        <w:t>підставі</w:t>
      </w:r>
      <w:r w:rsidRPr="00AD5CE5">
        <w:rPr>
          <w:color w:val="auto"/>
          <w:sz w:val="24"/>
          <w:szCs w:val="24"/>
          <w:lang w:val="uk-UA"/>
        </w:rPr>
        <w:t xml:space="preserve"> ____ (далі – Замовник), з однієї сторони, та</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lang w:val="uk-UA"/>
        </w:rPr>
        <w:t>______, в особі _______, який діє на підставі ______, (далі – Підрядник), з другої сторони, а разом – Сторони, керуючись положеннями Цивільного та Господарського кодексів України, Закону України «Про публічні закупівлі» (далі – Закон)</w:t>
      </w:r>
      <w:r w:rsidR="007D62DF" w:rsidRPr="00AD5CE5">
        <w:rPr>
          <w:rFonts w:ascii="Times New Roman" w:hAnsi="Times New Roman" w:cs="Times New Roman"/>
          <w:sz w:val="24"/>
          <w:szCs w:val="24"/>
          <w:lang w:val="uk-UA"/>
        </w:rPr>
        <w:t xml:space="preserve">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AD5CE5">
        <w:rPr>
          <w:rFonts w:ascii="Times New Roman" w:hAnsi="Times New Roman" w:cs="Times New Roman"/>
          <w:sz w:val="24"/>
          <w:szCs w:val="24"/>
        </w:rPr>
        <w:t>, уклали даний Договір про таке:</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1. Предмет договору</w:t>
      </w:r>
    </w:p>
    <w:p w:rsidR="00A41304" w:rsidRPr="00AD5CE5" w:rsidRDefault="00A41304" w:rsidP="00803572">
      <w:pPr>
        <w:pStyle w:val="aa"/>
        <w:numPr>
          <w:ilvl w:val="1"/>
          <w:numId w:val="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Згідно умов цього Договору Пiдрядник зобов’язується за завданням Замовника на свiй ризик виконати та здати йому в установлений цим Договором строк закiнченi роботи згідно п. 1.2 цього Договору, а Замовник зобов’язується надати пiдряднику будiвельний майданчик (фронт робiт), передати необхідну для виконання робіт проектну документацію, прийняти вiд Підрядника закiнченi роботи та оплатити їх. Власником результату виконаних робiт є Замовник.</w:t>
      </w:r>
    </w:p>
    <w:p w:rsidR="00A41304" w:rsidRPr="00AD5CE5" w:rsidRDefault="00A41304" w:rsidP="00803572">
      <w:pPr>
        <w:pStyle w:val="aa"/>
        <w:numPr>
          <w:ilvl w:val="1"/>
          <w:numId w:val="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Найменування робіт, що мають бути виконані Підрядником: ________________.</w:t>
      </w:r>
    </w:p>
    <w:p w:rsidR="00A41304" w:rsidRPr="00AD5CE5" w:rsidRDefault="00A41304" w:rsidP="00803572">
      <w:pPr>
        <w:pStyle w:val="aa"/>
        <w:numPr>
          <w:ilvl w:val="1"/>
          <w:numId w:val="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Склад та обсяги робiт, що мають бути виконані Підрядником, визначено у відповідності до додатків до цього Договору, які є невід’ємною його частиною. </w:t>
      </w:r>
    </w:p>
    <w:p w:rsidR="00A41304" w:rsidRPr="00AD5CE5" w:rsidRDefault="00A41304" w:rsidP="00803572">
      <w:pPr>
        <w:pStyle w:val="aa"/>
        <w:numPr>
          <w:ilvl w:val="1"/>
          <w:numId w:val="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Місце виконання робіт: ________________________.</w:t>
      </w:r>
    </w:p>
    <w:p w:rsidR="004A39A4" w:rsidRPr="00AD5CE5" w:rsidRDefault="004A39A4" w:rsidP="00803572">
      <w:pPr>
        <w:pStyle w:val="aa"/>
        <w:numPr>
          <w:ilvl w:val="1"/>
          <w:numId w:val="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Роботи виконуються у відповідності до робочого проекту згідно об’єкту </w:t>
      </w:r>
      <w:r w:rsidR="00D33348" w:rsidRPr="00AD5CE5">
        <w:rPr>
          <w:rFonts w:ascii="Times New Roman" w:hAnsi="Times New Roman" w:cs="Times New Roman"/>
          <w:sz w:val="24"/>
          <w:szCs w:val="24"/>
        </w:rPr>
        <w:t>капітального ремонту</w:t>
      </w:r>
      <w:r w:rsidR="00CB4E39" w:rsidRPr="00AD5CE5">
        <w:rPr>
          <w:rFonts w:ascii="Times New Roman" w:hAnsi="Times New Roman" w:cs="Times New Roman"/>
          <w:sz w:val="24"/>
          <w:szCs w:val="24"/>
        </w:rPr>
        <w:t>.</w:t>
      </w:r>
    </w:p>
    <w:p w:rsidR="00A41304" w:rsidRPr="00AD5CE5" w:rsidRDefault="00A41304" w:rsidP="00803572">
      <w:pPr>
        <w:spacing w:after="0" w:line="240" w:lineRule="auto"/>
        <w:ind w:firstLine="709"/>
        <w:jc w:val="center"/>
        <w:rPr>
          <w:rFonts w:ascii="Times New Roman" w:hAnsi="Times New Roman" w:cs="Times New Roman"/>
          <w:b/>
          <w:sz w:val="24"/>
          <w:szCs w:val="24"/>
          <w:lang w:val="uk-UA"/>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2. Строки виконання роб</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т</w:t>
      </w:r>
    </w:p>
    <w:p w:rsidR="00A41304" w:rsidRPr="00AD5CE5" w:rsidRDefault="00A41304" w:rsidP="00803572">
      <w:pPr>
        <w:pStyle w:val="aa"/>
        <w:numPr>
          <w:ilvl w:val="1"/>
          <w:numId w:val="6"/>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Строки виконання робiт визначаються відповідно до календарного графiку виконання робiт, що є невід’ємною частиною цього Договору, в якому визначаються етапи виконання робіт та строки їх виконання. При цьому, Підрядник у будь-якому разі забезпечує завершення робіт згідно цього Договору у строк не більше ніж до </w:t>
      </w:r>
      <w:r w:rsidR="00F641FC" w:rsidRPr="00AD5CE5">
        <w:rPr>
          <w:rFonts w:ascii="Times New Roman" w:hAnsi="Times New Roman" w:cs="Times New Roman"/>
          <w:sz w:val="24"/>
          <w:szCs w:val="24"/>
        </w:rPr>
        <w:t>___________</w:t>
      </w:r>
      <w:r w:rsidRPr="00AD5CE5">
        <w:rPr>
          <w:rFonts w:ascii="Times New Roman" w:hAnsi="Times New Roman" w:cs="Times New Roman"/>
          <w:sz w:val="24"/>
          <w:szCs w:val="24"/>
        </w:rPr>
        <w:t xml:space="preserve"> р.</w:t>
      </w:r>
    </w:p>
    <w:p w:rsidR="00A41304" w:rsidRPr="00AD5CE5" w:rsidRDefault="00A41304" w:rsidP="00803572">
      <w:pPr>
        <w:pStyle w:val="aa"/>
        <w:numPr>
          <w:ilvl w:val="1"/>
          <w:numId w:val="6"/>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Датою закiнчення робiт вважається дата їх прийняття Замовником. Виконання може бути закiнчено достроково тiльки за згодою Замовника</w:t>
      </w:r>
      <w:r w:rsidR="005B1E34" w:rsidRPr="00AD5CE5">
        <w:rPr>
          <w:rFonts w:ascii="Times New Roman" w:hAnsi="Times New Roman" w:cs="Times New Roman"/>
          <w:sz w:val="24"/>
          <w:szCs w:val="24"/>
        </w:rPr>
        <w:t>, та у випадку затвердження у повному обсязі видатків Замовника на фінансування виконання робіт, та в такому випадку Сторони уточнюють строки виконання робіт.</w:t>
      </w:r>
    </w:p>
    <w:p w:rsidR="00A41304" w:rsidRPr="00AD5CE5" w:rsidRDefault="00A41304" w:rsidP="00803572">
      <w:pPr>
        <w:pStyle w:val="aa"/>
        <w:numPr>
          <w:ilvl w:val="1"/>
          <w:numId w:val="6"/>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Строки виконання робiт можуть бути змiненi з внесенням вiдповiдних змiн у цей Договір у випадках, що передбачені згідно </w:t>
      </w:r>
      <w:r w:rsidR="007D62DF" w:rsidRPr="00AD5CE5">
        <w:rPr>
          <w:rFonts w:ascii="Times New Roman" w:hAnsi="Times New Roman" w:cs="Times New Roman"/>
          <w:sz w:val="24"/>
          <w:szCs w:val="24"/>
        </w:rPr>
        <w:t>Особливостей</w:t>
      </w:r>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center"/>
        <w:rPr>
          <w:rFonts w:ascii="Times New Roman" w:hAnsi="Times New Roman" w:cs="Times New Roman"/>
          <w:b/>
          <w:sz w:val="24"/>
          <w:szCs w:val="24"/>
          <w:lang w:val="uk-UA"/>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 xml:space="preserve">3. </w:t>
      </w:r>
      <w:proofErr w:type="gramStart"/>
      <w:r w:rsidRPr="00AD5CE5">
        <w:rPr>
          <w:rFonts w:ascii="Times New Roman" w:hAnsi="Times New Roman" w:cs="Times New Roman"/>
          <w:b/>
          <w:sz w:val="24"/>
          <w:szCs w:val="24"/>
        </w:rPr>
        <w:t>Ц</w:t>
      </w:r>
      <w:proofErr w:type="gramEnd"/>
      <w:r w:rsidRPr="00AD5CE5">
        <w:rPr>
          <w:rFonts w:ascii="Times New Roman" w:hAnsi="Times New Roman" w:cs="Times New Roman"/>
          <w:b/>
          <w:sz w:val="24"/>
          <w:szCs w:val="24"/>
        </w:rPr>
        <w:t>іна договору</w:t>
      </w:r>
    </w:p>
    <w:p w:rsidR="00A41304" w:rsidRPr="00AD5CE5" w:rsidRDefault="00A41304" w:rsidP="00803572">
      <w:pPr>
        <w:pStyle w:val="aa"/>
        <w:numPr>
          <w:ilvl w:val="1"/>
          <w:numId w:val="8"/>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Загальна вартість цього Договору визначається у відповідності до розрахунку договірної ціни, що є невід’ємною частиною цього Договору, та становить _________________ грн. з/без ПДВ. </w:t>
      </w:r>
    </w:p>
    <w:p w:rsidR="00A41304" w:rsidRPr="00AD5CE5" w:rsidRDefault="00A41304" w:rsidP="00803572">
      <w:pPr>
        <w:pStyle w:val="aa"/>
        <w:numPr>
          <w:ilvl w:val="1"/>
          <w:numId w:val="8"/>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Договiрна цiна згідно цього Договору є твердою. </w:t>
      </w:r>
    </w:p>
    <w:p w:rsidR="00A41304" w:rsidRPr="00AD5CE5" w:rsidRDefault="00A41304" w:rsidP="00803572">
      <w:pPr>
        <w:pStyle w:val="aa"/>
        <w:numPr>
          <w:ilvl w:val="1"/>
          <w:numId w:val="8"/>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Ціна цього договору може бути зменшена Сторонами у випадках, що передбачені згідно </w:t>
      </w:r>
      <w:r w:rsidR="005D3B11" w:rsidRPr="00AD5CE5">
        <w:rPr>
          <w:rFonts w:ascii="Times New Roman" w:hAnsi="Times New Roman" w:cs="Times New Roman"/>
          <w:sz w:val="24"/>
          <w:szCs w:val="24"/>
        </w:rPr>
        <w:t>п. 19 Особливостей</w:t>
      </w:r>
      <w:r w:rsidRPr="00AD5CE5">
        <w:rPr>
          <w:rFonts w:ascii="Times New Roman" w:hAnsi="Times New Roman" w:cs="Times New Roman"/>
          <w:sz w:val="24"/>
          <w:szCs w:val="24"/>
        </w:rPr>
        <w:t>.</w:t>
      </w:r>
    </w:p>
    <w:p w:rsidR="00732E7C" w:rsidRPr="00AD5CE5" w:rsidRDefault="00732E7C" w:rsidP="00803572">
      <w:pPr>
        <w:pStyle w:val="aa"/>
        <w:numPr>
          <w:ilvl w:val="1"/>
          <w:numId w:val="8"/>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З урахуванням ст. 48 Бюджетного кодексу України зобов’язання Замовника щодо оплати виконаних робіт виникають виключно при наявності та в обсягах відповідного </w:t>
      </w:r>
      <w:r w:rsidRPr="00AD5CE5">
        <w:rPr>
          <w:rFonts w:ascii="Times New Roman" w:hAnsi="Times New Roman" w:cs="Times New Roman"/>
          <w:sz w:val="24"/>
          <w:szCs w:val="24"/>
        </w:rPr>
        <w:lastRenderedPageBreak/>
        <w:t>бюджетного асигнування, затвердженого для Замовника на фінансування закупівлі протягом поточного бюджетного періоду. Виконання та оплата вартості залишкового обсягу робіт, сума яких перевищує розмір наявного бюджетного асигнування, здійснюється виключно за умови затвердження додаткових бюджетних асигнувань для Замовника протягом відповідного бюджетного періоду.</w:t>
      </w:r>
    </w:p>
    <w:p w:rsidR="00732E7C" w:rsidRPr="00AD5CE5" w:rsidRDefault="00732E7C" w:rsidP="00803572">
      <w:pPr>
        <w:pStyle w:val="aa"/>
        <w:numPr>
          <w:ilvl w:val="1"/>
          <w:numId w:val="8"/>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Джерело фінансування робіт згідно цього Договору: ______________*.</w:t>
      </w:r>
    </w:p>
    <w:p w:rsidR="00ED5C1F" w:rsidRPr="00AD5CE5" w:rsidRDefault="00ED5C1F" w:rsidP="00803572">
      <w:pPr>
        <w:spacing w:after="0" w:line="240" w:lineRule="auto"/>
        <w:jc w:val="both"/>
        <w:rPr>
          <w:rFonts w:ascii="Times New Roman" w:hAnsi="Times New Roman" w:cs="Times New Roman"/>
          <w:i/>
          <w:sz w:val="24"/>
          <w:szCs w:val="24"/>
          <w:lang w:val="uk-UA"/>
        </w:rPr>
      </w:pPr>
      <w:r w:rsidRPr="00AD5CE5">
        <w:rPr>
          <w:rFonts w:ascii="Times New Roman" w:hAnsi="Times New Roman" w:cs="Times New Roman"/>
          <w:i/>
          <w:sz w:val="24"/>
          <w:szCs w:val="24"/>
        </w:rPr>
        <w:t xml:space="preserve">* Визначається сторонами </w:t>
      </w:r>
      <w:proofErr w:type="gramStart"/>
      <w:r w:rsidRPr="00AD5CE5">
        <w:rPr>
          <w:rFonts w:ascii="Times New Roman" w:hAnsi="Times New Roman" w:cs="Times New Roman"/>
          <w:i/>
          <w:sz w:val="24"/>
          <w:szCs w:val="24"/>
        </w:rPr>
        <w:t>п</w:t>
      </w:r>
      <w:proofErr w:type="gramEnd"/>
      <w:r w:rsidRPr="00AD5CE5">
        <w:rPr>
          <w:rFonts w:ascii="Times New Roman" w:hAnsi="Times New Roman" w:cs="Times New Roman"/>
          <w:i/>
          <w:sz w:val="24"/>
          <w:szCs w:val="24"/>
        </w:rPr>
        <w:t>ід час укладення договору підряду та згідно фактично затверджених бюджетних асигнувань для Замовника на фінансування закупівлі протягом 202</w:t>
      </w:r>
      <w:r w:rsidR="001A197F" w:rsidRPr="00AD5CE5">
        <w:rPr>
          <w:rFonts w:ascii="Times New Roman" w:hAnsi="Times New Roman" w:cs="Times New Roman"/>
          <w:i/>
          <w:sz w:val="24"/>
          <w:szCs w:val="24"/>
          <w:lang w:val="uk-UA"/>
        </w:rPr>
        <w:t>3</w:t>
      </w:r>
      <w:r w:rsidRPr="00AD5CE5">
        <w:rPr>
          <w:rFonts w:ascii="Times New Roman" w:hAnsi="Times New Roman" w:cs="Times New Roman"/>
          <w:i/>
          <w:sz w:val="24"/>
          <w:szCs w:val="24"/>
        </w:rPr>
        <w:t xml:space="preserve"> </w:t>
      </w:r>
      <w:r w:rsidR="005014F4" w:rsidRPr="00AD5CE5">
        <w:rPr>
          <w:rFonts w:ascii="Times New Roman" w:hAnsi="Times New Roman" w:cs="Times New Roman"/>
          <w:i/>
          <w:sz w:val="24"/>
          <w:szCs w:val="24"/>
          <w:lang w:val="uk-UA"/>
        </w:rPr>
        <w:t>року</w:t>
      </w:r>
      <w:r w:rsidRPr="00AD5CE5">
        <w:rPr>
          <w:rFonts w:ascii="Times New Roman" w:hAnsi="Times New Roman" w:cs="Times New Roman"/>
          <w:i/>
          <w:sz w:val="24"/>
          <w:szCs w:val="24"/>
        </w:rPr>
        <w:t>.</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4. Права та обов’язки стор</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н</w:t>
      </w:r>
    </w:p>
    <w:p w:rsidR="00A41304" w:rsidRPr="00AD5CE5" w:rsidRDefault="00A41304" w:rsidP="00803572">
      <w:pPr>
        <w:pStyle w:val="aa"/>
        <w:numPr>
          <w:ilvl w:val="1"/>
          <w:numId w:val="1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Замовник має право:</w:t>
      </w:r>
    </w:p>
    <w:p w:rsidR="00A41304" w:rsidRPr="00AD5CE5" w:rsidRDefault="00A41304" w:rsidP="00803572">
      <w:pPr>
        <w:spacing w:after="0" w:line="240" w:lineRule="auto"/>
        <w:ind w:firstLine="709"/>
        <w:jc w:val="both"/>
        <w:rPr>
          <w:rFonts w:ascii="Times New Roman" w:hAnsi="Times New Roman" w:cs="Times New Roman"/>
          <w:sz w:val="24"/>
          <w:szCs w:val="24"/>
          <w:lang w:val="uk-UA"/>
        </w:rPr>
      </w:pPr>
      <w:r w:rsidRPr="00AD5CE5">
        <w:rPr>
          <w:rFonts w:ascii="Times New Roman" w:hAnsi="Times New Roman" w:cs="Times New Roman"/>
          <w:sz w:val="24"/>
          <w:szCs w:val="24"/>
          <w:lang w:val="uk-UA"/>
        </w:rPr>
        <w:t>в</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дмовитися в</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д прийняття зак</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нчених роб</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т (об’єкта буд</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вництва) у раз</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 xml:space="preserve"> виявлення недол</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к</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в, як</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 xml:space="preserve"> виключають можлив</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сть їх (його) використання в</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дпов</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дно до мети, зазначеної у проектн</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й документац</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 xml:space="preserve">ї та цьому Договорі, </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 xml:space="preserve"> не можуть бути усунен</w:t>
      </w:r>
      <w:r w:rsidRPr="00AD5CE5">
        <w:rPr>
          <w:rFonts w:ascii="Times New Roman" w:hAnsi="Times New Roman" w:cs="Times New Roman"/>
          <w:sz w:val="24"/>
          <w:szCs w:val="24"/>
        </w:rPr>
        <w:t>i</w:t>
      </w:r>
      <w:r w:rsidRPr="00AD5CE5">
        <w:rPr>
          <w:rFonts w:ascii="Times New Roman" w:hAnsi="Times New Roman" w:cs="Times New Roman"/>
          <w:sz w:val="24"/>
          <w:szCs w:val="24"/>
          <w:lang w:val="uk-UA"/>
        </w:rPr>
        <w:t xml:space="preserve"> Підрядником, Замовником або третьою особою;</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 xml:space="preserve">здiйснювати у будь-який час, не втручаючись у господарську дiяльнiсть </w:t>
      </w:r>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ідрядника (субпідрядника), технiчний нагляд i контроль за ходом, якiстю, вартiстю та обсягами виконання робiт;</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делегувати в установленому законодавством порядку повноваження щодо зд</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 xml:space="preserve">йснення технiчного нагляду i контролю третiй особi, зокрема спецiалiзованiй органiзацiї (консультацiйнiй, проектнiй, iнжинiринговiй тощо) або спецiалiсту, якi мають вiдповiднi дозвiльнi документи. Делегування Замовником своїх повноважень не звiльняє його вiд вiдповiдальностi перед </w:t>
      </w:r>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ідрядником за невиконання або неналежне виконання договiрних зобов’язань, а також не позбавляє права здiйснювати контроль за ходом, якiстю, вартiстю та обсягами виконання робiт;</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 xml:space="preserve">вимагати безоплатного виправлення недолiкiв, що виникли внаслiдок допущених </w:t>
      </w:r>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 xml:space="preserve">ідрядником порушень, або виправити їх своїми силами. У такому разi збитки, завданi Замовнику, вiдшкодовуються </w:t>
      </w:r>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ідрядником, у тому числi за рахунок вiдповiдного зниження договiрної цiни;</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 xml:space="preserve">вiдмовитися вiд Договору та вимагати вiдшкодування збиткiв, якщо </w:t>
      </w:r>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 своєчасно не розпочав роботи або виконує їх настiльки повiльно, що закiнчення їх у строк, визначений договором пiдряду, стає неможливим;</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 xml:space="preserve">вiдмовитися вiд Договору в будь-який час до закiнчення виконання робiт (будiвництва об’єкта), оплативши </w:t>
      </w:r>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ідряднику виконану частину робiт;</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iнiцiювати внесення змiн у цей Догові</w:t>
      </w:r>
      <w:proofErr w:type="gramStart"/>
      <w:r w:rsidRPr="00AD5CE5">
        <w:rPr>
          <w:rFonts w:ascii="Times New Roman" w:hAnsi="Times New Roman" w:cs="Times New Roman"/>
          <w:sz w:val="24"/>
          <w:szCs w:val="24"/>
        </w:rPr>
        <w:t>р</w:t>
      </w:r>
      <w:proofErr w:type="gramEnd"/>
      <w:r w:rsidRPr="00AD5CE5">
        <w:rPr>
          <w:rFonts w:ascii="Times New Roman" w:hAnsi="Times New Roman" w:cs="Times New Roman"/>
          <w:sz w:val="24"/>
          <w:szCs w:val="24"/>
        </w:rPr>
        <w:t>, вимагати розiрвання цього Договору та вiдшкодування збиткiв за наявностi iстотних порушень Підрядником умов цього Договору;</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вимагати в</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дшкодування завданих йому збиткiв, зумовлених порушенням цього Договору.</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 xml:space="preserve">Замовник також має </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ншi права, передбаченi цим Договором, Цивiльним i Господарським кодексами України, та iншими актами законодавства.</w:t>
      </w:r>
    </w:p>
    <w:p w:rsidR="00A41304" w:rsidRPr="00AD5CE5" w:rsidRDefault="00A41304" w:rsidP="00803572">
      <w:pPr>
        <w:pStyle w:val="aa"/>
        <w:numPr>
          <w:ilvl w:val="1"/>
          <w:numId w:val="1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Замовник зобов’язаний:</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 xml:space="preserve">надати </w:t>
      </w:r>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ідряднику будiвельний майданчик (фронт робiт), передати дозвiльну та iншу договiрну документацiю, необхідну для виконання робіт;</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 xml:space="preserve">сприяти </w:t>
      </w:r>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ідряднику в порядку, встановленому цим Договором, у виконаннi робiт;</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прийняти в установленому порядку та оплатити виконан</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 xml:space="preserve"> роботи;</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 xml:space="preserve">негайно повiдомити </w:t>
      </w:r>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ідрядника про виявленi недолiки в роботi;</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 xml:space="preserve">забезпечити здiйснення технiчного нагляду протягом усього перiоду будiвництва об’єкта </w:t>
      </w:r>
      <w:proofErr w:type="gramStart"/>
      <w:r w:rsidRPr="00AD5CE5">
        <w:rPr>
          <w:rFonts w:ascii="Times New Roman" w:hAnsi="Times New Roman" w:cs="Times New Roman"/>
          <w:sz w:val="24"/>
          <w:szCs w:val="24"/>
        </w:rPr>
        <w:t>в</w:t>
      </w:r>
      <w:proofErr w:type="gramEnd"/>
      <w:r w:rsidRPr="00AD5CE5">
        <w:rPr>
          <w:rFonts w:ascii="Times New Roman" w:hAnsi="Times New Roman" w:cs="Times New Roman"/>
          <w:sz w:val="24"/>
          <w:szCs w:val="24"/>
        </w:rPr>
        <w:t xml:space="preserve"> порядку, встановленому законодавством;</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 xml:space="preserve">виконувати належним чином </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ншi зобов’язання, передбаченi цим Договором, Цивiльним i Господарським кодексами України, та iншими актами законодавства.</w:t>
      </w:r>
    </w:p>
    <w:p w:rsidR="00A41304" w:rsidRPr="00AD5CE5" w:rsidRDefault="00A41304" w:rsidP="00803572">
      <w:pPr>
        <w:pStyle w:val="aa"/>
        <w:numPr>
          <w:ilvl w:val="1"/>
          <w:numId w:val="1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має право:</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залучати за згодою Замовника до виконання цього Договору трет</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х осiб (субпідрядникiв);</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lastRenderedPageBreak/>
        <w:t xml:space="preserve">зупиняти роботи у разi невиконання Замовником своїх зобов’язань за цим Договором, що призвело до ускладнення або до неможливостi проведення </w:t>
      </w:r>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ідрядником робiт;</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 xml:space="preserve">вiдмовитися вiд договору пiдряду з вiдшкодуванням збиткiв у разi, коли додержання вказiвок Замовника стосовно способу виконання робiт загрожує життю та </w:t>
      </w:r>
      <w:proofErr w:type="gramStart"/>
      <w:r w:rsidRPr="00AD5CE5">
        <w:rPr>
          <w:rFonts w:ascii="Times New Roman" w:hAnsi="Times New Roman" w:cs="Times New Roman"/>
          <w:sz w:val="24"/>
          <w:szCs w:val="24"/>
        </w:rPr>
        <w:t>здоров</w:t>
      </w:r>
      <w:proofErr w:type="gramEnd"/>
      <w:r w:rsidRPr="00AD5CE5">
        <w:rPr>
          <w:rFonts w:ascii="Times New Roman" w:hAnsi="Times New Roman" w:cs="Times New Roman"/>
          <w:sz w:val="24"/>
          <w:szCs w:val="24"/>
        </w:rPr>
        <w:t>’ю людей, чи призводить до порушення екологiчних, санiтарних правил, правил безпеки та iнших встановлених законодавством вимог;</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на в</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дшкодування завданих йому збиткiв вiдповiдно до законодавства та цього Договору;</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iнiцiювати внесення змiн у цей Догові</w:t>
      </w:r>
      <w:proofErr w:type="gramStart"/>
      <w:r w:rsidRPr="00AD5CE5">
        <w:rPr>
          <w:rFonts w:ascii="Times New Roman" w:hAnsi="Times New Roman" w:cs="Times New Roman"/>
          <w:sz w:val="24"/>
          <w:szCs w:val="24"/>
        </w:rPr>
        <w:t>р</w:t>
      </w:r>
      <w:proofErr w:type="gramEnd"/>
      <w:r w:rsidRPr="00AD5CE5">
        <w:rPr>
          <w:rFonts w:ascii="Times New Roman" w:hAnsi="Times New Roman" w:cs="Times New Roman"/>
          <w:sz w:val="24"/>
          <w:szCs w:val="24"/>
        </w:rPr>
        <w:t xml:space="preserve"> у випадках, визначених згідно </w:t>
      </w:r>
      <w:r w:rsidR="005D3B11" w:rsidRPr="00AD5CE5">
        <w:rPr>
          <w:rFonts w:ascii="Times New Roman" w:hAnsi="Times New Roman" w:cs="Times New Roman"/>
          <w:sz w:val="24"/>
          <w:szCs w:val="24"/>
          <w:lang w:val="uk-UA"/>
        </w:rPr>
        <w:t>п. 19 Особливостей</w:t>
      </w:r>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proofErr w:type="gramStart"/>
      <w:r w:rsidRPr="00AD5CE5">
        <w:rPr>
          <w:rFonts w:ascii="Times New Roman" w:hAnsi="Times New Roman" w:cs="Times New Roman"/>
          <w:sz w:val="24"/>
          <w:szCs w:val="24"/>
        </w:rPr>
        <w:t>П</w:t>
      </w:r>
      <w:proofErr w:type="gramEnd"/>
      <w:r w:rsidRPr="00AD5CE5">
        <w:rPr>
          <w:rFonts w:ascii="Times New Roman" w:hAnsi="Times New Roman" w:cs="Times New Roman"/>
          <w:sz w:val="24"/>
          <w:szCs w:val="24"/>
        </w:rPr>
        <w:t>ідрядник має також iншi права, передбаченi цим Договором, Цивiльним i Господарським кодексами України, та iншими актами законодавства.</w:t>
      </w:r>
    </w:p>
    <w:p w:rsidR="00A41304" w:rsidRPr="00AD5CE5" w:rsidRDefault="00A41304" w:rsidP="00803572">
      <w:pPr>
        <w:pStyle w:val="aa"/>
        <w:numPr>
          <w:ilvl w:val="1"/>
          <w:numId w:val="1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зобов’язаний:</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 xml:space="preserve">виконати з використанням власних ресурсiв та у встановленi строки роботи вiдповiдно </w:t>
      </w:r>
      <w:proofErr w:type="gramStart"/>
      <w:r w:rsidRPr="00AD5CE5">
        <w:rPr>
          <w:rFonts w:ascii="Times New Roman" w:hAnsi="Times New Roman" w:cs="Times New Roman"/>
          <w:sz w:val="24"/>
          <w:szCs w:val="24"/>
        </w:rPr>
        <w:t>до</w:t>
      </w:r>
      <w:proofErr w:type="gramEnd"/>
      <w:r w:rsidRPr="00AD5CE5">
        <w:rPr>
          <w:rFonts w:ascii="Times New Roman" w:hAnsi="Times New Roman" w:cs="Times New Roman"/>
          <w:sz w:val="24"/>
          <w:szCs w:val="24"/>
        </w:rPr>
        <w:t xml:space="preserve"> проектної документацiї та цього Договору;</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 xml:space="preserve">одержати встановленi законом дозволи на виконання окремих видiв робiт, якщо отримання </w:t>
      </w:r>
      <w:proofErr w:type="gramStart"/>
      <w:r w:rsidRPr="00AD5CE5">
        <w:rPr>
          <w:rFonts w:ascii="Times New Roman" w:hAnsi="Times New Roman" w:cs="Times New Roman"/>
          <w:sz w:val="24"/>
          <w:szCs w:val="24"/>
        </w:rPr>
        <w:t>таких</w:t>
      </w:r>
      <w:proofErr w:type="gramEnd"/>
      <w:r w:rsidRPr="00AD5CE5">
        <w:rPr>
          <w:rFonts w:ascii="Times New Roman" w:hAnsi="Times New Roman" w:cs="Times New Roman"/>
          <w:sz w:val="24"/>
          <w:szCs w:val="24"/>
        </w:rPr>
        <w:t xml:space="preserve"> дозволів вимагається у відповідності до вимог чинного законодавства;</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вживати заход</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в до збереження майна, переданого Замовником;</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зд</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йснювати експертну перевiрку, випробовування робiт, матерiалiв, конструкцiй виробiв, устаткування тощо, якi використовуються для виконання робiт, та повiдомляти про це Замовника у визначенi цим Договором строки;</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своєчасно попередити Замовника про те, що додержання його вказ</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вок стосовно способу виконання робiт загрожує їх якостi або придатностi, та про наявнiсть iнших обставин, якi можуть викликати таку загрозу;</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передати Замовнику у порядку, передбаченому законодавством та цим Договором, зак</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нченi роботи (об’єкт будiвництва);</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вжити заход</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в до недопущення передачi без згоди Замовника проектної документацiї (примiрникiв, копiй) третiм особам;</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забезпечити ведення та передачу Замовнику в установленому порядку документ</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в про виконання цього Договору;</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координувати дiяльнiсть субпідрядникiв на будiвельному майданчику, якщо такі залучатимуться до виконання робі</w:t>
      </w:r>
      <w:proofErr w:type="gramStart"/>
      <w:r w:rsidRPr="00AD5CE5">
        <w:rPr>
          <w:rFonts w:ascii="Times New Roman" w:hAnsi="Times New Roman" w:cs="Times New Roman"/>
          <w:sz w:val="24"/>
          <w:szCs w:val="24"/>
        </w:rPr>
        <w:t>т</w:t>
      </w:r>
      <w:proofErr w:type="gramEnd"/>
      <w:r w:rsidRPr="00AD5CE5">
        <w:rPr>
          <w:rFonts w:ascii="Times New Roman" w:hAnsi="Times New Roman" w:cs="Times New Roman"/>
          <w:sz w:val="24"/>
          <w:szCs w:val="24"/>
        </w:rPr>
        <w:t>;</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своєчасно усувати недол</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ки робiт, допущенi з його вини;</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в</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дшкодувати вiдповiдно до законодавства та цього Договору завданi Замовнику збитки;</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 xml:space="preserve">iнформувати в установленому порядку Замовника про хiд виконання зобов’язань за цим Договором, обставини, що перешкоджають його виконанню, а також </w:t>
      </w:r>
      <w:proofErr w:type="gramStart"/>
      <w:r w:rsidRPr="00AD5CE5">
        <w:rPr>
          <w:rFonts w:ascii="Times New Roman" w:hAnsi="Times New Roman" w:cs="Times New Roman"/>
          <w:sz w:val="24"/>
          <w:szCs w:val="24"/>
        </w:rPr>
        <w:t>про</w:t>
      </w:r>
      <w:proofErr w:type="gramEnd"/>
      <w:r w:rsidRPr="00AD5CE5">
        <w:rPr>
          <w:rFonts w:ascii="Times New Roman" w:hAnsi="Times New Roman" w:cs="Times New Roman"/>
          <w:sz w:val="24"/>
          <w:szCs w:val="24"/>
        </w:rPr>
        <w:t xml:space="preserve"> заходи, необхiднi для їх усунення;</w:t>
      </w:r>
    </w:p>
    <w:p w:rsidR="00A41304" w:rsidRPr="00AD5CE5" w:rsidRDefault="00A41304" w:rsidP="00803572">
      <w:pPr>
        <w:spacing w:after="0" w:line="240" w:lineRule="auto"/>
        <w:ind w:firstLine="709"/>
        <w:jc w:val="both"/>
        <w:rPr>
          <w:rFonts w:ascii="Times New Roman" w:hAnsi="Times New Roman" w:cs="Times New Roman"/>
          <w:sz w:val="24"/>
          <w:szCs w:val="24"/>
        </w:rPr>
      </w:pPr>
      <w:r w:rsidRPr="00AD5CE5">
        <w:rPr>
          <w:rFonts w:ascii="Times New Roman" w:hAnsi="Times New Roman" w:cs="Times New Roman"/>
          <w:sz w:val="24"/>
          <w:szCs w:val="24"/>
        </w:rPr>
        <w:t xml:space="preserve">виконувати належним чином </w:t>
      </w:r>
      <w:proofErr w:type="gramStart"/>
      <w:r w:rsidRPr="00AD5CE5">
        <w:rPr>
          <w:rFonts w:ascii="Times New Roman" w:hAnsi="Times New Roman" w:cs="Times New Roman"/>
          <w:sz w:val="24"/>
          <w:szCs w:val="24"/>
        </w:rPr>
        <w:t>i</w:t>
      </w:r>
      <w:proofErr w:type="gramEnd"/>
      <w:r w:rsidRPr="00AD5CE5">
        <w:rPr>
          <w:rFonts w:ascii="Times New Roman" w:hAnsi="Times New Roman" w:cs="Times New Roman"/>
          <w:sz w:val="24"/>
          <w:szCs w:val="24"/>
        </w:rPr>
        <w:t>ншi зобов’язання, передбаченi цим Договором, Цивiльним i Господарським кодексами України, iншими актами законодавства.</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5. Забезпечення виконання зобов’язань</w:t>
      </w:r>
    </w:p>
    <w:p w:rsidR="00A41304" w:rsidRPr="00AD5CE5" w:rsidRDefault="00A41304" w:rsidP="00803572">
      <w:pPr>
        <w:pStyle w:val="aa"/>
        <w:numPr>
          <w:ilvl w:val="1"/>
          <w:numId w:val="1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Виконання зобов’язань за цим Договором може бути забезпечено у відповідності до положень чинного законодавства України. У випадку досягнення згоди Сторонами цього Договору щодо необхідності надання Підрядником забезпечення виконання цього Договору, сторони укладають відповідний договір щодо забезпечення зобов’язань за Договором у відповідності до Цивільного та Господарського кодексів України. </w:t>
      </w:r>
    </w:p>
    <w:p w:rsidR="00A41304" w:rsidRPr="00AD5CE5" w:rsidRDefault="00A41304" w:rsidP="00803572">
      <w:pPr>
        <w:spacing w:after="0" w:line="240" w:lineRule="auto"/>
        <w:ind w:firstLine="709"/>
        <w:jc w:val="both"/>
        <w:rPr>
          <w:rFonts w:ascii="Times New Roman" w:hAnsi="Times New Roman" w:cs="Times New Roman"/>
          <w:b/>
          <w:sz w:val="24"/>
          <w:szCs w:val="24"/>
          <w:lang w:val="uk-UA"/>
        </w:rPr>
      </w:pPr>
    </w:p>
    <w:p w:rsidR="00A41304" w:rsidRPr="00AD5CE5" w:rsidRDefault="00A41304" w:rsidP="00803572">
      <w:pPr>
        <w:spacing w:after="0" w:line="240" w:lineRule="auto"/>
        <w:ind w:firstLine="709"/>
        <w:jc w:val="both"/>
        <w:rPr>
          <w:rFonts w:ascii="Times New Roman" w:hAnsi="Times New Roman" w:cs="Times New Roman"/>
          <w:b/>
          <w:sz w:val="24"/>
          <w:szCs w:val="24"/>
        </w:rPr>
      </w:pPr>
      <w:r w:rsidRPr="00AD5CE5">
        <w:rPr>
          <w:rFonts w:ascii="Times New Roman" w:hAnsi="Times New Roman" w:cs="Times New Roman"/>
          <w:b/>
          <w:sz w:val="24"/>
          <w:szCs w:val="24"/>
        </w:rPr>
        <w:t>6. Ризики випадкового знищення або пошкодження об’єкта буд</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вництва та його страхування</w:t>
      </w:r>
    </w:p>
    <w:p w:rsidR="00A41304" w:rsidRPr="00AD5CE5" w:rsidRDefault="00A41304" w:rsidP="00803572">
      <w:pPr>
        <w:pStyle w:val="aa"/>
        <w:numPr>
          <w:ilvl w:val="0"/>
          <w:numId w:val="1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1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Ризик випадкового знищення або пошкодження об’єкта будiвництва до його прийняття Замовником покладається на Підрядника, крiм випадкiв, коли це сталося внаслiдок обставин, що залежали вiд Замовника.</w:t>
      </w:r>
    </w:p>
    <w:p w:rsidR="00A41304" w:rsidRPr="00AD5CE5" w:rsidRDefault="00A41304" w:rsidP="00803572">
      <w:pPr>
        <w:pStyle w:val="aa"/>
        <w:numPr>
          <w:ilvl w:val="1"/>
          <w:numId w:val="1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lastRenderedPageBreak/>
        <w:t>Сторони зобов’язанi вживати необхiдних заходiв для недопущення випадкового знищення або пошкодження об’єкта будiвництва, а якщо таке пошкодження вiдбулося, приймати вiдповiднi рiшення та узгоджувати свої дiї щодо усунення негативних наслiдкiв.</w:t>
      </w:r>
    </w:p>
    <w:p w:rsidR="00A41304" w:rsidRPr="00AD5CE5" w:rsidRDefault="00A41304" w:rsidP="00803572">
      <w:pPr>
        <w:pStyle w:val="aa"/>
        <w:numPr>
          <w:ilvl w:val="1"/>
          <w:numId w:val="1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не має права вимагати плату за роботу або вiдшкодування витрат, якi виникли у нього в разi руйнування або пошкодження об’єкта будiвництва внаслiдок непереборної сили, до спливу встановленого цим Договором строку виконання робіт, а також у разi неможливостi завершити будiвництво (будiвельнi роботи) з iнших причин, що не залежать вiд Замовника.</w:t>
      </w:r>
    </w:p>
    <w:p w:rsidR="00A41304" w:rsidRPr="00AD5CE5" w:rsidRDefault="00A41304" w:rsidP="00803572">
      <w:pPr>
        <w:pStyle w:val="aa"/>
        <w:numPr>
          <w:ilvl w:val="1"/>
          <w:numId w:val="1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випадкового знищення об’єкта будiвництва, ризик якого несе Підрядник, його подальшi дiї визначаються рiшенням Замовника щодо доцiльностi та умов продовження будiвництва.</w:t>
      </w:r>
    </w:p>
    <w:p w:rsidR="00A41304" w:rsidRPr="00AD5CE5" w:rsidRDefault="00A41304" w:rsidP="00803572">
      <w:pPr>
        <w:pStyle w:val="aa"/>
        <w:numPr>
          <w:ilvl w:val="1"/>
          <w:numId w:val="1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випадкового пошкодження об’єкта будiвництва, ризик якого несе Підрядник, вiн зобов’язаний негайно усунути пошкодження та повiдомити про це Замовника. На вимогу Замовника Підрядник подає йому для погодження план заходiв щодо усунення наслiдкiв випадкового пошкодження об’єкта будiвництва.</w:t>
      </w:r>
    </w:p>
    <w:p w:rsidR="00A41304" w:rsidRPr="00AD5CE5" w:rsidRDefault="00A41304" w:rsidP="00803572">
      <w:pPr>
        <w:pStyle w:val="aa"/>
        <w:numPr>
          <w:ilvl w:val="1"/>
          <w:numId w:val="1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 погодженням iз Замовником Підрядник може залучати до усунення наслiдкiв випадкового знищення або пошкодження об’єкта будiвництва третiх осiб.</w:t>
      </w:r>
    </w:p>
    <w:p w:rsidR="00A41304" w:rsidRPr="00AD5CE5" w:rsidRDefault="00A41304" w:rsidP="00803572">
      <w:pPr>
        <w:pStyle w:val="aa"/>
        <w:numPr>
          <w:ilvl w:val="1"/>
          <w:numId w:val="1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Страхування об’єкта будiвництва згідно умов цього Договору не передбачається.</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7. Забезпечення роб</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т проектною документацiєю</w:t>
      </w:r>
    </w:p>
    <w:p w:rsidR="00A41304" w:rsidRPr="00AD5CE5" w:rsidRDefault="00A41304" w:rsidP="00803572">
      <w:pPr>
        <w:pStyle w:val="aa"/>
        <w:numPr>
          <w:ilvl w:val="0"/>
          <w:numId w:val="1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Забезпечення робiт проектною документацiєю, її погодження за потреби з уповноваженими державними органами та органами мiсцевого самоврядування, здiйснюється Замовником. </w:t>
      </w:r>
    </w:p>
    <w:p w:rsidR="00A41304" w:rsidRPr="00AD5CE5" w:rsidRDefault="00A41304" w:rsidP="00803572">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Замовник зобов’язаний перед початком виконання Підрядником робіт передати Підряднику в необхідній кількості примiрники проектної документацiї. Додатковi примiрники проектної документацiї передаються за домовленiстю Сторiн.</w:t>
      </w:r>
    </w:p>
    <w:p w:rsidR="00A41304" w:rsidRPr="00AD5CE5" w:rsidRDefault="00A41304" w:rsidP="00803572">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Передача некомплектної проектної документацiї, а також проектної документацiї, що не вiдповiдає регiональним i мiсцевим правилам забудови, державним будiвельним нормам та iншим нормативним документам, не дозволяється.</w:t>
      </w:r>
    </w:p>
    <w:p w:rsidR="00A41304" w:rsidRPr="00AD5CE5" w:rsidRDefault="00A41304" w:rsidP="00803572">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зобов’язаний до початку виконання робiт перевiрити комплектнiсть проектної документації та її вiдповiднiсть установленим вимогам. У разi виявлення невiдповiдностi проектної документацiї установленим вимогам Підрядник повинен негайно повідомити про це Замовника.</w:t>
      </w:r>
    </w:p>
    <w:p w:rsidR="00A41304" w:rsidRPr="00AD5CE5" w:rsidRDefault="00A41304" w:rsidP="00803572">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Замовник укладає договiр про здiйснення авторського нагляду за дотриманням вимог проектної документацiї з її розробником.</w:t>
      </w:r>
    </w:p>
    <w:p w:rsidR="00A41304" w:rsidRPr="00AD5CE5" w:rsidRDefault="00A41304" w:rsidP="00803572">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Сторона, яка одержала вiд iншої Сторони iнформацiю (технiчну, комерцiйну та iншу), що захищається законом, а також iнформацiю, яка може розглядатися як комерцiйна таємниця, не має права повiдомляти її третiм особам без згоди iншої Сторони.</w:t>
      </w:r>
    </w:p>
    <w:p w:rsidR="00A41304" w:rsidRPr="00AD5CE5" w:rsidRDefault="00A41304" w:rsidP="00803572">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Авторськi права на проектну документацiю охороняються вiдповiдно до законодавства.</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8. Забезпечення роб</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т матерiальними ресурсами та послугами</w:t>
      </w:r>
    </w:p>
    <w:p w:rsidR="00A41304" w:rsidRPr="00AD5CE5" w:rsidRDefault="00A41304" w:rsidP="00803572">
      <w:pPr>
        <w:pStyle w:val="aa"/>
        <w:numPr>
          <w:ilvl w:val="0"/>
          <w:numId w:val="1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16"/>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забезпечує роботи матерiальними ресурсами, та вiдповiдає за їх якiсть i вiдповiднiсть вимогам, установленим нормативними документами та проектною документацiєю.</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9. Залучення до виконання роб</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т субпідрядникiв</w:t>
      </w:r>
    </w:p>
    <w:p w:rsidR="00A41304" w:rsidRPr="00AD5CE5" w:rsidRDefault="00A41304" w:rsidP="00803572">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може залучати до виконання робiт iнших осiб (субпідрядникiв). Підрядник вiдповiдає за результати роботи субпідрядникiв i виступає перед Замовником як генеральний підрядник, а перед субпідрядниками — як замовник.</w:t>
      </w:r>
    </w:p>
    <w:p w:rsidR="00A41304" w:rsidRPr="00AD5CE5" w:rsidRDefault="00A41304" w:rsidP="00803572">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Генеральний підрядник несе вiдповiдальнiсть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A41304" w:rsidRPr="00AD5CE5" w:rsidRDefault="00A41304" w:rsidP="00803572">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lastRenderedPageBreak/>
        <w:t>Генеральний підрядник координує виконання робiт субпідрядниками на будiвельному майданчику, створює умови та здiйснює контроль за виконанням ними договiрних зобов’язань.</w:t>
      </w:r>
    </w:p>
    <w:p w:rsidR="00A41304" w:rsidRPr="00AD5CE5" w:rsidRDefault="00A41304" w:rsidP="00803572">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Замовник i субпідрядник не можуть пред’являти один до одного претензiї, пов’язанi з порушенням умов договорiв, укладених кожним з них з генеральним підрядником.</w:t>
      </w:r>
    </w:p>
    <w:p w:rsidR="00A41304" w:rsidRPr="00AD5CE5" w:rsidRDefault="00A41304" w:rsidP="00803572">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Генеральний підрядник погоджує iз Замовником питання про залучення до виконання робiт субпідрядникiв. Замовник може вiдмовити у такому погодженнi з письмовим обґрунтуванням свого рiшення.</w:t>
      </w:r>
    </w:p>
    <w:p w:rsidR="00A41304" w:rsidRPr="00AD5CE5" w:rsidRDefault="00A41304" w:rsidP="00803572">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Генеральний підрядник може залучати до виконання робiт субпідрядникiв на конкурснiй основi, у тому числi за результатами проведення торгiв (тендеру). </w:t>
      </w:r>
    </w:p>
    <w:p w:rsidR="00A41304" w:rsidRPr="00AD5CE5" w:rsidRDefault="00A41304" w:rsidP="00803572">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Субпідрядники, що залучаються до виконання робiт, повиннi вiдповiдати квалiфiкацiйним та iншим вимогам, передбаченим чинним законодавством (мати лiцензiю (дозвiл) на виконання робiт, визначених договором субпiдряду, досвiд виконання аналогiчних робiт та ресурси, достатнi для їх виконання, тощо).</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10. Залучення до виконання роб</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т робочої сили</w:t>
      </w:r>
    </w:p>
    <w:p w:rsidR="00A41304" w:rsidRPr="00AD5CE5" w:rsidRDefault="00A41304" w:rsidP="00803572">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18"/>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Для виконання робiт Підрядник залучає робочу силу в необхiднiй кiлькостi та вiдповiдної квалiфiкацiї.</w:t>
      </w:r>
    </w:p>
    <w:p w:rsidR="00A41304" w:rsidRPr="00AD5CE5" w:rsidRDefault="00A41304" w:rsidP="00803572">
      <w:pPr>
        <w:pStyle w:val="aa"/>
        <w:numPr>
          <w:ilvl w:val="1"/>
          <w:numId w:val="18"/>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повинен забезпечити дотримання трудового законодавства, зокрема створення здорових i безпечних умов працi та вiдпочинку працiвникiв (додержання правил i норм технiки безпеки, виробничої санiтарiї, гiгiєни працi, протипожежної охорони тощо), а також проведення вiдповiдного їх iнструктажу.</w:t>
      </w:r>
    </w:p>
    <w:p w:rsidR="00A41304" w:rsidRPr="00AD5CE5" w:rsidRDefault="00A41304" w:rsidP="00803572">
      <w:pPr>
        <w:pStyle w:val="aa"/>
        <w:numPr>
          <w:ilvl w:val="1"/>
          <w:numId w:val="18"/>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Замовник може вимагати вiд Підрядника вiдсторонення працiвникiв вiд виконання робiт (будiвництва об’єкта) з обґрунтуванням такої вимоги.</w:t>
      </w:r>
    </w:p>
    <w:p w:rsidR="00A41304" w:rsidRPr="00AD5CE5" w:rsidRDefault="00A41304" w:rsidP="00803572">
      <w:pPr>
        <w:spacing w:after="0" w:line="240" w:lineRule="auto"/>
        <w:ind w:firstLine="709"/>
        <w:jc w:val="center"/>
        <w:rPr>
          <w:rFonts w:ascii="Times New Roman" w:hAnsi="Times New Roman" w:cs="Times New Roman"/>
          <w:b/>
          <w:sz w:val="24"/>
          <w:szCs w:val="24"/>
          <w:lang w:val="uk-UA"/>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11. Орган</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зацiя виконання робiт</w:t>
      </w:r>
    </w:p>
    <w:p w:rsidR="00A41304" w:rsidRPr="00AD5CE5" w:rsidRDefault="00A41304" w:rsidP="00803572">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Будiвельний майданчик (фронт робiт) надається Підряднику Замовником на підставі відповідного акту. Органiзацiя виконання робiт повинна вiдповiдати проектно-технологiчнiй документацiї (робочому проекту).</w:t>
      </w:r>
    </w:p>
    <w:p w:rsidR="00A41304" w:rsidRPr="00AD5CE5" w:rsidRDefault="00A41304" w:rsidP="00803572">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Замовник виконує необхідні пiдготовчi роботи, необхiднi для використання будiвельного майданчика (фронту робiт) Підрядником, та якщо таке передбачається умовами робочого проекту. </w:t>
      </w:r>
    </w:p>
    <w:p w:rsidR="00A41304" w:rsidRPr="00AD5CE5" w:rsidRDefault="00A41304" w:rsidP="00803572">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за потреби забезпечує охорону (огородження, освiтлення тощо) будiвельного майданчика (фронту робiт), а також забезпечує можливiсть доступу до нього Замовника, субпідрядникiв, залучених до виконання робiт згiдно з умовами цього Договору, до прийняття закiнчених робiт Замовником.</w:t>
      </w:r>
    </w:p>
    <w:p w:rsidR="00A41304" w:rsidRPr="00AD5CE5" w:rsidRDefault="00A41304" w:rsidP="00803572">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зобов’язаний iнформувати Замовника про:</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хiд виконання робiт, у тому числi про вiдхилення вiд графiка їх виконання (причини, заходи щодо усунення вiдхилення тощо);</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забезпечення виконання робiт матерiальними ресурсами;</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залучення до виконання робiт робочої сили та субпідрядникiв;</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результати здiйснення контролю за якiстю виконуваних робiт, матерiальних ресурсiв;</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загрозу виконанню договору пiдряду з вини Замовника.</w:t>
      </w:r>
    </w:p>
    <w:p w:rsidR="00A41304" w:rsidRPr="00AD5CE5" w:rsidRDefault="00A41304" w:rsidP="00803572">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повинен зберiгати на будiвельному майданчику один комплект проектної документацiї разом iз змiнами до неї та надавати її Замовнику на його прохання для користування.</w:t>
      </w:r>
    </w:p>
    <w:p w:rsidR="00A41304" w:rsidRPr="00AD5CE5" w:rsidRDefault="00A41304" w:rsidP="00803572">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у порядку, визначеному нормативними документами та цим Договором, веде i передає Замовнику пiсля завершення робiт документи про виконання цього Договору.</w:t>
      </w:r>
    </w:p>
    <w:p w:rsidR="00A41304" w:rsidRPr="00AD5CE5" w:rsidRDefault="00A41304" w:rsidP="00803572">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Підрядник зобов’язаний звiльнити будiвельний майданчик (фронт робiт) пiсля завершення робiт (очистити вiд смiття, непотрiбних матерiальних ресурсiв, тимчасових споруд, примiщень тощо). Якщо Підрядник не виконає зазначенi зобов’язання, Замовник пiсля попередження Підрядника може звiльнити будiвельний майданчик (фронт робiт) </w:t>
      </w:r>
      <w:r w:rsidRPr="00AD5CE5">
        <w:rPr>
          <w:rFonts w:ascii="Times New Roman" w:hAnsi="Times New Roman" w:cs="Times New Roman"/>
          <w:sz w:val="24"/>
          <w:szCs w:val="24"/>
        </w:rPr>
        <w:lastRenderedPageBreak/>
        <w:t>своїми силами або iз залученням третiх осiб. Витрати Замовника, пов’язанi з виконанням зазначених робiт, компенсуються Підрядником.</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12. Контроль за в</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дповiднiстю робiт та матерiальних ресурсiв встановленим вимогам, проектнiй документацiї та цього Договору</w:t>
      </w:r>
    </w:p>
    <w:p w:rsidR="00A41304" w:rsidRPr="00AD5CE5" w:rsidRDefault="00A41304" w:rsidP="00803572">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Роботи та матерiальнi ресурси, що використовуються для їх виконання, повиннi вiдповiдати вимогам нормативно-правових актiв i нормативних документiв у галузi будiвництва, робочому проекту та цьому Договору.</w:t>
      </w: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 метою контролю за вiдповiднiстю робiт та матерiальних ресурсiв установленим вимогам Замовник забезпечує здiйснення технiчного нагляду за будiвництвом у порядку, встановленому законодавством.</w:t>
      </w: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 метою контролю за вiдповiднiстю будiвельних робiт проектнiй документацiї Замовник забезпечує здiйснення авторського нагляду протягом усього перiоду будiвництва шляхом укладення договору з вiдповiдальним розробником проектної документацiї (генеральним проектувальником).</w:t>
      </w: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Авторський нагляд пiд час будiвництва об’єкту здiйснюється в порядку, встановленому законодавством.</w:t>
      </w: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Замовник здiйснює контроль за ходом, якiстю, вартiстю та обсягами виконання робiт вiдповiдно до частини першої статтi 849 Цивiльного кодексу України та у порядку, передбаченому цим Договором.</w:t>
      </w: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Для здiйснення авторського та технiчного нагляду i контролю за виконанням робiт (будiвництвом об’єкта) Підрядник зобов’язаний на вимогу Замовника чи осiб, якi вiдповiдно до договорiв здiйснюють авторський та технiчний нагляд, надавати необхiднi iнформацiю та документи.</w:t>
      </w: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виявлення невiдповiдностi виконаних робiт установленим вимогам Замовник приймає рiшення про усунення Підрядником допущених недолiкiв або про зупинення виконання робiт (будiвництва об’єкта).</w:t>
      </w: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у разi виявлення невiдповiдностi матеріальних ресурсiв, необхідних для виконання робіт, встановленим вимогам, зобов’язаний негайно провести їх замiну.</w:t>
      </w:r>
    </w:p>
    <w:p w:rsidR="00A41304" w:rsidRPr="00AD5CE5" w:rsidRDefault="00A41304" w:rsidP="00803572">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Роботи, виконанi з використанням матерiальних ресурсiв, що не вiдповiдають установленим вимогам, Замовником не оплачуються.</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3021B0" w:rsidRPr="00AD5CE5" w:rsidRDefault="003021B0"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13. Ф</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 xml:space="preserve">нансування робiт </w:t>
      </w: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rsidR="003021B0" w:rsidRPr="00AD5CE5" w:rsidRDefault="003021B0" w:rsidP="00803572">
      <w:pPr>
        <w:pStyle w:val="aa"/>
        <w:numPr>
          <w:ilvl w:val="1"/>
          <w:numId w:val="21"/>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У випадку продовження строку виконання робіт або строку дії цього Договору з підстав, та на строк, що охоплює більше ніж один бюджетний період Замовника, розподiл коштiв на фінансування виконання робіт додатково узгоджується сторонами. </w:t>
      </w:r>
    </w:p>
    <w:p w:rsidR="00A41304" w:rsidRPr="00AD5CE5" w:rsidRDefault="00A41304" w:rsidP="00803572">
      <w:pPr>
        <w:spacing w:after="0" w:line="240" w:lineRule="auto"/>
        <w:ind w:firstLine="709"/>
        <w:jc w:val="center"/>
        <w:rPr>
          <w:rFonts w:ascii="Times New Roman" w:hAnsi="Times New Roman" w:cs="Times New Roman"/>
          <w:b/>
          <w:sz w:val="24"/>
          <w:szCs w:val="24"/>
          <w:lang w:val="uk-UA"/>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14. Приймання-передача зак</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нчених робiт</w:t>
      </w: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Приймання-передача закiнчених робiт проводиться у порядку, встановленому цим Договором.</w:t>
      </w:r>
    </w:p>
    <w:p w:rsidR="00A41304" w:rsidRPr="00AD5CE5" w:rsidRDefault="004E7E7C" w:rsidP="00803572">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Пiсля одержання повiдомлення Підрядника про готовнiсть до передачi закiнчених робiт Замовник зобов’язаний негайно розпочати їх приймання.</w:t>
      </w:r>
    </w:p>
    <w:p w:rsidR="00A41304" w:rsidRPr="00AD5CE5" w:rsidRDefault="00A41304" w:rsidP="00803572">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Передача виконаних робiт Підрядником i приймання їх Замовником оформлюється актом приймання виконаних будівельних робіт за формою КБ-2в згідно Кошторисних норм України «Настанова з визначення вартості будівництва».</w:t>
      </w:r>
    </w:p>
    <w:p w:rsidR="00A41304" w:rsidRPr="00AD5CE5" w:rsidRDefault="00A41304" w:rsidP="00803572">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Якщо нормативними актами та цим Договором передбачено проведення попереднiх випробувань закiнчених робiт або таке випробування викликане характером цих робiт, їх приймання-передача проводиться у разi позитивного результату попереднього випробування.</w:t>
      </w:r>
    </w:p>
    <w:p w:rsidR="00A41304" w:rsidRPr="00AD5CE5" w:rsidRDefault="00A41304" w:rsidP="00803572">
      <w:pPr>
        <w:pStyle w:val="ae"/>
        <w:numPr>
          <w:ilvl w:val="1"/>
          <w:numId w:val="22"/>
        </w:numPr>
        <w:tabs>
          <w:tab w:val="left" w:pos="360"/>
        </w:tabs>
        <w:spacing w:line="240" w:lineRule="auto"/>
        <w:ind w:left="0" w:firstLine="709"/>
        <w:rPr>
          <w:color w:val="auto"/>
          <w:sz w:val="24"/>
          <w:szCs w:val="24"/>
          <w:lang w:val="uk-UA"/>
        </w:rPr>
      </w:pPr>
      <w:r w:rsidRPr="00AD5CE5">
        <w:rPr>
          <w:color w:val="auto"/>
          <w:sz w:val="24"/>
          <w:szCs w:val="24"/>
          <w:lang w:val="uk-UA"/>
        </w:rPr>
        <w:t xml:space="preserve">Замовник зобов’язаний прийняти виконані Підрядником роботи протягом 10 робочих днів з моменту подання їх до прийняття. Строк подання до прийняття виконаних робіт розпочинається з дати передачі Замовнику оформленого належним чином акту </w:t>
      </w:r>
      <w:r w:rsidRPr="00AD5CE5">
        <w:rPr>
          <w:color w:val="auto"/>
          <w:sz w:val="24"/>
          <w:szCs w:val="24"/>
          <w:lang w:val="ru-RU"/>
        </w:rPr>
        <w:t>приймання виконаних будівельних робіт</w:t>
      </w:r>
      <w:r w:rsidRPr="00AD5CE5">
        <w:rPr>
          <w:color w:val="auto"/>
          <w:sz w:val="24"/>
          <w:szCs w:val="24"/>
          <w:lang w:val="uk-UA"/>
        </w:rPr>
        <w:t xml:space="preserve"> форми №КБ-2в. </w:t>
      </w:r>
    </w:p>
    <w:p w:rsidR="00A41304" w:rsidRPr="00AD5CE5" w:rsidRDefault="00A41304" w:rsidP="00803572">
      <w:pPr>
        <w:pStyle w:val="ae"/>
        <w:numPr>
          <w:ilvl w:val="1"/>
          <w:numId w:val="22"/>
        </w:numPr>
        <w:tabs>
          <w:tab w:val="left" w:pos="360"/>
        </w:tabs>
        <w:spacing w:line="240" w:lineRule="auto"/>
        <w:ind w:left="0" w:firstLine="709"/>
        <w:rPr>
          <w:color w:val="auto"/>
          <w:sz w:val="24"/>
          <w:szCs w:val="24"/>
          <w:lang w:val="uk-UA"/>
        </w:rPr>
      </w:pPr>
      <w:r w:rsidRPr="00AD5CE5">
        <w:rPr>
          <w:bCs/>
          <w:color w:val="auto"/>
          <w:sz w:val="24"/>
          <w:szCs w:val="24"/>
          <w:lang w:val="uk-UA"/>
        </w:rPr>
        <w:t>У випадку відмови Замовника укласти акт здачі-приймання виконаних робіт</w:t>
      </w:r>
      <w:r w:rsidRPr="00AD5CE5">
        <w:rPr>
          <w:color w:val="auto"/>
          <w:sz w:val="24"/>
          <w:szCs w:val="24"/>
          <w:lang w:val="uk-UA"/>
        </w:rPr>
        <w:t xml:space="preserve"> </w:t>
      </w:r>
      <w:r w:rsidRPr="00AD5CE5">
        <w:rPr>
          <w:color w:val="auto"/>
          <w:sz w:val="24"/>
          <w:szCs w:val="24"/>
          <w:lang w:val="uk-UA"/>
        </w:rPr>
        <w:lastRenderedPageBreak/>
        <w:t>форми №КБ-2в, що підготовлений Підрядником</w:t>
      </w:r>
      <w:r w:rsidRPr="00AD5CE5">
        <w:rPr>
          <w:bCs/>
          <w:color w:val="auto"/>
          <w:sz w:val="24"/>
          <w:szCs w:val="24"/>
          <w:lang w:val="uk-UA"/>
        </w:rPr>
        <w:t xml:space="preserve">, </w:t>
      </w:r>
      <w:r w:rsidRPr="00AD5CE5">
        <w:rPr>
          <w:color w:val="auto"/>
          <w:sz w:val="24"/>
          <w:szCs w:val="24"/>
          <w:lang w:val="uk-UA"/>
        </w:rPr>
        <w:t xml:space="preserve">Замовник протягом 10 робочих днів з моменту отримання відповідного акту приймання виконаних будівельних робіт форми №КБ-2в письмово повідомляє Підрядника про причину відмови від укладення такого акту. Протягом 10 днів з дати отримання Підрядником повідомлення про причину відмови укласти акту приймання виконаних будівельних робіт форми №КБ-2в, </w:t>
      </w:r>
      <w:r w:rsidRPr="00AD5CE5">
        <w:rPr>
          <w:bCs/>
          <w:color w:val="auto"/>
          <w:sz w:val="24"/>
          <w:szCs w:val="24"/>
          <w:lang w:val="uk-UA"/>
        </w:rPr>
        <w:t xml:space="preserve">Сторони складають двосторонній акт з переліком виявлених недоліків, і визначенням строку їх виправлення. </w:t>
      </w:r>
    </w:p>
    <w:p w:rsidR="00A41304" w:rsidRPr="00AD5CE5" w:rsidRDefault="00A41304" w:rsidP="00803572">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Якщо протягом 10 (десяти) робочих днів з моменту передачі Підрядником Замовнику акту приймання виконаних будівельних робіт форми №КБ-2в Замовником він не підписаний, або Замовник не надав Підряднику письмової відмови у підписанні такого акту, виконані Підрядником роботи вважаються прийнятими Замовником без зауважень та підлягають оплаті, за винятком випадків, коли прийняття Замовником робіт у вказані строки було неможливим з незалежних від останнього причин.</w:t>
      </w:r>
    </w:p>
    <w:p w:rsidR="00A41304" w:rsidRPr="00AD5CE5" w:rsidRDefault="00A41304" w:rsidP="00803572">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виявлення в процесi приймання-передачi закiнчених робiт недолiкiв, допущених з вини Підрядника, останній зобов’язаний усунути їх протягом не більше ніж 10 днів i повторно повiдомити Замовника про готовнiсть до передачi закiнчених робiт (об’єкта будiвництва) у встановленому цим Договором порядку. Якщо Підрядник не бажає чи не може усунути такi недолiки, Замовник може попередньо повiдомивши Підрядника, усунути їх своїми силами або iз залученням третiх осiб. Витрати, пов’язанi з усуненням недолiкiв Замовником, компенсуються Підрядником.</w:t>
      </w:r>
    </w:p>
    <w:p w:rsidR="00A41304" w:rsidRPr="00AD5CE5" w:rsidRDefault="00A41304" w:rsidP="00803572">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Якщо виявленi недолiки не можуть бути усуненi Підрядником, Замовником або третьою особою, Замовник має право вiдмовитися вiд прийняття таких робiт або вимагати вiдповiдного зниження договiрної цiни чи компенсацiї збиткiв.</w:t>
      </w:r>
    </w:p>
    <w:p w:rsidR="004E7E7C" w:rsidRPr="00AD5CE5" w:rsidRDefault="004E7E7C" w:rsidP="00803572">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Приймання прихованих робіт (будівельних робіт, результати яких закриваються подальшими роботами і потребують перед цим підтвердження їх відповідності вимогам проектної документації) здійснюється безпосередньо перед виконанням наступних робіт, які їх закривають, про що Сторонами за участю суб’єктів, що здійснюють авторський та технічний нагаляд на об’єкті будівництва, складається акт на закриття прихованих робіт. Перелік прихованих робіт визначається на підставі проектно-кошторисної документації щодо об</w:t>
      </w:r>
      <w:r w:rsidRPr="00AD5CE5">
        <w:rPr>
          <w:rFonts w:ascii="Times New Roman" w:hAnsi="Times New Roman" w:cs="Times New Roman"/>
          <w:sz w:val="24"/>
          <w:szCs w:val="24"/>
          <w:lang w:val="ru-RU"/>
        </w:rPr>
        <w:t>’</w:t>
      </w:r>
      <w:r w:rsidRPr="00AD5CE5">
        <w:rPr>
          <w:rFonts w:ascii="Times New Roman" w:hAnsi="Times New Roman" w:cs="Times New Roman"/>
          <w:sz w:val="24"/>
          <w:szCs w:val="24"/>
        </w:rPr>
        <w:t>єкту будівництва та згідно чинних будівельних норм. Підряднику забороняється виконувати наступні роботи до підтвердження відповідної якості виконання попередніх прихованих робіт.</w:t>
      </w:r>
    </w:p>
    <w:p w:rsidR="00A41304" w:rsidRPr="00AD5CE5" w:rsidRDefault="00A41304" w:rsidP="00803572">
      <w:pPr>
        <w:spacing w:after="0" w:line="240" w:lineRule="auto"/>
        <w:ind w:firstLine="709"/>
        <w:jc w:val="center"/>
        <w:rPr>
          <w:rFonts w:ascii="Times New Roman" w:hAnsi="Times New Roman" w:cs="Times New Roman"/>
          <w:b/>
          <w:sz w:val="24"/>
          <w:szCs w:val="24"/>
          <w:lang w:val="uk-UA"/>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15. Проведення розрахунк</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в за виконанi роботи</w:t>
      </w: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6A2188" w:rsidP="00803572">
      <w:pPr>
        <w:pStyle w:val="aa"/>
        <w:numPr>
          <w:ilvl w:val="1"/>
          <w:numId w:val="23"/>
        </w:numPr>
        <w:spacing w:after="0" w:line="240" w:lineRule="auto"/>
        <w:ind w:left="0" w:firstLine="709"/>
        <w:contextualSpacing w:val="0"/>
        <w:jc w:val="both"/>
        <w:rPr>
          <w:rFonts w:ascii="Times New Roman" w:hAnsi="Times New Roman" w:cs="Times New Roman"/>
          <w:b/>
          <w:i/>
          <w:sz w:val="24"/>
          <w:szCs w:val="24"/>
        </w:rPr>
      </w:pPr>
      <w:r w:rsidRPr="00AD5CE5">
        <w:rPr>
          <w:rFonts w:ascii="Times New Roman" w:hAnsi="Times New Roman" w:cs="Times New Roman"/>
          <w:sz w:val="24"/>
          <w:szCs w:val="24"/>
        </w:rPr>
        <w:t xml:space="preserve">Оплата виконаних робiт проводиться у безготівковій формі поетапно промiжними платежами в мiру виконання робiт. Розрахунки проводяться Замовником на підставі підписаних актів приймання виконаних будівельних робіт за формою КБ-2в і довідок про вартість виконаних будівельних робіт та витрат за формою КБ-3, згідно фактично виконаних робіт. </w:t>
      </w:r>
    </w:p>
    <w:p w:rsidR="00A41304" w:rsidRPr="00AD5CE5" w:rsidRDefault="00A41304" w:rsidP="00803572">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Після отримання документів, передбачених п. 15.1. цього Договору Замовник перевiряє такі документи i в разi вiдсутностi зауважень пiдписує їх. Пiсля пiдписання документiв Замовник зобов’язаний оплатити виконанi роботи не пізніше ніж протягом </w:t>
      </w:r>
      <w:r w:rsidR="00F510AA" w:rsidRPr="00AD5CE5">
        <w:rPr>
          <w:rFonts w:ascii="Times New Roman" w:hAnsi="Times New Roman" w:cs="Times New Roman"/>
          <w:sz w:val="24"/>
          <w:szCs w:val="24"/>
        </w:rPr>
        <w:t>10</w:t>
      </w:r>
      <w:r w:rsidRPr="00AD5CE5">
        <w:rPr>
          <w:rFonts w:ascii="Times New Roman" w:hAnsi="Times New Roman" w:cs="Times New Roman"/>
          <w:sz w:val="24"/>
          <w:szCs w:val="24"/>
        </w:rPr>
        <w:t xml:space="preserve"> робочих днів з дати складення Сторонами вказаних документів.</w:t>
      </w:r>
      <w:r w:rsidR="0010310E" w:rsidRPr="00AD5CE5">
        <w:rPr>
          <w:rFonts w:ascii="Times New Roman" w:hAnsi="Times New Roman" w:cs="Times New Roman"/>
          <w:sz w:val="24"/>
          <w:szCs w:val="24"/>
        </w:rPr>
        <w:t xml:space="preserve"> Замовник не несе відповідальності за порушення строку оплати виконаних робіт,</w:t>
      </w:r>
      <w:r w:rsidR="00E758C9" w:rsidRPr="00AD5CE5">
        <w:rPr>
          <w:rFonts w:ascii="Times New Roman" w:hAnsi="Times New Roman" w:cs="Times New Roman"/>
          <w:sz w:val="24"/>
          <w:szCs w:val="24"/>
        </w:rPr>
        <w:t xml:space="preserve"> </w:t>
      </w:r>
      <w:r w:rsidR="0010310E" w:rsidRPr="00AD5CE5">
        <w:rPr>
          <w:rFonts w:ascii="Times New Roman" w:hAnsi="Times New Roman" w:cs="Times New Roman"/>
          <w:sz w:val="24"/>
          <w:szCs w:val="24"/>
        </w:rPr>
        <w:t>що передбачений цим пунктом</w:t>
      </w:r>
      <w:r w:rsidR="00E758C9" w:rsidRPr="00AD5CE5">
        <w:rPr>
          <w:rFonts w:ascii="Times New Roman" w:hAnsi="Times New Roman" w:cs="Times New Roman"/>
          <w:sz w:val="24"/>
          <w:szCs w:val="24"/>
        </w:rPr>
        <w:t xml:space="preserve"> (незалежно від тривалості затримки щодо оплати виконаних та прийнятих Замовником робіт)</w:t>
      </w:r>
      <w:r w:rsidR="0010310E" w:rsidRPr="00AD5CE5">
        <w:rPr>
          <w:rFonts w:ascii="Times New Roman" w:hAnsi="Times New Roman" w:cs="Times New Roman"/>
          <w:sz w:val="24"/>
          <w:szCs w:val="24"/>
        </w:rPr>
        <w:t xml:space="preserve">, якщо таке порушення сталось не з вини Замовника (зокрема у зв’язку із затримкою </w:t>
      </w:r>
      <w:r w:rsidR="00E758C9" w:rsidRPr="00AD5CE5">
        <w:rPr>
          <w:rFonts w:ascii="Times New Roman" w:hAnsi="Times New Roman" w:cs="Times New Roman"/>
          <w:sz w:val="24"/>
          <w:szCs w:val="24"/>
        </w:rPr>
        <w:t xml:space="preserve">та/або скороченням </w:t>
      </w:r>
      <w:r w:rsidR="0010310E" w:rsidRPr="00AD5CE5">
        <w:rPr>
          <w:rFonts w:ascii="Times New Roman" w:hAnsi="Times New Roman" w:cs="Times New Roman"/>
          <w:sz w:val="24"/>
          <w:szCs w:val="24"/>
        </w:rPr>
        <w:t>фінансування видатків Замовника</w:t>
      </w:r>
      <w:r w:rsidR="00E758C9" w:rsidRPr="00AD5CE5">
        <w:rPr>
          <w:rFonts w:ascii="Times New Roman" w:hAnsi="Times New Roman" w:cs="Times New Roman"/>
          <w:sz w:val="24"/>
          <w:szCs w:val="24"/>
        </w:rPr>
        <w:t>, зміни 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w:t>
      </w:r>
      <w:r w:rsidR="0010310E" w:rsidRPr="00AD5CE5">
        <w:rPr>
          <w:rFonts w:ascii="Times New Roman" w:hAnsi="Times New Roman" w:cs="Times New Roman"/>
          <w:sz w:val="24"/>
          <w:szCs w:val="24"/>
        </w:rPr>
        <w:t>)</w:t>
      </w:r>
      <w:r w:rsidR="00E758C9" w:rsidRPr="00AD5CE5">
        <w:rPr>
          <w:rFonts w:ascii="Times New Roman" w:hAnsi="Times New Roman" w:cs="Times New Roman"/>
          <w:sz w:val="24"/>
          <w:szCs w:val="24"/>
        </w:rPr>
        <w:t xml:space="preserve">, при цьому Замовник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w:t>
      </w:r>
      <w:r w:rsidR="00C2781B" w:rsidRPr="00AD5CE5">
        <w:rPr>
          <w:rFonts w:ascii="Times New Roman" w:hAnsi="Times New Roman" w:cs="Times New Roman"/>
          <w:sz w:val="24"/>
          <w:szCs w:val="24"/>
        </w:rPr>
        <w:t xml:space="preserve">від </w:t>
      </w:r>
      <w:r w:rsidR="00C2781B" w:rsidRPr="00AD5CE5">
        <w:rPr>
          <w:rFonts w:ascii="Times New Roman" w:hAnsi="Times New Roman" w:cs="Times New Roman"/>
          <w:sz w:val="24"/>
          <w:szCs w:val="24"/>
        </w:rPr>
        <w:lastRenderedPageBreak/>
        <w:t>02.03.2012р. № 309</w:t>
      </w:r>
      <w:r w:rsidR="0010310E" w:rsidRPr="00AD5CE5">
        <w:rPr>
          <w:rFonts w:ascii="Times New Roman" w:hAnsi="Times New Roman" w:cs="Times New Roman"/>
          <w:sz w:val="24"/>
          <w:szCs w:val="24"/>
        </w:rPr>
        <w:t xml:space="preserve">, </w:t>
      </w:r>
      <w:r w:rsidR="00E758C9" w:rsidRPr="00AD5CE5">
        <w:rPr>
          <w:rFonts w:ascii="Times New Roman" w:hAnsi="Times New Roman" w:cs="Times New Roman"/>
          <w:sz w:val="24"/>
          <w:szCs w:val="24"/>
        </w:rPr>
        <w:t xml:space="preserve">вжити заходів щодо реєстрації відповідного фінансового зобов’язання в органі Казначейства, що здійснює </w:t>
      </w:r>
      <w:r w:rsidR="00FA7990" w:rsidRPr="00AD5CE5">
        <w:rPr>
          <w:rFonts w:ascii="Times New Roman" w:hAnsi="Times New Roman" w:cs="Times New Roman"/>
          <w:sz w:val="24"/>
          <w:szCs w:val="24"/>
        </w:rPr>
        <w:t xml:space="preserve">казначейське </w:t>
      </w:r>
      <w:r w:rsidR="00E758C9" w:rsidRPr="00AD5CE5">
        <w:rPr>
          <w:rFonts w:ascii="Times New Roman" w:hAnsi="Times New Roman" w:cs="Times New Roman"/>
          <w:sz w:val="24"/>
          <w:szCs w:val="24"/>
        </w:rPr>
        <w:t>обслуговування Замовника.</w:t>
      </w:r>
    </w:p>
    <w:p w:rsidR="00A41304" w:rsidRPr="00AD5CE5" w:rsidRDefault="00A41304" w:rsidP="00803572">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виявлення невiдповiдностi робiт, пред’явлених до оплати, встановленим вимогам, завищення їх обсягiв або неправильного застосування кошторисних норм, поточних цiн, розцiнок та iнших помилок, що вплинули на цiну виконаних робiт, Замовник має право за участю Підрядника скоригувати суму, що пiдлягає сплатi.</w:t>
      </w:r>
    </w:p>
    <w:p w:rsidR="00A41304" w:rsidRPr="00AD5CE5" w:rsidRDefault="00A41304" w:rsidP="00803572">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Оплата робiт, виконаних субпідрядниками, проводиться на пiдставi складених ними та пiдписаних генеральним Підрядником документiв про прийняття виконаних робiт та їх вартiсть і проводиться безпосередньо генеральним Підрядником.</w:t>
      </w:r>
    </w:p>
    <w:p w:rsidR="004E7E7C" w:rsidRPr="00AD5CE5" w:rsidRDefault="004E7E7C" w:rsidP="00803572">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Оплата прихованих робіт здійснюється за наявності підписаного Сторонами згідно п. 14.10 цього Договору акту на закриття прихованих робіт та іншої необхідної виконавчої документації.</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16. Гарант</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йнi строки якостi закiнчених робiт (експлуатацiї об’єкта будiвництва) та порядок усунення виявлених недолiкiв (дефектiв)</w:t>
      </w: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Підрядник гарантує досягнення об’єктом будівництва визначених у проектно-кошторисній документації показників і можливість експлуатації об’єкта відповідно до цього Договору протягом гарантійного строку. </w:t>
      </w:r>
      <w:r w:rsidR="00B34F19" w:rsidRPr="00AD5CE5">
        <w:rPr>
          <w:rFonts w:ascii="Times New Roman" w:hAnsi="Times New Roman" w:cs="Times New Roman"/>
          <w:sz w:val="24"/>
          <w:szCs w:val="24"/>
        </w:rPr>
        <w:t>Загальний г</w:t>
      </w:r>
      <w:r w:rsidRPr="00AD5CE5">
        <w:rPr>
          <w:rFonts w:ascii="Times New Roman" w:hAnsi="Times New Roman" w:cs="Times New Roman"/>
          <w:sz w:val="24"/>
          <w:szCs w:val="24"/>
        </w:rPr>
        <w:t xml:space="preserve">арантійний строк становить </w:t>
      </w:r>
      <w:r w:rsidR="00626C7B" w:rsidRPr="00AD5CE5">
        <w:rPr>
          <w:rFonts w:ascii="Times New Roman" w:hAnsi="Times New Roman" w:cs="Times New Roman"/>
          <w:sz w:val="24"/>
          <w:szCs w:val="24"/>
        </w:rPr>
        <w:t>10 років</w:t>
      </w:r>
      <w:r w:rsidRPr="00AD5CE5">
        <w:rPr>
          <w:rFonts w:ascii="Times New Roman" w:hAnsi="Times New Roman" w:cs="Times New Roman"/>
          <w:sz w:val="24"/>
          <w:szCs w:val="24"/>
        </w:rPr>
        <w:t xml:space="preserve"> від дня прийняття об’єкта Замовником.</w:t>
      </w:r>
      <w:r w:rsidR="00B34F19" w:rsidRPr="00AD5CE5">
        <w:rPr>
          <w:rFonts w:ascii="Times New Roman" w:hAnsi="Times New Roman" w:cs="Times New Roman"/>
          <w:sz w:val="24"/>
          <w:szCs w:val="24"/>
        </w:rPr>
        <w:t xml:space="preserve"> Гарантійний строк на використані при виконанні робіт матеріали, вироби та конструкції встановлюється у відповідності до технічної документації виробника.</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Початком гарантiйних строкiв вважається день остаточного прийняття Замовником виконаних робіт, що підтверджується у порядку, передбаченому цим Договором.</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Гарантiйний строк продовжується на час, протягом якого закiнченi роботи (об’єкт будiвництва) i змонтованi конструкцiї не могли експлуатуватися внаслiдок виявлених недолiкiв (дефектiв), вiдповiдальнiсть за якi несе Підрядник.</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вiдповiдає за недолiки (дефекти), виявленi в закiнчених роботах (об’єктi будiвництва) i змонтованих конструкцiях протягом гарантiйного строку, якщо вiн не доведе, що:</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недолiки були вiдомi або могли бути вiдомi Замовнику на момент їх прийняття, але не зазначенi в актi;</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недолiки виникли внаслiдок:</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неналежної пiдготовки проектної документацiї;</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природного зносу результату закiнчених робiт (об’єкта будiвництва), змонтованих конструкцiй, згідно з нормативами, встановленими чинними будівельними нормами;</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неправильної експлуатацiї або неправильностi iнструкцiй щодо експлуатацiї змонтованих конструкцiй та/або об’єкта будiвництва, розроблених самим Замовником або залученими ним третiми особами;</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неналежного ремонту змонтованих конструкцiй, об’єкта будiвництва, проведеного самим Замовником або залученими ним третiми особами;</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iнших незалежних вiд Підрядника обставин.</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виявлення Замовником недолiкiв (дефектiв) протягом гарантiйних строкiв, вiн зобов’язаний у письмовій формі та у строк, що не перевищує 30 днів з моменту виявлення таких недоліків, повiдомити про це Підрядника i запросити його для складення вiдповiдного акта про порядок i строки усунення виявлених недолiкiв (дефектiв).</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Якщо Підрядник вiдмовився взяти участь у складеннi акта, або будь-яким чином не відреагував на повідомлення Замовника у строк не більше ніж 10 днів з моменту </w:t>
      </w:r>
      <w:r w:rsidRPr="00AD5CE5">
        <w:rPr>
          <w:rFonts w:ascii="Times New Roman" w:hAnsi="Times New Roman" w:cs="Times New Roman"/>
          <w:sz w:val="24"/>
          <w:szCs w:val="24"/>
        </w:rPr>
        <w:lastRenderedPageBreak/>
        <w:t>направлення такого повідомлення Замовником, останній має право скласти такий акт iз залученням незалежних експертiв i надiслати його Підряднику.</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Підрядник зобов’язаний усунути виявленi недолiки (дефекти) в порядку, визначеному актом про їх усунення, але не пізніше ніж протягом 30 днів з моменту направлення Замовником Підряднику відповідного повідомлення згідно п. 16.6. цього Договору.</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вiдмови Підрядника усунути виявленi недолiки (дефекти) Замовник може усунути їх своїми силами або iз залученням третiх осiб. У такому разi Підрядник зобов’язаний повнiстю компенсувати Замовнику витрати, пов’язанi з усуненням зазначених недолiкiв, та завданi збитки.</w:t>
      </w:r>
    </w:p>
    <w:p w:rsidR="00A41304" w:rsidRPr="00AD5CE5" w:rsidRDefault="00A41304" w:rsidP="00803572">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Якщо мiж Замовником i Підрядником виник спiр щодо усунення недолiкiв (дефектiв) або їх причин, на вимогу будь-якої сторони може бути проведено незалежну експертизу. Фiнансування витрат, пов’язаних з проведенням такої експертизи, покладається на Підрядника, крiм випадкiв, коли за результатами експертизи буде встановлено вiдсутнiсть порушень умов цього Договору Підрядником або причинного зв’язку мiж дiями Підрядника та виявленими недолiками (дефектами). У такому випадку витрати, пов’язанi з проведенням експертизи, фiнансує сторона, яка вимагала її проведення, а якщо експертизу проведено за згодою сторiн, такi витрати покладаються на Підрядника.</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17. В</w:t>
      </w:r>
      <w:proofErr w:type="gramStart"/>
      <w:r w:rsidRPr="00AD5CE5">
        <w:rPr>
          <w:rFonts w:ascii="Times New Roman" w:hAnsi="Times New Roman" w:cs="Times New Roman"/>
          <w:b/>
          <w:sz w:val="24"/>
          <w:szCs w:val="24"/>
        </w:rPr>
        <w:t>i</w:t>
      </w:r>
      <w:proofErr w:type="gramEnd"/>
      <w:r w:rsidRPr="00AD5CE5">
        <w:rPr>
          <w:rFonts w:ascii="Times New Roman" w:hAnsi="Times New Roman" w:cs="Times New Roman"/>
          <w:b/>
          <w:sz w:val="24"/>
          <w:szCs w:val="24"/>
        </w:rPr>
        <w:t>дповiдальнiсть сторiн за порушення зобов’язань за цим Договором та порядок урегулювання спорiв</w:t>
      </w: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Порушення зобов’язань за цим Договором є пiдставою для застосування господарських санкцiй, передбачених Господарським кодексом України, iншими законами.</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Застосування господарських санкцiй до сторони, яка порушила зобов’язання за цим Договором, не звiльняє її вiд виконання зобов’язань, крiм випадкiв, коли iнше передбачено законом, чи управнена Сторона вiдмовилася вiд прийняття виконання зобов’язань.</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порушення зобов’язань за цим Договором можуть настати такi наслiдки:</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припинення виконання зобов’язань за договором пiдряду внаслiдок односторонньої вiдмови Замовника вiд нього та у випадку невиконання або неналежного виконання Підрядником своїх обов’язків, розiрвання цього Договору;</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змiна умов цього Договору;</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застосування штрафних санкцій до Сторони, що допустила порушення своїх обов’язків;</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вiдшкодування збиткiв та моральної шкоди.</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разі порушення зобов’язань за цим Договоромдо Підрядника застосовуються штрафні санкції у таких розмірах:</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 порушення умов зобов’язання щодо якості робіт стягується штраф у розмірі двадцяти відсотків вартості неякісних (некомплектних, тощо) робіт;</w:t>
      </w:r>
    </w:p>
    <w:p w:rsidR="00A41304" w:rsidRPr="00AD5CE5" w:rsidRDefault="00A41304" w:rsidP="00803572">
      <w:pPr>
        <w:pStyle w:val="aa"/>
        <w:spacing w:after="0" w:line="240" w:lineRule="auto"/>
        <w:ind w:left="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 порушення строків виконання зобов’язання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Сторони зобов’язанi докладати зусиль до вирiшення конфлiктних ситуацiй шляхом переговорiв, пошуку взаємоприйнятних рiшень.</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Для усунення розбiжностей, за якими не досягнуто згоди, Сторони можуть залучати професiйних експертiв.</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Сторона, що порушила майновi права або законнi iнтереси iншої Сторони, зобов’язана поновити їх, не чекаючи пред’явлення їй претензiї чи звернення до суду.</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У разi необхiдностi вiдшкодування збиткiв або застосування iнших санкцiй Сторона, права або законнi iнтереси якої порушено, з метою вирiшення спору має право звернутися до порушника з письмовою претензiєю.</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Претензiя розглядається в мiсячний строк з дня її одержання. Обґрунтованi вимоги заявника порушник зобов’язаний задовольнити.</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lastRenderedPageBreak/>
        <w:t>У разi коли Сторона, що порушила майновi права або законнi iнтереси iншої Сторони, протягом мiсяця не дасть вiдповiдi на претензiю або вiдмовиться повнiстю або частково її задовольнити, Сторона, права або законнi iнтереси якої порушено, має право звернутися з вiдповiдним позовом до суду.</w:t>
      </w:r>
    </w:p>
    <w:p w:rsidR="00A41304" w:rsidRPr="00AD5CE5" w:rsidRDefault="00A41304" w:rsidP="00803572">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Згідно ст. ст. 235-237 Господарського кодексу України Замовник має право застосувати до Підрядника у випадку порушення останнім умов цього Договору наступні оперативно-господарські санкції:</w:t>
      </w:r>
    </w:p>
    <w:p w:rsidR="00A41304" w:rsidRPr="00AD5CE5" w:rsidRDefault="00A41304" w:rsidP="00803572">
      <w:pPr>
        <w:pStyle w:val="aa"/>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Відмова Замовника від прийняття подальшого виконання зобов'язання, порушеного Підрядником, а саме відмова від подальшого прийняття робіт;</w:t>
      </w:r>
    </w:p>
    <w:p w:rsidR="00A41304" w:rsidRPr="00AD5CE5" w:rsidRDefault="00A41304" w:rsidP="00803572">
      <w:pPr>
        <w:pStyle w:val="aa"/>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Відмова від встановлення на майбутнє господарських відносин з Підрядником.</w:t>
      </w:r>
    </w:p>
    <w:p w:rsidR="00A41304" w:rsidRPr="00AD5CE5" w:rsidRDefault="00A41304" w:rsidP="00803572">
      <w:pPr>
        <w:pStyle w:val="aa"/>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Підставою для застосування оперативно-господарських санкцій є факт порушення зобов’язань згідно Договору Підрядником, а саме неякісне виконання робіт (окрім випадків, якщо Підрядником на умовах та у строки, передбачені Договором, вжито заходів з усунення одноразово допущеного недоліку щодо якості виконання робіт), прострочення виконання робіт понад тридцять днів. Оперативно-господарські санкції застосовуються у позасудовому порядку та без попереднього пред'явлення претензії Підряднику.</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18. Обставини непереборної сили</w:t>
      </w: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6"/>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1"/>
          <w:numId w:val="26"/>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A41304" w:rsidRPr="00AD5CE5" w:rsidRDefault="00A41304" w:rsidP="00803572">
      <w:pPr>
        <w:pStyle w:val="aa"/>
        <w:numPr>
          <w:ilvl w:val="1"/>
          <w:numId w:val="26"/>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Перелік форс-мажорних обставин, визначений ст. 14-1 Закону України «Про Торгово-промислові палати України».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18.1.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18.1.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 </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19. Внесення змiн у Догові</w:t>
      </w:r>
      <w:proofErr w:type="gramStart"/>
      <w:r w:rsidRPr="00AD5CE5">
        <w:rPr>
          <w:rFonts w:ascii="Times New Roman" w:hAnsi="Times New Roman" w:cs="Times New Roman"/>
          <w:b/>
          <w:sz w:val="24"/>
          <w:szCs w:val="24"/>
        </w:rPr>
        <w:t>р</w:t>
      </w:r>
      <w:proofErr w:type="gramEnd"/>
      <w:r w:rsidRPr="00AD5CE5">
        <w:rPr>
          <w:rFonts w:ascii="Times New Roman" w:hAnsi="Times New Roman" w:cs="Times New Roman"/>
          <w:b/>
          <w:sz w:val="24"/>
          <w:szCs w:val="24"/>
        </w:rPr>
        <w:t xml:space="preserve"> та його розiрвання</w:t>
      </w: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numPr>
          <w:ilvl w:val="0"/>
          <w:numId w:val="27"/>
        </w:numPr>
        <w:spacing w:after="0" w:line="240" w:lineRule="auto"/>
        <w:ind w:left="0" w:firstLine="709"/>
        <w:contextualSpacing w:val="0"/>
        <w:jc w:val="both"/>
        <w:rPr>
          <w:rFonts w:ascii="Times New Roman" w:hAnsi="Times New Roman" w:cs="Times New Roman"/>
          <w:vanish/>
          <w:sz w:val="24"/>
          <w:szCs w:val="24"/>
        </w:rPr>
      </w:pPr>
    </w:p>
    <w:p w:rsidR="00FB0052" w:rsidRPr="00AD5CE5" w:rsidRDefault="00FB0052" w:rsidP="00803572">
      <w:pPr>
        <w:pStyle w:val="aa"/>
        <w:numPr>
          <w:ilvl w:val="1"/>
          <w:numId w:val="2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 xml:space="preserve">Внесення змiн у цей Договір допускається тiльки за згодою Сторiн, а так само у випадках, що передбачені згідно п. 19 Особливостей. У разi вiдсутностi відповідної згоди заiнтересована Сторона має право звернутися до суду. Внесення змiн у цей Договір здійснюється шляхом укладення відповідної додаткової угоди. Сторона Договору, яка вважає за необхiдне внести змiни у цей Договір, повинна надiслати вiдповiдну пропозицiю другiй Сторонi. Сторона Договору, яка одержала пропозицiю про внесення змiн у цей Договір або розiрвання його, у двадцятиденний строк повiдомляє другу Сторону про своє рiшення. Пропозиція щодо внесення змін до договору має містити обгрунтування необхідності внесення таких змін договору і виражати намір Сторони, яка її зробила, вважати себе </w:t>
      </w:r>
      <w:r w:rsidRPr="00AD5CE5">
        <w:rPr>
          <w:rFonts w:ascii="Times New Roman" w:hAnsi="Times New Roman" w:cs="Times New Roman"/>
          <w:sz w:val="24"/>
          <w:szCs w:val="24"/>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Сторони, якій адресована пропозиція щодо змін до договору, про її прийняття повинна бути повною і безумовною. В той же час, Договір може бути змінено за рішенням суду та в інших випадках, встановлених Договором або законом.</w:t>
      </w:r>
    </w:p>
    <w:p w:rsidR="00FB0052" w:rsidRPr="00AD5CE5" w:rsidRDefault="00FB0052" w:rsidP="00803572">
      <w:pPr>
        <w:pStyle w:val="aa"/>
        <w:numPr>
          <w:ilvl w:val="1"/>
          <w:numId w:val="27"/>
        </w:numPr>
        <w:spacing w:after="0" w:line="240" w:lineRule="auto"/>
        <w:ind w:left="0" w:firstLine="709"/>
        <w:contextualSpacing w:val="0"/>
        <w:jc w:val="both"/>
        <w:rPr>
          <w:rFonts w:ascii="Times New Roman" w:hAnsi="Times New Roman" w:cs="Times New Roman"/>
          <w:sz w:val="24"/>
          <w:szCs w:val="24"/>
        </w:rPr>
      </w:pPr>
      <w:r w:rsidRPr="00AD5CE5">
        <w:rPr>
          <w:rFonts w:ascii="Times New Roman" w:hAnsi="Times New Roman" w:cs="Times New Roman"/>
          <w:sz w:val="24"/>
          <w:szCs w:val="24"/>
        </w:rPr>
        <w:t>Замовник має право достроково розірвати цей Договір та у випадку істотного порушення Підрядником умов цього Договору, письмово попередивши про це Підрядника не пізніше ніж за 20 днів до розірвання. Істотним є таке порушення Підрядником Договору, коли внаслідок завданої цим шкоди Замовник значною мірою позбавляється того, на що він розраховував при укладенні договору (порушення вимог проектно-кошторисної документації щодо виконання робіт, затримка у виконанні робіт, що унеможливлює їх вчасне завершення, тощо).</w:t>
      </w:r>
    </w:p>
    <w:p w:rsidR="00A41304" w:rsidRPr="00AD5CE5" w:rsidRDefault="00A41304" w:rsidP="00803572">
      <w:pPr>
        <w:spacing w:after="0" w:line="240" w:lineRule="auto"/>
        <w:ind w:firstLine="709"/>
        <w:jc w:val="center"/>
        <w:rPr>
          <w:rFonts w:ascii="Times New Roman" w:hAnsi="Times New Roman" w:cs="Times New Roman"/>
          <w:b/>
          <w:sz w:val="24"/>
          <w:szCs w:val="24"/>
          <w:lang w:val="uk-UA"/>
        </w:rPr>
      </w:pPr>
    </w:p>
    <w:p w:rsidR="00A41304" w:rsidRPr="00AD5CE5" w:rsidRDefault="00A41304" w:rsidP="00803572">
      <w:pPr>
        <w:spacing w:after="0" w:line="240" w:lineRule="auto"/>
        <w:ind w:firstLine="709"/>
        <w:jc w:val="center"/>
        <w:rPr>
          <w:rFonts w:ascii="Times New Roman" w:hAnsi="Times New Roman" w:cs="Times New Roman"/>
          <w:b/>
          <w:sz w:val="24"/>
          <w:szCs w:val="24"/>
        </w:rPr>
      </w:pPr>
      <w:r w:rsidRPr="00AD5CE5">
        <w:rPr>
          <w:rFonts w:ascii="Times New Roman" w:hAnsi="Times New Roman" w:cs="Times New Roman"/>
          <w:b/>
          <w:sz w:val="24"/>
          <w:szCs w:val="24"/>
        </w:rPr>
        <w:t>20. Строк дії Договору</w:t>
      </w:r>
      <w:proofErr w:type="gramStart"/>
      <w:r w:rsidRPr="00AD5CE5">
        <w:rPr>
          <w:rFonts w:ascii="Times New Roman" w:hAnsi="Times New Roman" w:cs="Times New Roman"/>
          <w:b/>
          <w:sz w:val="24"/>
          <w:szCs w:val="24"/>
        </w:rPr>
        <w:t>.</w:t>
      </w:r>
      <w:proofErr w:type="gramEnd"/>
      <w:r w:rsidRPr="00AD5CE5">
        <w:rPr>
          <w:rFonts w:ascii="Times New Roman" w:hAnsi="Times New Roman" w:cs="Times New Roman"/>
          <w:b/>
          <w:sz w:val="24"/>
          <w:szCs w:val="24"/>
        </w:rPr>
        <w:t xml:space="preserve"> І</w:t>
      </w:r>
      <w:proofErr w:type="gramStart"/>
      <w:r w:rsidRPr="00AD5CE5">
        <w:rPr>
          <w:rFonts w:ascii="Times New Roman" w:hAnsi="Times New Roman" w:cs="Times New Roman"/>
          <w:b/>
          <w:sz w:val="24"/>
          <w:szCs w:val="24"/>
        </w:rPr>
        <w:t>н</w:t>
      </w:r>
      <w:proofErr w:type="gramEnd"/>
      <w:r w:rsidRPr="00AD5CE5">
        <w:rPr>
          <w:rFonts w:ascii="Times New Roman" w:hAnsi="Times New Roman" w:cs="Times New Roman"/>
          <w:b/>
          <w:sz w:val="24"/>
          <w:szCs w:val="24"/>
        </w:rPr>
        <w:t>ші умови</w:t>
      </w: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a"/>
        <w:widowControl w:val="0"/>
        <w:numPr>
          <w:ilvl w:val="0"/>
          <w:numId w:val="28"/>
        </w:numPr>
        <w:spacing w:after="0" w:line="240" w:lineRule="auto"/>
        <w:ind w:left="0" w:firstLine="709"/>
        <w:contextualSpacing w:val="0"/>
        <w:jc w:val="both"/>
        <w:rPr>
          <w:rFonts w:ascii="Times New Roman" w:hAnsi="Times New Roman" w:cs="Times New Roman"/>
          <w:vanish/>
          <w:sz w:val="24"/>
          <w:szCs w:val="24"/>
        </w:rPr>
      </w:pPr>
    </w:p>
    <w:p w:rsidR="00A41304" w:rsidRPr="00AD5CE5" w:rsidRDefault="00A41304" w:rsidP="00803572">
      <w:pPr>
        <w:pStyle w:val="ae"/>
        <w:numPr>
          <w:ilvl w:val="1"/>
          <w:numId w:val="28"/>
        </w:numPr>
        <w:tabs>
          <w:tab w:val="left" w:pos="0"/>
        </w:tabs>
        <w:spacing w:line="240" w:lineRule="auto"/>
        <w:ind w:left="0" w:firstLine="709"/>
        <w:rPr>
          <w:color w:val="auto"/>
          <w:sz w:val="24"/>
          <w:szCs w:val="24"/>
          <w:lang w:val="uk-UA"/>
        </w:rPr>
      </w:pPr>
      <w:r w:rsidRPr="00AD5CE5">
        <w:rPr>
          <w:color w:val="auto"/>
          <w:sz w:val="24"/>
          <w:szCs w:val="24"/>
          <w:lang w:val="uk-UA"/>
        </w:rPr>
        <w:t>Цей Договір набирає чинності з моменту його підписання Сторонами та діє до 31.12.202</w:t>
      </w:r>
      <w:r w:rsidR="00994290" w:rsidRPr="00AD5CE5">
        <w:rPr>
          <w:color w:val="auto"/>
          <w:sz w:val="24"/>
          <w:szCs w:val="24"/>
          <w:lang w:val="uk-UA"/>
        </w:rPr>
        <w:t>3</w:t>
      </w:r>
      <w:r w:rsidRPr="00AD5CE5">
        <w:rPr>
          <w:color w:val="auto"/>
          <w:sz w:val="24"/>
          <w:szCs w:val="24"/>
          <w:lang w:val="uk-UA"/>
        </w:rPr>
        <w:t>р. Строк дії цього Договору та строк виконання зобов’язань щодо виконання робіт можу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rsidR="00A41304" w:rsidRPr="00AD5CE5" w:rsidRDefault="00A41304" w:rsidP="00803572">
      <w:pPr>
        <w:pStyle w:val="ae"/>
        <w:numPr>
          <w:ilvl w:val="1"/>
          <w:numId w:val="28"/>
        </w:numPr>
        <w:tabs>
          <w:tab w:val="left" w:pos="540"/>
        </w:tabs>
        <w:spacing w:line="240" w:lineRule="auto"/>
        <w:ind w:left="0" w:firstLine="709"/>
        <w:rPr>
          <w:color w:val="auto"/>
          <w:sz w:val="24"/>
          <w:szCs w:val="24"/>
          <w:lang w:val="uk-UA"/>
        </w:rPr>
      </w:pPr>
      <w:r w:rsidRPr="00AD5CE5">
        <w:rPr>
          <w:color w:val="auto"/>
          <w:sz w:val="24"/>
          <w:szCs w:val="24"/>
          <w:lang w:val="uk-UA"/>
        </w:rPr>
        <w:t>У випадках, не передбачених даним Договором, сторони керуються чинним законодавством України.</w:t>
      </w:r>
    </w:p>
    <w:p w:rsidR="00A41304" w:rsidRPr="00AD5CE5" w:rsidRDefault="00A41304" w:rsidP="00803572">
      <w:pPr>
        <w:pStyle w:val="ae"/>
        <w:numPr>
          <w:ilvl w:val="1"/>
          <w:numId w:val="28"/>
        </w:numPr>
        <w:tabs>
          <w:tab w:val="left" w:pos="360"/>
        </w:tabs>
        <w:spacing w:line="240" w:lineRule="auto"/>
        <w:ind w:left="0" w:firstLine="709"/>
        <w:rPr>
          <w:color w:val="auto"/>
          <w:sz w:val="24"/>
          <w:szCs w:val="24"/>
          <w:lang w:val="uk-UA"/>
        </w:rPr>
      </w:pPr>
      <w:r w:rsidRPr="00AD5CE5">
        <w:rPr>
          <w:color w:val="auto"/>
          <w:sz w:val="24"/>
          <w:szCs w:val="24"/>
          <w:lang w:val="uk-UA"/>
        </w:rPr>
        <w:t>Даний Договір складено українською мовою у двох автентичних примірниках, які мають однакову юридичну силу, по одному для кожної із Сторін.</w:t>
      </w:r>
    </w:p>
    <w:p w:rsidR="00A41304" w:rsidRPr="00AD5CE5" w:rsidRDefault="00A41304" w:rsidP="00803572">
      <w:pPr>
        <w:pStyle w:val="ae"/>
        <w:numPr>
          <w:ilvl w:val="1"/>
          <w:numId w:val="28"/>
        </w:numPr>
        <w:tabs>
          <w:tab w:val="left" w:pos="360"/>
        </w:tabs>
        <w:spacing w:line="240" w:lineRule="auto"/>
        <w:ind w:left="0" w:firstLine="709"/>
        <w:rPr>
          <w:color w:val="auto"/>
          <w:sz w:val="24"/>
          <w:szCs w:val="24"/>
          <w:lang w:val="uk-UA"/>
        </w:rPr>
      </w:pPr>
      <w:r w:rsidRPr="00AD5CE5">
        <w:rPr>
          <w:color w:val="auto"/>
          <w:sz w:val="24"/>
          <w:szCs w:val="24"/>
          <w:lang w:val="uk-UA"/>
        </w:rPr>
        <w:t>Сторони домовились про використання засобів електронної пошти при обміні між Сторонами листами, зверненнями, пропозиціями, претензіями, тощо, та при виконанні умов цього Договору. Офіційні адреси електронної пошти Сторін зафіксовано у розділі 21 цього Договору. Лист, що отримала Сторона на адресу електронної пошти, зафіксованої у цьому Договорі, Сторони домовились вважати офіційним повідомленням щодо питань, що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пошти Сторони. Повідомлення, що 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 В той же час, Сторона може надіслати поштове повідомлення на адресу іншої Сторони, що передбачена розділом 21 цього Договору та/або на її юридичну адресу, та при цьому таке повідомлення вважатиметься таким, що направлене за належною адресою. Якщо повідомлення, що направлено поштою за належною адресою не було отримано іншою Стороною у зв’язку з відмовою від його прийняття або у зв’язку з неявкою в поштове відділення зв’язку для 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rsidR="00A41304" w:rsidRPr="00AD5CE5" w:rsidRDefault="00A41304" w:rsidP="00803572">
      <w:pPr>
        <w:pStyle w:val="ae"/>
        <w:numPr>
          <w:ilvl w:val="1"/>
          <w:numId w:val="28"/>
        </w:numPr>
        <w:tabs>
          <w:tab w:val="left" w:pos="360"/>
        </w:tabs>
        <w:spacing w:line="240" w:lineRule="auto"/>
        <w:ind w:left="0" w:firstLine="709"/>
        <w:rPr>
          <w:color w:val="auto"/>
          <w:sz w:val="24"/>
          <w:szCs w:val="24"/>
          <w:lang w:val="ru-RU"/>
        </w:rPr>
      </w:pPr>
      <w:r w:rsidRPr="00AD5CE5">
        <w:rPr>
          <w:color w:val="auto"/>
          <w:sz w:val="24"/>
          <w:szCs w:val="24"/>
          <w:lang w:val="uk-UA"/>
        </w:rPr>
        <w:t>Невід</w:t>
      </w:r>
      <w:r w:rsidRPr="00AD5CE5">
        <w:rPr>
          <w:color w:val="auto"/>
          <w:sz w:val="24"/>
          <w:szCs w:val="24"/>
          <w:lang w:val="ru-RU"/>
        </w:rPr>
        <w:t>’ємною частиною цього Договору є додатки* у складі:</w:t>
      </w:r>
    </w:p>
    <w:p w:rsidR="00A41304" w:rsidRPr="00AD5CE5" w:rsidRDefault="00A41304" w:rsidP="00803572">
      <w:pPr>
        <w:pStyle w:val="ae"/>
        <w:tabs>
          <w:tab w:val="left" w:pos="360"/>
        </w:tabs>
        <w:spacing w:line="240" w:lineRule="auto"/>
        <w:ind w:firstLine="709"/>
        <w:rPr>
          <w:color w:val="auto"/>
          <w:sz w:val="24"/>
          <w:szCs w:val="24"/>
          <w:lang w:val="ru-RU"/>
        </w:rPr>
      </w:pPr>
      <w:r w:rsidRPr="00AD5CE5">
        <w:rPr>
          <w:color w:val="auto"/>
          <w:sz w:val="24"/>
          <w:szCs w:val="24"/>
          <w:lang w:val="ru-RU"/>
        </w:rPr>
        <w:t>20.</w:t>
      </w:r>
      <w:r w:rsidR="009D58FF" w:rsidRPr="00AD5CE5">
        <w:rPr>
          <w:color w:val="auto"/>
          <w:sz w:val="24"/>
          <w:szCs w:val="24"/>
          <w:lang w:val="ru-RU"/>
        </w:rPr>
        <w:t>5</w:t>
      </w:r>
      <w:r w:rsidRPr="00AD5CE5">
        <w:rPr>
          <w:color w:val="auto"/>
          <w:sz w:val="24"/>
          <w:szCs w:val="24"/>
          <w:lang w:val="ru-RU"/>
        </w:rPr>
        <w:t>.1. Договірна ціна;</w:t>
      </w:r>
    </w:p>
    <w:p w:rsidR="00A41304" w:rsidRPr="00AD5CE5" w:rsidRDefault="009D58FF" w:rsidP="00803572">
      <w:pPr>
        <w:pStyle w:val="ae"/>
        <w:tabs>
          <w:tab w:val="left" w:pos="360"/>
        </w:tabs>
        <w:spacing w:line="240" w:lineRule="auto"/>
        <w:ind w:firstLine="709"/>
        <w:rPr>
          <w:color w:val="auto"/>
          <w:sz w:val="24"/>
          <w:szCs w:val="24"/>
          <w:lang w:val="ru-RU"/>
        </w:rPr>
      </w:pPr>
      <w:r w:rsidRPr="00AD5CE5">
        <w:rPr>
          <w:color w:val="auto"/>
          <w:sz w:val="24"/>
          <w:szCs w:val="24"/>
          <w:lang w:val="ru-RU"/>
        </w:rPr>
        <w:t>20.5</w:t>
      </w:r>
      <w:r w:rsidR="00A41304" w:rsidRPr="00AD5CE5">
        <w:rPr>
          <w:color w:val="auto"/>
          <w:sz w:val="24"/>
          <w:szCs w:val="24"/>
          <w:lang w:val="ru-RU"/>
        </w:rPr>
        <w:t>.2. Календарний графік виконання робі</w:t>
      </w:r>
      <w:proofErr w:type="gramStart"/>
      <w:r w:rsidR="00A41304" w:rsidRPr="00AD5CE5">
        <w:rPr>
          <w:color w:val="auto"/>
          <w:sz w:val="24"/>
          <w:szCs w:val="24"/>
          <w:lang w:val="ru-RU"/>
        </w:rPr>
        <w:t>т</w:t>
      </w:r>
      <w:proofErr w:type="gramEnd"/>
      <w:r w:rsidR="00A41304" w:rsidRPr="00AD5CE5">
        <w:rPr>
          <w:color w:val="auto"/>
          <w:sz w:val="24"/>
          <w:szCs w:val="24"/>
          <w:lang w:val="ru-RU"/>
        </w:rPr>
        <w:t>;</w:t>
      </w:r>
    </w:p>
    <w:p w:rsidR="00A41304" w:rsidRPr="00AD5CE5" w:rsidRDefault="009D58FF" w:rsidP="00803572">
      <w:pPr>
        <w:pStyle w:val="ae"/>
        <w:tabs>
          <w:tab w:val="left" w:pos="360"/>
        </w:tabs>
        <w:spacing w:line="240" w:lineRule="auto"/>
        <w:ind w:firstLine="709"/>
        <w:rPr>
          <w:color w:val="auto"/>
          <w:sz w:val="24"/>
          <w:szCs w:val="24"/>
          <w:lang w:val="ru-RU"/>
        </w:rPr>
      </w:pPr>
      <w:r w:rsidRPr="00AD5CE5">
        <w:rPr>
          <w:color w:val="auto"/>
          <w:sz w:val="24"/>
          <w:szCs w:val="24"/>
          <w:lang w:val="ru-RU"/>
        </w:rPr>
        <w:t>20.5</w:t>
      </w:r>
      <w:r w:rsidR="00A41304" w:rsidRPr="00AD5CE5">
        <w:rPr>
          <w:color w:val="auto"/>
          <w:sz w:val="24"/>
          <w:szCs w:val="24"/>
          <w:lang w:val="ru-RU"/>
        </w:rPr>
        <w:t>.3. Локальн</w:t>
      </w:r>
      <w:r w:rsidR="00242449" w:rsidRPr="00AD5CE5">
        <w:rPr>
          <w:color w:val="auto"/>
          <w:sz w:val="24"/>
          <w:szCs w:val="24"/>
          <w:lang w:val="ru-RU"/>
        </w:rPr>
        <w:t>ий</w:t>
      </w:r>
      <w:r w:rsidR="00A41304" w:rsidRPr="00AD5CE5">
        <w:rPr>
          <w:color w:val="auto"/>
          <w:sz w:val="24"/>
          <w:szCs w:val="24"/>
          <w:lang w:val="ru-RU"/>
        </w:rPr>
        <w:t xml:space="preserve"> кошторис, </w:t>
      </w:r>
      <w:proofErr w:type="gramStart"/>
      <w:r w:rsidR="00A41304" w:rsidRPr="00AD5CE5">
        <w:rPr>
          <w:color w:val="auto"/>
          <w:sz w:val="24"/>
          <w:szCs w:val="24"/>
          <w:lang w:val="ru-RU"/>
        </w:rPr>
        <w:t>п</w:t>
      </w:r>
      <w:proofErr w:type="gramEnd"/>
      <w:r w:rsidR="00A41304" w:rsidRPr="00AD5CE5">
        <w:rPr>
          <w:color w:val="auto"/>
          <w:sz w:val="24"/>
          <w:szCs w:val="24"/>
          <w:lang w:val="ru-RU"/>
        </w:rPr>
        <w:t>ідсумкова відомість ресурсів</w:t>
      </w:r>
    </w:p>
    <w:p w:rsidR="00A41304" w:rsidRPr="00AD5CE5" w:rsidRDefault="007A505B" w:rsidP="00803572">
      <w:pPr>
        <w:pStyle w:val="ae"/>
        <w:tabs>
          <w:tab w:val="left" w:pos="360"/>
        </w:tabs>
        <w:spacing w:line="240" w:lineRule="auto"/>
        <w:ind w:firstLine="709"/>
        <w:rPr>
          <w:i/>
          <w:color w:val="auto"/>
          <w:sz w:val="24"/>
          <w:szCs w:val="24"/>
          <w:lang w:val="ru-RU"/>
        </w:rPr>
      </w:pPr>
      <w:r w:rsidRPr="00AD5CE5">
        <w:rPr>
          <w:i/>
          <w:color w:val="auto"/>
          <w:sz w:val="24"/>
          <w:szCs w:val="24"/>
          <w:lang w:val="ru-RU"/>
        </w:rPr>
        <w:t xml:space="preserve">Прим.: </w:t>
      </w:r>
      <w:r w:rsidR="00A41304" w:rsidRPr="00AD5CE5">
        <w:rPr>
          <w:i/>
          <w:color w:val="auto"/>
          <w:sz w:val="24"/>
          <w:szCs w:val="24"/>
          <w:lang w:val="ru-RU"/>
        </w:rPr>
        <w:t>*Змі</w:t>
      </w:r>
      <w:proofErr w:type="gramStart"/>
      <w:r w:rsidR="00A41304" w:rsidRPr="00AD5CE5">
        <w:rPr>
          <w:i/>
          <w:color w:val="auto"/>
          <w:sz w:val="24"/>
          <w:szCs w:val="24"/>
          <w:lang w:val="ru-RU"/>
        </w:rPr>
        <w:t>ст</w:t>
      </w:r>
      <w:proofErr w:type="gramEnd"/>
      <w:r w:rsidR="00A41304" w:rsidRPr="00AD5CE5">
        <w:rPr>
          <w:i/>
          <w:color w:val="auto"/>
          <w:sz w:val="24"/>
          <w:szCs w:val="24"/>
          <w:lang w:val="ru-RU"/>
        </w:rPr>
        <w:t xml:space="preserve"> та форма додатків згідно пунктів 20.</w:t>
      </w:r>
      <w:r w:rsidR="0024693E" w:rsidRPr="00AD5CE5">
        <w:rPr>
          <w:i/>
          <w:color w:val="auto"/>
          <w:sz w:val="24"/>
          <w:szCs w:val="24"/>
          <w:lang w:val="ru-RU"/>
        </w:rPr>
        <w:t>5</w:t>
      </w:r>
      <w:r w:rsidR="00A41304" w:rsidRPr="00AD5CE5">
        <w:rPr>
          <w:i/>
          <w:color w:val="auto"/>
          <w:sz w:val="24"/>
          <w:szCs w:val="24"/>
          <w:lang w:val="ru-RU"/>
        </w:rPr>
        <w:t>.1., 20.</w:t>
      </w:r>
      <w:r w:rsidR="0024693E" w:rsidRPr="00AD5CE5">
        <w:rPr>
          <w:i/>
          <w:color w:val="auto"/>
          <w:sz w:val="24"/>
          <w:szCs w:val="24"/>
          <w:lang w:val="ru-RU"/>
        </w:rPr>
        <w:t>5</w:t>
      </w:r>
      <w:r w:rsidR="00A41304" w:rsidRPr="00AD5CE5">
        <w:rPr>
          <w:i/>
          <w:color w:val="auto"/>
          <w:sz w:val="24"/>
          <w:szCs w:val="24"/>
          <w:lang w:val="ru-RU"/>
        </w:rPr>
        <w:t>.</w:t>
      </w:r>
      <w:r w:rsidR="00901DA4" w:rsidRPr="00AD5CE5">
        <w:rPr>
          <w:i/>
          <w:color w:val="auto"/>
          <w:sz w:val="24"/>
          <w:szCs w:val="24"/>
          <w:lang w:val="ru-RU"/>
        </w:rPr>
        <w:t>3</w:t>
      </w:r>
      <w:r w:rsidR="00A41304" w:rsidRPr="00AD5CE5">
        <w:rPr>
          <w:i/>
          <w:color w:val="auto"/>
          <w:sz w:val="24"/>
          <w:szCs w:val="24"/>
          <w:lang w:val="ru-RU"/>
        </w:rPr>
        <w:t xml:space="preserve">. цього проекту договору підряду визначається згідно відповідних документів, наданих учасником у складі тендерної пропозиції. </w:t>
      </w:r>
    </w:p>
    <w:p w:rsidR="00482BE2" w:rsidRPr="00AD5CE5" w:rsidRDefault="00482BE2" w:rsidP="00803572">
      <w:pPr>
        <w:pStyle w:val="ae"/>
        <w:tabs>
          <w:tab w:val="left" w:pos="360"/>
        </w:tabs>
        <w:spacing w:line="240" w:lineRule="auto"/>
        <w:ind w:firstLine="709"/>
        <w:rPr>
          <w:i/>
          <w:color w:val="auto"/>
          <w:sz w:val="24"/>
          <w:szCs w:val="24"/>
          <w:lang w:val="uk-UA"/>
        </w:rPr>
      </w:pPr>
      <w:r w:rsidRPr="00AD5CE5">
        <w:rPr>
          <w:i/>
          <w:color w:val="auto"/>
          <w:sz w:val="24"/>
          <w:szCs w:val="24"/>
          <w:lang w:val="ru-RU"/>
        </w:rPr>
        <w:t xml:space="preserve">Календарний </w:t>
      </w:r>
      <w:r w:rsidRPr="00AD5CE5">
        <w:rPr>
          <w:i/>
          <w:color w:val="auto"/>
          <w:sz w:val="24"/>
          <w:szCs w:val="24"/>
          <w:lang w:val="uk-UA"/>
        </w:rPr>
        <w:t xml:space="preserve">графік складається сторонами при укладенні договору </w:t>
      </w:r>
      <w:proofErr w:type="gramStart"/>
      <w:r w:rsidRPr="00AD5CE5">
        <w:rPr>
          <w:i/>
          <w:color w:val="auto"/>
          <w:sz w:val="24"/>
          <w:szCs w:val="24"/>
          <w:lang w:val="uk-UA"/>
        </w:rPr>
        <w:t>п</w:t>
      </w:r>
      <w:proofErr w:type="gramEnd"/>
      <w:r w:rsidRPr="00AD5CE5">
        <w:rPr>
          <w:i/>
          <w:color w:val="auto"/>
          <w:sz w:val="24"/>
          <w:szCs w:val="24"/>
          <w:lang w:val="uk-UA"/>
        </w:rPr>
        <w:t>ідряду з урахуванням фінансування видатків замовника та черговості виконання робіт.</w:t>
      </w:r>
    </w:p>
    <w:p w:rsidR="00901DA4" w:rsidRPr="00AD5CE5" w:rsidRDefault="00901DA4" w:rsidP="00803572">
      <w:pPr>
        <w:pStyle w:val="ae"/>
        <w:tabs>
          <w:tab w:val="left" w:pos="360"/>
        </w:tabs>
        <w:spacing w:line="240" w:lineRule="auto"/>
        <w:ind w:firstLine="709"/>
        <w:rPr>
          <w:i/>
          <w:color w:val="auto"/>
          <w:sz w:val="24"/>
          <w:szCs w:val="24"/>
          <w:lang w:val="uk-UA"/>
        </w:rPr>
      </w:pPr>
    </w:p>
    <w:p w:rsidR="00A41304" w:rsidRPr="00AD5CE5" w:rsidRDefault="00A41304" w:rsidP="00803572">
      <w:pPr>
        <w:pStyle w:val="ae"/>
        <w:tabs>
          <w:tab w:val="left" w:pos="360"/>
        </w:tabs>
        <w:spacing w:line="240" w:lineRule="auto"/>
        <w:ind w:firstLine="709"/>
        <w:jc w:val="center"/>
        <w:rPr>
          <w:b/>
          <w:color w:val="auto"/>
          <w:sz w:val="24"/>
          <w:szCs w:val="24"/>
          <w:lang w:val="ru-RU"/>
        </w:rPr>
      </w:pPr>
      <w:r w:rsidRPr="00AD5CE5">
        <w:rPr>
          <w:b/>
          <w:color w:val="auto"/>
          <w:sz w:val="24"/>
          <w:szCs w:val="24"/>
          <w:lang w:val="ru-RU"/>
        </w:rPr>
        <w:t>21. Найменування та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815"/>
      </w:tblGrid>
      <w:tr w:rsidR="00A41304" w:rsidRPr="00AD5CE5" w:rsidTr="00322A60">
        <w:tc>
          <w:tcPr>
            <w:tcW w:w="4814" w:type="dxa"/>
            <w:shd w:val="clear" w:color="auto" w:fill="auto"/>
          </w:tcPr>
          <w:p w:rsidR="00A41304" w:rsidRPr="00AD5CE5" w:rsidRDefault="00A41304" w:rsidP="00803572">
            <w:pPr>
              <w:pStyle w:val="ae"/>
              <w:tabs>
                <w:tab w:val="left" w:pos="360"/>
              </w:tabs>
              <w:autoSpaceDE w:val="0"/>
              <w:autoSpaceDN w:val="0"/>
              <w:adjustRightInd w:val="0"/>
              <w:spacing w:line="240" w:lineRule="auto"/>
              <w:ind w:firstLine="709"/>
              <w:rPr>
                <w:color w:val="auto"/>
                <w:sz w:val="24"/>
                <w:szCs w:val="24"/>
                <w:lang w:val="ru-RU"/>
              </w:rPr>
            </w:pPr>
            <w:r w:rsidRPr="00AD5CE5">
              <w:rPr>
                <w:color w:val="auto"/>
                <w:sz w:val="24"/>
                <w:szCs w:val="24"/>
                <w:lang w:val="ru-RU"/>
              </w:rPr>
              <w:t>Замовник</w:t>
            </w:r>
          </w:p>
        </w:tc>
        <w:tc>
          <w:tcPr>
            <w:tcW w:w="4815" w:type="dxa"/>
            <w:shd w:val="clear" w:color="auto" w:fill="auto"/>
          </w:tcPr>
          <w:p w:rsidR="00A41304" w:rsidRPr="00AD5CE5" w:rsidRDefault="00A41304" w:rsidP="00803572">
            <w:pPr>
              <w:pStyle w:val="ae"/>
              <w:tabs>
                <w:tab w:val="left" w:pos="360"/>
              </w:tabs>
              <w:autoSpaceDE w:val="0"/>
              <w:autoSpaceDN w:val="0"/>
              <w:adjustRightInd w:val="0"/>
              <w:spacing w:line="240" w:lineRule="auto"/>
              <w:ind w:firstLine="709"/>
              <w:rPr>
                <w:color w:val="auto"/>
                <w:sz w:val="24"/>
                <w:szCs w:val="24"/>
                <w:lang w:val="ru-RU"/>
              </w:rPr>
            </w:pPr>
            <w:proofErr w:type="gramStart"/>
            <w:r w:rsidRPr="00AD5CE5">
              <w:rPr>
                <w:color w:val="auto"/>
                <w:sz w:val="24"/>
                <w:szCs w:val="24"/>
                <w:lang w:val="ru-RU"/>
              </w:rPr>
              <w:t>П</w:t>
            </w:r>
            <w:proofErr w:type="gramEnd"/>
            <w:r w:rsidRPr="00AD5CE5">
              <w:rPr>
                <w:color w:val="auto"/>
                <w:sz w:val="24"/>
                <w:szCs w:val="24"/>
                <w:lang w:val="ru-RU"/>
              </w:rPr>
              <w:t>ідрядник</w:t>
            </w:r>
          </w:p>
        </w:tc>
      </w:tr>
      <w:tr w:rsidR="00E06906" w:rsidRPr="00AD5CE5" w:rsidTr="00322A60">
        <w:trPr>
          <w:trHeight w:val="304"/>
        </w:trPr>
        <w:tc>
          <w:tcPr>
            <w:tcW w:w="4814" w:type="dxa"/>
            <w:shd w:val="clear" w:color="auto" w:fill="auto"/>
          </w:tcPr>
          <w:p w:rsidR="00E06906" w:rsidRPr="00AD5CE5" w:rsidRDefault="00E06906" w:rsidP="00803572">
            <w:pPr>
              <w:spacing w:after="0" w:line="240" w:lineRule="auto"/>
              <w:jc w:val="both"/>
              <w:rPr>
                <w:rFonts w:ascii="Times New Roman" w:hAnsi="Times New Roman" w:cs="Times New Roman"/>
                <w:sz w:val="24"/>
                <w:szCs w:val="24"/>
              </w:rPr>
            </w:pPr>
          </w:p>
          <w:p w:rsidR="00E06906" w:rsidRPr="00AD5CE5" w:rsidRDefault="00E06906" w:rsidP="00803572">
            <w:pPr>
              <w:spacing w:after="0" w:line="240" w:lineRule="auto"/>
              <w:rPr>
                <w:rFonts w:ascii="Times New Roman" w:hAnsi="Times New Roman" w:cs="Times New Roman"/>
                <w:sz w:val="24"/>
                <w:szCs w:val="24"/>
                <w:lang w:val="uk-UA"/>
              </w:rPr>
            </w:pPr>
          </w:p>
          <w:p w:rsidR="00E06906" w:rsidRPr="00AD5CE5" w:rsidRDefault="00E06906" w:rsidP="00803572">
            <w:pPr>
              <w:spacing w:after="0" w:line="240" w:lineRule="auto"/>
              <w:rPr>
                <w:rFonts w:ascii="Times New Roman" w:hAnsi="Times New Roman" w:cs="Times New Roman"/>
                <w:sz w:val="24"/>
                <w:szCs w:val="24"/>
                <w:lang w:val="uk-UA"/>
              </w:rPr>
            </w:pPr>
            <w:r w:rsidRPr="00AD5CE5">
              <w:rPr>
                <w:rFonts w:ascii="Times New Roman" w:hAnsi="Times New Roman" w:cs="Times New Roman"/>
                <w:sz w:val="24"/>
                <w:szCs w:val="24"/>
                <w:lang w:val="uk-UA"/>
              </w:rPr>
              <w:t>Адреса електронної пошти для листування (е</w:t>
            </w:r>
            <w:r w:rsidRPr="00AD5CE5">
              <w:rPr>
                <w:rFonts w:ascii="Times New Roman" w:hAnsi="Times New Roman" w:cs="Times New Roman"/>
                <w:sz w:val="24"/>
                <w:szCs w:val="24"/>
              </w:rPr>
              <w:t>-</w:t>
            </w:r>
            <w:r w:rsidRPr="00AD5CE5">
              <w:rPr>
                <w:rFonts w:ascii="Times New Roman" w:hAnsi="Times New Roman" w:cs="Times New Roman"/>
                <w:sz w:val="24"/>
                <w:szCs w:val="24"/>
                <w:lang w:val="en-US"/>
              </w:rPr>
              <w:t>mail</w:t>
            </w:r>
            <w:r w:rsidRPr="00AD5CE5">
              <w:rPr>
                <w:rFonts w:ascii="Times New Roman" w:hAnsi="Times New Roman" w:cs="Times New Roman"/>
                <w:sz w:val="24"/>
                <w:szCs w:val="24"/>
                <w:lang w:val="uk-UA"/>
              </w:rPr>
              <w:t>): ______________</w:t>
            </w:r>
          </w:p>
        </w:tc>
        <w:tc>
          <w:tcPr>
            <w:tcW w:w="4815" w:type="dxa"/>
            <w:shd w:val="clear" w:color="auto" w:fill="auto"/>
          </w:tcPr>
          <w:p w:rsidR="00E06906" w:rsidRPr="00AD5CE5" w:rsidRDefault="00E06906" w:rsidP="00803572">
            <w:pPr>
              <w:spacing w:after="0" w:line="240" w:lineRule="auto"/>
              <w:jc w:val="both"/>
              <w:rPr>
                <w:rFonts w:ascii="Times New Roman" w:hAnsi="Times New Roman" w:cs="Times New Roman"/>
                <w:sz w:val="24"/>
                <w:szCs w:val="24"/>
                <w:lang w:val="uk-UA"/>
              </w:rPr>
            </w:pPr>
          </w:p>
          <w:p w:rsidR="00E06906" w:rsidRPr="00AD5CE5" w:rsidRDefault="00E06906" w:rsidP="00803572">
            <w:pPr>
              <w:spacing w:after="0" w:line="240" w:lineRule="auto"/>
              <w:jc w:val="both"/>
              <w:rPr>
                <w:rFonts w:ascii="Times New Roman" w:hAnsi="Times New Roman" w:cs="Times New Roman"/>
                <w:sz w:val="24"/>
                <w:szCs w:val="24"/>
                <w:lang w:val="uk-UA"/>
              </w:rPr>
            </w:pPr>
          </w:p>
          <w:p w:rsidR="00E06906" w:rsidRPr="00AD5CE5" w:rsidRDefault="00E06906" w:rsidP="00803572">
            <w:pPr>
              <w:spacing w:after="0" w:line="240" w:lineRule="auto"/>
              <w:jc w:val="both"/>
              <w:rPr>
                <w:rFonts w:ascii="Times New Roman" w:hAnsi="Times New Roman" w:cs="Times New Roman"/>
                <w:sz w:val="24"/>
                <w:szCs w:val="24"/>
                <w:lang w:val="uk-UA"/>
              </w:rPr>
            </w:pPr>
            <w:r w:rsidRPr="00AD5CE5">
              <w:rPr>
                <w:rFonts w:ascii="Times New Roman" w:hAnsi="Times New Roman" w:cs="Times New Roman"/>
                <w:sz w:val="24"/>
                <w:szCs w:val="24"/>
                <w:lang w:val="uk-UA"/>
              </w:rPr>
              <w:t>Адреса електронної пошти для листування (е</w:t>
            </w:r>
            <w:r w:rsidRPr="00AD5CE5">
              <w:rPr>
                <w:rFonts w:ascii="Times New Roman" w:hAnsi="Times New Roman" w:cs="Times New Roman"/>
                <w:sz w:val="24"/>
                <w:szCs w:val="24"/>
              </w:rPr>
              <w:t>-</w:t>
            </w:r>
            <w:r w:rsidRPr="00AD5CE5">
              <w:rPr>
                <w:rFonts w:ascii="Times New Roman" w:hAnsi="Times New Roman" w:cs="Times New Roman"/>
                <w:sz w:val="24"/>
                <w:szCs w:val="24"/>
                <w:lang w:val="en-US"/>
              </w:rPr>
              <w:t>mail</w:t>
            </w:r>
            <w:r w:rsidRPr="00AD5CE5">
              <w:rPr>
                <w:rFonts w:ascii="Times New Roman" w:hAnsi="Times New Roman" w:cs="Times New Roman"/>
                <w:sz w:val="24"/>
                <w:szCs w:val="24"/>
                <w:lang w:val="uk-UA"/>
              </w:rPr>
              <w:t>): ______________</w:t>
            </w:r>
          </w:p>
        </w:tc>
      </w:tr>
    </w:tbl>
    <w:p w:rsidR="00A41304" w:rsidRPr="00AD5CE5" w:rsidRDefault="00A41304" w:rsidP="00803572">
      <w:pPr>
        <w:tabs>
          <w:tab w:val="left" w:pos="4080"/>
        </w:tabs>
        <w:spacing w:after="0" w:line="240" w:lineRule="auto"/>
        <w:jc w:val="right"/>
        <w:rPr>
          <w:rFonts w:ascii="Times New Roman" w:hAnsi="Times New Roman" w:cs="Times New Roman"/>
          <w:b/>
          <w:sz w:val="24"/>
          <w:szCs w:val="24"/>
          <w:lang w:eastAsia="ar-SA"/>
        </w:rPr>
      </w:pPr>
    </w:p>
    <w:p w:rsidR="00A41304" w:rsidRPr="00AD5CE5" w:rsidRDefault="00A41304" w:rsidP="00803572">
      <w:pPr>
        <w:tabs>
          <w:tab w:val="left" w:pos="4080"/>
        </w:tabs>
        <w:spacing w:after="0" w:line="240" w:lineRule="auto"/>
        <w:jc w:val="right"/>
        <w:rPr>
          <w:rFonts w:ascii="Times New Roman" w:hAnsi="Times New Roman" w:cs="Times New Roman"/>
          <w:b/>
          <w:sz w:val="24"/>
          <w:szCs w:val="24"/>
          <w:lang w:eastAsia="ar-SA"/>
        </w:rPr>
      </w:pPr>
    </w:p>
    <w:p w:rsidR="00A41304" w:rsidRPr="00AD5CE5" w:rsidRDefault="00A41304" w:rsidP="00803572">
      <w:pPr>
        <w:spacing w:after="0" w:line="240" w:lineRule="auto"/>
        <w:rPr>
          <w:rFonts w:ascii="Times New Roman" w:hAnsi="Times New Roman" w:cs="Times New Roman"/>
          <w:b/>
          <w:sz w:val="24"/>
          <w:szCs w:val="24"/>
          <w:lang w:eastAsia="ar-SA"/>
        </w:rPr>
      </w:pPr>
      <w:r w:rsidRPr="00AD5CE5">
        <w:rPr>
          <w:rFonts w:ascii="Times New Roman" w:hAnsi="Times New Roman" w:cs="Times New Roman"/>
          <w:b/>
          <w:sz w:val="24"/>
          <w:szCs w:val="24"/>
          <w:lang w:eastAsia="ar-SA"/>
        </w:rPr>
        <w:br w:type="page"/>
      </w:r>
    </w:p>
    <w:p w:rsidR="00A41304" w:rsidRPr="00AD5CE5" w:rsidRDefault="00A41304" w:rsidP="00803572">
      <w:pPr>
        <w:tabs>
          <w:tab w:val="left" w:pos="4080"/>
        </w:tabs>
        <w:spacing w:after="0" w:line="240" w:lineRule="auto"/>
        <w:jc w:val="right"/>
        <w:rPr>
          <w:rFonts w:ascii="Times New Roman" w:hAnsi="Times New Roman" w:cs="Times New Roman"/>
          <w:b/>
          <w:sz w:val="24"/>
          <w:szCs w:val="24"/>
          <w:lang w:eastAsia="ar-SA"/>
        </w:rPr>
      </w:pPr>
      <w:r w:rsidRPr="00AD5CE5">
        <w:rPr>
          <w:rFonts w:ascii="Times New Roman" w:hAnsi="Times New Roman" w:cs="Times New Roman"/>
          <w:b/>
          <w:sz w:val="24"/>
          <w:szCs w:val="24"/>
          <w:lang w:eastAsia="ar-SA"/>
        </w:rPr>
        <w:lastRenderedPageBreak/>
        <w:t>Розділ 2.</w:t>
      </w:r>
    </w:p>
    <w:p w:rsidR="00A41304" w:rsidRPr="00AD5CE5" w:rsidRDefault="00A41304" w:rsidP="00803572">
      <w:pPr>
        <w:tabs>
          <w:tab w:val="left" w:pos="4080"/>
        </w:tabs>
        <w:spacing w:after="0" w:line="240" w:lineRule="auto"/>
        <w:jc w:val="center"/>
        <w:rPr>
          <w:rFonts w:ascii="Times New Roman" w:hAnsi="Times New Roman" w:cs="Times New Roman"/>
          <w:sz w:val="24"/>
          <w:szCs w:val="24"/>
          <w:lang w:eastAsia="ar-SA"/>
        </w:rPr>
      </w:pPr>
    </w:p>
    <w:p w:rsidR="00A41304" w:rsidRPr="00AD5CE5" w:rsidRDefault="00A41304" w:rsidP="00803572">
      <w:pPr>
        <w:tabs>
          <w:tab w:val="left" w:pos="4080"/>
        </w:tabs>
        <w:spacing w:after="0" w:line="240" w:lineRule="auto"/>
        <w:jc w:val="center"/>
        <w:rPr>
          <w:rFonts w:ascii="Times New Roman" w:hAnsi="Times New Roman" w:cs="Times New Roman"/>
          <w:b/>
          <w:sz w:val="24"/>
          <w:szCs w:val="24"/>
          <w:lang w:val="uk-UA" w:eastAsia="ar-SA"/>
        </w:rPr>
      </w:pPr>
      <w:r w:rsidRPr="00AD5CE5">
        <w:rPr>
          <w:rFonts w:ascii="Times New Roman" w:hAnsi="Times New Roman" w:cs="Times New Roman"/>
          <w:b/>
          <w:sz w:val="24"/>
          <w:szCs w:val="24"/>
          <w:lang w:eastAsia="ar-SA"/>
        </w:rPr>
        <w:t xml:space="preserve">Порядок змін умов договору </w:t>
      </w:r>
      <w:proofErr w:type="gramStart"/>
      <w:r w:rsidRPr="00AD5CE5">
        <w:rPr>
          <w:rFonts w:ascii="Times New Roman" w:hAnsi="Times New Roman" w:cs="Times New Roman"/>
          <w:b/>
          <w:sz w:val="24"/>
          <w:szCs w:val="24"/>
          <w:lang w:val="uk-UA" w:eastAsia="ar-SA"/>
        </w:rPr>
        <w:t>п</w:t>
      </w:r>
      <w:proofErr w:type="gramEnd"/>
      <w:r w:rsidRPr="00AD5CE5">
        <w:rPr>
          <w:rFonts w:ascii="Times New Roman" w:hAnsi="Times New Roman" w:cs="Times New Roman"/>
          <w:b/>
          <w:sz w:val="24"/>
          <w:szCs w:val="24"/>
          <w:lang w:val="uk-UA" w:eastAsia="ar-SA"/>
        </w:rPr>
        <w:t>ідряду</w:t>
      </w:r>
    </w:p>
    <w:p w:rsidR="00A41304" w:rsidRPr="00AD5CE5" w:rsidRDefault="00A41304" w:rsidP="00803572">
      <w:pPr>
        <w:spacing w:after="0" w:line="240" w:lineRule="auto"/>
        <w:jc w:val="both"/>
        <w:rPr>
          <w:rFonts w:ascii="Times New Roman" w:eastAsia="Times New Roman" w:hAnsi="Times New Roman" w:cs="Times New Roman"/>
          <w:sz w:val="24"/>
          <w:szCs w:val="24"/>
        </w:rPr>
      </w:pPr>
    </w:p>
    <w:p w:rsidR="00FB0052" w:rsidRPr="00AD5CE5" w:rsidRDefault="00FB0052" w:rsidP="00803572">
      <w:pPr>
        <w:spacing w:after="0" w:line="240" w:lineRule="auto"/>
        <w:jc w:val="both"/>
        <w:rPr>
          <w:rFonts w:ascii="Times New Roman" w:eastAsia="Times New Roman" w:hAnsi="Times New Roman" w:cs="Times New Roman"/>
          <w:sz w:val="24"/>
          <w:szCs w:val="24"/>
        </w:rPr>
      </w:pPr>
      <w:r w:rsidRPr="00AD5CE5">
        <w:rPr>
          <w:rFonts w:ascii="Times New Roman" w:eastAsia="Times New Roman" w:hAnsi="Times New Roman" w:cs="Times New Roman"/>
          <w:sz w:val="24"/>
          <w:szCs w:val="24"/>
        </w:rPr>
        <w:t>1. Зміни до договору оформлюються в такій самій формі, що й догові</w:t>
      </w:r>
      <w:proofErr w:type="gramStart"/>
      <w:r w:rsidRPr="00AD5CE5">
        <w:rPr>
          <w:rFonts w:ascii="Times New Roman" w:eastAsia="Times New Roman" w:hAnsi="Times New Roman" w:cs="Times New Roman"/>
          <w:sz w:val="24"/>
          <w:szCs w:val="24"/>
        </w:rPr>
        <w:t>р</w:t>
      </w:r>
      <w:proofErr w:type="gramEnd"/>
      <w:r w:rsidRPr="00AD5CE5">
        <w:rPr>
          <w:rFonts w:ascii="Times New Roman" w:eastAsia="Times New Roman" w:hAnsi="Times New Roman" w:cs="Times New Roman"/>
          <w:sz w:val="24"/>
          <w:szCs w:val="24"/>
        </w:rPr>
        <w:t xml:space="preserve"> про закупівлю, а саме у письмовій формі шляхом укладення додаткового договору</w:t>
      </w:r>
      <w:r w:rsidRPr="00AD5CE5">
        <w:rPr>
          <w:rFonts w:ascii="Times New Roman" w:eastAsia="Times New Roman" w:hAnsi="Times New Roman" w:cs="Times New Roman"/>
          <w:sz w:val="24"/>
          <w:szCs w:val="24"/>
          <w:lang w:val="uk-UA"/>
        </w:rPr>
        <w:t xml:space="preserve"> (угоди)</w:t>
      </w:r>
      <w:r w:rsidRPr="00AD5CE5">
        <w:rPr>
          <w:rFonts w:ascii="Times New Roman" w:eastAsia="Times New Roman" w:hAnsi="Times New Roman" w:cs="Times New Roman"/>
          <w:sz w:val="24"/>
          <w:szCs w:val="24"/>
        </w:rPr>
        <w:t>.</w:t>
      </w:r>
    </w:p>
    <w:p w:rsidR="00FB0052" w:rsidRPr="00AD5CE5" w:rsidRDefault="00FB0052" w:rsidP="00803572">
      <w:pPr>
        <w:pStyle w:val="12"/>
        <w:widowControl w:val="0"/>
        <w:spacing w:line="240" w:lineRule="auto"/>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2.   Пропозицію щодо внесення змін до договору може зробити кожна із сторін договору.</w:t>
      </w:r>
    </w:p>
    <w:p w:rsidR="00FB0052" w:rsidRPr="00AD5CE5" w:rsidRDefault="00FB0052" w:rsidP="00803572">
      <w:pPr>
        <w:pStyle w:val="12"/>
        <w:widowControl w:val="0"/>
        <w:spacing w:line="240" w:lineRule="auto"/>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3.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B0052" w:rsidRPr="00AD5CE5" w:rsidRDefault="00FB0052" w:rsidP="00803572">
      <w:pPr>
        <w:pStyle w:val="12"/>
        <w:widowControl w:val="0"/>
        <w:spacing w:line="240" w:lineRule="auto"/>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FB0052" w:rsidRPr="00AD5CE5" w:rsidRDefault="00FB0052" w:rsidP="00803572">
      <w:pPr>
        <w:pStyle w:val="12"/>
        <w:widowControl w:val="0"/>
        <w:spacing w:line="240" w:lineRule="auto"/>
        <w:jc w:val="both"/>
        <w:rPr>
          <w:rFonts w:ascii="Times New Roman" w:eastAsia="Times New Roman" w:hAnsi="Times New Roman" w:cs="Times New Roman"/>
          <w:color w:val="auto"/>
          <w:sz w:val="24"/>
          <w:szCs w:val="24"/>
          <w:lang w:val="uk-UA"/>
        </w:rPr>
      </w:pPr>
      <w:r w:rsidRPr="00AD5CE5">
        <w:rPr>
          <w:rFonts w:ascii="Times New Roman" w:eastAsia="Times New Roman" w:hAnsi="Times New Roman" w:cs="Times New Roman"/>
          <w:color w:val="auto"/>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B0052" w:rsidRPr="00AD5CE5" w:rsidRDefault="00FB0052" w:rsidP="00803572">
      <w:pPr>
        <w:tabs>
          <w:tab w:val="left" w:pos="4080"/>
        </w:tabs>
        <w:spacing w:after="0" w:line="240" w:lineRule="auto"/>
        <w:jc w:val="both"/>
        <w:rPr>
          <w:rFonts w:ascii="Times New Roman" w:eastAsia="Times New Roman" w:hAnsi="Times New Roman" w:cs="Times New Roman"/>
          <w:sz w:val="24"/>
          <w:szCs w:val="24"/>
        </w:rPr>
      </w:pPr>
      <w:r w:rsidRPr="00AD5CE5">
        <w:rPr>
          <w:rFonts w:ascii="Times New Roman" w:eastAsia="Times New Roman" w:hAnsi="Times New Roman" w:cs="Times New Roman"/>
          <w:sz w:val="24"/>
          <w:szCs w:val="24"/>
        </w:rPr>
        <w:t xml:space="preserve">6. Істотні умови договору про закупівлю не можуть змінюватися </w:t>
      </w:r>
      <w:proofErr w:type="gramStart"/>
      <w:r w:rsidRPr="00AD5CE5">
        <w:rPr>
          <w:rFonts w:ascii="Times New Roman" w:eastAsia="Times New Roman" w:hAnsi="Times New Roman" w:cs="Times New Roman"/>
          <w:sz w:val="24"/>
          <w:szCs w:val="24"/>
        </w:rPr>
        <w:t>п</w:t>
      </w:r>
      <w:proofErr w:type="gramEnd"/>
      <w:r w:rsidRPr="00AD5CE5">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r w:rsidRPr="00AD5CE5">
        <w:rPr>
          <w:rFonts w:ascii="Times New Roman" w:eastAsia="Times New Roman" w:hAnsi="Times New Roman" w:cs="Times New Roman"/>
          <w:sz w:val="24"/>
          <w:szCs w:val="24"/>
          <w:lang w:val="uk-UA"/>
        </w:rPr>
        <w:t>, що передбачені згідно п. 19 Особливостей</w:t>
      </w:r>
      <w:r w:rsidRPr="00AD5CE5">
        <w:rPr>
          <w:rFonts w:ascii="Times New Roman" w:eastAsia="Times New Roman" w:hAnsi="Times New Roman" w:cs="Times New Roman"/>
          <w:sz w:val="24"/>
          <w:szCs w:val="24"/>
        </w:rPr>
        <w:t>.</w:t>
      </w:r>
    </w:p>
    <w:p w:rsidR="00A41304" w:rsidRPr="00AD5CE5" w:rsidRDefault="00A41304" w:rsidP="00803572">
      <w:pPr>
        <w:spacing w:after="0" w:line="240" w:lineRule="auto"/>
        <w:ind w:firstLine="709"/>
        <w:jc w:val="center"/>
        <w:rPr>
          <w:rFonts w:ascii="Times New Roman" w:hAnsi="Times New Roman" w:cs="Times New Roman"/>
          <w:b/>
          <w:sz w:val="24"/>
          <w:szCs w:val="24"/>
        </w:rPr>
      </w:pPr>
    </w:p>
    <w:p w:rsidR="00A41304" w:rsidRPr="00AD5CE5" w:rsidRDefault="00A41304" w:rsidP="00803572">
      <w:pPr>
        <w:spacing w:after="0" w:line="240" w:lineRule="auto"/>
        <w:rPr>
          <w:rFonts w:ascii="Times New Roman" w:hAnsi="Times New Roman" w:cs="Times New Roman"/>
          <w:b/>
          <w:sz w:val="24"/>
          <w:szCs w:val="24"/>
        </w:rPr>
      </w:pPr>
      <w:r w:rsidRPr="00AD5CE5">
        <w:rPr>
          <w:rFonts w:ascii="Times New Roman" w:hAnsi="Times New Roman" w:cs="Times New Roman"/>
          <w:b/>
          <w:sz w:val="24"/>
          <w:szCs w:val="24"/>
        </w:rPr>
        <w:br w:type="page"/>
      </w:r>
    </w:p>
    <w:p w:rsidR="005D4A39" w:rsidRPr="00AD5CE5" w:rsidRDefault="00814367" w:rsidP="00803572">
      <w:pPr>
        <w:spacing w:after="0" w:line="240" w:lineRule="auto"/>
        <w:rPr>
          <w:rFonts w:ascii="Times New Roman" w:hAnsi="Times New Roman" w:cs="Times New Roman"/>
          <w:sz w:val="24"/>
          <w:szCs w:val="24"/>
          <w:lang w:val="uk-UA"/>
        </w:rPr>
      </w:pPr>
      <w:r w:rsidRPr="00AD5CE5">
        <w:rPr>
          <w:rFonts w:ascii="Times New Roman" w:hAnsi="Times New Roman" w:cs="Times New Roman"/>
          <w:b/>
          <w:sz w:val="24"/>
          <w:szCs w:val="24"/>
          <w:lang w:val="uk-UA"/>
        </w:rPr>
        <w:lastRenderedPageBreak/>
        <w:t>Додаток 2 до тендерної документації (Технічна специфікація щодо предмету закупівлі)</w:t>
      </w:r>
    </w:p>
    <w:p w:rsidR="005D4A39" w:rsidRPr="00AD5CE5" w:rsidRDefault="005D4A39" w:rsidP="00803572">
      <w:pPr>
        <w:spacing w:after="0" w:line="240" w:lineRule="auto"/>
        <w:rPr>
          <w:rFonts w:ascii="Times New Roman" w:hAnsi="Times New Roman" w:cs="Times New Roman"/>
          <w:sz w:val="24"/>
          <w:szCs w:val="24"/>
          <w:lang w:val="uk-UA"/>
        </w:rPr>
      </w:pPr>
    </w:p>
    <w:p w:rsidR="00555FC2" w:rsidRPr="00AD5CE5" w:rsidRDefault="001243F2" w:rsidP="00803572">
      <w:pPr>
        <w:spacing w:after="0" w:line="240" w:lineRule="auto"/>
        <w:jc w:val="center"/>
        <w:rPr>
          <w:rFonts w:ascii="Times New Roman" w:hAnsi="Times New Roman" w:cs="Times New Roman"/>
          <w:b/>
          <w:bCs/>
          <w:spacing w:val="-3"/>
          <w:sz w:val="24"/>
          <w:szCs w:val="24"/>
          <w:lang w:val="uk-UA"/>
        </w:rPr>
      </w:pPr>
      <w:r w:rsidRPr="00AD5CE5">
        <w:rPr>
          <w:rFonts w:ascii="Times New Roman" w:hAnsi="Times New Roman" w:cs="Times New Roman"/>
          <w:b/>
          <w:sz w:val="24"/>
          <w:szCs w:val="24"/>
          <w:lang w:val="uk-UA"/>
        </w:rPr>
        <w:t>Предмет закупівлі</w:t>
      </w:r>
      <w:r w:rsidR="007609DA" w:rsidRPr="00AD5CE5">
        <w:rPr>
          <w:rFonts w:ascii="Times New Roman" w:hAnsi="Times New Roman" w:cs="Times New Roman"/>
          <w:b/>
          <w:sz w:val="24"/>
          <w:szCs w:val="24"/>
          <w:lang w:val="uk-UA"/>
        </w:rPr>
        <w:t xml:space="preserve">: </w:t>
      </w:r>
      <w:r w:rsidR="00555FC2" w:rsidRPr="00AD5CE5">
        <w:rPr>
          <w:rFonts w:ascii="Times New Roman" w:hAnsi="Times New Roman" w:cs="Times New Roman"/>
          <w:b/>
          <w:bCs/>
          <w:spacing w:val="-3"/>
          <w:sz w:val="24"/>
          <w:szCs w:val="24"/>
          <w:lang w:val="uk-UA"/>
        </w:rPr>
        <w:t xml:space="preserve">Капітальний ремонт центральної частини покрівлі будівлі будинку культури, Монастирищенської міської ради Черкаської області за адресою: вул. Соборна, 119 </w:t>
      </w:r>
    </w:p>
    <w:p w:rsidR="00555FC2" w:rsidRPr="00AD5CE5" w:rsidRDefault="00555FC2" w:rsidP="00803572">
      <w:pPr>
        <w:spacing w:after="0" w:line="240" w:lineRule="auto"/>
        <w:jc w:val="center"/>
        <w:rPr>
          <w:rFonts w:ascii="Times New Roman" w:hAnsi="Times New Roman" w:cs="Times New Roman"/>
          <w:bCs/>
          <w:sz w:val="24"/>
          <w:szCs w:val="24"/>
          <w:lang w:val="uk-UA"/>
        </w:rPr>
      </w:pPr>
      <w:r w:rsidRPr="00AD5CE5">
        <w:rPr>
          <w:rFonts w:ascii="Times New Roman" w:hAnsi="Times New Roman" w:cs="Times New Roman"/>
          <w:b/>
          <w:bCs/>
          <w:sz w:val="24"/>
          <w:szCs w:val="24"/>
          <w:lang w:val="uk-UA"/>
        </w:rPr>
        <w:t>ДК 021:2015 (CPV) - 45260000-7 – покрівельні роботи та інші спеціалізовані будівельні роботи</w:t>
      </w:r>
    </w:p>
    <w:p w:rsidR="009E7072" w:rsidRPr="00AD5CE5" w:rsidRDefault="009E7072" w:rsidP="00803572">
      <w:pPr>
        <w:spacing w:after="0" w:line="240" w:lineRule="auto"/>
        <w:jc w:val="center"/>
        <w:rPr>
          <w:rFonts w:ascii="Times New Roman" w:hAnsi="Times New Roman" w:cs="Times New Roman"/>
          <w:b/>
          <w:sz w:val="24"/>
          <w:szCs w:val="24"/>
          <w:lang w:val="uk-UA" w:eastAsia="ar-SA"/>
        </w:rPr>
      </w:pPr>
    </w:p>
    <w:p w:rsidR="00756D9F" w:rsidRPr="00AD5CE5" w:rsidRDefault="00756D9F" w:rsidP="00803572">
      <w:pPr>
        <w:tabs>
          <w:tab w:val="left" w:pos="4080"/>
        </w:tabs>
        <w:spacing w:after="0" w:line="240" w:lineRule="auto"/>
        <w:jc w:val="center"/>
        <w:rPr>
          <w:rFonts w:ascii="Times New Roman" w:hAnsi="Times New Roman" w:cs="Times New Roman"/>
          <w:b/>
          <w:sz w:val="24"/>
          <w:szCs w:val="24"/>
          <w:lang w:val="uk-UA" w:eastAsia="ar-SA"/>
        </w:rPr>
      </w:pPr>
      <w:r w:rsidRPr="00AD5CE5">
        <w:rPr>
          <w:rFonts w:ascii="Times New Roman" w:hAnsi="Times New Roman" w:cs="Times New Roman"/>
          <w:b/>
          <w:sz w:val="24"/>
          <w:szCs w:val="24"/>
          <w:lang w:val="uk-UA" w:eastAsia="ar-SA"/>
        </w:rPr>
        <w:t xml:space="preserve">Клас наслідків (відповідальності) об’єкту – </w:t>
      </w:r>
      <w:r w:rsidR="00FA0820" w:rsidRPr="00AD5CE5">
        <w:rPr>
          <w:rFonts w:ascii="Times New Roman" w:hAnsi="Times New Roman" w:cs="Times New Roman"/>
          <w:b/>
          <w:sz w:val="24"/>
          <w:szCs w:val="24"/>
          <w:lang w:val="uk-UA" w:eastAsia="ar-SA"/>
        </w:rPr>
        <w:t>СС</w:t>
      </w:r>
      <w:r w:rsidR="005A56C2" w:rsidRPr="00AD5CE5">
        <w:rPr>
          <w:rFonts w:ascii="Times New Roman" w:hAnsi="Times New Roman" w:cs="Times New Roman"/>
          <w:b/>
          <w:sz w:val="24"/>
          <w:szCs w:val="24"/>
          <w:lang w:val="uk-UA" w:eastAsia="ar-SA"/>
        </w:rPr>
        <w:t>1</w:t>
      </w:r>
    </w:p>
    <w:p w:rsidR="00442737" w:rsidRPr="00AD5CE5" w:rsidRDefault="00442737" w:rsidP="00803572">
      <w:pPr>
        <w:tabs>
          <w:tab w:val="left" w:pos="4080"/>
        </w:tabs>
        <w:spacing w:after="0" w:line="240" w:lineRule="auto"/>
        <w:jc w:val="center"/>
        <w:rPr>
          <w:rFonts w:ascii="Times New Roman" w:hAnsi="Times New Roman" w:cs="Times New Roman"/>
          <w:b/>
          <w:sz w:val="24"/>
          <w:szCs w:val="24"/>
          <w:lang w:val="uk-UA" w:eastAsia="ar-SA"/>
        </w:rPr>
      </w:pPr>
    </w:p>
    <w:p w:rsidR="009E7072" w:rsidRPr="00AD5CE5" w:rsidRDefault="006C7FEC" w:rsidP="00803572">
      <w:pPr>
        <w:tabs>
          <w:tab w:val="left" w:pos="4080"/>
        </w:tabs>
        <w:spacing w:after="0" w:line="240" w:lineRule="auto"/>
        <w:jc w:val="center"/>
        <w:rPr>
          <w:rFonts w:ascii="Times New Roman" w:hAnsi="Times New Roman" w:cs="Times New Roman"/>
          <w:b/>
          <w:sz w:val="24"/>
          <w:szCs w:val="24"/>
          <w:lang w:val="uk-UA" w:eastAsia="ar-SA"/>
        </w:rPr>
      </w:pPr>
      <w:r w:rsidRPr="00AD5CE5">
        <w:rPr>
          <w:rFonts w:ascii="Times New Roman" w:hAnsi="Times New Roman" w:cs="Times New Roman"/>
          <w:b/>
          <w:sz w:val="24"/>
          <w:szCs w:val="24"/>
          <w:lang w:val="uk-UA" w:eastAsia="ar-SA"/>
        </w:rPr>
        <w:t xml:space="preserve">Розділ 1. </w:t>
      </w:r>
      <w:r w:rsidR="001B3101" w:rsidRPr="00AD5CE5">
        <w:rPr>
          <w:rFonts w:ascii="Times New Roman" w:hAnsi="Times New Roman" w:cs="Times New Roman"/>
          <w:b/>
          <w:sz w:val="24"/>
          <w:szCs w:val="24"/>
          <w:lang w:val="uk-UA" w:eastAsia="ar-SA"/>
        </w:rPr>
        <w:t>Обсяги робіт</w:t>
      </w:r>
    </w:p>
    <w:tbl>
      <w:tblPr>
        <w:tblW w:w="0" w:type="auto"/>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05"/>
        <w:gridCol w:w="4545"/>
        <w:gridCol w:w="1134"/>
        <w:gridCol w:w="1396"/>
      </w:tblGrid>
      <w:tr w:rsidR="00786469" w:rsidRPr="00AD5CE5" w:rsidTr="00786469">
        <w:trPr>
          <w:trHeight w:val="230"/>
          <w:jc w:val="center"/>
        </w:trPr>
        <w:tc>
          <w:tcPr>
            <w:tcW w:w="1105" w:type="dxa"/>
            <w:vAlign w:val="center"/>
          </w:tcPr>
          <w:p w:rsidR="00786469" w:rsidRPr="00AD5CE5" w:rsidRDefault="00786469" w:rsidP="00803572">
            <w:pPr>
              <w:keepLines/>
              <w:autoSpaceDE w:val="0"/>
              <w:autoSpaceDN w:val="0"/>
              <w:spacing w:after="0" w:line="240" w:lineRule="auto"/>
              <w:jc w:val="center"/>
              <w:rPr>
                <w:rFonts w:ascii="Times New Roman" w:hAnsi="Times New Roman" w:cs="Times New Roman"/>
                <w:b/>
                <w:spacing w:val="-3"/>
                <w:sz w:val="24"/>
                <w:szCs w:val="24"/>
                <w:lang w:val="uk-UA"/>
              </w:rPr>
            </w:pPr>
            <w:r w:rsidRPr="00AD5CE5">
              <w:rPr>
                <w:rFonts w:ascii="Times New Roman" w:hAnsi="Times New Roman" w:cs="Times New Roman"/>
                <w:b/>
                <w:spacing w:val="-3"/>
                <w:sz w:val="24"/>
                <w:szCs w:val="24"/>
                <w:lang w:val="uk-UA"/>
              </w:rPr>
              <w:t>№</w:t>
            </w:r>
          </w:p>
          <w:p w:rsidR="00786469" w:rsidRPr="00AD5CE5" w:rsidRDefault="00786469" w:rsidP="00803572">
            <w:pPr>
              <w:keepLines/>
              <w:autoSpaceDE w:val="0"/>
              <w:autoSpaceDN w:val="0"/>
              <w:spacing w:after="0" w:line="240" w:lineRule="auto"/>
              <w:jc w:val="center"/>
              <w:rPr>
                <w:rFonts w:ascii="Times New Roman" w:hAnsi="Times New Roman" w:cs="Times New Roman"/>
                <w:b/>
                <w:sz w:val="24"/>
                <w:szCs w:val="24"/>
              </w:rPr>
            </w:pPr>
            <w:r w:rsidRPr="00AD5CE5">
              <w:rPr>
                <w:rFonts w:ascii="Times New Roman" w:hAnsi="Times New Roman" w:cs="Times New Roman"/>
                <w:b/>
                <w:spacing w:val="-3"/>
                <w:sz w:val="24"/>
                <w:szCs w:val="24"/>
                <w:lang w:val="uk-UA"/>
              </w:rPr>
              <w:t>Ч.ч..</w:t>
            </w:r>
          </w:p>
        </w:tc>
        <w:tc>
          <w:tcPr>
            <w:tcW w:w="4545" w:type="dxa"/>
            <w:vAlign w:val="center"/>
          </w:tcPr>
          <w:p w:rsidR="00786469" w:rsidRPr="00AD5CE5" w:rsidRDefault="00786469" w:rsidP="00803572">
            <w:pPr>
              <w:keepLines/>
              <w:autoSpaceDE w:val="0"/>
              <w:autoSpaceDN w:val="0"/>
              <w:spacing w:after="0" w:line="240" w:lineRule="auto"/>
              <w:jc w:val="center"/>
              <w:rPr>
                <w:rFonts w:ascii="Times New Roman" w:hAnsi="Times New Roman" w:cs="Times New Roman"/>
                <w:b/>
                <w:sz w:val="24"/>
                <w:szCs w:val="24"/>
              </w:rPr>
            </w:pPr>
            <w:r w:rsidRPr="00AD5CE5">
              <w:rPr>
                <w:rFonts w:ascii="Times New Roman" w:hAnsi="Times New Roman" w:cs="Times New Roman"/>
                <w:b/>
                <w:spacing w:val="-3"/>
                <w:sz w:val="24"/>
                <w:szCs w:val="24"/>
                <w:lang w:val="uk-UA"/>
              </w:rPr>
              <w:t>Найменування робіт і витрат</w:t>
            </w:r>
          </w:p>
        </w:tc>
        <w:tc>
          <w:tcPr>
            <w:tcW w:w="1134" w:type="dxa"/>
            <w:vAlign w:val="center"/>
          </w:tcPr>
          <w:p w:rsidR="00786469" w:rsidRPr="00AD5CE5" w:rsidRDefault="00786469" w:rsidP="00803572">
            <w:pPr>
              <w:keepLines/>
              <w:autoSpaceDE w:val="0"/>
              <w:autoSpaceDN w:val="0"/>
              <w:spacing w:after="0" w:line="240" w:lineRule="auto"/>
              <w:jc w:val="center"/>
              <w:rPr>
                <w:rFonts w:ascii="Times New Roman" w:hAnsi="Times New Roman" w:cs="Times New Roman"/>
                <w:b/>
                <w:spacing w:val="-3"/>
                <w:sz w:val="24"/>
                <w:szCs w:val="24"/>
                <w:lang w:val="uk-UA"/>
              </w:rPr>
            </w:pPr>
            <w:r w:rsidRPr="00AD5CE5">
              <w:rPr>
                <w:rFonts w:ascii="Times New Roman" w:hAnsi="Times New Roman" w:cs="Times New Roman"/>
                <w:b/>
                <w:spacing w:val="-3"/>
                <w:sz w:val="24"/>
                <w:szCs w:val="24"/>
                <w:lang w:val="uk-UA"/>
              </w:rPr>
              <w:t>Одиниця</w:t>
            </w:r>
          </w:p>
          <w:p w:rsidR="00786469" w:rsidRPr="00AD5CE5" w:rsidRDefault="00786469" w:rsidP="00803572">
            <w:pPr>
              <w:keepLines/>
              <w:autoSpaceDE w:val="0"/>
              <w:autoSpaceDN w:val="0"/>
              <w:spacing w:after="0" w:line="240" w:lineRule="auto"/>
              <w:jc w:val="center"/>
              <w:rPr>
                <w:rFonts w:ascii="Times New Roman" w:hAnsi="Times New Roman" w:cs="Times New Roman"/>
                <w:b/>
                <w:sz w:val="24"/>
                <w:szCs w:val="24"/>
              </w:rPr>
            </w:pPr>
            <w:r w:rsidRPr="00AD5CE5">
              <w:rPr>
                <w:rFonts w:ascii="Times New Roman" w:hAnsi="Times New Roman" w:cs="Times New Roman"/>
                <w:b/>
                <w:spacing w:val="-3"/>
                <w:sz w:val="24"/>
                <w:szCs w:val="24"/>
                <w:lang w:val="uk-UA"/>
              </w:rPr>
              <w:t>виміру</w:t>
            </w:r>
          </w:p>
        </w:tc>
        <w:tc>
          <w:tcPr>
            <w:tcW w:w="1396" w:type="dxa"/>
            <w:vAlign w:val="center"/>
          </w:tcPr>
          <w:p w:rsidR="00786469" w:rsidRPr="00AD5CE5" w:rsidRDefault="00786469" w:rsidP="00803572">
            <w:pPr>
              <w:keepLines/>
              <w:autoSpaceDE w:val="0"/>
              <w:autoSpaceDN w:val="0"/>
              <w:spacing w:after="0" w:line="240" w:lineRule="auto"/>
              <w:jc w:val="center"/>
              <w:rPr>
                <w:rFonts w:ascii="Times New Roman" w:hAnsi="Times New Roman" w:cs="Times New Roman"/>
                <w:b/>
                <w:sz w:val="24"/>
                <w:szCs w:val="24"/>
              </w:rPr>
            </w:pPr>
            <w:r w:rsidRPr="00AD5CE5">
              <w:rPr>
                <w:rFonts w:ascii="Times New Roman" w:hAnsi="Times New Roman" w:cs="Times New Roman"/>
                <w:b/>
                <w:spacing w:val="-3"/>
                <w:sz w:val="24"/>
                <w:szCs w:val="24"/>
                <w:lang w:val="uk-UA"/>
              </w:rPr>
              <w:t>Кількість</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z w:val="24"/>
                <w:szCs w:val="24"/>
              </w:rPr>
              <w:t xml:space="preserve"> </w:t>
            </w:r>
          </w:p>
        </w:tc>
        <w:tc>
          <w:tcPr>
            <w:tcW w:w="4545"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 xml:space="preserve"> </w:t>
            </w:r>
            <w:r w:rsidRPr="00AD5CE5">
              <w:rPr>
                <w:rFonts w:ascii="Times New Roman" w:hAnsi="Times New Roman" w:cs="Times New Roman"/>
                <w:b/>
                <w:bCs/>
                <w:spacing w:val="-3"/>
                <w:sz w:val="24"/>
                <w:szCs w:val="24"/>
                <w:lang w:val="uk-UA"/>
              </w:rPr>
              <w:t xml:space="preserve">Роздiл 1. Демонтажні роботи </w:t>
            </w:r>
          </w:p>
        </w:tc>
        <w:tc>
          <w:tcPr>
            <w:tcW w:w="1134"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z w:val="24"/>
                <w:szCs w:val="24"/>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z w:val="24"/>
                <w:szCs w:val="24"/>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1</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Розбирання покриттів покрівлі з листової</w:t>
            </w:r>
          </w:p>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сталі</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100м2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8,15</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2</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Розбирання лат [решетування] з дощок з</w:t>
            </w:r>
          </w:p>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прозорами</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100м2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8,15</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Роздiл 2. Монтажні роботи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Улаштування покрівель шатрових із</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металочерепиці</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8,15</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Металочерепиця 0,45х1200 РЕМА</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937,25</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Супердифузійна мембрана Strotex Basiic</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1300 115г/м2</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937,25</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Саморізи 4,9*27мм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6014</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7</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Герметик</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18</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8</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оцинковані 2х35мм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8899,8</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9</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оцинковані 3,5х70 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6780,8</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Планка конькова</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мп</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317,74</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11</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Вітрова декоративна 8017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29</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12</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Єндова внутрішня Е2 8017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40</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13</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Єндова декоративна (М) 8017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14</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Спецпланка 8017(40)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92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15</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Планка примикань завальц 8017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92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16</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Спецпланка 8017(55)</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17</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Спецпланка 8017(125)</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18</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Снігозатримувач "підкова" під Шафір</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180</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19</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Спецпланка 8017(12)</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41</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20</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Спецпланка 8017(31)</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50</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21</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Заповнення мансарних віконних прорізів</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готовими блоками площею до 1 м2 з</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металопластику в кам'яних стінах житлових</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і громадських будівель</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0,005</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22</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Вікно-люк Velta 1000 025 (45х55)</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Роздiл 3. Піддашок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23</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Установлення елементів каркасу із брусів</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(піддашок)</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 м3</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3,24</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24</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Улаштування покриття з листової сталі</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тільки скатів (піддашок)</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1,98</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25</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Лист гладкий 0,45*1250 РЕ</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227,7</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26</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Саморіз для профнастила 19мм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1035</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Роздiл 4. Підшива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27</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Установлення елементів каркасу із брусів</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 м3</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0,99</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28</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Утеплення покриттів плитами із</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мінеральної вати</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0,22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29</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Мінеральна вата КНАУф Пофітеп-Ekoboard</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100х610х1250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22,66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30</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Улаштування прокладної пароізоляції в</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один шар</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0,22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31</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Паробар'єр Strotex AI 90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24,2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Роздiл 5. Парапети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32</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Улаштування розділювального шару із</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геотекстилю зі зварюванням стику</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 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33</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Геотекстиль Геопульс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110</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34</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Улаштування покрівель із</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полівінілхлоридних мембран</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 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35</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ПВХ мембрана Alkorplan F2 1*15</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108</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36</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Шайба 6,2*50*0,7мм (для ПВХ-мембрана)</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37</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Турбо шуруп 7,5*102</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400</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38</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ПВХ-метал (жесть) VIVAL PVS 2.0*1.0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14</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Роздiл 6. Водосточна система - основна</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покрівля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39</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Улаштування жолобів настінних зі</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звисами з оцинкованої сталі</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1,14</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40</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Жолоб водостічний</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114</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41</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Кронштейн жолоба 140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2,36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42</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З`єднувач жолоба</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43</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Кут жолоба 90-А зовн</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0,8</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44</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Кут жолоба 90-А внутр</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45</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Воронка Д100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14</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46</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Заглушка жолоба-А ЛВ</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47</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Заглушка жолоба-А ПР</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48</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Навішування водостічних труб, колін,</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відливів і лійок з готових елементів</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0,96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49</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Труба водостічна Д100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96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50</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З'єднувач труби Д100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0,18</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51</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Кронштейн труби Д100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0,96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52</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Коліно труби д67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53</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Шпильки з дюбелем Л160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0,96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54</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Клей Cosmofen Plus</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кг</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Роздiл 7. Водосток ЕРКЕР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55</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Улаштування жолобів настінних зі</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звисами з оцинкованої сталі</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0,72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56</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Жолоб водостічний</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72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57</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Заглушка жолоба 120 Devorex</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58</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Кронштейн жолоба 120 Devorex</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2,36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59</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Навішування водостічних труб, колін,</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відливів і лійок з готових елементів</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100м</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0,12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60</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Труба водостічна Д80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61</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З'єднувач труби Д80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62</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Кутник ринви універсальний 60-160град</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lastRenderedPageBreak/>
              <w:t>Devorex Classic 120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lastRenderedPageBreak/>
              <w:t>10шт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0,7</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lastRenderedPageBreak/>
              <w:t>63</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Воронка Д80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64</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Коліно труби д80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65</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Хомут кріплення труби Д80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66</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Шпильки з дюбелем Л160 Devorex</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0,12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Роздiл 8. Різні роботи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 </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67</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Навантаження сміття екскаваторами на</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автомобілі-самоскиди, місткість ковша</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екскаватора 0,5 м3.</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 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0,1222</w:t>
            </w:r>
          </w:p>
        </w:tc>
      </w:tr>
      <w:tr w:rsidR="00786469" w:rsidRPr="00AD5CE5" w:rsidTr="00786469">
        <w:trPr>
          <w:jc w:val="center"/>
        </w:trPr>
        <w:tc>
          <w:tcPr>
            <w:tcW w:w="1105"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68</w:t>
            </w:r>
          </w:p>
        </w:tc>
        <w:tc>
          <w:tcPr>
            <w:tcW w:w="4545"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Перевезення сміття до 30 км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396"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12,22</w:t>
            </w:r>
          </w:p>
        </w:tc>
      </w:tr>
    </w:tbl>
    <w:p w:rsidR="00555FC2" w:rsidRPr="00AD5CE5" w:rsidRDefault="00555FC2" w:rsidP="00803572">
      <w:pPr>
        <w:tabs>
          <w:tab w:val="left" w:pos="855"/>
        </w:tabs>
        <w:spacing w:after="0" w:line="240" w:lineRule="auto"/>
        <w:jc w:val="center"/>
        <w:rPr>
          <w:rFonts w:ascii="Times New Roman" w:hAnsi="Times New Roman" w:cs="Times New Roman"/>
          <w:b/>
          <w:sz w:val="24"/>
          <w:szCs w:val="24"/>
          <w:lang w:val="uk-UA"/>
        </w:rPr>
      </w:pPr>
    </w:p>
    <w:p w:rsidR="009E7072" w:rsidRPr="00AD5CE5" w:rsidRDefault="006C7FEC" w:rsidP="00803572">
      <w:pPr>
        <w:tabs>
          <w:tab w:val="left" w:pos="855"/>
        </w:tabs>
        <w:spacing w:after="0" w:line="240" w:lineRule="auto"/>
        <w:jc w:val="center"/>
        <w:rPr>
          <w:rFonts w:ascii="Times New Roman" w:hAnsi="Times New Roman" w:cs="Times New Roman"/>
          <w:b/>
          <w:sz w:val="24"/>
          <w:szCs w:val="24"/>
          <w:lang w:val="uk-UA"/>
        </w:rPr>
      </w:pPr>
      <w:r w:rsidRPr="00AD5CE5">
        <w:rPr>
          <w:rFonts w:ascii="Times New Roman" w:hAnsi="Times New Roman" w:cs="Times New Roman"/>
          <w:b/>
          <w:sz w:val="24"/>
          <w:szCs w:val="24"/>
          <w:lang w:val="uk-UA"/>
        </w:rPr>
        <w:t xml:space="preserve">Розділ 2. </w:t>
      </w:r>
      <w:r w:rsidR="009E7072" w:rsidRPr="00AD5CE5">
        <w:rPr>
          <w:rFonts w:ascii="Times New Roman" w:hAnsi="Times New Roman" w:cs="Times New Roman"/>
          <w:b/>
          <w:sz w:val="24"/>
          <w:szCs w:val="24"/>
          <w:lang w:val="uk-UA"/>
        </w:rPr>
        <w:t>Відомість ресурсів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0"/>
        <w:gridCol w:w="1134"/>
        <w:gridCol w:w="1247"/>
      </w:tblGrid>
      <w:tr w:rsidR="00786469" w:rsidRPr="00AD5CE5" w:rsidTr="00786469">
        <w:trPr>
          <w:jc w:val="center"/>
        </w:trPr>
        <w:tc>
          <w:tcPr>
            <w:tcW w:w="5670" w:type="dxa"/>
            <w:vAlign w:val="center"/>
          </w:tcPr>
          <w:p w:rsidR="00786469" w:rsidRPr="00AD5CE5" w:rsidRDefault="00786469" w:rsidP="00803572">
            <w:pPr>
              <w:keepLines/>
              <w:autoSpaceDE w:val="0"/>
              <w:autoSpaceDN w:val="0"/>
              <w:spacing w:after="0" w:line="240" w:lineRule="auto"/>
              <w:jc w:val="center"/>
              <w:rPr>
                <w:rFonts w:ascii="Times New Roman" w:hAnsi="Times New Roman" w:cs="Times New Roman"/>
                <w:b/>
                <w:sz w:val="24"/>
                <w:szCs w:val="24"/>
              </w:rPr>
            </w:pPr>
            <w:r w:rsidRPr="00AD5CE5">
              <w:rPr>
                <w:rFonts w:ascii="Times New Roman" w:hAnsi="Times New Roman" w:cs="Times New Roman"/>
                <w:b/>
                <w:bCs/>
                <w:spacing w:val="-3"/>
                <w:sz w:val="24"/>
                <w:szCs w:val="24"/>
                <w:lang w:val="uk-UA"/>
              </w:rPr>
              <w:t>Будівельні матеріали, вироби і комплекти</w:t>
            </w:r>
          </w:p>
        </w:tc>
        <w:tc>
          <w:tcPr>
            <w:tcW w:w="1134" w:type="dxa"/>
            <w:vAlign w:val="center"/>
          </w:tcPr>
          <w:p w:rsidR="00786469" w:rsidRPr="00AD5CE5" w:rsidRDefault="00786469" w:rsidP="00803572">
            <w:pPr>
              <w:keepLines/>
              <w:autoSpaceDE w:val="0"/>
              <w:autoSpaceDN w:val="0"/>
              <w:spacing w:after="0" w:line="240" w:lineRule="auto"/>
              <w:jc w:val="center"/>
              <w:rPr>
                <w:rFonts w:ascii="Times New Roman" w:hAnsi="Times New Roman" w:cs="Times New Roman"/>
                <w:b/>
                <w:sz w:val="24"/>
                <w:szCs w:val="24"/>
                <w:lang w:val="uk-UA"/>
              </w:rPr>
            </w:pPr>
            <w:r w:rsidRPr="00AD5CE5">
              <w:rPr>
                <w:rFonts w:ascii="Times New Roman" w:hAnsi="Times New Roman" w:cs="Times New Roman"/>
                <w:b/>
                <w:sz w:val="24"/>
                <w:szCs w:val="24"/>
              </w:rPr>
              <w:t xml:space="preserve"> </w:t>
            </w:r>
            <w:r w:rsidRPr="00AD5CE5">
              <w:rPr>
                <w:rFonts w:ascii="Times New Roman" w:hAnsi="Times New Roman" w:cs="Times New Roman"/>
                <w:b/>
                <w:sz w:val="24"/>
                <w:szCs w:val="24"/>
                <w:lang w:val="uk-UA"/>
              </w:rPr>
              <w:t>Одиниця виміру</w:t>
            </w:r>
          </w:p>
        </w:tc>
        <w:tc>
          <w:tcPr>
            <w:tcW w:w="1247" w:type="dxa"/>
            <w:vAlign w:val="center"/>
          </w:tcPr>
          <w:p w:rsidR="00786469" w:rsidRPr="00AD5CE5" w:rsidRDefault="00786469" w:rsidP="00803572">
            <w:pPr>
              <w:keepLines/>
              <w:autoSpaceDE w:val="0"/>
              <w:autoSpaceDN w:val="0"/>
              <w:spacing w:after="0" w:line="240" w:lineRule="auto"/>
              <w:jc w:val="center"/>
              <w:rPr>
                <w:rFonts w:ascii="Times New Roman" w:hAnsi="Times New Roman" w:cs="Times New Roman"/>
                <w:b/>
                <w:sz w:val="24"/>
                <w:szCs w:val="24"/>
                <w:lang w:val="uk-UA"/>
              </w:rPr>
            </w:pPr>
            <w:r w:rsidRPr="00AD5CE5">
              <w:rPr>
                <w:rFonts w:ascii="Times New Roman" w:hAnsi="Times New Roman" w:cs="Times New Roman"/>
                <w:b/>
                <w:sz w:val="24"/>
                <w:szCs w:val="24"/>
                <w:lang w:val="uk-UA"/>
              </w:rPr>
              <w:t>Кількість</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Металочерепиця 0,45х1200 РЕМА</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м2</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937,25</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Лист гладкий 0,45*1250 РЕ</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м2</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227,7</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Бруски обрізні з хвойних порід, довжина 2-3,75 м, ширина</w:t>
            </w:r>
          </w:p>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75-150 мм, товщина 40-75 мм, ІІІ сорт</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м3</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9,617</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Планка конькова</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мп</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317,74</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ПВХ мембрана Alkorplan F2 1*15</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м2</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108</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Бруси обрізні з хвойних порід, довжина 4-6,5 м, ширина 75-</w:t>
            </w:r>
          </w:p>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150 мм, товщина 100, 125 мм, ІІ сорт</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м3</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3,9339</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Спецпланка 8017(40)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92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Планка примикань завальц 8017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92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Дошки необрізні з хвойних порід, довжина 2-3,75 м, усі</w:t>
            </w:r>
          </w:p>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ширини, товщина 32, 40 мм, ІV сорт</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м3</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8,37</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ПВХ-метал (жесть) VIVAL PVS 2.0*1.0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м2</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14</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z w:val="24"/>
                <w:szCs w:val="24"/>
              </w:rPr>
            </w:pPr>
            <w:r w:rsidRPr="00AD5CE5">
              <w:rPr>
                <w:rFonts w:ascii="Times New Roman" w:hAnsi="Times New Roman" w:cs="Times New Roman"/>
                <w:spacing w:val="-3"/>
                <w:sz w:val="24"/>
                <w:szCs w:val="24"/>
                <w:lang w:val="uk-UA"/>
              </w:rPr>
              <w:t>Супердифузійна мембрана Strotex Basiic 1300 115г/м2</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z w:val="24"/>
                <w:szCs w:val="24"/>
              </w:rPr>
            </w:pPr>
            <w:r w:rsidRPr="00AD5CE5">
              <w:rPr>
                <w:rFonts w:ascii="Times New Roman" w:hAnsi="Times New Roman" w:cs="Times New Roman"/>
                <w:spacing w:val="-3"/>
                <w:sz w:val="24"/>
                <w:szCs w:val="24"/>
                <w:lang w:val="uk-UA"/>
              </w:rPr>
              <w:t>м2</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z w:val="24"/>
                <w:szCs w:val="24"/>
              </w:rPr>
            </w:pPr>
            <w:r w:rsidRPr="00AD5CE5">
              <w:rPr>
                <w:rFonts w:ascii="Times New Roman" w:hAnsi="Times New Roman" w:cs="Times New Roman"/>
                <w:spacing w:val="-3"/>
                <w:sz w:val="24"/>
                <w:szCs w:val="24"/>
                <w:lang w:val="uk-UA"/>
              </w:rPr>
              <w:t>937,25</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Єндова внутрішня Е2 8017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40</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Кронштейн жолоба 140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2,36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Спецпланка 8017(31)</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50</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Жолоб водостічний</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186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Труба водостічна Д100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96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Кронштейн жолоба 120 Devorex</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2,36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Кронштейн труби Д100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0,96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Спецпланка 8017(12)</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41</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Єндова декоративна (М) 8017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Вікно-люк Velta 1000 025 (45х55)</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Саморізи 4,9*27мм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6014</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Вітрова декоративна 8017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29</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Снігозатримувач "підкова" під Шафір</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180</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З`єднувач жолоба</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32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Геотекстиль Геопульс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110</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Коліно труби д67</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Спецпланка 8017(55)</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Дошки обрізні з хвойних порід, довжина 4-6,5 м, ширина 75-</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150 мм, товщина 44 мм і більше, ІІ сорт</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м3</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0,5076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Воронка Д100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14</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Натрій кремнієфтористий технічний, І сорт</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0,23146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lastRenderedPageBreak/>
              <w:t>Шпильки з дюбелем Л160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0,96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Мінеральна вата КНАУф Пофітеп-Ekoboard 100х610х1250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22,66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оцинковані 2х35мм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8899,8</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Кутник ринви універсальний 60-160град Devorex Classic 120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0,7</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Паста антисептична</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0,0192888</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Кут жолоба 90-А зовн</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0,8</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оцинковані 3,5х70 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6780,8</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Турбо шуруп 7,5*102</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400</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З'єднувач труби Д100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0,18</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Кут жолоба 90-А внутр</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Болти із шестигранною головкою, діаметр різьби 8 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0,031725</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Шайба 6,2*50*0,7мм (для ПВХ-мембрана)</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4</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 xml:space="preserve">Труба водостічна Д80 </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Саморіз для профнастила 19мм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1035</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дротяні оцинковані для азбестоцементної покрівлі 4,</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5х120 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0,021204</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Спецпланка 8017(125)</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Хомут кріплення труби Д80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Герметик</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18</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Клей Cosmofen Plus</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кг</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будівельні з плоскою головкою 1,8х60 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0,0168354</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Коліно труби д80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6</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Паробар'єр Strotex AI 90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м2</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24,2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Воронка Д80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Шпильки з дюбелем Л160 Devorex</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0,12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Очисник неорганічний для ПВХ мембран</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л</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0,5</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Дошки необрізні з хвойних порід, довжина 4-6,5 м, усі</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ширини, товщина 32,40 мм, ІV сорт</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м3</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0,0423</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толеві круглі 2,0х20 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0,00465</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З'єднувач труби Д80</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100шт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Заглушка жолоба 120 Devorex</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2</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Заглушка жолоба-А ЛВ</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Заглушка жолоба-А ПР</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1</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будівельні 3,0х70 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0,00198</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Цвяхи будівельні 2,5х50 мм</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т</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0,00093</w:t>
            </w:r>
          </w:p>
        </w:tc>
      </w:tr>
      <w:tr w:rsidR="00786469" w:rsidRPr="00AD5CE5" w:rsidTr="00786469">
        <w:trPr>
          <w:jc w:val="center"/>
        </w:trPr>
        <w:tc>
          <w:tcPr>
            <w:tcW w:w="5670" w:type="dxa"/>
          </w:tcPr>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Дошки необрізні з хвойних порід, довжина 4-6,5 м, усі</w:t>
            </w:r>
          </w:p>
          <w:p w:rsidR="00786469" w:rsidRPr="00AD5CE5" w:rsidRDefault="00786469" w:rsidP="00803572">
            <w:pPr>
              <w:keepLines/>
              <w:autoSpaceDE w:val="0"/>
              <w:autoSpaceDN w:val="0"/>
              <w:spacing w:after="0" w:line="240" w:lineRule="auto"/>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ширини, товщина 25 мм, ІІІ сорт</w:t>
            </w:r>
          </w:p>
        </w:tc>
        <w:tc>
          <w:tcPr>
            <w:tcW w:w="1134" w:type="dxa"/>
          </w:tcPr>
          <w:p w:rsidR="00786469" w:rsidRPr="00AD5CE5" w:rsidRDefault="00786469" w:rsidP="00803572">
            <w:pPr>
              <w:keepLines/>
              <w:autoSpaceDE w:val="0"/>
              <w:autoSpaceDN w:val="0"/>
              <w:spacing w:after="0" w:line="240" w:lineRule="auto"/>
              <w:jc w:val="center"/>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м3</w:t>
            </w:r>
          </w:p>
        </w:tc>
        <w:tc>
          <w:tcPr>
            <w:tcW w:w="1247" w:type="dxa"/>
          </w:tcPr>
          <w:p w:rsidR="00786469" w:rsidRPr="00AD5CE5" w:rsidRDefault="00786469" w:rsidP="00803572">
            <w:pPr>
              <w:keepLines/>
              <w:autoSpaceDE w:val="0"/>
              <w:autoSpaceDN w:val="0"/>
              <w:spacing w:after="0" w:line="240" w:lineRule="auto"/>
              <w:jc w:val="right"/>
              <w:rPr>
                <w:rFonts w:ascii="Times New Roman" w:hAnsi="Times New Roman" w:cs="Times New Roman"/>
                <w:spacing w:val="-3"/>
                <w:sz w:val="24"/>
                <w:szCs w:val="24"/>
                <w:lang w:val="uk-UA"/>
              </w:rPr>
            </w:pPr>
            <w:r w:rsidRPr="00AD5CE5">
              <w:rPr>
                <w:rFonts w:ascii="Times New Roman" w:hAnsi="Times New Roman" w:cs="Times New Roman"/>
                <w:spacing w:val="-3"/>
                <w:sz w:val="24"/>
                <w:szCs w:val="24"/>
                <w:lang w:val="uk-UA"/>
              </w:rPr>
              <w:t>0,000048</w:t>
            </w:r>
          </w:p>
        </w:tc>
      </w:tr>
    </w:tbl>
    <w:p w:rsidR="00786469" w:rsidRPr="00AD5CE5" w:rsidRDefault="00786469" w:rsidP="00803572">
      <w:pPr>
        <w:tabs>
          <w:tab w:val="left" w:pos="855"/>
        </w:tabs>
        <w:spacing w:after="0" w:line="240" w:lineRule="auto"/>
        <w:jc w:val="center"/>
        <w:rPr>
          <w:rFonts w:ascii="Times New Roman" w:hAnsi="Times New Roman" w:cs="Times New Roman"/>
          <w:b/>
          <w:sz w:val="24"/>
          <w:szCs w:val="24"/>
          <w:lang w:val="uk-UA"/>
        </w:rPr>
      </w:pPr>
    </w:p>
    <w:p w:rsidR="007609DA" w:rsidRPr="00AD5CE5" w:rsidRDefault="007609DA" w:rsidP="00803572">
      <w:pPr>
        <w:spacing w:after="0" w:line="240" w:lineRule="auto"/>
        <w:ind w:firstLine="709"/>
        <w:jc w:val="both"/>
        <w:rPr>
          <w:rFonts w:ascii="Times New Roman" w:hAnsi="Times New Roman" w:cs="Times New Roman"/>
          <w:b/>
          <w:sz w:val="24"/>
          <w:szCs w:val="24"/>
          <w:lang w:val="uk-UA"/>
        </w:rPr>
      </w:pPr>
      <w:r w:rsidRPr="00AD5CE5">
        <w:rPr>
          <w:rFonts w:ascii="Times New Roman" w:hAnsi="Times New Roman" w:cs="Times New Roman"/>
          <w:b/>
          <w:sz w:val="24"/>
          <w:szCs w:val="24"/>
          <w:lang w:val="uk-UA"/>
        </w:rPr>
        <w:t>Примітки.</w:t>
      </w:r>
    </w:p>
    <w:p w:rsidR="00117D30" w:rsidRPr="00AD5CE5" w:rsidRDefault="00117D30" w:rsidP="00803572">
      <w:pPr>
        <w:spacing w:after="0" w:line="240" w:lineRule="auto"/>
        <w:ind w:firstLine="709"/>
        <w:jc w:val="both"/>
        <w:rPr>
          <w:rFonts w:ascii="Times New Roman" w:hAnsi="Times New Roman" w:cs="Times New Roman"/>
          <w:sz w:val="24"/>
          <w:szCs w:val="24"/>
          <w:lang w:val="uk-UA"/>
        </w:rPr>
      </w:pPr>
      <w:r w:rsidRPr="00AD5CE5">
        <w:rPr>
          <w:rFonts w:ascii="Times New Roman" w:hAnsi="Times New Roman" w:cs="Times New Roman"/>
          <w:sz w:val="24"/>
          <w:szCs w:val="24"/>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rsidR="00117D30" w:rsidRPr="00AD5CE5" w:rsidRDefault="00117D30" w:rsidP="00803572">
      <w:pPr>
        <w:spacing w:after="0" w:line="240" w:lineRule="auto"/>
        <w:ind w:firstLine="709"/>
        <w:jc w:val="both"/>
        <w:rPr>
          <w:rFonts w:ascii="Times New Roman" w:hAnsi="Times New Roman" w:cs="Times New Roman"/>
          <w:sz w:val="24"/>
          <w:szCs w:val="24"/>
          <w:lang w:val="uk-UA"/>
        </w:rPr>
      </w:pPr>
      <w:r w:rsidRPr="00AD5CE5">
        <w:rPr>
          <w:rFonts w:ascii="Times New Roman" w:hAnsi="Times New Roman" w:cs="Times New Roman"/>
          <w:sz w:val="24"/>
          <w:szCs w:val="24"/>
          <w:lang w:val="uk-UA"/>
        </w:rPr>
        <w:lastRenderedPageBreak/>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w:t>
      </w:r>
      <w:r w:rsidR="00A33DB7" w:rsidRPr="00AD5CE5">
        <w:rPr>
          <w:rFonts w:ascii="Times New Roman" w:hAnsi="Times New Roman" w:cs="Times New Roman"/>
          <w:sz w:val="24"/>
          <w:szCs w:val="24"/>
          <w:lang w:val="uk-UA"/>
        </w:rPr>
        <w:t>сяги робіт, відомість ресурсів</w:t>
      </w:r>
      <w:r w:rsidRPr="00AD5CE5">
        <w:rPr>
          <w:rFonts w:ascii="Times New Roman" w:hAnsi="Times New Roman" w:cs="Times New Roman"/>
          <w:sz w:val="24"/>
          <w:szCs w:val="24"/>
          <w:lang w:val="uk-UA"/>
        </w:rPr>
        <w:t xml:space="preserve">, </w:t>
      </w:r>
      <w:r w:rsidR="00B741FD" w:rsidRPr="00AD5CE5">
        <w:rPr>
          <w:rFonts w:ascii="Times New Roman" w:hAnsi="Times New Roman" w:cs="Times New Roman"/>
          <w:sz w:val="24"/>
          <w:szCs w:val="24"/>
          <w:lang w:val="uk-UA"/>
        </w:rPr>
        <w:t>та з урахуванням тієї обставини, що відносно</w:t>
      </w:r>
      <w:r w:rsidR="00853D34" w:rsidRPr="00AD5CE5">
        <w:rPr>
          <w:rFonts w:ascii="Times New Roman" w:hAnsi="Times New Roman" w:cs="Times New Roman"/>
          <w:sz w:val="24"/>
          <w:szCs w:val="24"/>
          <w:lang w:val="uk-UA"/>
        </w:rPr>
        <w:t xml:space="preserve"> кошторисної частини</w:t>
      </w:r>
      <w:r w:rsidR="00B741FD" w:rsidRPr="00AD5CE5">
        <w:rPr>
          <w:rFonts w:ascii="Times New Roman" w:hAnsi="Times New Roman" w:cs="Times New Roman"/>
          <w:sz w:val="24"/>
          <w:szCs w:val="24"/>
          <w:lang w:val="uk-UA"/>
        </w:rPr>
        <w:t xml:space="preserve"> вказаної документації виконано державну експертизу та отримано за її результатами позитивний експертний звіт, </w:t>
      </w:r>
      <w:r w:rsidRPr="00AD5CE5">
        <w:rPr>
          <w:rFonts w:ascii="Times New Roman" w:hAnsi="Times New Roman" w:cs="Times New Roman"/>
          <w:sz w:val="24"/>
          <w:szCs w:val="24"/>
          <w:lang w:val="uk-UA"/>
        </w:rPr>
        <w:t xml:space="preserve">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w:t>
      </w:r>
      <w:r w:rsidR="00D33348" w:rsidRPr="00AD5CE5">
        <w:rPr>
          <w:rFonts w:ascii="Times New Roman" w:hAnsi="Times New Roman" w:cs="Times New Roman"/>
          <w:sz w:val="24"/>
          <w:szCs w:val="24"/>
          <w:lang w:val="uk-UA"/>
        </w:rPr>
        <w:t>капітального ремонту</w:t>
      </w:r>
      <w:r w:rsidRPr="00AD5CE5">
        <w:rPr>
          <w:rFonts w:ascii="Times New Roman" w:hAnsi="Times New Roman" w:cs="Times New Roman"/>
          <w:sz w:val="24"/>
          <w:szCs w:val="24"/>
          <w:lang w:val="uk-UA"/>
        </w:rPr>
        <w:t xml:space="preserve">, що відповідно </w:t>
      </w:r>
      <w:r w:rsidR="00A33DB7" w:rsidRPr="00AD5CE5">
        <w:rPr>
          <w:rFonts w:ascii="Times New Roman" w:hAnsi="Times New Roman" w:cs="Times New Roman"/>
          <w:sz w:val="24"/>
          <w:szCs w:val="24"/>
          <w:lang w:val="uk-UA"/>
        </w:rPr>
        <w:t xml:space="preserve">забезпечить в тому числі досягнення </w:t>
      </w:r>
      <w:r w:rsidR="00DE48FA" w:rsidRPr="00AD5CE5">
        <w:rPr>
          <w:rFonts w:ascii="Times New Roman" w:hAnsi="Times New Roman" w:cs="Times New Roman"/>
          <w:sz w:val="24"/>
          <w:szCs w:val="24"/>
          <w:lang w:val="uk-UA"/>
        </w:rPr>
        <w:t>необхідних показників довговічності конструкцій</w:t>
      </w:r>
      <w:r w:rsidR="00A33DB7" w:rsidRPr="00AD5CE5">
        <w:rPr>
          <w:rFonts w:ascii="Times New Roman" w:hAnsi="Times New Roman" w:cs="Times New Roman"/>
          <w:sz w:val="24"/>
          <w:szCs w:val="24"/>
          <w:lang w:val="uk-UA"/>
        </w:rPr>
        <w:t xml:space="preserve">, </w:t>
      </w:r>
      <w:r w:rsidR="00A4271B" w:rsidRPr="00AD5CE5">
        <w:rPr>
          <w:rFonts w:ascii="Times New Roman" w:hAnsi="Times New Roman" w:cs="Times New Roman"/>
          <w:sz w:val="24"/>
          <w:szCs w:val="24"/>
          <w:lang w:val="uk-UA"/>
        </w:rPr>
        <w:t>стійкості до впливу атмосферних чинників</w:t>
      </w:r>
      <w:r w:rsidR="006E0E3F" w:rsidRPr="00AD5CE5">
        <w:rPr>
          <w:rFonts w:ascii="Times New Roman" w:hAnsi="Times New Roman" w:cs="Times New Roman"/>
          <w:sz w:val="24"/>
          <w:szCs w:val="24"/>
          <w:lang w:val="uk-UA"/>
        </w:rPr>
        <w:t xml:space="preserve">, </w:t>
      </w:r>
      <w:r w:rsidR="00A33DB7" w:rsidRPr="00AD5CE5">
        <w:rPr>
          <w:rFonts w:ascii="Times New Roman" w:hAnsi="Times New Roman" w:cs="Times New Roman"/>
          <w:sz w:val="24"/>
          <w:szCs w:val="24"/>
          <w:lang w:val="uk-UA"/>
        </w:rPr>
        <w:t>а так само забезпечить ефективне та економне використання бюджетних коштів</w:t>
      </w:r>
      <w:r w:rsidRPr="00AD5CE5">
        <w:rPr>
          <w:rFonts w:ascii="Times New Roman" w:hAnsi="Times New Roman" w:cs="Times New Roman"/>
          <w:sz w:val="24"/>
          <w:szCs w:val="24"/>
          <w:lang w:val="uk-UA"/>
        </w:rPr>
        <w:t>.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rsidR="00A31128" w:rsidRPr="00AD5CE5" w:rsidRDefault="00117D30" w:rsidP="00803572">
      <w:pPr>
        <w:spacing w:after="0" w:line="240" w:lineRule="auto"/>
        <w:ind w:firstLine="709"/>
        <w:jc w:val="both"/>
        <w:rPr>
          <w:rFonts w:ascii="Times New Roman" w:hAnsi="Times New Roman" w:cs="Times New Roman"/>
          <w:sz w:val="24"/>
          <w:szCs w:val="24"/>
          <w:lang w:val="uk-UA"/>
        </w:rPr>
      </w:pPr>
      <w:r w:rsidRPr="00AD5CE5">
        <w:rPr>
          <w:rFonts w:ascii="Times New Roman" w:hAnsi="Times New Roman" w:cs="Times New Roman"/>
          <w:sz w:val="24"/>
          <w:szCs w:val="24"/>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00A31128" w:rsidRPr="00AD5CE5">
        <w:rPr>
          <w:rFonts w:ascii="Times New Roman" w:hAnsi="Times New Roman" w:cs="Times New Roman"/>
          <w:sz w:val="24"/>
          <w:szCs w:val="24"/>
          <w:lang w:val="uk-UA"/>
        </w:rPr>
        <w:br w:type="page"/>
      </w:r>
    </w:p>
    <w:p w:rsidR="00A32814" w:rsidRPr="00AD5CE5" w:rsidRDefault="00A32814" w:rsidP="00803572">
      <w:pPr>
        <w:spacing w:after="0" w:line="240" w:lineRule="auto"/>
        <w:ind w:firstLine="709"/>
        <w:jc w:val="right"/>
        <w:rPr>
          <w:rFonts w:ascii="Times New Roman" w:hAnsi="Times New Roman" w:cs="Times New Roman"/>
          <w:b/>
          <w:sz w:val="24"/>
          <w:szCs w:val="24"/>
          <w:lang w:val="uk-UA"/>
        </w:rPr>
      </w:pPr>
      <w:r w:rsidRPr="00AD5CE5">
        <w:rPr>
          <w:rFonts w:ascii="Times New Roman" w:hAnsi="Times New Roman" w:cs="Times New Roman"/>
          <w:b/>
          <w:sz w:val="24"/>
          <w:szCs w:val="24"/>
          <w:lang w:val="uk-UA"/>
        </w:rPr>
        <w:lastRenderedPageBreak/>
        <w:t>Додаток 3 до тендерної документації (Акт огляду об</w:t>
      </w:r>
      <w:r w:rsidRPr="00AD5CE5">
        <w:rPr>
          <w:rFonts w:ascii="Times New Roman" w:hAnsi="Times New Roman" w:cs="Times New Roman"/>
          <w:b/>
          <w:sz w:val="24"/>
          <w:szCs w:val="24"/>
        </w:rPr>
        <w:t>’</w:t>
      </w:r>
      <w:r w:rsidRPr="00AD5CE5">
        <w:rPr>
          <w:rFonts w:ascii="Times New Roman" w:hAnsi="Times New Roman" w:cs="Times New Roman"/>
          <w:b/>
          <w:sz w:val="24"/>
          <w:szCs w:val="24"/>
          <w:lang w:val="uk-UA"/>
        </w:rPr>
        <w:t xml:space="preserve">єкту </w:t>
      </w:r>
      <w:r w:rsidR="00901DA4" w:rsidRPr="00AD5CE5">
        <w:rPr>
          <w:rFonts w:ascii="Times New Roman" w:hAnsi="Times New Roman" w:cs="Times New Roman"/>
          <w:b/>
          <w:sz w:val="24"/>
          <w:szCs w:val="24"/>
          <w:lang w:val="uk-UA"/>
        </w:rPr>
        <w:t>капітального ремонту</w:t>
      </w:r>
      <w:r w:rsidRPr="00AD5CE5">
        <w:rPr>
          <w:rFonts w:ascii="Times New Roman" w:hAnsi="Times New Roman" w:cs="Times New Roman"/>
          <w:b/>
          <w:sz w:val="24"/>
          <w:szCs w:val="24"/>
          <w:lang w:val="uk-UA"/>
        </w:rPr>
        <w:t>)</w:t>
      </w:r>
    </w:p>
    <w:p w:rsidR="00A32814" w:rsidRPr="00AD5CE5" w:rsidRDefault="00A32814" w:rsidP="00803572">
      <w:pPr>
        <w:spacing w:after="0" w:line="240" w:lineRule="auto"/>
        <w:ind w:firstLine="709"/>
        <w:jc w:val="right"/>
        <w:rPr>
          <w:rFonts w:ascii="Times New Roman" w:hAnsi="Times New Roman" w:cs="Times New Roman"/>
          <w:b/>
          <w:sz w:val="24"/>
          <w:szCs w:val="24"/>
          <w:lang w:val="uk-UA"/>
        </w:rPr>
      </w:pPr>
    </w:p>
    <w:p w:rsidR="00A32814" w:rsidRPr="00AD5CE5" w:rsidRDefault="00A32814" w:rsidP="00803572">
      <w:pPr>
        <w:pStyle w:val="Standard"/>
        <w:spacing w:after="0" w:line="240" w:lineRule="auto"/>
        <w:jc w:val="center"/>
        <w:rPr>
          <w:rFonts w:ascii="Times New Roman" w:hAnsi="Times New Roman" w:cs="Times New Roman"/>
          <w:b/>
          <w:sz w:val="24"/>
          <w:szCs w:val="24"/>
          <w:lang w:val="uk-UA"/>
        </w:rPr>
      </w:pPr>
      <w:r w:rsidRPr="00AD5CE5">
        <w:rPr>
          <w:rFonts w:ascii="Times New Roman" w:hAnsi="Times New Roman" w:cs="Times New Roman"/>
          <w:b/>
          <w:sz w:val="24"/>
          <w:szCs w:val="24"/>
        </w:rPr>
        <w:t xml:space="preserve">Акт </w:t>
      </w:r>
      <w:r w:rsidRPr="00AD5CE5">
        <w:rPr>
          <w:rFonts w:ascii="Times New Roman" w:hAnsi="Times New Roman" w:cs="Times New Roman"/>
          <w:b/>
          <w:sz w:val="24"/>
          <w:szCs w:val="24"/>
          <w:lang w:val="uk-UA"/>
        </w:rPr>
        <w:t>огляду об</w:t>
      </w:r>
      <w:r w:rsidRPr="00AD5CE5">
        <w:rPr>
          <w:rFonts w:ascii="Times New Roman" w:hAnsi="Times New Roman" w:cs="Times New Roman"/>
          <w:b/>
          <w:sz w:val="24"/>
          <w:szCs w:val="24"/>
        </w:rPr>
        <w:t>’</w:t>
      </w:r>
      <w:r w:rsidRPr="00AD5CE5">
        <w:rPr>
          <w:rFonts w:ascii="Times New Roman" w:hAnsi="Times New Roman" w:cs="Times New Roman"/>
          <w:b/>
          <w:sz w:val="24"/>
          <w:szCs w:val="24"/>
          <w:lang w:val="uk-UA"/>
        </w:rPr>
        <w:t xml:space="preserve">єкту </w:t>
      </w:r>
      <w:r w:rsidR="00901DA4" w:rsidRPr="00AD5CE5">
        <w:rPr>
          <w:rFonts w:ascii="Times New Roman" w:hAnsi="Times New Roman" w:cs="Times New Roman"/>
          <w:b/>
          <w:sz w:val="24"/>
          <w:szCs w:val="24"/>
          <w:lang w:val="uk-UA"/>
        </w:rPr>
        <w:t>капітального ремонту</w:t>
      </w:r>
    </w:p>
    <w:p w:rsidR="00A32814" w:rsidRPr="00AD5CE5" w:rsidRDefault="00A32814" w:rsidP="00803572">
      <w:pPr>
        <w:pStyle w:val="Standard"/>
        <w:spacing w:after="0" w:line="240" w:lineRule="auto"/>
        <w:jc w:val="center"/>
        <w:rPr>
          <w:rFonts w:ascii="Times New Roman" w:eastAsia="Calibri" w:hAnsi="Times New Roman" w:cs="Times New Roman"/>
          <w:sz w:val="24"/>
          <w:szCs w:val="24"/>
          <w:lang w:val="uk-UA"/>
        </w:rPr>
      </w:pPr>
    </w:p>
    <w:p w:rsidR="00A32814" w:rsidRPr="00AD5CE5" w:rsidRDefault="00A32814" w:rsidP="00803572">
      <w:pPr>
        <w:pStyle w:val="Standard"/>
        <w:spacing w:after="0" w:line="240" w:lineRule="auto"/>
        <w:ind w:firstLine="708"/>
        <w:rPr>
          <w:rFonts w:ascii="Times New Roman" w:hAnsi="Times New Roman" w:cs="Times New Roman"/>
          <w:sz w:val="24"/>
          <w:szCs w:val="24"/>
          <w:lang w:val="uk-UA"/>
        </w:rPr>
      </w:pPr>
      <w:r w:rsidRPr="00AD5CE5">
        <w:rPr>
          <w:rFonts w:ascii="Times New Roman" w:eastAsia="Calibri" w:hAnsi="Times New Roman" w:cs="Times New Roman"/>
          <w:sz w:val="24"/>
          <w:szCs w:val="24"/>
          <w:lang w:val="uk-UA"/>
        </w:rPr>
        <w:t xml:space="preserve">м. </w:t>
      </w:r>
      <w:r w:rsidR="00CD19C6" w:rsidRPr="00AD5CE5">
        <w:rPr>
          <w:rFonts w:ascii="Times New Roman" w:eastAsia="Calibri" w:hAnsi="Times New Roman" w:cs="Times New Roman"/>
          <w:sz w:val="24"/>
          <w:szCs w:val="24"/>
          <w:lang w:val="uk-UA"/>
        </w:rPr>
        <w:t>Монастирище</w:t>
      </w:r>
      <w:r w:rsidRPr="00AD5CE5">
        <w:rPr>
          <w:rFonts w:ascii="Times New Roman" w:eastAsia="Calibri" w:hAnsi="Times New Roman" w:cs="Times New Roman"/>
          <w:sz w:val="24"/>
          <w:szCs w:val="24"/>
          <w:lang w:val="uk-UA"/>
        </w:rPr>
        <w:t xml:space="preserve">                                                                  _________ 2023р.</w:t>
      </w:r>
    </w:p>
    <w:p w:rsidR="00A32814" w:rsidRPr="00AD5CE5" w:rsidRDefault="00A32814" w:rsidP="00803572">
      <w:pPr>
        <w:pStyle w:val="Standard"/>
        <w:spacing w:after="0" w:line="240" w:lineRule="auto"/>
        <w:jc w:val="both"/>
        <w:rPr>
          <w:rFonts w:ascii="Times New Roman" w:eastAsia="Calibri" w:hAnsi="Times New Roman" w:cs="Times New Roman"/>
          <w:sz w:val="24"/>
          <w:szCs w:val="24"/>
          <w:lang w:val="uk-UA"/>
        </w:rPr>
      </w:pPr>
    </w:p>
    <w:p w:rsidR="00901DA4" w:rsidRPr="00AD5CE5" w:rsidRDefault="00A32814" w:rsidP="00803572">
      <w:pPr>
        <w:spacing w:after="0" w:line="240" w:lineRule="auto"/>
        <w:jc w:val="center"/>
        <w:rPr>
          <w:rFonts w:ascii="Times New Roman" w:hAnsi="Times New Roman" w:cs="Times New Roman"/>
          <w:b/>
          <w:bCs/>
          <w:spacing w:val="-3"/>
          <w:sz w:val="24"/>
          <w:szCs w:val="24"/>
          <w:lang w:val="uk-UA"/>
        </w:rPr>
      </w:pPr>
      <w:r w:rsidRPr="00AD5CE5">
        <w:rPr>
          <w:rFonts w:ascii="Times New Roman" w:hAnsi="Times New Roman" w:cs="Times New Roman"/>
          <w:sz w:val="24"/>
          <w:szCs w:val="24"/>
          <w:lang w:val="uk-UA"/>
        </w:rPr>
        <w:t>Відповідно до тендерної документації щодо процедури відкритих торгів на закупівлю: «</w:t>
      </w:r>
      <w:r w:rsidR="00901DA4" w:rsidRPr="00AD5CE5">
        <w:rPr>
          <w:rFonts w:ascii="Times New Roman" w:hAnsi="Times New Roman" w:cs="Times New Roman"/>
          <w:b/>
          <w:bCs/>
          <w:spacing w:val="-3"/>
          <w:sz w:val="24"/>
          <w:szCs w:val="24"/>
          <w:lang w:val="uk-UA"/>
        </w:rPr>
        <w:t xml:space="preserve">Капітальний ремонт центральної частини покрівлі будівлі будинку культури, Монастирищенської міської ради Черкаської області за адресою: вул. Соборна, 119 </w:t>
      </w:r>
    </w:p>
    <w:p w:rsidR="00A32814" w:rsidRPr="00AD5CE5" w:rsidRDefault="00901DA4" w:rsidP="00803572">
      <w:pPr>
        <w:spacing w:after="0" w:line="240" w:lineRule="auto"/>
        <w:jc w:val="center"/>
        <w:rPr>
          <w:rFonts w:ascii="Times New Roman" w:hAnsi="Times New Roman" w:cs="Times New Roman"/>
          <w:b/>
          <w:sz w:val="24"/>
          <w:szCs w:val="24"/>
          <w:lang w:val="uk-UA"/>
        </w:rPr>
      </w:pPr>
      <w:r w:rsidRPr="00AD5CE5">
        <w:rPr>
          <w:rFonts w:ascii="Times New Roman" w:hAnsi="Times New Roman" w:cs="Times New Roman"/>
          <w:b/>
          <w:bCs/>
          <w:sz w:val="24"/>
          <w:szCs w:val="24"/>
          <w:lang w:val="uk-UA"/>
        </w:rPr>
        <w:t>ДК 021:2015 (CPV) - 45260000-7 – покрівельні роботи та інші спеціалізовані будівельні роботи</w:t>
      </w:r>
      <w:r w:rsidR="00A32814" w:rsidRPr="00AD5CE5">
        <w:rPr>
          <w:rFonts w:ascii="Times New Roman" w:hAnsi="Times New Roman" w:cs="Times New Roman"/>
          <w:b/>
          <w:sz w:val="24"/>
          <w:szCs w:val="24"/>
          <w:lang w:val="uk-UA"/>
        </w:rPr>
        <w:t xml:space="preserve">» </w:t>
      </w:r>
      <w:r w:rsidR="00A32814" w:rsidRPr="00AD5CE5">
        <w:rPr>
          <w:rFonts w:ascii="Times New Roman" w:hAnsi="Times New Roman" w:cs="Times New Roman"/>
          <w:sz w:val="24"/>
          <w:szCs w:val="24"/>
          <w:lang w:val="uk-UA"/>
        </w:rPr>
        <w:t>(оголошення про проведення відкритих торгів в електронній системі закупівель за № _________________________) та на виконання п. 5.32. Кошторисних норм України «Настанова з визначення вартості будівництва»,</w:t>
      </w:r>
      <w:r w:rsidR="00A32814" w:rsidRPr="00AD5CE5">
        <w:rPr>
          <w:rFonts w:ascii="Times New Roman" w:hAnsi="Times New Roman" w:cs="Times New Roman"/>
          <w:b/>
          <w:sz w:val="24"/>
          <w:szCs w:val="24"/>
          <w:lang w:val="uk-UA"/>
        </w:rPr>
        <w:t xml:space="preserve"> </w:t>
      </w:r>
      <w:r w:rsidR="00A32814" w:rsidRPr="00AD5CE5">
        <w:rPr>
          <w:rFonts w:ascii="Times New Roman" w:hAnsi="Times New Roman" w:cs="Times New Roman"/>
          <w:sz w:val="24"/>
          <w:szCs w:val="24"/>
          <w:lang w:val="uk-UA"/>
        </w:rPr>
        <w:t>представнику</w:t>
      </w:r>
      <w:r w:rsidR="00A32814" w:rsidRPr="00AD5CE5">
        <w:rPr>
          <w:rFonts w:ascii="Times New Roman" w:hAnsi="Times New Roman" w:cs="Times New Roman"/>
          <w:b/>
          <w:sz w:val="24"/>
          <w:szCs w:val="24"/>
          <w:lang w:val="uk-UA"/>
        </w:rPr>
        <w:t xml:space="preserve"> </w:t>
      </w:r>
      <w:r w:rsidR="00A32814" w:rsidRPr="00AD5CE5">
        <w:rPr>
          <w:rFonts w:ascii="Times New Roman" w:hAnsi="Times New Roman" w:cs="Times New Roman"/>
          <w:sz w:val="24"/>
          <w:szCs w:val="24"/>
          <w:lang w:val="uk-UA"/>
        </w:rPr>
        <w:t>Учасника закупівлі _____________ надана можливість обстежити будівельний майданчик та ознайомитись зі змістом проектно-кошторисної документацією згідно об’єкту.</w:t>
      </w:r>
    </w:p>
    <w:p w:rsidR="00A32814" w:rsidRPr="00AD5CE5" w:rsidRDefault="00A32814" w:rsidP="00803572">
      <w:pPr>
        <w:pStyle w:val="Standard"/>
        <w:spacing w:after="0" w:line="240" w:lineRule="auto"/>
        <w:rPr>
          <w:rFonts w:ascii="Times New Roman" w:eastAsia="Calibri" w:hAnsi="Times New Roman" w:cs="Times New Roman"/>
          <w:bCs/>
          <w:sz w:val="24"/>
          <w:szCs w:val="24"/>
          <w:lang w:val="uk-UA"/>
        </w:rPr>
      </w:pPr>
    </w:p>
    <w:p w:rsidR="00A32814" w:rsidRPr="00AD5CE5" w:rsidRDefault="00A32814" w:rsidP="00803572">
      <w:pPr>
        <w:pStyle w:val="Standard"/>
        <w:spacing w:after="0" w:line="240" w:lineRule="auto"/>
        <w:rPr>
          <w:rFonts w:ascii="Times New Roman" w:eastAsia="Calibri" w:hAnsi="Times New Roman" w:cs="Times New Roman"/>
          <w:bCs/>
          <w:sz w:val="24"/>
          <w:szCs w:val="24"/>
          <w:lang w:val="uk-UA"/>
        </w:rPr>
      </w:pPr>
      <w:r w:rsidRPr="00AD5CE5">
        <w:rPr>
          <w:rFonts w:ascii="Times New Roman" w:eastAsia="Calibri" w:hAnsi="Times New Roman" w:cs="Times New Roman"/>
          <w:bCs/>
          <w:sz w:val="24"/>
          <w:szCs w:val="24"/>
          <w:lang w:val="uk-UA"/>
        </w:rPr>
        <w:t xml:space="preserve">Місцезнаходження об’єкту </w:t>
      </w:r>
      <w:r w:rsidR="00D33348" w:rsidRPr="00AD5CE5">
        <w:rPr>
          <w:rFonts w:ascii="Times New Roman" w:hAnsi="Times New Roman" w:cs="Times New Roman"/>
          <w:sz w:val="24"/>
          <w:szCs w:val="24"/>
          <w:lang w:val="uk-UA"/>
        </w:rPr>
        <w:t>капітального ремонту</w:t>
      </w:r>
      <w:r w:rsidRPr="00AD5CE5">
        <w:rPr>
          <w:rFonts w:ascii="Times New Roman" w:eastAsia="Calibri" w:hAnsi="Times New Roman" w:cs="Times New Roman"/>
          <w:bCs/>
          <w:sz w:val="24"/>
          <w:szCs w:val="24"/>
          <w:lang w:val="uk-UA"/>
        </w:rPr>
        <w:t xml:space="preserve">: </w:t>
      </w:r>
      <w:r w:rsidR="00CD19C6" w:rsidRPr="00AD5CE5">
        <w:rPr>
          <w:rFonts w:ascii="Times New Roman" w:eastAsia="Calibri" w:hAnsi="Times New Roman" w:cs="Times New Roman"/>
          <w:bCs/>
          <w:sz w:val="24"/>
          <w:szCs w:val="24"/>
          <w:lang w:val="uk-UA"/>
        </w:rPr>
        <w:t>19101, Черкаська область, м. Монастирище,  вул. Соборна, 119</w:t>
      </w:r>
    </w:p>
    <w:p w:rsidR="00A32814" w:rsidRPr="00AD5CE5" w:rsidRDefault="00A32814" w:rsidP="00803572">
      <w:pPr>
        <w:pStyle w:val="Standard"/>
        <w:spacing w:after="0" w:line="240" w:lineRule="auto"/>
        <w:rPr>
          <w:rFonts w:ascii="Times New Roman" w:hAnsi="Times New Roman" w:cs="Times New Roman"/>
          <w:sz w:val="24"/>
          <w:szCs w:val="24"/>
          <w:lang w:val="uk-UA" w:eastAsia="uk-UA"/>
        </w:rPr>
      </w:pPr>
    </w:p>
    <w:p w:rsidR="00A32814" w:rsidRPr="00AD5CE5" w:rsidRDefault="00A32814" w:rsidP="00803572">
      <w:pPr>
        <w:pStyle w:val="Standard"/>
        <w:spacing w:after="0" w:line="240" w:lineRule="auto"/>
        <w:rPr>
          <w:rFonts w:ascii="Times New Roman" w:hAnsi="Times New Roman" w:cs="Times New Roman"/>
          <w:sz w:val="24"/>
          <w:szCs w:val="24"/>
          <w:lang w:val="uk-UA"/>
        </w:rPr>
      </w:pPr>
      <w:r w:rsidRPr="00AD5CE5">
        <w:rPr>
          <w:rFonts w:ascii="Times New Roman" w:hAnsi="Times New Roman" w:cs="Times New Roman"/>
          <w:sz w:val="24"/>
          <w:szCs w:val="24"/>
          <w:lang w:val="uk-UA" w:eastAsia="uk-UA"/>
        </w:rPr>
        <w:t>Даний Акт складений у присутності:</w:t>
      </w:r>
    </w:p>
    <w:p w:rsidR="00A32814" w:rsidRPr="00AD5CE5" w:rsidRDefault="00A32814" w:rsidP="00803572">
      <w:pPr>
        <w:pStyle w:val="Standard"/>
        <w:spacing w:after="0" w:line="240" w:lineRule="auto"/>
        <w:rPr>
          <w:rFonts w:ascii="Times New Roman" w:hAnsi="Times New Roman" w:cs="Times New Roman"/>
          <w:sz w:val="24"/>
          <w:szCs w:val="24"/>
          <w:lang w:val="uk-UA" w:eastAsia="uk-UA"/>
        </w:rPr>
      </w:pPr>
    </w:p>
    <w:p w:rsidR="00A32814" w:rsidRPr="00AD5CE5" w:rsidRDefault="00A32814" w:rsidP="00803572">
      <w:pPr>
        <w:pStyle w:val="Standard"/>
        <w:spacing w:after="0" w:line="240" w:lineRule="auto"/>
        <w:rPr>
          <w:rFonts w:ascii="Times New Roman" w:hAnsi="Times New Roman" w:cs="Times New Roman"/>
          <w:sz w:val="24"/>
          <w:szCs w:val="24"/>
          <w:lang w:val="uk-UA"/>
        </w:rPr>
      </w:pPr>
      <w:r w:rsidRPr="00AD5CE5">
        <w:rPr>
          <w:rFonts w:ascii="Times New Roman" w:hAnsi="Times New Roman" w:cs="Times New Roman"/>
          <w:sz w:val="24"/>
          <w:szCs w:val="24"/>
          <w:lang w:val="uk-UA" w:eastAsia="uk-UA"/>
        </w:rPr>
        <w:t xml:space="preserve">Представника Замовника:                     </w:t>
      </w:r>
      <w:r w:rsidRPr="00AD5CE5">
        <w:rPr>
          <w:rFonts w:ascii="Times New Roman" w:hAnsi="Times New Roman" w:cs="Times New Roman"/>
          <w:i/>
          <w:sz w:val="24"/>
          <w:szCs w:val="24"/>
          <w:lang w:val="uk-UA" w:eastAsia="uk-UA"/>
        </w:rPr>
        <w:t>_______________________</w:t>
      </w:r>
    </w:p>
    <w:p w:rsidR="00A32814" w:rsidRPr="00AD5CE5" w:rsidRDefault="00A32814" w:rsidP="00803572">
      <w:pPr>
        <w:pStyle w:val="Standard"/>
        <w:spacing w:after="0" w:line="240" w:lineRule="auto"/>
        <w:rPr>
          <w:rFonts w:ascii="Times New Roman" w:hAnsi="Times New Roman" w:cs="Times New Roman"/>
          <w:sz w:val="24"/>
          <w:szCs w:val="24"/>
          <w:lang w:val="uk-UA"/>
        </w:rPr>
      </w:pPr>
      <w:r w:rsidRPr="00AD5CE5">
        <w:rPr>
          <w:rFonts w:ascii="Times New Roman" w:hAnsi="Times New Roman" w:cs="Times New Roman"/>
          <w:sz w:val="24"/>
          <w:szCs w:val="24"/>
          <w:lang w:val="uk-UA" w:eastAsia="uk-UA"/>
        </w:rPr>
        <w:t>_____________________________________________________________________________</w:t>
      </w:r>
    </w:p>
    <w:p w:rsidR="00A32814" w:rsidRPr="00AD5CE5" w:rsidRDefault="00A32814" w:rsidP="00803572">
      <w:pPr>
        <w:pStyle w:val="Standard"/>
        <w:spacing w:after="0" w:line="240" w:lineRule="auto"/>
        <w:rPr>
          <w:rFonts w:ascii="Times New Roman" w:hAnsi="Times New Roman" w:cs="Times New Roman"/>
          <w:sz w:val="24"/>
          <w:szCs w:val="24"/>
          <w:lang w:val="uk-UA" w:eastAsia="uk-UA"/>
        </w:rPr>
      </w:pPr>
    </w:p>
    <w:p w:rsidR="00A32814" w:rsidRPr="00AD5CE5" w:rsidRDefault="00A32814" w:rsidP="00803572">
      <w:pPr>
        <w:pStyle w:val="Standard"/>
        <w:spacing w:after="0" w:line="240" w:lineRule="auto"/>
        <w:rPr>
          <w:rFonts w:ascii="Times New Roman" w:hAnsi="Times New Roman" w:cs="Times New Roman"/>
          <w:sz w:val="24"/>
          <w:szCs w:val="24"/>
          <w:lang w:val="uk-UA"/>
        </w:rPr>
      </w:pPr>
      <w:r w:rsidRPr="00AD5CE5">
        <w:rPr>
          <w:rFonts w:ascii="Times New Roman" w:hAnsi="Times New Roman" w:cs="Times New Roman"/>
          <w:sz w:val="24"/>
          <w:szCs w:val="24"/>
          <w:lang w:val="uk-UA" w:eastAsia="uk-UA"/>
        </w:rPr>
        <w:t>Представника Учасника:  _______________________________________________________</w:t>
      </w:r>
    </w:p>
    <w:p w:rsidR="00A32814" w:rsidRPr="00AD5CE5" w:rsidRDefault="00A32814" w:rsidP="00803572">
      <w:pPr>
        <w:pStyle w:val="Standard"/>
        <w:spacing w:after="0" w:line="240" w:lineRule="auto"/>
        <w:rPr>
          <w:rFonts w:ascii="Times New Roman" w:hAnsi="Times New Roman" w:cs="Times New Roman"/>
          <w:sz w:val="24"/>
          <w:szCs w:val="24"/>
          <w:lang w:val="uk-UA" w:eastAsia="uk-UA"/>
        </w:rPr>
      </w:pPr>
    </w:p>
    <w:p w:rsidR="00A32814" w:rsidRPr="00AD5CE5" w:rsidRDefault="00A32814" w:rsidP="00803572">
      <w:pPr>
        <w:pStyle w:val="Standard"/>
        <w:spacing w:after="0" w:line="240" w:lineRule="auto"/>
        <w:jc w:val="both"/>
        <w:rPr>
          <w:rFonts w:ascii="Times New Roman" w:hAnsi="Times New Roman" w:cs="Times New Roman"/>
          <w:sz w:val="24"/>
          <w:szCs w:val="24"/>
          <w:lang w:val="uk-UA"/>
        </w:rPr>
      </w:pPr>
      <w:r w:rsidRPr="00AD5CE5">
        <w:rPr>
          <w:rFonts w:ascii="Times New Roman" w:eastAsia="Calibri" w:hAnsi="Times New Roman" w:cs="Times New Roman"/>
          <w:sz w:val="24"/>
          <w:szCs w:val="24"/>
          <w:lang w:val="uk-UA"/>
        </w:rPr>
        <w:t>За результатами огляду об’єкту представник Учасника підтверджує ознайомлення з обсягом та умовами виконання робіт згідно предмету закупівлі «</w:t>
      </w:r>
      <w:r w:rsidR="00901DA4" w:rsidRPr="00AD5CE5">
        <w:rPr>
          <w:rFonts w:ascii="Times New Roman" w:eastAsia="Calibri" w:hAnsi="Times New Roman" w:cs="Times New Roman"/>
          <w:sz w:val="24"/>
          <w:szCs w:val="24"/>
          <w:lang w:val="uk-UA"/>
        </w:rPr>
        <w:t>Капітальний ремонт центральної частини покрівлі будівлі будинку культури, Монастирищенської міської ради Черкаської області за адресою: вул. Соборна, 119 (ДК 021:2015 (CPV) - 45260000-7 – покрівельні роботи та інші спеціалізовані будівельні роботи)</w:t>
      </w:r>
      <w:r w:rsidRPr="00AD5CE5">
        <w:rPr>
          <w:rFonts w:ascii="Times New Roman" w:eastAsia="Calibri" w:hAnsi="Times New Roman" w:cs="Times New Roman"/>
          <w:sz w:val="24"/>
          <w:szCs w:val="24"/>
          <w:lang w:val="uk-UA"/>
        </w:rPr>
        <w:t xml:space="preserve">, що мають бути виконані (в тому числі враховано можливість виникнення ризиків на об’єкті </w:t>
      </w:r>
      <w:r w:rsidR="00901DA4" w:rsidRPr="00AD5CE5">
        <w:rPr>
          <w:rFonts w:ascii="Times New Roman" w:eastAsia="Calibri" w:hAnsi="Times New Roman" w:cs="Times New Roman"/>
          <w:sz w:val="24"/>
          <w:szCs w:val="24"/>
          <w:lang w:val="uk-UA"/>
        </w:rPr>
        <w:t>капітального ремонту</w:t>
      </w:r>
      <w:r w:rsidRPr="00AD5CE5">
        <w:rPr>
          <w:rFonts w:ascii="Times New Roman" w:eastAsia="Calibri" w:hAnsi="Times New Roman" w:cs="Times New Roman"/>
          <w:sz w:val="24"/>
          <w:szCs w:val="24"/>
          <w:lang w:val="uk-UA"/>
        </w:rPr>
        <w:t xml:space="preserve">), а так само підтверджує ознайомлення зі змістом проектно-кошторисної документації щодо об’єкту </w:t>
      </w:r>
      <w:r w:rsidR="00901DA4" w:rsidRPr="00AD5CE5">
        <w:rPr>
          <w:rFonts w:ascii="Times New Roman" w:hAnsi="Times New Roman" w:cs="Times New Roman"/>
          <w:sz w:val="24"/>
          <w:szCs w:val="24"/>
          <w:lang w:val="uk-UA"/>
        </w:rPr>
        <w:t>капітального ремонту</w:t>
      </w:r>
      <w:r w:rsidRPr="00AD5CE5">
        <w:rPr>
          <w:rFonts w:ascii="Times New Roman" w:eastAsia="Calibri" w:hAnsi="Times New Roman" w:cs="Times New Roman"/>
          <w:sz w:val="24"/>
          <w:szCs w:val="24"/>
          <w:lang w:val="uk-UA"/>
        </w:rPr>
        <w:t>.</w:t>
      </w:r>
    </w:p>
    <w:p w:rsidR="00A32814" w:rsidRPr="00AD5CE5" w:rsidRDefault="00A32814" w:rsidP="00803572">
      <w:pPr>
        <w:pStyle w:val="Standard"/>
        <w:spacing w:after="0" w:line="240" w:lineRule="auto"/>
        <w:rPr>
          <w:rFonts w:ascii="Times New Roman" w:eastAsia="Calibri" w:hAnsi="Times New Roman" w:cs="Times New Roman"/>
          <w:sz w:val="24"/>
          <w:szCs w:val="24"/>
          <w:lang w:val="uk-UA"/>
        </w:rPr>
      </w:pPr>
    </w:p>
    <w:p w:rsidR="00A32814" w:rsidRPr="00AD5CE5" w:rsidRDefault="00A32814" w:rsidP="00803572">
      <w:pPr>
        <w:pStyle w:val="Standard"/>
        <w:spacing w:after="0" w:line="240" w:lineRule="auto"/>
        <w:rPr>
          <w:rFonts w:ascii="Times New Roman" w:hAnsi="Times New Roman" w:cs="Times New Roman"/>
          <w:sz w:val="24"/>
          <w:szCs w:val="24"/>
          <w:lang w:val="uk-UA" w:eastAsia="uk-UA"/>
        </w:rPr>
      </w:pPr>
      <w:r w:rsidRPr="00AD5CE5">
        <w:rPr>
          <w:rFonts w:ascii="Times New Roman" w:hAnsi="Times New Roman" w:cs="Times New Roman"/>
          <w:sz w:val="24"/>
          <w:szCs w:val="24"/>
          <w:lang w:val="uk-UA" w:eastAsia="uk-UA"/>
        </w:rPr>
        <w:t>Представник Замовника       ______________________           __________________________</w:t>
      </w:r>
    </w:p>
    <w:p w:rsidR="00A32814" w:rsidRPr="00AD5CE5" w:rsidRDefault="00A32814" w:rsidP="00803572">
      <w:pPr>
        <w:pStyle w:val="Standard"/>
        <w:spacing w:after="0" w:line="240" w:lineRule="auto"/>
        <w:rPr>
          <w:rFonts w:ascii="Times New Roman" w:hAnsi="Times New Roman" w:cs="Times New Roman"/>
          <w:sz w:val="24"/>
          <w:szCs w:val="24"/>
          <w:lang w:val="uk-UA" w:eastAsia="uk-UA"/>
        </w:rPr>
      </w:pPr>
      <w:r w:rsidRPr="00AD5CE5">
        <w:rPr>
          <w:rFonts w:ascii="Times New Roman" w:hAnsi="Times New Roman" w:cs="Times New Roman"/>
          <w:sz w:val="24"/>
          <w:szCs w:val="24"/>
          <w:lang w:val="uk-UA" w:eastAsia="uk-UA"/>
        </w:rPr>
        <w:t>М.П.</w:t>
      </w:r>
    </w:p>
    <w:p w:rsidR="00A32814" w:rsidRPr="00AD5CE5" w:rsidRDefault="00A32814" w:rsidP="00803572">
      <w:pPr>
        <w:pStyle w:val="Standard"/>
        <w:spacing w:after="0" w:line="240" w:lineRule="auto"/>
        <w:rPr>
          <w:rFonts w:ascii="Times New Roman" w:hAnsi="Times New Roman" w:cs="Times New Roman"/>
          <w:sz w:val="24"/>
          <w:szCs w:val="24"/>
          <w:lang w:val="uk-UA"/>
        </w:rPr>
      </w:pPr>
    </w:p>
    <w:p w:rsidR="00A32814" w:rsidRPr="00AD5CE5" w:rsidRDefault="00A32814" w:rsidP="00803572">
      <w:pPr>
        <w:pStyle w:val="Standard"/>
        <w:spacing w:after="0" w:line="240" w:lineRule="auto"/>
        <w:rPr>
          <w:rFonts w:ascii="Times New Roman" w:hAnsi="Times New Roman" w:cs="Times New Roman"/>
          <w:sz w:val="24"/>
          <w:szCs w:val="24"/>
          <w:lang w:val="uk-UA" w:eastAsia="uk-UA"/>
        </w:rPr>
      </w:pPr>
    </w:p>
    <w:p w:rsidR="00A32814" w:rsidRPr="00AD5CE5" w:rsidRDefault="00A32814" w:rsidP="00803572">
      <w:pPr>
        <w:pStyle w:val="Standard"/>
        <w:spacing w:after="0" w:line="240" w:lineRule="auto"/>
        <w:rPr>
          <w:rFonts w:ascii="Times New Roman" w:hAnsi="Times New Roman" w:cs="Times New Roman"/>
          <w:sz w:val="24"/>
          <w:szCs w:val="24"/>
          <w:lang w:val="uk-UA"/>
        </w:rPr>
      </w:pPr>
      <w:r w:rsidRPr="00AD5CE5">
        <w:rPr>
          <w:rFonts w:ascii="Times New Roman" w:hAnsi="Times New Roman" w:cs="Times New Roman"/>
          <w:sz w:val="24"/>
          <w:szCs w:val="24"/>
          <w:lang w:val="uk-UA" w:eastAsia="uk-UA"/>
        </w:rPr>
        <w:t>Представник Учасника</w:t>
      </w:r>
    </w:p>
    <w:p w:rsidR="00A32814" w:rsidRPr="00AD5CE5" w:rsidRDefault="00A32814" w:rsidP="00803572">
      <w:pPr>
        <w:pStyle w:val="Standard"/>
        <w:spacing w:after="0" w:line="240" w:lineRule="auto"/>
        <w:ind w:left="709" w:hanging="709"/>
        <w:rPr>
          <w:rFonts w:ascii="Times New Roman" w:hAnsi="Times New Roman" w:cs="Times New Roman"/>
          <w:sz w:val="24"/>
          <w:szCs w:val="24"/>
          <w:lang w:val="uk-UA"/>
        </w:rPr>
      </w:pPr>
      <w:r w:rsidRPr="00AD5CE5">
        <w:rPr>
          <w:rFonts w:ascii="Times New Roman" w:hAnsi="Times New Roman" w:cs="Times New Roman"/>
          <w:sz w:val="24"/>
          <w:szCs w:val="24"/>
          <w:lang w:val="uk-UA" w:eastAsia="uk-UA"/>
        </w:rPr>
        <w:t xml:space="preserve">                                                 ______________________          __________________________        </w:t>
      </w:r>
    </w:p>
    <w:p w:rsidR="00A32814" w:rsidRPr="003633B8" w:rsidRDefault="00A32814" w:rsidP="00803572">
      <w:pPr>
        <w:spacing w:after="0" w:line="240" w:lineRule="auto"/>
        <w:rPr>
          <w:rFonts w:ascii="Times New Roman" w:hAnsi="Times New Roman" w:cs="Times New Roman"/>
          <w:sz w:val="24"/>
          <w:szCs w:val="24"/>
        </w:rPr>
      </w:pPr>
      <w:r w:rsidRPr="00AD5CE5">
        <w:rPr>
          <w:rFonts w:ascii="Times New Roman" w:hAnsi="Times New Roman" w:cs="Times New Roman"/>
          <w:sz w:val="24"/>
          <w:szCs w:val="24"/>
        </w:rPr>
        <w:t xml:space="preserve"> М.П.</w:t>
      </w:r>
    </w:p>
    <w:p w:rsidR="00650EDB" w:rsidRPr="003633B8" w:rsidRDefault="00650EDB" w:rsidP="00803572">
      <w:pPr>
        <w:spacing w:after="0" w:line="240" w:lineRule="auto"/>
        <w:ind w:firstLine="709"/>
        <w:jc w:val="right"/>
        <w:rPr>
          <w:rFonts w:ascii="Times New Roman" w:hAnsi="Times New Roman" w:cs="Times New Roman"/>
          <w:sz w:val="24"/>
          <w:szCs w:val="24"/>
          <w:lang w:val="uk-UA"/>
        </w:rPr>
      </w:pPr>
    </w:p>
    <w:sectPr w:rsidR="00650EDB" w:rsidRPr="003633B8" w:rsidSect="003B0E0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9E2" w:rsidRDefault="003719E2" w:rsidP="00E972F3">
      <w:pPr>
        <w:spacing w:after="0" w:line="240" w:lineRule="auto"/>
      </w:pPr>
      <w:r>
        <w:separator/>
      </w:r>
    </w:p>
  </w:endnote>
  <w:endnote w:type="continuationSeparator" w:id="0">
    <w:p w:rsidR="003719E2" w:rsidRDefault="003719E2" w:rsidP="00E97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Microsoft YaHe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9E2" w:rsidRDefault="003719E2" w:rsidP="00E972F3">
      <w:pPr>
        <w:spacing w:after="0" w:line="240" w:lineRule="auto"/>
      </w:pPr>
      <w:r>
        <w:separator/>
      </w:r>
    </w:p>
  </w:footnote>
  <w:footnote w:type="continuationSeparator" w:id="0">
    <w:p w:rsidR="003719E2" w:rsidRDefault="003719E2" w:rsidP="00E97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3091D59"/>
    <w:multiLevelType w:val="multilevel"/>
    <w:tmpl w:val="70C6D15C"/>
    <w:numStyleLink w:val="4"/>
  </w:abstractNum>
  <w:abstractNum w:abstractNumId="2">
    <w:nsid w:val="03557266"/>
    <w:multiLevelType w:val="hybridMultilevel"/>
    <w:tmpl w:val="09903366"/>
    <w:lvl w:ilvl="0" w:tplc="187CCF3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78D23BC"/>
    <w:multiLevelType w:val="multilevel"/>
    <w:tmpl w:val="70C6D15C"/>
    <w:numStyleLink w:val="4"/>
  </w:abstractNum>
  <w:abstractNum w:abstractNumId="4">
    <w:nsid w:val="1AFE494F"/>
    <w:multiLevelType w:val="multilevel"/>
    <w:tmpl w:val="70C6D15C"/>
    <w:numStyleLink w:val="2"/>
  </w:abstractNum>
  <w:abstractNum w:abstractNumId="5">
    <w:nsid w:val="1CE401DD"/>
    <w:multiLevelType w:val="multilevel"/>
    <w:tmpl w:val="70C6D15C"/>
    <w:styleLink w:val="2"/>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2086731F"/>
    <w:multiLevelType w:val="hybridMultilevel"/>
    <w:tmpl w:val="7756BC1C"/>
    <w:lvl w:ilvl="0" w:tplc="CF2A044E">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736E7"/>
    <w:multiLevelType w:val="hybridMultilevel"/>
    <w:tmpl w:val="DBD4FF96"/>
    <w:lvl w:ilvl="0" w:tplc="534ABB4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71E551A"/>
    <w:multiLevelType w:val="multilevel"/>
    <w:tmpl w:val="70C6D15C"/>
    <w:numStyleLink w:val="3"/>
  </w:abstractNum>
  <w:abstractNum w:abstractNumId="10">
    <w:nsid w:val="2A960439"/>
    <w:multiLevelType w:val="hybridMultilevel"/>
    <w:tmpl w:val="7382C42E"/>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26365"/>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C39415E"/>
    <w:multiLevelType w:val="multilevel"/>
    <w:tmpl w:val="70C6D15C"/>
    <w:numStyleLink w:val="4"/>
  </w:abstractNum>
  <w:abstractNum w:abstractNumId="13">
    <w:nsid w:val="2E2916D4"/>
    <w:multiLevelType w:val="multilevel"/>
    <w:tmpl w:val="70C6D15C"/>
    <w:numStyleLink w:val="4"/>
  </w:abstractNum>
  <w:abstractNum w:abstractNumId="14">
    <w:nsid w:val="350429E5"/>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9EA031F"/>
    <w:multiLevelType w:val="multilevel"/>
    <w:tmpl w:val="70C6D15C"/>
    <w:styleLink w:val="4"/>
    <w:lvl w:ilvl="0">
      <w:start w:val="5"/>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A1868EF"/>
    <w:multiLevelType w:val="multilevel"/>
    <w:tmpl w:val="70C6D15C"/>
    <w:numStyleLink w:val="4"/>
  </w:abstractNum>
  <w:abstractNum w:abstractNumId="18">
    <w:nsid w:val="3B624EF3"/>
    <w:multiLevelType w:val="hybridMultilevel"/>
    <w:tmpl w:val="FC3424BC"/>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D265B6"/>
    <w:multiLevelType w:val="multilevel"/>
    <w:tmpl w:val="70C6D15C"/>
    <w:numStyleLink w:val="4"/>
  </w:abstractNum>
  <w:abstractNum w:abstractNumId="20">
    <w:nsid w:val="43EC7BB7"/>
    <w:multiLevelType w:val="hybridMultilevel"/>
    <w:tmpl w:val="D6AC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4B3343"/>
    <w:multiLevelType w:val="multilevel"/>
    <w:tmpl w:val="70C6D15C"/>
    <w:numStyleLink w:val="4"/>
  </w:abstractNum>
  <w:abstractNum w:abstractNumId="22">
    <w:nsid w:val="4B2B6BC7"/>
    <w:multiLevelType w:val="multilevel"/>
    <w:tmpl w:val="70C6D15C"/>
    <w:numStyleLink w:val="1"/>
  </w:abstractNum>
  <w:abstractNum w:abstractNumId="23">
    <w:nsid w:val="4B647B3F"/>
    <w:multiLevelType w:val="hybridMultilevel"/>
    <w:tmpl w:val="CEE6DD22"/>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BB944DC"/>
    <w:multiLevelType w:val="multilevel"/>
    <w:tmpl w:val="70C6D15C"/>
    <w:numStyleLink w:val="4"/>
  </w:abstractNum>
  <w:abstractNum w:abstractNumId="25">
    <w:nsid w:val="4E0D1680"/>
    <w:multiLevelType w:val="hybridMultilevel"/>
    <w:tmpl w:val="A8705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A26FC"/>
    <w:multiLevelType w:val="multilevel"/>
    <w:tmpl w:val="70C6D15C"/>
    <w:numStyleLink w:val="4"/>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4BE52F0"/>
    <w:multiLevelType w:val="multilevel"/>
    <w:tmpl w:val="70C6D15C"/>
    <w:numStyleLink w:val="4"/>
  </w:abstractNum>
  <w:abstractNum w:abstractNumId="31">
    <w:nsid w:val="55991DF4"/>
    <w:multiLevelType w:val="hybridMultilevel"/>
    <w:tmpl w:val="C062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E33943"/>
    <w:multiLevelType w:val="multilevel"/>
    <w:tmpl w:val="DB003F6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5AE540B9"/>
    <w:multiLevelType w:val="multilevel"/>
    <w:tmpl w:val="70C6D15C"/>
    <w:styleLink w:val="1"/>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E2044EE"/>
    <w:multiLevelType w:val="multilevel"/>
    <w:tmpl w:val="70C6D15C"/>
    <w:numStyleLink w:val="4"/>
  </w:abstractNum>
  <w:abstractNum w:abstractNumId="35">
    <w:nsid w:val="5FEA5799"/>
    <w:multiLevelType w:val="multilevel"/>
    <w:tmpl w:val="70C6D15C"/>
    <w:numStyleLink w:val="4"/>
  </w:abstractNum>
  <w:abstractNum w:abstractNumId="36">
    <w:nsid w:val="619C7288"/>
    <w:multiLevelType w:val="multilevel"/>
    <w:tmpl w:val="70C6D15C"/>
    <w:styleLink w:val="3"/>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45429FA"/>
    <w:multiLevelType w:val="multilevel"/>
    <w:tmpl w:val="70C6D15C"/>
    <w:numStyleLink w:val="4"/>
  </w:abstractNum>
  <w:abstractNum w:abstractNumId="38">
    <w:nsid w:val="64CC27EA"/>
    <w:multiLevelType w:val="multilevel"/>
    <w:tmpl w:val="70C6D15C"/>
    <w:numStyleLink w:val="4"/>
  </w:abstractNum>
  <w:abstractNum w:abstractNumId="39">
    <w:nsid w:val="6A3B183D"/>
    <w:multiLevelType w:val="hybridMultilevel"/>
    <w:tmpl w:val="2CDC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DA6241"/>
    <w:multiLevelType w:val="hybridMultilevel"/>
    <w:tmpl w:val="543A935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6F4A4587"/>
    <w:multiLevelType w:val="hybridMultilevel"/>
    <w:tmpl w:val="0244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5074F3"/>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98F30BD"/>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9946B11"/>
    <w:multiLevelType w:val="hybridMultilevel"/>
    <w:tmpl w:val="DADA8F12"/>
    <w:lvl w:ilvl="0" w:tplc="28628B7E">
      <w:numFmt w:val="bullet"/>
      <w:lvlText w:val=""/>
      <w:lvlJc w:val="left"/>
      <w:pPr>
        <w:tabs>
          <w:tab w:val="num" w:pos="1699"/>
        </w:tabs>
        <w:ind w:left="1699" w:hanging="990"/>
      </w:pPr>
      <w:rPr>
        <w:rFonts w:ascii="Symbol" w:eastAsia="Calibri"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5">
    <w:nsid w:val="79C9543D"/>
    <w:multiLevelType w:val="multilevel"/>
    <w:tmpl w:val="70C6D15C"/>
    <w:numStyleLink w:val="4"/>
  </w:abstractNum>
  <w:abstractNum w:abstractNumId="46">
    <w:nsid w:val="7AD5143D"/>
    <w:multiLevelType w:val="multilevel"/>
    <w:tmpl w:val="31CCD268"/>
    <w:lvl w:ilvl="0">
      <w:start w:val="1"/>
      <w:numFmt w:val="decimal"/>
      <w:lvlText w:val="%1."/>
      <w:lvlJc w:val="left"/>
      <w:pPr>
        <w:tabs>
          <w:tab w:val="num" w:pos="900"/>
        </w:tabs>
        <w:ind w:left="900" w:hanging="360"/>
      </w:pPr>
      <w:rPr>
        <w:b/>
      </w:rPr>
    </w:lvl>
    <w:lvl w:ilvl="1">
      <w:start w:val="1"/>
      <w:numFmt w:val="none"/>
      <w:suff w:val="nothing"/>
      <w:lvlText w:val=""/>
      <w:lvlJc w:val="left"/>
      <w:pPr>
        <w:ind w:left="0" w:firstLine="0"/>
      </w:pPr>
      <w:rPr>
        <w:rFonts w:ascii="Times New Roman" w:hAnsi="Times New Roman"/>
        <w:sz w:val="24"/>
        <w:lang w:val="uk-UA"/>
      </w:rPr>
    </w:lvl>
    <w:lvl w:ilvl="2">
      <w:start w:val="1"/>
      <w:numFmt w:val="none"/>
      <w:suff w:val="nothing"/>
      <w:lvlText w:val=""/>
      <w:lvlJc w:val="left"/>
      <w:pPr>
        <w:ind w:left="0" w:firstLine="0"/>
      </w:pPr>
      <w:rPr>
        <w:lang w:val="uk-UA"/>
      </w:rPr>
    </w:lvl>
    <w:lvl w:ilvl="3">
      <w:start w:val="1"/>
      <w:numFmt w:val="none"/>
      <w:suff w:val="nothing"/>
      <w:lvlText w:val=""/>
      <w:lvlJc w:val="left"/>
      <w:pPr>
        <w:ind w:left="0" w:firstLine="0"/>
      </w:pPr>
      <w:rPr>
        <w:lang w:val="uk-UA"/>
      </w:rPr>
    </w:lvl>
    <w:lvl w:ilvl="4">
      <w:start w:val="1"/>
      <w:numFmt w:val="none"/>
      <w:suff w:val="nothing"/>
      <w:lvlText w:val=""/>
      <w:lvlJc w:val="left"/>
      <w:pPr>
        <w:ind w:left="0" w:firstLine="0"/>
      </w:pPr>
      <w:rPr>
        <w:lang w:val="uk-UA"/>
      </w:rPr>
    </w:lvl>
    <w:lvl w:ilvl="5">
      <w:start w:val="1"/>
      <w:numFmt w:val="none"/>
      <w:suff w:val="nothing"/>
      <w:lvlText w:val=""/>
      <w:lvlJc w:val="left"/>
      <w:pPr>
        <w:ind w:left="0" w:firstLine="0"/>
      </w:pPr>
      <w:rPr>
        <w:lang w:val="uk-UA"/>
      </w:rPr>
    </w:lvl>
    <w:lvl w:ilvl="6">
      <w:start w:val="1"/>
      <w:numFmt w:val="none"/>
      <w:suff w:val="nothing"/>
      <w:lvlText w:val=""/>
      <w:lvlJc w:val="left"/>
      <w:pPr>
        <w:ind w:left="0" w:firstLine="0"/>
      </w:pPr>
      <w:rPr>
        <w:lang w:val="uk-UA"/>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BED04EA"/>
    <w:multiLevelType w:val="hybridMultilevel"/>
    <w:tmpl w:val="72ACA77C"/>
    <w:lvl w:ilvl="0" w:tplc="6FBE54EC">
      <w:start w:val="1"/>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B87C9F"/>
    <w:multiLevelType w:val="multilevel"/>
    <w:tmpl w:val="70C6D15C"/>
    <w:numStyleLink w:val="4"/>
  </w:abstractNum>
  <w:num w:numId="1">
    <w:abstractNumId w:val="20"/>
  </w:num>
  <w:num w:numId="2">
    <w:abstractNumId w:val="27"/>
  </w:num>
  <w:num w:numId="3">
    <w:abstractNumId w:val="28"/>
  </w:num>
  <w:num w:numId="4">
    <w:abstractNumId w:val="15"/>
  </w:num>
  <w:num w:numId="5">
    <w:abstractNumId w:val="43"/>
  </w:num>
  <w:num w:numId="6">
    <w:abstractNumId w:val="22"/>
  </w:num>
  <w:num w:numId="7">
    <w:abstractNumId w:val="33"/>
  </w:num>
  <w:num w:numId="8">
    <w:abstractNumId w:val="4"/>
  </w:num>
  <w:num w:numId="9">
    <w:abstractNumId w:val="5"/>
  </w:num>
  <w:num w:numId="10">
    <w:abstractNumId w:val="9"/>
  </w:num>
  <w:num w:numId="11">
    <w:abstractNumId w:val="36"/>
  </w:num>
  <w:num w:numId="12">
    <w:abstractNumId w:val="26"/>
  </w:num>
  <w:num w:numId="13">
    <w:abstractNumId w:val="16"/>
  </w:num>
  <w:num w:numId="14">
    <w:abstractNumId w:val="35"/>
  </w:num>
  <w:num w:numId="15">
    <w:abstractNumId w:val="19"/>
  </w:num>
  <w:num w:numId="16">
    <w:abstractNumId w:val="30"/>
  </w:num>
  <w:num w:numId="17">
    <w:abstractNumId w:val="38"/>
  </w:num>
  <w:num w:numId="18">
    <w:abstractNumId w:val="48"/>
  </w:num>
  <w:num w:numId="19">
    <w:abstractNumId w:val="37"/>
  </w:num>
  <w:num w:numId="20">
    <w:abstractNumId w:val="12"/>
  </w:num>
  <w:num w:numId="21">
    <w:abstractNumId w:val="24"/>
  </w:num>
  <w:num w:numId="22">
    <w:abstractNumId w:val="3"/>
  </w:num>
  <w:num w:numId="23">
    <w:abstractNumId w:val="13"/>
  </w:num>
  <w:num w:numId="24">
    <w:abstractNumId w:val="17"/>
  </w:num>
  <w:num w:numId="25">
    <w:abstractNumId w:val="34"/>
  </w:num>
  <w:num w:numId="26">
    <w:abstractNumId w:val="45"/>
  </w:num>
  <w:num w:numId="27">
    <w:abstractNumId w:val="1"/>
  </w:num>
  <w:num w:numId="28">
    <w:abstractNumId w:val="21"/>
  </w:num>
  <w:num w:numId="29">
    <w:abstractNumId w:val="0"/>
  </w:num>
  <w:num w:numId="30">
    <w:abstractNumId w:val="11"/>
  </w:num>
  <w:num w:numId="31">
    <w:abstractNumId w:val="42"/>
  </w:num>
  <w:num w:numId="32">
    <w:abstractNumId w:val="14"/>
  </w:num>
  <w:num w:numId="33">
    <w:abstractNumId w:val="46"/>
  </w:num>
  <w:num w:numId="34">
    <w:abstractNumId w:val="2"/>
  </w:num>
  <w:num w:numId="35">
    <w:abstractNumId w:val="31"/>
  </w:num>
  <w:num w:numId="36">
    <w:abstractNumId w:val="40"/>
  </w:num>
  <w:num w:numId="37">
    <w:abstractNumId w:val="6"/>
  </w:num>
  <w:num w:numId="38">
    <w:abstractNumId w:val="32"/>
  </w:num>
  <w:num w:numId="39">
    <w:abstractNumId w:val="39"/>
  </w:num>
  <w:num w:numId="40">
    <w:abstractNumId w:val="10"/>
  </w:num>
  <w:num w:numId="41">
    <w:abstractNumId w:val="18"/>
  </w:num>
  <w:num w:numId="42">
    <w:abstractNumId w:val="25"/>
  </w:num>
  <w:num w:numId="43">
    <w:abstractNumId w:val="41"/>
  </w:num>
  <w:num w:numId="44">
    <w:abstractNumId w:val="7"/>
  </w:num>
  <w:num w:numId="45">
    <w:abstractNumId w:val="23"/>
  </w:num>
  <w:num w:numId="46">
    <w:abstractNumId w:val="29"/>
  </w:num>
  <w:num w:numId="47">
    <w:abstractNumId w:val="44"/>
  </w:num>
  <w:num w:numId="48">
    <w:abstractNumId w:val="47"/>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CB4856"/>
    <w:rsid w:val="00003506"/>
    <w:rsid w:val="00003F10"/>
    <w:rsid w:val="00007F93"/>
    <w:rsid w:val="000119F0"/>
    <w:rsid w:val="0001201A"/>
    <w:rsid w:val="00013BE4"/>
    <w:rsid w:val="000141AC"/>
    <w:rsid w:val="00014A56"/>
    <w:rsid w:val="000210DD"/>
    <w:rsid w:val="0002480C"/>
    <w:rsid w:val="00025ABC"/>
    <w:rsid w:val="00033BBE"/>
    <w:rsid w:val="00036C56"/>
    <w:rsid w:val="000441DB"/>
    <w:rsid w:val="000441F2"/>
    <w:rsid w:val="00044444"/>
    <w:rsid w:val="00046228"/>
    <w:rsid w:val="0005027C"/>
    <w:rsid w:val="00050CBE"/>
    <w:rsid w:val="000518B1"/>
    <w:rsid w:val="00053EFD"/>
    <w:rsid w:val="000548B7"/>
    <w:rsid w:val="00055EAA"/>
    <w:rsid w:val="0005776E"/>
    <w:rsid w:val="00060379"/>
    <w:rsid w:val="00061AAE"/>
    <w:rsid w:val="00061E5C"/>
    <w:rsid w:val="00063357"/>
    <w:rsid w:val="00063702"/>
    <w:rsid w:val="00064192"/>
    <w:rsid w:val="0006587E"/>
    <w:rsid w:val="000665AD"/>
    <w:rsid w:val="0007030C"/>
    <w:rsid w:val="00071E92"/>
    <w:rsid w:val="00074620"/>
    <w:rsid w:val="00075682"/>
    <w:rsid w:val="0007679A"/>
    <w:rsid w:val="00081A27"/>
    <w:rsid w:val="00081D30"/>
    <w:rsid w:val="00081F93"/>
    <w:rsid w:val="0008383E"/>
    <w:rsid w:val="00084660"/>
    <w:rsid w:val="00084934"/>
    <w:rsid w:val="00087B35"/>
    <w:rsid w:val="000962B0"/>
    <w:rsid w:val="0009663B"/>
    <w:rsid w:val="00096940"/>
    <w:rsid w:val="000A0CAF"/>
    <w:rsid w:val="000A6D5F"/>
    <w:rsid w:val="000A7518"/>
    <w:rsid w:val="000A7565"/>
    <w:rsid w:val="000A7608"/>
    <w:rsid w:val="000B1FF7"/>
    <w:rsid w:val="000B4F5E"/>
    <w:rsid w:val="000B50D2"/>
    <w:rsid w:val="000B6C7D"/>
    <w:rsid w:val="000B76AE"/>
    <w:rsid w:val="000B7A7A"/>
    <w:rsid w:val="000C019C"/>
    <w:rsid w:val="000C1C9F"/>
    <w:rsid w:val="000C1DB0"/>
    <w:rsid w:val="000C7CF5"/>
    <w:rsid w:val="000D09A3"/>
    <w:rsid w:val="000D0D4C"/>
    <w:rsid w:val="000D19DE"/>
    <w:rsid w:val="000D2196"/>
    <w:rsid w:val="000D2606"/>
    <w:rsid w:val="000D7C0E"/>
    <w:rsid w:val="000E3E77"/>
    <w:rsid w:val="000E4708"/>
    <w:rsid w:val="000E596C"/>
    <w:rsid w:val="000E6267"/>
    <w:rsid w:val="000E6310"/>
    <w:rsid w:val="000F0B0D"/>
    <w:rsid w:val="000F4B9A"/>
    <w:rsid w:val="000F65CB"/>
    <w:rsid w:val="000F6D00"/>
    <w:rsid w:val="000F7750"/>
    <w:rsid w:val="00101074"/>
    <w:rsid w:val="0010310E"/>
    <w:rsid w:val="001040F3"/>
    <w:rsid w:val="00104DB5"/>
    <w:rsid w:val="00105D6C"/>
    <w:rsid w:val="00107EF6"/>
    <w:rsid w:val="00110B28"/>
    <w:rsid w:val="00110DEB"/>
    <w:rsid w:val="00113833"/>
    <w:rsid w:val="001178B4"/>
    <w:rsid w:val="00117D30"/>
    <w:rsid w:val="00117EFD"/>
    <w:rsid w:val="00122AB5"/>
    <w:rsid w:val="00123995"/>
    <w:rsid w:val="001243F2"/>
    <w:rsid w:val="00126CA9"/>
    <w:rsid w:val="00127630"/>
    <w:rsid w:val="00136EE2"/>
    <w:rsid w:val="001420D8"/>
    <w:rsid w:val="001461E7"/>
    <w:rsid w:val="001467B6"/>
    <w:rsid w:val="0015019F"/>
    <w:rsid w:val="00156314"/>
    <w:rsid w:val="00160D9E"/>
    <w:rsid w:val="00162487"/>
    <w:rsid w:val="00166E72"/>
    <w:rsid w:val="00170C41"/>
    <w:rsid w:val="00176F36"/>
    <w:rsid w:val="00184803"/>
    <w:rsid w:val="001849CA"/>
    <w:rsid w:val="00186A02"/>
    <w:rsid w:val="001902DD"/>
    <w:rsid w:val="00190E39"/>
    <w:rsid w:val="0019271D"/>
    <w:rsid w:val="00194D96"/>
    <w:rsid w:val="00195A2A"/>
    <w:rsid w:val="001979BC"/>
    <w:rsid w:val="001A197F"/>
    <w:rsid w:val="001A1C05"/>
    <w:rsid w:val="001A40F9"/>
    <w:rsid w:val="001A48F7"/>
    <w:rsid w:val="001B1116"/>
    <w:rsid w:val="001B196C"/>
    <w:rsid w:val="001B23D2"/>
    <w:rsid w:val="001B248C"/>
    <w:rsid w:val="001B2C44"/>
    <w:rsid w:val="001B3101"/>
    <w:rsid w:val="001B35C0"/>
    <w:rsid w:val="001B36DB"/>
    <w:rsid w:val="001B3925"/>
    <w:rsid w:val="001B58E3"/>
    <w:rsid w:val="001B79FD"/>
    <w:rsid w:val="001B7AF7"/>
    <w:rsid w:val="001C1DAB"/>
    <w:rsid w:val="001C57A4"/>
    <w:rsid w:val="001D11E3"/>
    <w:rsid w:val="001D3179"/>
    <w:rsid w:val="001D4CC9"/>
    <w:rsid w:val="001E009A"/>
    <w:rsid w:val="001E09ED"/>
    <w:rsid w:val="001E1218"/>
    <w:rsid w:val="001E55E8"/>
    <w:rsid w:val="001F0CA1"/>
    <w:rsid w:val="001F16BE"/>
    <w:rsid w:val="001F212B"/>
    <w:rsid w:val="001F404B"/>
    <w:rsid w:val="001F46B4"/>
    <w:rsid w:val="001F4713"/>
    <w:rsid w:val="001F6A06"/>
    <w:rsid w:val="001F720C"/>
    <w:rsid w:val="001F7641"/>
    <w:rsid w:val="00201496"/>
    <w:rsid w:val="00201A8E"/>
    <w:rsid w:val="00201B62"/>
    <w:rsid w:val="00205E40"/>
    <w:rsid w:val="00216CFA"/>
    <w:rsid w:val="0022093D"/>
    <w:rsid w:val="00223178"/>
    <w:rsid w:val="0022377B"/>
    <w:rsid w:val="00227C08"/>
    <w:rsid w:val="002344A4"/>
    <w:rsid w:val="00236383"/>
    <w:rsid w:val="00240E3E"/>
    <w:rsid w:val="00242263"/>
    <w:rsid w:val="00242449"/>
    <w:rsid w:val="0024328B"/>
    <w:rsid w:val="0024693E"/>
    <w:rsid w:val="00247AC8"/>
    <w:rsid w:val="00250743"/>
    <w:rsid w:val="00252810"/>
    <w:rsid w:val="002531C5"/>
    <w:rsid w:val="0025325B"/>
    <w:rsid w:val="00253D78"/>
    <w:rsid w:val="00254A1E"/>
    <w:rsid w:val="00255ABA"/>
    <w:rsid w:val="00256323"/>
    <w:rsid w:val="0025662C"/>
    <w:rsid w:val="002629E2"/>
    <w:rsid w:val="00265ED4"/>
    <w:rsid w:val="00267206"/>
    <w:rsid w:val="00271111"/>
    <w:rsid w:val="0027145D"/>
    <w:rsid w:val="002724AD"/>
    <w:rsid w:val="0027490B"/>
    <w:rsid w:val="0027538A"/>
    <w:rsid w:val="00275965"/>
    <w:rsid w:val="00275BC8"/>
    <w:rsid w:val="00276074"/>
    <w:rsid w:val="0027742B"/>
    <w:rsid w:val="002778D9"/>
    <w:rsid w:val="00282ADA"/>
    <w:rsid w:val="00282D7A"/>
    <w:rsid w:val="00282F0C"/>
    <w:rsid w:val="0028464A"/>
    <w:rsid w:val="00285074"/>
    <w:rsid w:val="00287D5D"/>
    <w:rsid w:val="00290AE8"/>
    <w:rsid w:val="00291632"/>
    <w:rsid w:val="0029247A"/>
    <w:rsid w:val="0029316E"/>
    <w:rsid w:val="002966FA"/>
    <w:rsid w:val="002A000A"/>
    <w:rsid w:val="002A1287"/>
    <w:rsid w:val="002A2432"/>
    <w:rsid w:val="002A3F5F"/>
    <w:rsid w:val="002A52FA"/>
    <w:rsid w:val="002A5B75"/>
    <w:rsid w:val="002A6FF1"/>
    <w:rsid w:val="002B141B"/>
    <w:rsid w:val="002B3B95"/>
    <w:rsid w:val="002B4EC1"/>
    <w:rsid w:val="002C2105"/>
    <w:rsid w:val="002C3311"/>
    <w:rsid w:val="002C41D2"/>
    <w:rsid w:val="002C4662"/>
    <w:rsid w:val="002C73FA"/>
    <w:rsid w:val="002C7DF9"/>
    <w:rsid w:val="002D1229"/>
    <w:rsid w:val="002D268D"/>
    <w:rsid w:val="002D28B8"/>
    <w:rsid w:val="002D4B2C"/>
    <w:rsid w:val="002D5675"/>
    <w:rsid w:val="002D590A"/>
    <w:rsid w:val="002D5B07"/>
    <w:rsid w:val="002D61CF"/>
    <w:rsid w:val="002D67BA"/>
    <w:rsid w:val="002E0BD5"/>
    <w:rsid w:val="002E2159"/>
    <w:rsid w:val="002E58DB"/>
    <w:rsid w:val="002F6C87"/>
    <w:rsid w:val="002F72D8"/>
    <w:rsid w:val="002F75E0"/>
    <w:rsid w:val="003021B0"/>
    <w:rsid w:val="0030557C"/>
    <w:rsid w:val="00314FDA"/>
    <w:rsid w:val="00316C0A"/>
    <w:rsid w:val="00316E9F"/>
    <w:rsid w:val="00321C6F"/>
    <w:rsid w:val="00322A60"/>
    <w:rsid w:val="00323A2B"/>
    <w:rsid w:val="00323BBE"/>
    <w:rsid w:val="00324DD3"/>
    <w:rsid w:val="00325325"/>
    <w:rsid w:val="00327156"/>
    <w:rsid w:val="003369C1"/>
    <w:rsid w:val="0033746B"/>
    <w:rsid w:val="00337CF0"/>
    <w:rsid w:val="00341AEF"/>
    <w:rsid w:val="00341E45"/>
    <w:rsid w:val="00342430"/>
    <w:rsid w:val="00344320"/>
    <w:rsid w:val="00350575"/>
    <w:rsid w:val="00350DBC"/>
    <w:rsid w:val="00352352"/>
    <w:rsid w:val="00352361"/>
    <w:rsid w:val="0035428F"/>
    <w:rsid w:val="00356977"/>
    <w:rsid w:val="00356BA7"/>
    <w:rsid w:val="00360E46"/>
    <w:rsid w:val="00361707"/>
    <w:rsid w:val="003633B8"/>
    <w:rsid w:val="00365101"/>
    <w:rsid w:val="003669EE"/>
    <w:rsid w:val="003708FB"/>
    <w:rsid w:val="003719E2"/>
    <w:rsid w:val="003728A4"/>
    <w:rsid w:val="00372E75"/>
    <w:rsid w:val="003744E0"/>
    <w:rsid w:val="0037543D"/>
    <w:rsid w:val="0037772E"/>
    <w:rsid w:val="00382183"/>
    <w:rsid w:val="00384B22"/>
    <w:rsid w:val="003867DE"/>
    <w:rsid w:val="00386E15"/>
    <w:rsid w:val="00386FF1"/>
    <w:rsid w:val="00390812"/>
    <w:rsid w:val="00394358"/>
    <w:rsid w:val="003959E1"/>
    <w:rsid w:val="003A0881"/>
    <w:rsid w:val="003A1CC6"/>
    <w:rsid w:val="003A28A3"/>
    <w:rsid w:val="003A5624"/>
    <w:rsid w:val="003B0965"/>
    <w:rsid w:val="003B0971"/>
    <w:rsid w:val="003B0E02"/>
    <w:rsid w:val="003B216D"/>
    <w:rsid w:val="003B4346"/>
    <w:rsid w:val="003B5B91"/>
    <w:rsid w:val="003C041F"/>
    <w:rsid w:val="003C26BA"/>
    <w:rsid w:val="003C2DA9"/>
    <w:rsid w:val="003C4D90"/>
    <w:rsid w:val="003C62B3"/>
    <w:rsid w:val="003C6E7B"/>
    <w:rsid w:val="003D7909"/>
    <w:rsid w:val="003E1BCB"/>
    <w:rsid w:val="003E306C"/>
    <w:rsid w:val="003E34B5"/>
    <w:rsid w:val="003F03D4"/>
    <w:rsid w:val="003F0EF1"/>
    <w:rsid w:val="003F4112"/>
    <w:rsid w:val="003F66AA"/>
    <w:rsid w:val="003F6D68"/>
    <w:rsid w:val="003F72D7"/>
    <w:rsid w:val="00400811"/>
    <w:rsid w:val="00403312"/>
    <w:rsid w:val="00403F00"/>
    <w:rsid w:val="0040753E"/>
    <w:rsid w:val="00411350"/>
    <w:rsid w:val="00411E66"/>
    <w:rsid w:val="0041341C"/>
    <w:rsid w:val="00414FA6"/>
    <w:rsid w:val="00416152"/>
    <w:rsid w:val="00416496"/>
    <w:rsid w:val="0041700D"/>
    <w:rsid w:val="0042044F"/>
    <w:rsid w:val="00423D49"/>
    <w:rsid w:val="004244DD"/>
    <w:rsid w:val="00425617"/>
    <w:rsid w:val="004271B5"/>
    <w:rsid w:val="0043139C"/>
    <w:rsid w:val="00432F99"/>
    <w:rsid w:val="0043512D"/>
    <w:rsid w:val="004365B4"/>
    <w:rsid w:val="004371AC"/>
    <w:rsid w:val="00437C57"/>
    <w:rsid w:val="0044104D"/>
    <w:rsid w:val="00441A19"/>
    <w:rsid w:val="00442737"/>
    <w:rsid w:val="0044384F"/>
    <w:rsid w:val="00443B16"/>
    <w:rsid w:val="004446ED"/>
    <w:rsid w:val="00445DCB"/>
    <w:rsid w:val="00446ADC"/>
    <w:rsid w:val="004507EA"/>
    <w:rsid w:val="0045333B"/>
    <w:rsid w:val="00454BA0"/>
    <w:rsid w:val="00455798"/>
    <w:rsid w:val="004566F4"/>
    <w:rsid w:val="004602FF"/>
    <w:rsid w:val="00464A4A"/>
    <w:rsid w:val="00470CBF"/>
    <w:rsid w:val="0047146B"/>
    <w:rsid w:val="004730B3"/>
    <w:rsid w:val="00474258"/>
    <w:rsid w:val="004743B8"/>
    <w:rsid w:val="004757DC"/>
    <w:rsid w:val="004772A9"/>
    <w:rsid w:val="00482BE2"/>
    <w:rsid w:val="00482F98"/>
    <w:rsid w:val="00486852"/>
    <w:rsid w:val="004870C5"/>
    <w:rsid w:val="0048776A"/>
    <w:rsid w:val="00487B50"/>
    <w:rsid w:val="00491EFD"/>
    <w:rsid w:val="00491F29"/>
    <w:rsid w:val="0049203B"/>
    <w:rsid w:val="0049229A"/>
    <w:rsid w:val="00496155"/>
    <w:rsid w:val="00497352"/>
    <w:rsid w:val="004A0055"/>
    <w:rsid w:val="004A05CD"/>
    <w:rsid w:val="004A1051"/>
    <w:rsid w:val="004A39A4"/>
    <w:rsid w:val="004A5870"/>
    <w:rsid w:val="004A627E"/>
    <w:rsid w:val="004B314B"/>
    <w:rsid w:val="004B4C42"/>
    <w:rsid w:val="004B5B3C"/>
    <w:rsid w:val="004B7050"/>
    <w:rsid w:val="004C190D"/>
    <w:rsid w:val="004D15D1"/>
    <w:rsid w:val="004D4566"/>
    <w:rsid w:val="004D4FA4"/>
    <w:rsid w:val="004D6245"/>
    <w:rsid w:val="004D725D"/>
    <w:rsid w:val="004D7728"/>
    <w:rsid w:val="004E0792"/>
    <w:rsid w:val="004E0DFF"/>
    <w:rsid w:val="004E40DC"/>
    <w:rsid w:val="004E4146"/>
    <w:rsid w:val="004E51AA"/>
    <w:rsid w:val="004E5BAC"/>
    <w:rsid w:val="004E775D"/>
    <w:rsid w:val="004E7E7C"/>
    <w:rsid w:val="004F0A8E"/>
    <w:rsid w:val="004F0FCE"/>
    <w:rsid w:val="004F10D0"/>
    <w:rsid w:val="004F255B"/>
    <w:rsid w:val="004F2B01"/>
    <w:rsid w:val="004F3287"/>
    <w:rsid w:val="004F3473"/>
    <w:rsid w:val="004F4188"/>
    <w:rsid w:val="004F4C26"/>
    <w:rsid w:val="004F59CB"/>
    <w:rsid w:val="004F6F52"/>
    <w:rsid w:val="004F6FEE"/>
    <w:rsid w:val="005000C8"/>
    <w:rsid w:val="005014F4"/>
    <w:rsid w:val="005041E5"/>
    <w:rsid w:val="005068CC"/>
    <w:rsid w:val="00511EFD"/>
    <w:rsid w:val="005133F5"/>
    <w:rsid w:val="00514555"/>
    <w:rsid w:val="0051537F"/>
    <w:rsid w:val="0051772C"/>
    <w:rsid w:val="005209FF"/>
    <w:rsid w:val="00520A1B"/>
    <w:rsid w:val="00520E8F"/>
    <w:rsid w:val="00527C24"/>
    <w:rsid w:val="005303C4"/>
    <w:rsid w:val="00535F60"/>
    <w:rsid w:val="00541884"/>
    <w:rsid w:val="00543400"/>
    <w:rsid w:val="00546283"/>
    <w:rsid w:val="00550F7A"/>
    <w:rsid w:val="00551BF3"/>
    <w:rsid w:val="005538D5"/>
    <w:rsid w:val="00555FC2"/>
    <w:rsid w:val="005562A0"/>
    <w:rsid w:val="00556AB2"/>
    <w:rsid w:val="00560618"/>
    <w:rsid w:val="00560EB4"/>
    <w:rsid w:val="00561455"/>
    <w:rsid w:val="00563232"/>
    <w:rsid w:val="00564F15"/>
    <w:rsid w:val="0056569C"/>
    <w:rsid w:val="005658DD"/>
    <w:rsid w:val="00574335"/>
    <w:rsid w:val="00576143"/>
    <w:rsid w:val="00576AB2"/>
    <w:rsid w:val="0058288C"/>
    <w:rsid w:val="00583477"/>
    <w:rsid w:val="0058618B"/>
    <w:rsid w:val="005867E4"/>
    <w:rsid w:val="00586E07"/>
    <w:rsid w:val="00590F79"/>
    <w:rsid w:val="00592BB1"/>
    <w:rsid w:val="005938A2"/>
    <w:rsid w:val="00597B26"/>
    <w:rsid w:val="005A07BD"/>
    <w:rsid w:val="005A2987"/>
    <w:rsid w:val="005A4AE3"/>
    <w:rsid w:val="005A4B08"/>
    <w:rsid w:val="005A56C2"/>
    <w:rsid w:val="005A73A7"/>
    <w:rsid w:val="005B1E34"/>
    <w:rsid w:val="005B2F6C"/>
    <w:rsid w:val="005B3D0A"/>
    <w:rsid w:val="005B55C6"/>
    <w:rsid w:val="005B5B42"/>
    <w:rsid w:val="005B6074"/>
    <w:rsid w:val="005B71B6"/>
    <w:rsid w:val="005C0BD0"/>
    <w:rsid w:val="005C13FC"/>
    <w:rsid w:val="005C27AA"/>
    <w:rsid w:val="005C591E"/>
    <w:rsid w:val="005C74CA"/>
    <w:rsid w:val="005D3B11"/>
    <w:rsid w:val="005D4A39"/>
    <w:rsid w:val="005D500C"/>
    <w:rsid w:val="005D669C"/>
    <w:rsid w:val="005D75A4"/>
    <w:rsid w:val="005E0F7F"/>
    <w:rsid w:val="005E29E5"/>
    <w:rsid w:val="005F05F6"/>
    <w:rsid w:val="005F1D5A"/>
    <w:rsid w:val="005F251D"/>
    <w:rsid w:val="005F56E5"/>
    <w:rsid w:val="006003E3"/>
    <w:rsid w:val="0060322C"/>
    <w:rsid w:val="00604A07"/>
    <w:rsid w:val="00606E4E"/>
    <w:rsid w:val="00611372"/>
    <w:rsid w:val="00612C0F"/>
    <w:rsid w:val="00613966"/>
    <w:rsid w:val="0062698E"/>
    <w:rsid w:val="00626C7B"/>
    <w:rsid w:val="006309B4"/>
    <w:rsid w:val="00633386"/>
    <w:rsid w:val="00633E3C"/>
    <w:rsid w:val="00635118"/>
    <w:rsid w:val="00635218"/>
    <w:rsid w:val="006430DB"/>
    <w:rsid w:val="00645691"/>
    <w:rsid w:val="006472C7"/>
    <w:rsid w:val="00650EDB"/>
    <w:rsid w:val="00651F9B"/>
    <w:rsid w:val="00663634"/>
    <w:rsid w:val="0066454F"/>
    <w:rsid w:val="00670715"/>
    <w:rsid w:val="00674CB8"/>
    <w:rsid w:val="00674E58"/>
    <w:rsid w:val="00676198"/>
    <w:rsid w:val="00676A08"/>
    <w:rsid w:val="0068179A"/>
    <w:rsid w:val="006837F5"/>
    <w:rsid w:val="006841CF"/>
    <w:rsid w:val="00684341"/>
    <w:rsid w:val="006870B7"/>
    <w:rsid w:val="0068760E"/>
    <w:rsid w:val="006901C4"/>
    <w:rsid w:val="00696926"/>
    <w:rsid w:val="006972D0"/>
    <w:rsid w:val="00697739"/>
    <w:rsid w:val="006A0254"/>
    <w:rsid w:val="006A103D"/>
    <w:rsid w:val="006A2188"/>
    <w:rsid w:val="006A58C1"/>
    <w:rsid w:val="006A5DCB"/>
    <w:rsid w:val="006A60BD"/>
    <w:rsid w:val="006A64B4"/>
    <w:rsid w:val="006B040B"/>
    <w:rsid w:val="006B2515"/>
    <w:rsid w:val="006B45EC"/>
    <w:rsid w:val="006B6E23"/>
    <w:rsid w:val="006C205B"/>
    <w:rsid w:val="006C3757"/>
    <w:rsid w:val="006C5ED4"/>
    <w:rsid w:val="006C7FEC"/>
    <w:rsid w:val="006D03FB"/>
    <w:rsid w:val="006D669B"/>
    <w:rsid w:val="006E0E3F"/>
    <w:rsid w:val="006E2833"/>
    <w:rsid w:val="006E5F0F"/>
    <w:rsid w:val="006E79DE"/>
    <w:rsid w:val="006F3105"/>
    <w:rsid w:val="006F665A"/>
    <w:rsid w:val="00700630"/>
    <w:rsid w:val="00702525"/>
    <w:rsid w:val="0070595A"/>
    <w:rsid w:val="00710A2C"/>
    <w:rsid w:val="00710E34"/>
    <w:rsid w:val="00711500"/>
    <w:rsid w:val="0071187B"/>
    <w:rsid w:val="00724007"/>
    <w:rsid w:val="007241D5"/>
    <w:rsid w:val="00724FB7"/>
    <w:rsid w:val="007270AB"/>
    <w:rsid w:val="00730376"/>
    <w:rsid w:val="0073073E"/>
    <w:rsid w:val="00731364"/>
    <w:rsid w:val="00732E7C"/>
    <w:rsid w:val="007331CC"/>
    <w:rsid w:val="00733415"/>
    <w:rsid w:val="00733A77"/>
    <w:rsid w:val="007350C9"/>
    <w:rsid w:val="007360DA"/>
    <w:rsid w:val="00742282"/>
    <w:rsid w:val="00742C16"/>
    <w:rsid w:val="007451EB"/>
    <w:rsid w:val="0074566D"/>
    <w:rsid w:val="007471E9"/>
    <w:rsid w:val="007477DD"/>
    <w:rsid w:val="00747F27"/>
    <w:rsid w:val="00751ED1"/>
    <w:rsid w:val="007558CA"/>
    <w:rsid w:val="00755D08"/>
    <w:rsid w:val="00755FBA"/>
    <w:rsid w:val="0075632B"/>
    <w:rsid w:val="00756D9F"/>
    <w:rsid w:val="00760599"/>
    <w:rsid w:val="007609DA"/>
    <w:rsid w:val="007636A2"/>
    <w:rsid w:val="007637DC"/>
    <w:rsid w:val="0076481D"/>
    <w:rsid w:val="00764CCC"/>
    <w:rsid w:val="00767562"/>
    <w:rsid w:val="00771811"/>
    <w:rsid w:val="00774543"/>
    <w:rsid w:val="00775EE1"/>
    <w:rsid w:val="0077764A"/>
    <w:rsid w:val="00777CA9"/>
    <w:rsid w:val="007803D9"/>
    <w:rsid w:val="00784E83"/>
    <w:rsid w:val="00786469"/>
    <w:rsid w:val="007911F3"/>
    <w:rsid w:val="00794E80"/>
    <w:rsid w:val="007A43FE"/>
    <w:rsid w:val="007A505B"/>
    <w:rsid w:val="007A689F"/>
    <w:rsid w:val="007B0F08"/>
    <w:rsid w:val="007B3B45"/>
    <w:rsid w:val="007B4006"/>
    <w:rsid w:val="007B4418"/>
    <w:rsid w:val="007B59EC"/>
    <w:rsid w:val="007B673F"/>
    <w:rsid w:val="007D2AB9"/>
    <w:rsid w:val="007D4D30"/>
    <w:rsid w:val="007D5199"/>
    <w:rsid w:val="007D5432"/>
    <w:rsid w:val="007D62DF"/>
    <w:rsid w:val="007D68EB"/>
    <w:rsid w:val="007E0455"/>
    <w:rsid w:val="007E04A0"/>
    <w:rsid w:val="007E1472"/>
    <w:rsid w:val="007E2C24"/>
    <w:rsid w:val="007E5A95"/>
    <w:rsid w:val="007F04A9"/>
    <w:rsid w:val="007F389B"/>
    <w:rsid w:val="007F550B"/>
    <w:rsid w:val="00800F2A"/>
    <w:rsid w:val="00803411"/>
    <w:rsid w:val="00803572"/>
    <w:rsid w:val="00803C64"/>
    <w:rsid w:val="008054F9"/>
    <w:rsid w:val="0080602D"/>
    <w:rsid w:val="008067AF"/>
    <w:rsid w:val="008103B8"/>
    <w:rsid w:val="008107BE"/>
    <w:rsid w:val="00810EB8"/>
    <w:rsid w:val="008110B6"/>
    <w:rsid w:val="00814367"/>
    <w:rsid w:val="00817DF8"/>
    <w:rsid w:val="00821D02"/>
    <w:rsid w:val="00824AF2"/>
    <w:rsid w:val="00826304"/>
    <w:rsid w:val="00830A1D"/>
    <w:rsid w:val="00835DE6"/>
    <w:rsid w:val="008360DC"/>
    <w:rsid w:val="00837D7D"/>
    <w:rsid w:val="008406C4"/>
    <w:rsid w:val="00843C46"/>
    <w:rsid w:val="00846450"/>
    <w:rsid w:val="008468AC"/>
    <w:rsid w:val="00846A3D"/>
    <w:rsid w:val="00846BB5"/>
    <w:rsid w:val="00847113"/>
    <w:rsid w:val="0084791F"/>
    <w:rsid w:val="00850BE3"/>
    <w:rsid w:val="00853D34"/>
    <w:rsid w:val="008549FE"/>
    <w:rsid w:val="00855FCC"/>
    <w:rsid w:val="0085682F"/>
    <w:rsid w:val="00856E7A"/>
    <w:rsid w:val="00856EE7"/>
    <w:rsid w:val="00863B1E"/>
    <w:rsid w:val="008646E2"/>
    <w:rsid w:val="0086484E"/>
    <w:rsid w:val="00864FF8"/>
    <w:rsid w:val="00865E22"/>
    <w:rsid w:val="00872288"/>
    <w:rsid w:val="00873DD1"/>
    <w:rsid w:val="00874FC1"/>
    <w:rsid w:val="00880465"/>
    <w:rsid w:val="0088135E"/>
    <w:rsid w:val="00881EAD"/>
    <w:rsid w:val="00884116"/>
    <w:rsid w:val="0088475E"/>
    <w:rsid w:val="00886323"/>
    <w:rsid w:val="008906BD"/>
    <w:rsid w:val="00890D92"/>
    <w:rsid w:val="00891D15"/>
    <w:rsid w:val="008932AC"/>
    <w:rsid w:val="00894B5D"/>
    <w:rsid w:val="00895FDD"/>
    <w:rsid w:val="00897F45"/>
    <w:rsid w:val="008A1717"/>
    <w:rsid w:val="008A52A2"/>
    <w:rsid w:val="008B1458"/>
    <w:rsid w:val="008B1B35"/>
    <w:rsid w:val="008B2BAD"/>
    <w:rsid w:val="008B53A7"/>
    <w:rsid w:val="008B7DEC"/>
    <w:rsid w:val="008C0AA3"/>
    <w:rsid w:val="008C343A"/>
    <w:rsid w:val="008C348B"/>
    <w:rsid w:val="008D2633"/>
    <w:rsid w:val="008D49CF"/>
    <w:rsid w:val="008E0CD8"/>
    <w:rsid w:val="008E5290"/>
    <w:rsid w:val="008E5C8D"/>
    <w:rsid w:val="008E68DB"/>
    <w:rsid w:val="008F0497"/>
    <w:rsid w:val="008F05B2"/>
    <w:rsid w:val="008F0966"/>
    <w:rsid w:val="008F0B90"/>
    <w:rsid w:val="008F0FED"/>
    <w:rsid w:val="008F11F2"/>
    <w:rsid w:val="008F2810"/>
    <w:rsid w:val="008F4772"/>
    <w:rsid w:val="008F48AC"/>
    <w:rsid w:val="008F4EEA"/>
    <w:rsid w:val="008F5093"/>
    <w:rsid w:val="008F5400"/>
    <w:rsid w:val="008F5A32"/>
    <w:rsid w:val="008F6A49"/>
    <w:rsid w:val="008F72C9"/>
    <w:rsid w:val="00901DA4"/>
    <w:rsid w:val="0090296C"/>
    <w:rsid w:val="00904C2B"/>
    <w:rsid w:val="00907E54"/>
    <w:rsid w:val="00910F30"/>
    <w:rsid w:val="009135B8"/>
    <w:rsid w:val="00914157"/>
    <w:rsid w:val="0091440B"/>
    <w:rsid w:val="009144B7"/>
    <w:rsid w:val="00914F5F"/>
    <w:rsid w:val="009224A5"/>
    <w:rsid w:val="00924C9F"/>
    <w:rsid w:val="00924F31"/>
    <w:rsid w:val="00925D2A"/>
    <w:rsid w:val="00926147"/>
    <w:rsid w:val="00930634"/>
    <w:rsid w:val="009400FD"/>
    <w:rsid w:val="0094470C"/>
    <w:rsid w:val="00944AB4"/>
    <w:rsid w:val="00946F3D"/>
    <w:rsid w:val="009478DE"/>
    <w:rsid w:val="0095266D"/>
    <w:rsid w:val="00954FEC"/>
    <w:rsid w:val="0095525C"/>
    <w:rsid w:val="009568AF"/>
    <w:rsid w:val="009609AB"/>
    <w:rsid w:val="00961975"/>
    <w:rsid w:val="00961A78"/>
    <w:rsid w:val="00961E18"/>
    <w:rsid w:val="00962499"/>
    <w:rsid w:val="009632B4"/>
    <w:rsid w:val="0096340F"/>
    <w:rsid w:val="00963E6E"/>
    <w:rsid w:val="00964ECD"/>
    <w:rsid w:val="00965073"/>
    <w:rsid w:val="00967D38"/>
    <w:rsid w:val="009723EE"/>
    <w:rsid w:val="009734A4"/>
    <w:rsid w:val="0097383F"/>
    <w:rsid w:val="00974401"/>
    <w:rsid w:val="009745B7"/>
    <w:rsid w:val="00976F05"/>
    <w:rsid w:val="009869C0"/>
    <w:rsid w:val="00987DED"/>
    <w:rsid w:val="0099243F"/>
    <w:rsid w:val="00994126"/>
    <w:rsid w:val="00994290"/>
    <w:rsid w:val="009A0A8B"/>
    <w:rsid w:val="009A0BAE"/>
    <w:rsid w:val="009A1C01"/>
    <w:rsid w:val="009A246D"/>
    <w:rsid w:val="009B2E63"/>
    <w:rsid w:val="009B34E8"/>
    <w:rsid w:val="009B4B01"/>
    <w:rsid w:val="009B5ADB"/>
    <w:rsid w:val="009B5DA9"/>
    <w:rsid w:val="009B7D4B"/>
    <w:rsid w:val="009C35CB"/>
    <w:rsid w:val="009C4B73"/>
    <w:rsid w:val="009D1933"/>
    <w:rsid w:val="009D2BB7"/>
    <w:rsid w:val="009D58FF"/>
    <w:rsid w:val="009D780C"/>
    <w:rsid w:val="009E7072"/>
    <w:rsid w:val="009E776B"/>
    <w:rsid w:val="009F01F3"/>
    <w:rsid w:val="009F072E"/>
    <w:rsid w:val="009F1BC9"/>
    <w:rsid w:val="009F2622"/>
    <w:rsid w:val="009F371D"/>
    <w:rsid w:val="009F6EAE"/>
    <w:rsid w:val="009F6FF1"/>
    <w:rsid w:val="009F753B"/>
    <w:rsid w:val="00A001B4"/>
    <w:rsid w:val="00A00F9E"/>
    <w:rsid w:val="00A02B1D"/>
    <w:rsid w:val="00A02E8E"/>
    <w:rsid w:val="00A0310A"/>
    <w:rsid w:val="00A037EE"/>
    <w:rsid w:val="00A03B67"/>
    <w:rsid w:val="00A073F4"/>
    <w:rsid w:val="00A10004"/>
    <w:rsid w:val="00A11EDC"/>
    <w:rsid w:val="00A13759"/>
    <w:rsid w:val="00A1649D"/>
    <w:rsid w:val="00A166DB"/>
    <w:rsid w:val="00A16DD0"/>
    <w:rsid w:val="00A22AA0"/>
    <w:rsid w:val="00A237F0"/>
    <w:rsid w:val="00A23CAF"/>
    <w:rsid w:val="00A259BD"/>
    <w:rsid w:val="00A25FEB"/>
    <w:rsid w:val="00A27B34"/>
    <w:rsid w:val="00A31128"/>
    <w:rsid w:val="00A3194D"/>
    <w:rsid w:val="00A32814"/>
    <w:rsid w:val="00A33DB7"/>
    <w:rsid w:val="00A34072"/>
    <w:rsid w:val="00A35939"/>
    <w:rsid w:val="00A37029"/>
    <w:rsid w:val="00A37B77"/>
    <w:rsid w:val="00A37EB0"/>
    <w:rsid w:val="00A41304"/>
    <w:rsid w:val="00A41D71"/>
    <w:rsid w:val="00A4271B"/>
    <w:rsid w:val="00A43E1C"/>
    <w:rsid w:val="00A458E1"/>
    <w:rsid w:val="00A4670C"/>
    <w:rsid w:val="00A46761"/>
    <w:rsid w:val="00A46E6C"/>
    <w:rsid w:val="00A5312F"/>
    <w:rsid w:val="00A541B0"/>
    <w:rsid w:val="00A70A2C"/>
    <w:rsid w:val="00A71A81"/>
    <w:rsid w:val="00A71F8C"/>
    <w:rsid w:val="00A741E7"/>
    <w:rsid w:val="00A7565C"/>
    <w:rsid w:val="00A76C33"/>
    <w:rsid w:val="00A81E17"/>
    <w:rsid w:val="00A83AA4"/>
    <w:rsid w:val="00A854BC"/>
    <w:rsid w:val="00A87DF3"/>
    <w:rsid w:val="00A90199"/>
    <w:rsid w:val="00A90307"/>
    <w:rsid w:val="00A906F4"/>
    <w:rsid w:val="00A91620"/>
    <w:rsid w:val="00A9230B"/>
    <w:rsid w:val="00A9383F"/>
    <w:rsid w:val="00A93D22"/>
    <w:rsid w:val="00A94AFB"/>
    <w:rsid w:val="00A97E05"/>
    <w:rsid w:val="00AA17F6"/>
    <w:rsid w:val="00AA1E3A"/>
    <w:rsid w:val="00AA1F9D"/>
    <w:rsid w:val="00AA2F7D"/>
    <w:rsid w:val="00AA3CBD"/>
    <w:rsid w:val="00AA47D8"/>
    <w:rsid w:val="00AB1FB3"/>
    <w:rsid w:val="00AB2EBC"/>
    <w:rsid w:val="00AB3F3B"/>
    <w:rsid w:val="00AB6E3E"/>
    <w:rsid w:val="00AB786B"/>
    <w:rsid w:val="00AC1332"/>
    <w:rsid w:val="00AC1C08"/>
    <w:rsid w:val="00AC3217"/>
    <w:rsid w:val="00AC7989"/>
    <w:rsid w:val="00AC7B56"/>
    <w:rsid w:val="00AD35D7"/>
    <w:rsid w:val="00AD5CE5"/>
    <w:rsid w:val="00AD6EFC"/>
    <w:rsid w:val="00AE0666"/>
    <w:rsid w:val="00AE14A6"/>
    <w:rsid w:val="00AE4D4D"/>
    <w:rsid w:val="00AE6B87"/>
    <w:rsid w:val="00AF10E2"/>
    <w:rsid w:val="00AF282B"/>
    <w:rsid w:val="00AF3648"/>
    <w:rsid w:val="00AF3F92"/>
    <w:rsid w:val="00AF5B58"/>
    <w:rsid w:val="00AF667A"/>
    <w:rsid w:val="00AF76A8"/>
    <w:rsid w:val="00B01952"/>
    <w:rsid w:val="00B01AF8"/>
    <w:rsid w:val="00B01C86"/>
    <w:rsid w:val="00B03878"/>
    <w:rsid w:val="00B07C55"/>
    <w:rsid w:val="00B109DF"/>
    <w:rsid w:val="00B10EE3"/>
    <w:rsid w:val="00B130BA"/>
    <w:rsid w:val="00B13CA5"/>
    <w:rsid w:val="00B17154"/>
    <w:rsid w:val="00B208BD"/>
    <w:rsid w:val="00B22072"/>
    <w:rsid w:val="00B22C5A"/>
    <w:rsid w:val="00B24CB8"/>
    <w:rsid w:val="00B34134"/>
    <w:rsid w:val="00B34F19"/>
    <w:rsid w:val="00B3784C"/>
    <w:rsid w:val="00B37ADB"/>
    <w:rsid w:val="00B37C13"/>
    <w:rsid w:val="00B41847"/>
    <w:rsid w:val="00B42869"/>
    <w:rsid w:val="00B4370A"/>
    <w:rsid w:val="00B444F2"/>
    <w:rsid w:val="00B50003"/>
    <w:rsid w:val="00B51160"/>
    <w:rsid w:val="00B53B62"/>
    <w:rsid w:val="00B54FC9"/>
    <w:rsid w:val="00B60A4F"/>
    <w:rsid w:val="00B6197C"/>
    <w:rsid w:val="00B631C4"/>
    <w:rsid w:val="00B64846"/>
    <w:rsid w:val="00B6492E"/>
    <w:rsid w:val="00B64CF2"/>
    <w:rsid w:val="00B67D49"/>
    <w:rsid w:val="00B71566"/>
    <w:rsid w:val="00B73430"/>
    <w:rsid w:val="00B741FD"/>
    <w:rsid w:val="00B757D4"/>
    <w:rsid w:val="00B76797"/>
    <w:rsid w:val="00B77AA5"/>
    <w:rsid w:val="00B80A42"/>
    <w:rsid w:val="00B86EB7"/>
    <w:rsid w:val="00B87F5E"/>
    <w:rsid w:val="00B94BE9"/>
    <w:rsid w:val="00B95082"/>
    <w:rsid w:val="00B9687C"/>
    <w:rsid w:val="00BA0348"/>
    <w:rsid w:val="00BA0648"/>
    <w:rsid w:val="00BA0E31"/>
    <w:rsid w:val="00BA19BB"/>
    <w:rsid w:val="00BA74B6"/>
    <w:rsid w:val="00BB3ADB"/>
    <w:rsid w:val="00BC0597"/>
    <w:rsid w:val="00BC0FC6"/>
    <w:rsid w:val="00BC1055"/>
    <w:rsid w:val="00BC2622"/>
    <w:rsid w:val="00BC2DD4"/>
    <w:rsid w:val="00BC3547"/>
    <w:rsid w:val="00BC4CAD"/>
    <w:rsid w:val="00BC7C37"/>
    <w:rsid w:val="00BC7F7D"/>
    <w:rsid w:val="00BC7FF1"/>
    <w:rsid w:val="00BD3D8C"/>
    <w:rsid w:val="00BD525F"/>
    <w:rsid w:val="00BD73D1"/>
    <w:rsid w:val="00BE04F3"/>
    <w:rsid w:val="00BE101B"/>
    <w:rsid w:val="00BE5775"/>
    <w:rsid w:val="00BE6F9A"/>
    <w:rsid w:val="00BF0116"/>
    <w:rsid w:val="00BF368D"/>
    <w:rsid w:val="00C021A2"/>
    <w:rsid w:val="00C0288E"/>
    <w:rsid w:val="00C0381C"/>
    <w:rsid w:val="00C04A72"/>
    <w:rsid w:val="00C04C32"/>
    <w:rsid w:val="00C05899"/>
    <w:rsid w:val="00C066DC"/>
    <w:rsid w:val="00C10E0F"/>
    <w:rsid w:val="00C113B8"/>
    <w:rsid w:val="00C12B6A"/>
    <w:rsid w:val="00C12E35"/>
    <w:rsid w:val="00C135F1"/>
    <w:rsid w:val="00C13EC0"/>
    <w:rsid w:val="00C2053B"/>
    <w:rsid w:val="00C205B9"/>
    <w:rsid w:val="00C2116E"/>
    <w:rsid w:val="00C214A3"/>
    <w:rsid w:val="00C21F53"/>
    <w:rsid w:val="00C22037"/>
    <w:rsid w:val="00C23579"/>
    <w:rsid w:val="00C2781B"/>
    <w:rsid w:val="00C27861"/>
    <w:rsid w:val="00C27BBE"/>
    <w:rsid w:val="00C27EEF"/>
    <w:rsid w:val="00C31373"/>
    <w:rsid w:val="00C32114"/>
    <w:rsid w:val="00C34546"/>
    <w:rsid w:val="00C36D95"/>
    <w:rsid w:val="00C36DF1"/>
    <w:rsid w:val="00C41BA0"/>
    <w:rsid w:val="00C44FC1"/>
    <w:rsid w:val="00C45556"/>
    <w:rsid w:val="00C472C6"/>
    <w:rsid w:val="00C53EBB"/>
    <w:rsid w:val="00C53F40"/>
    <w:rsid w:val="00C57C94"/>
    <w:rsid w:val="00C57F17"/>
    <w:rsid w:val="00C6014C"/>
    <w:rsid w:val="00C61B8B"/>
    <w:rsid w:val="00C63BE1"/>
    <w:rsid w:val="00C65CFB"/>
    <w:rsid w:val="00C667A9"/>
    <w:rsid w:val="00C6693C"/>
    <w:rsid w:val="00C676DB"/>
    <w:rsid w:val="00C67CF8"/>
    <w:rsid w:val="00C70A8C"/>
    <w:rsid w:val="00C7563D"/>
    <w:rsid w:val="00C8127F"/>
    <w:rsid w:val="00C823FD"/>
    <w:rsid w:val="00C83B76"/>
    <w:rsid w:val="00C85B30"/>
    <w:rsid w:val="00C87960"/>
    <w:rsid w:val="00C87D25"/>
    <w:rsid w:val="00C904AE"/>
    <w:rsid w:val="00C925B6"/>
    <w:rsid w:val="00C92DA1"/>
    <w:rsid w:val="00C94532"/>
    <w:rsid w:val="00C952CC"/>
    <w:rsid w:val="00C95E77"/>
    <w:rsid w:val="00CA28B3"/>
    <w:rsid w:val="00CA2CEF"/>
    <w:rsid w:val="00CA35C5"/>
    <w:rsid w:val="00CA392E"/>
    <w:rsid w:val="00CB287C"/>
    <w:rsid w:val="00CB317F"/>
    <w:rsid w:val="00CB4856"/>
    <w:rsid w:val="00CB4E39"/>
    <w:rsid w:val="00CB51BE"/>
    <w:rsid w:val="00CB67EC"/>
    <w:rsid w:val="00CC2757"/>
    <w:rsid w:val="00CC313E"/>
    <w:rsid w:val="00CC6F05"/>
    <w:rsid w:val="00CC77E6"/>
    <w:rsid w:val="00CC79C1"/>
    <w:rsid w:val="00CD168F"/>
    <w:rsid w:val="00CD19C6"/>
    <w:rsid w:val="00CD1D5B"/>
    <w:rsid w:val="00CD5BAF"/>
    <w:rsid w:val="00CD77C2"/>
    <w:rsid w:val="00CD79D2"/>
    <w:rsid w:val="00CE3F22"/>
    <w:rsid w:val="00CE61F5"/>
    <w:rsid w:val="00CE75F8"/>
    <w:rsid w:val="00CF16C2"/>
    <w:rsid w:val="00CF6127"/>
    <w:rsid w:val="00CF650F"/>
    <w:rsid w:val="00CF7485"/>
    <w:rsid w:val="00D0000A"/>
    <w:rsid w:val="00D016BE"/>
    <w:rsid w:val="00D03501"/>
    <w:rsid w:val="00D04477"/>
    <w:rsid w:val="00D049E6"/>
    <w:rsid w:val="00D06623"/>
    <w:rsid w:val="00D06B9E"/>
    <w:rsid w:val="00D076FA"/>
    <w:rsid w:val="00D07EAB"/>
    <w:rsid w:val="00D11B23"/>
    <w:rsid w:val="00D129A0"/>
    <w:rsid w:val="00D13C4A"/>
    <w:rsid w:val="00D13D9F"/>
    <w:rsid w:val="00D155A9"/>
    <w:rsid w:val="00D16909"/>
    <w:rsid w:val="00D16FDC"/>
    <w:rsid w:val="00D207BC"/>
    <w:rsid w:val="00D21484"/>
    <w:rsid w:val="00D21DEC"/>
    <w:rsid w:val="00D22B62"/>
    <w:rsid w:val="00D23E38"/>
    <w:rsid w:val="00D251B1"/>
    <w:rsid w:val="00D25BB0"/>
    <w:rsid w:val="00D271C8"/>
    <w:rsid w:val="00D33348"/>
    <w:rsid w:val="00D334DC"/>
    <w:rsid w:val="00D33A2A"/>
    <w:rsid w:val="00D36A25"/>
    <w:rsid w:val="00D40CE6"/>
    <w:rsid w:val="00D429C7"/>
    <w:rsid w:val="00D44F8E"/>
    <w:rsid w:val="00D4594E"/>
    <w:rsid w:val="00D47388"/>
    <w:rsid w:val="00D50C22"/>
    <w:rsid w:val="00D53649"/>
    <w:rsid w:val="00D53A92"/>
    <w:rsid w:val="00D54CA3"/>
    <w:rsid w:val="00D55312"/>
    <w:rsid w:val="00D55A2F"/>
    <w:rsid w:val="00D56E5D"/>
    <w:rsid w:val="00D57023"/>
    <w:rsid w:val="00D60964"/>
    <w:rsid w:val="00D630D0"/>
    <w:rsid w:val="00D64440"/>
    <w:rsid w:val="00D71188"/>
    <w:rsid w:val="00D72ABB"/>
    <w:rsid w:val="00D73334"/>
    <w:rsid w:val="00D7355C"/>
    <w:rsid w:val="00D76654"/>
    <w:rsid w:val="00D77781"/>
    <w:rsid w:val="00D77EFE"/>
    <w:rsid w:val="00D81EB0"/>
    <w:rsid w:val="00D84249"/>
    <w:rsid w:val="00D85A20"/>
    <w:rsid w:val="00D91432"/>
    <w:rsid w:val="00D94B4C"/>
    <w:rsid w:val="00D95520"/>
    <w:rsid w:val="00D95A66"/>
    <w:rsid w:val="00D95F13"/>
    <w:rsid w:val="00D962A0"/>
    <w:rsid w:val="00DA0F55"/>
    <w:rsid w:val="00DA12CD"/>
    <w:rsid w:val="00DA1A01"/>
    <w:rsid w:val="00DA2B63"/>
    <w:rsid w:val="00DA2C7D"/>
    <w:rsid w:val="00DA2EA9"/>
    <w:rsid w:val="00DA2FF0"/>
    <w:rsid w:val="00DA38E4"/>
    <w:rsid w:val="00DA5649"/>
    <w:rsid w:val="00DA69D3"/>
    <w:rsid w:val="00DB0A5E"/>
    <w:rsid w:val="00DB1974"/>
    <w:rsid w:val="00DB2CC1"/>
    <w:rsid w:val="00DB720A"/>
    <w:rsid w:val="00DC333B"/>
    <w:rsid w:val="00DC4635"/>
    <w:rsid w:val="00DC6941"/>
    <w:rsid w:val="00DD0A66"/>
    <w:rsid w:val="00DD2D69"/>
    <w:rsid w:val="00DD31D7"/>
    <w:rsid w:val="00DD427F"/>
    <w:rsid w:val="00DD4B61"/>
    <w:rsid w:val="00DD5C83"/>
    <w:rsid w:val="00DD6267"/>
    <w:rsid w:val="00DD7025"/>
    <w:rsid w:val="00DE136E"/>
    <w:rsid w:val="00DE48FA"/>
    <w:rsid w:val="00DE5908"/>
    <w:rsid w:val="00DE6446"/>
    <w:rsid w:val="00DE64AC"/>
    <w:rsid w:val="00DE65D6"/>
    <w:rsid w:val="00DE6EC8"/>
    <w:rsid w:val="00DF0275"/>
    <w:rsid w:val="00DF10DF"/>
    <w:rsid w:val="00DF22D8"/>
    <w:rsid w:val="00DF31B4"/>
    <w:rsid w:val="00DF4C3E"/>
    <w:rsid w:val="00DF5C80"/>
    <w:rsid w:val="00E00503"/>
    <w:rsid w:val="00E02C4E"/>
    <w:rsid w:val="00E03F69"/>
    <w:rsid w:val="00E06587"/>
    <w:rsid w:val="00E06906"/>
    <w:rsid w:val="00E06CCC"/>
    <w:rsid w:val="00E11F5C"/>
    <w:rsid w:val="00E1364C"/>
    <w:rsid w:val="00E14C11"/>
    <w:rsid w:val="00E14F59"/>
    <w:rsid w:val="00E206A1"/>
    <w:rsid w:val="00E21B3C"/>
    <w:rsid w:val="00E231D2"/>
    <w:rsid w:val="00E23E09"/>
    <w:rsid w:val="00E24468"/>
    <w:rsid w:val="00E24AA1"/>
    <w:rsid w:val="00E3204B"/>
    <w:rsid w:val="00E32A57"/>
    <w:rsid w:val="00E33D68"/>
    <w:rsid w:val="00E3493A"/>
    <w:rsid w:val="00E36570"/>
    <w:rsid w:val="00E42900"/>
    <w:rsid w:val="00E43473"/>
    <w:rsid w:val="00E4364C"/>
    <w:rsid w:val="00E437E6"/>
    <w:rsid w:val="00E43A24"/>
    <w:rsid w:val="00E44C24"/>
    <w:rsid w:val="00E44C69"/>
    <w:rsid w:val="00E4522E"/>
    <w:rsid w:val="00E452A9"/>
    <w:rsid w:val="00E47869"/>
    <w:rsid w:val="00E50D57"/>
    <w:rsid w:val="00E53C08"/>
    <w:rsid w:val="00E56391"/>
    <w:rsid w:val="00E57755"/>
    <w:rsid w:val="00E60A6F"/>
    <w:rsid w:val="00E647B2"/>
    <w:rsid w:val="00E6763E"/>
    <w:rsid w:val="00E7118C"/>
    <w:rsid w:val="00E71E93"/>
    <w:rsid w:val="00E7346D"/>
    <w:rsid w:val="00E75543"/>
    <w:rsid w:val="00E758C9"/>
    <w:rsid w:val="00E82DAA"/>
    <w:rsid w:val="00E83798"/>
    <w:rsid w:val="00E84CA0"/>
    <w:rsid w:val="00E968FD"/>
    <w:rsid w:val="00E972F3"/>
    <w:rsid w:val="00E97E91"/>
    <w:rsid w:val="00EA474F"/>
    <w:rsid w:val="00EA6152"/>
    <w:rsid w:val="00EA636B"/>
    <w:rsid w:val="00EA6F05"/>
    <w:rsid w:val="00EB0292"/>
    <w:rsid w:val="00EB2EDB"/>
    <w:rsid w:val="00EB6FDA"/>
    <w:rsid w:val="00EC5C56"/>
    <w:rsid w:val="00EC6FBB"/>
    <w:rsid w:val="00ED0225"/>
    <w:rsid w:val="00ED19B9"/>
    <w:rsid w:val="00ED1BF2"/>
    <w:rsid w:val="00ED5C1F"/>
    <w:rsid w:val="00ED6013"/>
    <w:rsid w:val="00ED6FF9"/>
    <w:rsid w:val="00EE1829"/>
    <w:rsid w:val="00EE2323"/>
    <w:rsid w:val="00EE3C08"/>
    <w:rsid w:val="00EE3E6E"/>
    <w:rsid w:val="00EE4E5E"/>
    <w:rsid w:val="00EE506A"/>
    <w:rsid w:val="00EE521C"/>
    <w:rsid w:val="00EE6694"/>
    <w:rsid w:val="00EE7986"/>
    <w:rsid w:val="00F019C8"/>
    <w:rsid w:val="00F03582"/>
    <w:rsid w:val="00F04DAB"/>
    <w:rsid w:val="00F07C1B"/>
    <w:rsid w:val="00F10D42"/>
    <w:rsid w:val="00F12900"/>
    <w:rsid w:val="00F14D2A"/>
    <w:rsid w:val="00F15DED"/>
    <w:rsid w:val="00F23FB7"/>
    <w:rsid w:val="00F253A7"/>
    <w:rsid w:val="00F26EEA"/>
    <w:rsid w:val="00F32A1C"/>
    <w:rsid w:val="00F32ED1"/>
    <w:rsid w:val="00F34782"/>
    <w:rsid w:val="00F3543A"/>
    <w:rsid w:val="00F35AF7"/>
    <w:rsid w:val="00F365D7"/>
    <w:rsid w:val="00F3784A"/>
    <w:rsid w:val="00F43C2C"/>
    <w:rsid w:val="00F44029"/>
    <w:rsid w:val="00F450AC"/>
    <w:rsid w:val="00F453D5"/>
    <w:rsid w:val="00F50A0A"/>
    <w:rsid w:val="00F510AA"/>
    <w:rsid w:val="00F51234"/>
    <w:rsid w:val="00F558AE"/>
    <w:rsid w:val="00F57F8E"/>
    <w:rsid w:val="00F641FC"/>
    <w:rsid w:val="00F64891"/>
    <w:rsid w:val="00F64CA0"/>
    <w:rsid w:val="00F66549"/>
    <w:rsid w:val="00F74B08"/>
    <w:rsid w:val="00F77521"/>
    <w:rsid w:val="00F7765A"/>
    <w:rsid w:val="00F81257"/>
    <w:rsid w:val="00F812B0"/>
    <w:rsid w:val="00F8132A"/>
    <w:rsid w:val="00F83583"/>
    <w:rsid w:val="00F859FE"/>
    <w:rsid w:val="00F86970"/>
    <w:rsid w:val="00F86EDB"/>
    <w:rsid w:val="00F876FE"/>
    <w:rsid w:val="00F9005D"/>
    <w:rsid w:val="00F92AB9"/>
    <w:rsid w:val="00F969CF"/>
    <w:rsid w:val="00FA0820"/>
    <w:rsid w:val="00FA1016"/>
    <w:rsid w:val="00FA205E"/>
    <w:rsid w:val="00FA2702"/>
    <w:rsid w:val="00FA3053"/>
    <w:rsid w:val="00FA3E7A"/>
    <w:rsid w:val="00FA4962"/>
    <w:rsid w:val="00FA7149"/>
    <w:rsid w:val="00FA7990"/>
    <w:rsid w:val="00FB0052"/>
    <w:rsid w:val="00FB1A20"/>
    <w:rsid w:val="00FB27D1"/>
    <w:rsid w:val="00FB36FB"/>
    <w:rsid w:val="00FB3CE4"/>
    <w:rsid w:val="00FB5D71"/>
    <w:rsid w:val="00FC09FE"/>
    <w:rsid w:val="00FC3B47"/>
    <w:rsid w:val="00FC6184"/>
    <w:rsid w:val="00FD01FD"/>
    <w:rsid w:val="00FD0356"/>
    <w:rsid w:val="00FD1F58"/>
    <w:rsid w:val="00FD6818"/>
    <w:rsid w:val="00FD7B3F"/>
    <w:rsid w:val="00FE0505"/>
    <w:rsid w:val="00FE0E55"/>
    <w:rsid w:val="00FE2C0D"/>
    <w:rsid w:val="00FE3792"/>
    <w:rsid w:val="00FE5AEF"/>
    <w:rsid w:val="00FE6D27"/>
    <w:rsid w:val="00FF1F7F"/>
    <w:rsid w:val="00FF2259"/>
    <w:rsid w:val="00FF2D7C"/>
    <w:rsid w:val="00FF3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0743"/>
  </w:style>
  <w:style w:type="paragraph" w:styleId="10">
    <w:name w:val="heading 1"/>
    <w:basedOn w:val="a0"/>
    <w:next w:val="a0"/>
    <w:link w:val="11"/>
    <w:uiPriority w:val="9"/>
    <w:qFormat/>
    <w:rsid w:val="007609DA"/>
    <w:pPr>
      <w:keepNext/>
      <w:spacing w:before="240" w:after="60"/>
      <w:outlineLvl w:val="0"/>
    </w:pPr>
    <w:rPr>
      <w:rFonts w:ascii="Calibri Light" w:eastAsia="Times New Roman" w:hAnsi="Calibri Light" w:cs="Times New Roman"/>
      <w:b/>
      <w:bCs/>
      <w:color w:val="000000"/>
      <w:kern w:val="32"/>
      <w:sz w:val="32"/>
      <w:szCs w:val="32"/>
    </w:rPr>
  </w:style>
  <w:style w:type="paragraph" w:styleId="20">
    <w:name w:val="heading 2"/>
    <w:basedOn w:val="a0"/>
    <w:next w:val="a0"/>
    <w:link w:val="21"/>
    <w:uiPriority w:val="9"/>
    <w:qFormat/>
    <w:rsid w:val="007609DA"/>
    <w:pPr>
      <w:keepNext/>
      <w:spacing w:after="0" w:line="240" w:lineRule="auto"/>
      <w:jc w:val="center"/>
      <w:outlineLvl w:val="1"/>
    </w:pPr>
    <w:rPr>
      <w:rFonts w:ascii="Times New Roman" w:eastAsia="Times New Roman" w:hAnsi="Times New Roman" w:cs="Times New Roman"/>
      <w:sz w:val="32"/>
      <w:szCs w:val="24"/>
      <w:lang w:val="uk-UA"/>
    </w:rPr>
  </w:style>
  <w:style w:type="paragraph" w:styleId="30">
    <w:name w:val="heading 3"/>
    <w:basedOn w:val="a0"/>
    <w:next w:val="a0"/>
    <w:link w:val="31"/>
    <w:uiPriority w:val="9"/>
    <w:semiHidden/>
    <w:unhideWhenUsed/>
    <w:qFormat/>
    <w:rsid w:val="009E707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0">
    <w:name w:val="heading 4"/>
    <w:basedOn w:val="a0"/>
    <w:next w:val="a0"/>
    <w:link w:val="41"/>
    <w:unhideWhenUsed/>
    <w:qFormat/>
    <w:rsid w:val="007609DA"/>
    <w:pPr>
      <w:keepNext/>
      <w:spacing w:before="240" w:after="60"/>
      <w:outlineLvl w:val="3"/>
    </w:pPr>
    <w:rPr>
      <w:rFonts w:ascii="Calibri" w:eastAsia="Times New Roman" w:hAnsi="Calibri" w:cs="Times New Roman"/>
      <w:b/>
      <w:bCs/>
      <w:color w:val="000000"/>
      <w:sz w:val="28"/>
      <w:szCs w:val="28"/>
    </w:rPr>
  </w:style>
  <w:style w:type="paragraph" w:styleId="5">
    <w:name w:val="heading 5"/>
    <w:basedOn w:val="a0"/>
    <w:next w:val="a0"/>
    <w:link w:val="50"/>
    <w:qFormat/>
    <w:rsid w:val="007609DA"/>
    <w:pPr>
      <w:keepNext/>
      <w:spacing w:after="0" w:line="240" w:lineRule="auto"/>
      <w:jc w:val="both"/>
      <w:outlineLvl w:val="4"/>
    </w:pPr>
    <w:rPr>
      <w:rFonts w:ascii="Times New Roman" w:eastAsia="Times New Roman" w:hAnsi="Times New Roman" w:cs="Times New Roman"/>
      <w:b/>
      <w:sz w:val="36"/>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rsid w:val="00CB48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unhideWhenUsed/>
    <w:rsid w:val="00CB4856"/>
    <w:rPr>
      <w:color w:val="0000FF"/>
      <w:u w:val="single"/>
    </w:rPr>
  </w:style>
  <w:style w:type="table" w:styleId="a5">
    <w:name w:val="Table Grid"/>
    <w:basedOn w:val="a2"/>
    <w:uiPriority w:val="39"/>
    <w:rsid w:val="00D04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qFormat/>
    <w:rsid w:val="007270AB"/>
    <w:pPr>
      <w:spacing w:after="0"/>
    </w:pPr>
    <w:rPr>
      <w:rFonts w:ascii="Arial" w:eastAsia="Arial" w:hAnsi="Arial" w:cs="Arial"/>
      <w:color w:val="000000"/>
    </w:rPr>
  </w:style>
  <w:style w:type="paragraph" w:styleId="a6">
    <w:name w:val="header"/>
    <w:basedOn w:val="a0"/>
    <w:link w:val="a7"/>
    <w:uiPriority w:val="99"/>
    <w:unhideWhenUsed/>
    <w:rsid w:val="00E972F3"/>
    <w:pPr>
      <w:tabs>
        <w:tab w:val="center" w:pos="4819"/>
        <w:tab w:val="right" w:pos="9639"/>
      </w:tabs>
      <w:spacing w:after="0" w:line="240" w:lineRule="auto"/>
    </w:pPr>
  </w:style>
  <w:style w:type="character" w:customStyle="1" w:styleId="a7">
    <w:name w:val="Верхний колонтитул Знак"/>
    <w:basedOn w:val="a1"/>
    <w:link w:val="a6"/>
    <w:uiPriority w:val="99"/>
    <w:rsid w:val="00E972F3"/>
  </w:style>
  <w:style w:type="paragraph" w:styleId="a8">
    <w:name w:val="footer"/>
    <w:basedOn w:val="a0"/>
    <w:link w:val="a9"/>
    <w:uiPriority w:val="99"/>
    <w:unhideWhenUsed/>
    <w:rsid w:val="00E972F3"/>
    <w:pPr>
      <w:tabs>
        <w:tab w:val="center" w:pos="4819"/>
        <w:tab w:val="right" w:pos="9639"/>
      </w:tabs>
      <w:spacing w:after="0" w:line="240" w:lineRule="auto"/>
    </w:pPr>
  </w:style>
  <w:style w:type="character" w:customStyle="1" w:styleId="a9">
    <w:name w:val="Нижний колонтитул Знак"/>
    <w:basedOn w:val="a1"/>
    <w:link w:val="a8"/>
    <w:uiPriority w:val="99"/>
    <w:rsid w:val="00E972F3"/>
  </w:style>
  <w:style w:type="paragraph" w:styleId="aa">
    <w:name w:val="List Paragraph"/>
    <w:aliases w:val="Chapter10,Список уровня 2,название табл/рис"/>
    <w:basedOn w:val="a0"/>
    <w:link w:val="ab"/>
    <w:uiPriority w:val="34"/>
    <w:qFormat/>
    <w:rsid w:val="0058618B"/>
    <w:pPr>
      <w:ind w:left="720"/>
      <w:contextualSpacing/>
    </w:pPr>
    <w:rPr>
      <w:noProof/>
      <w:lang w:val="uk-UA"/>
    </w:rPr>
  </w:style>
  <w:style w:type="paragraph" w:styleId="HTML">
    <w:name w:val="HTML Preformatted"/>
    <w:basedOn w:val="a0"/>
    <w:link w:val="HTML0"/>
    <w:rsid w:val="005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1"/>
    <w:link w:val="HTML"/>
    <w:rsid w:val="0058618B"/>
    <w:rPr>
      <w:rFonts w:ascii="Courier New" w:eastAsia="Times New Roman" w:hAnsi="Courier New" w:cs="Courier New"/>
      <w:color w:val="000000"/>
      <w:sz w:val="18"/>
      <w:szCs w:val="18"/>
      <w:lang w:eastAsia="ru-RU"/>
    </w:rPr>
  </w:style>
  <w:style w:type="paragraph" w:styleId="22">
    <w:name w:val="Body Text Indent 2"/>
    <w:basedOn w:val="a0"/>
    <w:link w:val="23"/>
    <w:uiPriority w:val="99"/>
    <w:unhideWhenUsed/>
    <w:rsid w:val="00044444"/>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044444"/>
    <w:rPr>
      <w:rFonts w:ascii="Calibri" w:eastAsia="Times New Roman" w:hAnsi="Calibri" w:cs="Times New Roman"/>
      <w:lang w:eastAsia="ru-RU"/>
    </w:rPr>
  </w:style>
  <w:style w:type="paragraph" w:styleId="ac">
    <w:name w:val="Balloon Text"/>
    <w:basedOn w:val="a0"/>
    <w:link w:val="ad"/>
    <w:uiPriority w:val="99"/>
    <w:semiHidden/>
    <w:unhideWhenUsed/>
    <w:rsid w:val="00B5116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B51160"/>
    <w:rPr>
      <w:rFonts w:ascii="Tahoma" w:hAnsi="Tahoma" w:cs="Tahoma"/>
      <w:sz w:val="16"/>
      <w:szCs w:val="16"/>
    </w:rPr>
  </w:style>
  <w:style w:type="paragraph" w:customStyle="1" w:styleId="ae">
    <w:name w:val="Òåêñò"/>
    <w:rsid w:val="007609DA"/>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numbering" w:customStyle="1" w:styleId="1">
    <w:name w:val="Стиль1"/>
    <w:uiPriority w:val="99"/>
    <w:rsid w:val="007609DA"/>
    <w:pPr>
      <w:numPr>
        <w:numId w:val="7"/>
      </w:numPr>
    </w:pPr>
  </w:style>
  <w:style w:type="numbering" w:customStyle="1" w:styleId="2">
    <w:name w:val="Стиль2"/>
    <w:uiPriority w:val="99"/>
    <w:rsid w:val="007609DA"/>
    <w:pPr>
      <w:numPr>
        <w:numId w:val="9"/>
      </w:numPr>
    </w:pPr>
  </w:style>
  <w:style w:type="numbering" w:customStyle="1" w:styleId="3">
    <w:name w:val="Стиль3"/>
    <w:uiPriority w:val="99"/>
    <w:rsid w:val="007609DA"/>
    <w:pPr>
      <w:numPr>
        <w:numId w:val="11"/>
      </w:numPr>
    </w:pPr>
  </w:style>
  <w:style w:type="numbering" w:customStyle="1" w:styleId="4">
    <w:name w:val="Стиль4"/>
    <w:uiPriority w:val="99"/>
    <w:rsid w:val="007609DA"/>
    <w:pPr>
      <w:numPr>
        <w:numId w:val="13"/>
      </w:numPr>
    </w:pPr>
  </w:style>
  <w:style w:type="character" w:customStyle="1" w:styleId="11">
    <w:name w:val="Заголовок 1 Знак"/>
    <w:basedOn w:val="a1"/>
    <w:link w:val="10"/>
    <w:uiPriority w:val="9"/>
    <w:rsid w:val="007609DA"/>
    <w:rPr>
      <w:rFonts w:ascii="Calibri Light" w:eastAsia="Times New Roman" w:hAnsi="Calibri Light" w:cs="Times New Roman"/>
      <w:b/>
      <w:bCs/>
      <w:color w:val="000000"/>
      <w:kern w:val="32"/>
      <w:sz w:val="32"/>
      <w:szCs w:val="32"/>
      <w:lang w:eastAsia="ru-RU"/>
    </w:rPr>
  </w:style>
  <w:style w:type="character" w:customStyle="1" w:styleId="21">
    <w:name w:val="Заголовок 2 Знак"/>
    <w:basedOn w:val="a1"/>
    <w:link w:val="20"/>
    <w:uiPriority w:val="9"/>
    <w:rsid w:val="007609DA"/>
    <w:rPr>
      <w:rFonts w:ascii="Times New Roman" w:eastAsia="Times New Roman" w:hAnsi="Times New Roman" w:cs="Times New Roman"/>
      <w:sz w:val="32"/>
      <w:szCs w:val="24"/>
      <w:lang w:val="uk-UA" w:eastAsia="ru-RU"/>
    </w:rPr>
  </w:style>
  <w:style w:type="character" w:customStyle="1" w:styleId="41">
    <w:name w:val="Заголовок 4 Знак"/>
    <w:basedOn w:val="a1"/>
    <w:link w:val="40"/>
    <w:rsid w:val="007609DA"/>
    <w:rPr>
      <w:rFonts w:ascii="Calibri" w:eastAsia="Times New Roman" w:hAnsi="Calibri" w:cs="Times New Roman"/>
      <w:b/>
      <w:bCs/>
      <w:color w:val="000000"/>
      <w:sz w:val="28"/>
      <w:szCs w:val="28"/>
      <w:lang w:eastAsia="ru-RU"/>
    </w:rPr>
  </w:style>
  <w:style w:type="character" w:customStyle="1" w:styleId="50">
    <w:name w:val="Заголовок 5 Знак"/>
    <w:basedOn w:val="a1"/>
    <w:link w:val="5"/>
    <w:rsid w:val="007609DA"/>
    <w:rPr>
      <w:rFonts w:ascii="Times New Roman" w:eastAsia="Times New Roman" w:hAnsi="Times New Roman" w:cs="Times New Roman"/>
      <w:b/>
      <w:sz w:val="36"/>
      <w:szCs w:val="20"/>
      <w:lang w:val="uk-UA" w:eastAsia="ru-RU"/>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f0"/>
    <w:uiPriority w:val="99"/>
    <w:rsid w:val="007609DA"/>
    <w:pPr>
      <w:spacing w:before="100" w:beforeAutospacing="1" w:after="100" w:afterAutospacing="1" w:line="240" w:lineRule="auto"/>
    </w:pPr>
    <w:rPr>
      <w:rFonts w:ascii="Calibri" w:eastAsia="Times New Roman" w:hAnsi="Calibri" w:cs="Times New Roman"/>
      <w:sz w:val="24"/>
      <w:szCs w:val="24"/>
    </w:rPr>
  </w:style>
  <w:style w:type="paragraph" w:customStyle="1" w:styleId="af1">
    <w:name w:val="Знак Знак Знак Знак Знак Знак Знак Знак Знак Знак Знак Знак"/>
    <w:basedOn w:val="a0"/>
    <w:rsid w:val="007609DA"/>
    <w:pPr>
      <w:spacing w:after="0" w:line="240" w:lineRule="auto"/>
    </w:pPr>
    <w:rPr>
      <w:rFonts w:ascii="Verdana" w:eastAsia="Times New Roman" w:hAnsi="Verdana" w:cs="Times New Roman"/>
      <w:sz w:val="20"/>
      <w:szCs w:val="20"/>
      <w:lang w:val="en-US"/>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7609DA"/>
    <w:rPr>
      <w:rFonts w:ascii="Calibri" w:eastAsia="Times New Roman" w:hAnsi="Calibri" w:cs="Times New Roman"/>
      <w:sz w:val="24"/>
      <w:szCs w:val="24"/>
      <w:lang w:eastAsia="ru-RU"/>
    </w:rPr>
  </w:style>
  <w:style w:type="character" w:customStyle="1" w:styleId="rvts0">
    <w:name w:val="rvts0"/>
    <w:uiPriority w:val="99"/>
    <w:rsid w:val="007609DA"/>
  </w:style>
  <w:style w:type="paragraph" w:styleId="af2">
    <w:name w:val="No Spacing"/>
    <w:qFormat/>
    <w:rsid w:val="007609DA"/>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Dogovor">
    <w:name w:val="Dogovor"/>
    <w:rsid w:val="007609DA"/>
    <w:pPr>
      <w:keepNext/>
      <w:pageBreakBefore/>
      <w:widowControl w:val="0"/>
      <w:spacing w:before="170" w:after="0" w:line="240" w:lineRule="auto"/>
      <w:jc w:val="center"/>
    </w:pPr>
    <w:rPr>
      <w:rFonts w:ascii="Times New Roman" w:eastAsia="Times New Roman" w:hAnsi="Times New Roman" w:cs="Times New Roman"/>
      <w:b/>
      <w:color w:val="000000"/>
      <w:szCs w:val="20"/>
    </w:rPr>
  </w:style>
  <w:style w:type="paragraph" w:customStyle="1" w:styleId="32">
    <w:name w:val="Ïîäçàã3"/>
    <w:basedOn w:val="a0"/>
    <w:rsid w:val="007609DA"/>
    <w:pPr>
      <w:widowControl w:val="0"/>
      <w:spacing w:before="113" w:after="57" w:line="210" w:lineRule="atLeast"/>
      <w:jc w:val="center"/>
    </w:pPr>
    <w:rPr>
      <w:rFonts w:ascii="Times New Roman" w:eastAsia="Times New Roman" w:hAnsi="Times New Roman" w:cs="Times New Roman"/>
      <w:b/>
      <w:sz w:val="20"/>
      <w:szCs w:val="20"/>
      <w:lang w:val="en-US"/>
    </w:rPr>
  </w:style>
  <w:style w:type="paragraph" w:customStyle="1" w:styleId="CharChar">
    <w:name w:val="Char Знак Знак Char Знак Знак Знак Знак Знак Знак Знак Знак Знак Знак Знак Знак"/>
    <w:basedOn w:val="a0"/>
    <w:rsid w:val="007609DA"/>
    <w:pPr>
      <w:spacing w:after="0" w:line="240" w:lineRule="auto"/>
    </w:pPr>
    <w:rPr>
      <w:rFonts w:ascii="Verdana" w:eastAsia="Times New Roman" w:hAnsi="Verdana" w:cs="Verdana"/>
      <w:sz w:val="20"/>
      <w:szCs w:val="20"/>
      <w:lang w:val="en-US"/>
    </w:rPr>
  </w:style>
  <w:style w:type="character" w:styleId="af3">
    <w:name w:val="FollowedHyperlink"/>
    <w:uiPriority w:val="99"/>
    <w:unhideWhenUsed/>
    <w:rsid w:val="007609DA"/>
    <w:rPr>
      <w:color w:val="800080"/>
      <w:u w:val="single"/>
    </w:rPr>
  </w:style>
  <w:style w:type="paragraph" w:styleId="33">
    <w:name w:val="Body Text 3"/>
    <w:basedOn w:val="a0"/>
    <w:link w:val="34"/>
    <w:unhideWhenUsed/>
    <w:rsid w:val="007609DA"/>
    <w:pPr>
      <w:spacing w:after="120"/>
    </w:pPr>
    <w:rPr>
      <w:rFonts w:ascii="Arial" w:eastAsia="Arial" w:hAnsi="Arial" w:cs="Arial"/>
      <w:color w:val="000000"/>
      <w:sz w:val="16"/>
      <w:szCs w:val="16"/>
    </w:rPr>
  </w:style>
  <w:style w:type="character" w:customStyle="1" w:styleId="34">
    <w:name w:val="Основной текст 3 Знак"/>
    <w:basedOn w:val="a1"/>
    <w:link w:val="33"/>
    <w:rsid w:val="007609DA"/>
    <w:rPr>
      <w:rFonts w:ascii="Arial" w:eastAsia="Arial" w:hAnsi="Arial" w:cs="Arial"/>
      <w:color w:val="000000"/>
      <w:sz w:val="16"/>
      <w:szCs w:val="16"/>
      <w:lang w:eastAsia="ru-RU"/>
    </w:rPr>
  </w:style>
  <w:style w:type="numbering" w:customStyle="1" w:styleId="13">
    <w:name w:val="Нет списка1"/>
    <w:next w:val="a3"/>
    <w:uiPriority w:val="99"/>
    <w:semiHidden/>
    <w:rsid w:val="007609DA"/>
  </w:style>
  <w:style w:type="paragraph" w:styleId="af4">
    <w:name w:val="Body Text Indent"/>
    <w:basedOn w:val="a0"/>
    <w:link w:val="af5"/>
    <w:rsid w:val="007609DA"/>
    <w:pPr>
      <w:spacing w:after="0" w:line="240" w:lineRule="auto"/>
      <w:ind w:firstLine="708"/>
      <w:jc w:val="both"/>
    </w:pPr>
    <w:rPr>
      <w:rFonts w:ascii="Times New Roman" w:eastAsia="Times New Roman" w:hAnsi="Times New Roman" w:cs="Times New Roman"/>
      <w:sz w:val="24"/>
      <w:szCs w:val="20"/>
      <w:lang w:val="uk-UA"/>
    </w:rPr>
  </w:style>
  <w:style w:type="character" w:customStyle="1" w:styleId="af5">
    <w:name w:val="Основной текст с отступом Знак"/>
    <w:basedOn w:val="a1"/>
    <w:link w:val="af4"/>
    <w:rsid w:val="007609DA"/>
    <w:rPr>
      <w:rFonts w:ascii="Times New Roman" w:eastAsia="Times New Roman" w:hAnsi="Times New Roman" w:cs="Times New Roman"/>
      <w:sz w:val="24"/>
      <w:szCs w:val="20"/>
      <w:lang w:val="uk-UA" w:eastAsia="ru-RU"/>
    </w:rPr>
  </w:style>
  <w:style w:type="character" w:customStyle="1" w:styleId="14">
    <w:name w:val="Верхний колонтитул Знак1"/>
    <w:uiPriority w:val="99"/>
    <w:locked/>
    <w:rsid w:val="007609DA"/>
    <w:rPr>
      <w:rFonts w:ascii="UkrainianBaltica" w:hAnsi="UkrainianBaltica"/>
      <w:lang w:val="ru-RU" w:eastAsia="ru-RU" w:bidi="ar-SA"/>
    </w:rPr>
  </w:style>
  <w:style w:type="character" w:styleId="af6">
    <w:name w:val="page number"/>
    <w:rsid w:val="007609DA"/>
    <w:rPr>
      <w:rFonts w:cs="Times New Roman"/>
    </w:rPr>
  </w:style>
  <w:style w:type="character" w:customStyle="1" w:styleId="15">
    <w:name w:val="Нижний колонтитул Знак1"/>
    <w:uiPriority w:val="99"/>
    <w:locked/>
    <w:rsid w:val="007609DA"/>
    <w:rPr>
      <w:rFonts w:ascii="UkrainianBaltica" w:hAnsi="UkrainianBaltica"/>
      <w:lang w:val="ru-RU" w:eastAsia="ru-RU" w:bidi="ar-SA"/>
    </w:rPr>
  </w:style>
  <w:style w:type="paragraph" w:styleId="af7">
    <w:name w:val="Body Text"/>
    <w:basedOn w:val="a0"/>
    <w:link w:val="af8"/>
    <w:rsid w:val="007609DA"/>
    <w:pPr>
      <w:spacing w:after="0" w:line="240" w:lineRule="auto"/>
    </w:pPr>
    <w:rPr>
      <w:rFonts w:ascii="Arial" w:eastAsia="Times New Roman" w:hAnsi="Arial" w:cs="Times New Roman"/>
      <w:sz w:val="24"/>
      <w:szCs w:val="20"/>
    </w:rPr>
  </w:style>
  <w:style w:type="character" w:customStyle="1" w:styleId="af8">
    <w:name w:val="Основной текст Знак"/>
    <w:basedOn w:val="a1"/>
    <w:link w:val="af7"/>
    <w:rsid w:val="007609DA"/>
    <w:rPr>
      <w:rFonts w:ascii="Arial" w:eastAsia="Times New Roman" w:hAnsi="Arial" w:cs="Times New Roman"/>
      <w:sz w:val="24"/>
      <w:szCs w:val="20"/>
      <w:lang w:eastAsia="ru-RU"/>
    </w:rPr>
  </w:style>
  <w:style w:type="paragraph" w:styleId="24">
    <w:name w:val="Body Text 2"/>
    <w:basedOn w:val="a0"/>
    <w:link w:val="25"/>
    <w:rsid w:val="007609DA"/>
    <w:pPr>
      <w:spacing w:after="0" w:line="240" w:lineRule="auto"/>
      <w:jc w:val="both"/>
    </w:pPr>
    <w:rPr>
      <w:rFonts w:ascii="Times New Roman" w:eastAsia="Times New Roman" w:hAnsi="Times New Roman" w:cs="Times New Roman"/>
      <w:sz w:val="24"/>
      <w:szCs w:val="20"/>
      <w:lang w:val="uk-UA"/>
    </w:rPr>
  </w:style>
  <w:style w:type="character" w:customStyle="1" w:styleId="25">
    <w:name w:val="Основной текст 2 Знак"/>
    <w:basedOn w:val="a1"/>
    <w:link w:val="24"/>
    <w:rsid w:val="007609DA"/>
    <w:rPr>
      <w:rFonts w:ascii="Times New Roman" w:eastAsia="Times New Roman" w:hAnsi="Times New Roman" w:cs="Times New Roman"/>
      <w:sz w:val="24"/>
      <w:szCs w:val="20"/>
      <w:lang w:val="uk-UA" w:eastAsia="ru-RU"/>
    </w:rPr>
  </w:style>
  <w:style w:type="paragraph" w:styleId="af9">
    <w:name w:val="Title"/>
    <w:basedOn w:val="a0"/>
    <w:link w:val="afa"/>
    <w:qFormat/>
    <w:rsid w:val="007609DA"/>
    <w:pPr>
      <w:spacing w:after="0" w:line="240" w:lineRule="auto"/>
      <w:ind w:right="-908" w:hanging="851"/>
      <w:jc w:val="center"/>
    </w:pPr>
    <w:rPr>
      <w:rFonts w:ascii="Times New Roman" w:eastAsia="Times New Roman" w:hAnsi="Times New Roman" w:cs="Times New Roman"/>
      <w:b/>
      <w:sz w:val="24"/>
      <w:szCs w:val="20"/>
      <w:lang w:val="uk-UA"/>
    </w:rPr>
  </w:style>
  <w:style w:type="character" w:customStyle="1" w:styleId="afa">
    <w:name w:val="Название Знак"/>
    <w:basedOn w:val="a1"/>
    <w:link w:val="af9"/>
    <w:rsid w:val="007609DA"/>
    <w:rPr>
      <w:rFonts w:ascii="Times New Roman" w:eastAsia="Times New Roman" w:hAnsi="Times New Roman" w:cs="Times New Roman"/>
      <w:b/>
      <w:sz w:val="24"/>
      <w:szCs w:val="20"/>
      <w:lang w:val="uk-UA" w:eastAsia="ru-RU"/>
    </w:rPr>
  </w:style>
  <w:style w:type="paragraph" w:styleId="26">
    <w:name w:val="List 2"/>
    <w:basedOn w:val="a0"/>
    <w:rsid w:val="007609DA"/>
    <w:pPr>
      <w:spacing w:after="0" w:line="240" w:lineRule="auto"/>
      <w:ind w:left="566" w:hanging="283"/>
    </w:pPr>
    <w:rPr>
      <w:rFonts w:ascii="Times New Roman" w:eastAsia="Times New Roman" w:hAnsi="Times New Roman" w:cs="Times New Roman"/>
      <w:sz w:val="20"/>
      <w:szCs w:val="20"/>
    </w:rPr>
  </w:style>
  <w:style w:type="paragraph" w:customStyle="1" w:styleId="afb">
    <w:name w:val="Нормальний текст"/>
    <w:basedOn w:val="a0"/>
    <w:rsid w:val="007609DA"/>
    <w:pPr>
      <w:spacing w:before="120" w:after="0" w:line="240" w:lineRule="auto"/>
      <w:ind w:firstLine="567"/>
    </w:pPr>
    <w:rPr>
      <w:rFonts w:ascii="Antiqua" w:eastAsia="Times New Roman" w:hAnsi="Antiqua" w:cs="Times New Roman"/>
      <w:sz w:val="26"/>
      <w:szCs w:val="20"/>
      <w:lang w:val="uk-UA"/>
    </w:rPr>
  </w:style>
  <w:style w:type="paragraph" w:customStyle="1" w:styleId="xl24">
    <w:name w:val="xl24"/>
    <w:basedOn w:val="a0"/>
    <w:rsid w:val="007609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a0"/>
    <w:rsid w:val="007609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a0"/>
    <w:rsid w:val="007609DA"/>
    <w:pPr>
      <w:spacing w:before="100" w:beforeAutospacing="1" w:after="100" w:afterAutospacing="1" w:line="240" w:lineRule="auto"/>
    </w:pPr>
    <w:rPr>
      <w:rFonts w:ascii="Arial" w:eastAsia="Times New Roman" w:hAnsi="Arial" w:cs="Times New Roman"/>
      <w:sz w:val="24"/>
      <w:szCs w:val="24"/>
    </w:rPr>
  </w:style>
  <w:style w:type="paragraph" w:customStyle="1" w:styleId="xl27">
    <w:name w:val="xl27"/>
    <w:basedOn w:val="a0"/>
    <w:rsid w:val="007609DA"/>
    <w:pPr>
      <w:spacing w:before="100" w:beforeAutospacing="1" w:after="100" w:afterAutospacing="1" w:line="240" w:lineRule="auto"/>
    </w:pPr>
    <w:rPr>
      <w:rFonts w:ascii="Arial" w:eastAsia="Times New Roman" w:hAnsi="Arial" w:cs="Times New Roman"/>
      <w:i/>
      <w:iCs/>
      <w:sz w:val="16"/>
      <w:szCs w:val="16"/>
    </w:rPr>
  </w:style>
  <w:style w:type="paragraph" w:customStyle="1" w:styleId="xl28">
    <w:name w:val="xl28"/>
    <w:basedOn w:val="a0"/>
    <w:rsid w:val="007609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a0"/>
    <w:rsid w:val="007609DA"/>
    <w:pPr>
      <w:spacing w:before="100" w:beforeAutospacing="1" w:after="100" w:afterAutospacing="1" w:line="240" w:lineRule="auto"/>
    </w:pPr>
    <w:rPr>
      <w:rFonts w:ascii="Arial" w:eastAsia="Times New Roman" w:hAnsi="Arial" w:cs="Times New Roman"/>
      <w:sz w:val="24"/>
      <w:szCs w:val="24"/>
    </w:rPr>
  </w:style>
  <w:style w:type="paragraph" w:customStyle="1" w:styleId="xl30">
    <w:name w:val="xl30"/>
    <w:basedOn w:val="a0"/>
    <w:rsid w:val="007609DA"/>
    <w:pPr>
      <w:pBdr>
        <w:bottom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31">
    <w:name w:val="xl31"/>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32">
    <w:name w:val="xl32"/>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33">
    <w:name w:val="xl33"/>
    <w:basedOn w:val="a0"/>
    <w:rsid w:val="007609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35">
    <w:name w:val="xl35"/>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36">
    <w:name w:val="xl36"/>
    <w:basedOn w:val="a0"/>
    <w:rsid w:val="007609D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37">
    <w:name w:val="xl37"/>
    <w:basedOn w:val="a0"/>
    <w:rsid w:val="007609D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38">
    <w:name w:val="xl38"/>
    <w:basedOn w:val="a0"/>
    <w:rsid w:val="007609D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rPr>
  </w:style>
  <w:style w:type="paragraph" w:customStyle="1" w:styleId="xl39">
    <w:name w:val="xl39"/>
    <w:basedOn w:val="a0"/>
    <w:rsid w:val="007609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40">
    <w:name w:val="xl40"/>
    <w:basedOn w:val="a0"/>
    <w:rsid w:val="007609DA"/>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41">
    <w:name w:val="xl41"/>
    <w:basedOn w:val="a0"/>
    <w:rsid w:val="007609DA"/>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42">
    <w:name w:val="xl42"/>
    <w:basedOn w:val="a0"/>
    <w:rsid w:val="007609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3">
    <w:name w:val="xl43"/>
    <w:basedOn w:val="a0"/>
    <w:rsid w:val="007609D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44">
    <w:name w:val="xl44"/>
    <w:basedOn w:val="a0"/>
    <w:rsid w:val="007609D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45">
    <w:name w:val="xl45"/>
    <w:basedOn w:val="a0"/>
    <w:rsid w:val="00760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46">
    <w:name w:val="xl46"/>
    <w:basedOn w:val="a0"/>
    <w:rsid w:val="007609DA"/>
    <w:pPr>
      <w:spacing w:before="100" w:beforeAutospacing="1" w:after="100" w:afterAutospacing="1" w:line="240" w:lineRule="auto"/>
    </w:pPr>
    <w:rPr>
      <w:rFonts w:ascii="Arial" w:eastAsia="Times New Roman" w:hAnsi="Arial" w:cs="Times New Roman"/>
      <w:sz w:val="24"/>
      <w:szCs w:val="24"/>
    </w:rPr>
  </w:style>
  <w:style w:type="paragraph" w:customStyle="1" w:styleId="xl48">
    <w:name w:val="xl48"/>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49">
    <w:name w:val="xl49"/>
    <w:basedOn w:val="a0"/>
    <w:rsid w:val="007609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
    <w:name w:val="xl50"/>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51">
    <w:name w:val="xl51"/>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52">
    <w:name w:val="xl52"/>
    <w:basedOn w:val="a0"/>
    <w:rsid w:val="007609DA"/>
    <w:pPr>
      <w:spacing w:before="100" w:beforeAutospacing="1" w:after="100" w:afterAutospacing="1" w:line="240" w:lineRule="auto"/>
      <w:jc w:val="right"/>
    </w:pPr>
    <w:rPr>
      <w:rFonts w:ascii="Arial" w:eastAsia="Times New Roman" w:hAnsi="Arial" w:cs="Times New Roman"/>
      <w:b/>
      <w:bCs/>
      <w:sz w:val="24"/>
      <w:szCs w:val="24"/>
    </w:rPr>
  </w:style>
  <w:style w:type="paragraph" w:customStyle="1" w:styleId="xl53">
    <w:name w:val="xl53"/>
    <w:basedOn w:val="a0"/>
    <w:rsid w:val="007609DA"/>
    <w:pPr>
      <w:spacing w:before="100" w:beforeAutospacing="1" w:after="100" w:afterAutospacing="1" w:line="240" w:lineRule="auto"/>
      <w:jc w:val="center"/>
    </w:pPr>
    <w:rPr>
      <w:rFonts w:ascii="Arial" w:eastAsia="Times New Roman" w:hAnsi="Arial" w:cs="Times New Roman"/>
      <w:b/>
      <w:bCs/>
      <w:sz w:val="24"/>
      <w:szCs w:val="24"/>
    </w:rPr>
  </w:style>
  <w:style w:type="paragraph" w:customStyle="1" w:styleId="xl54">
    <w:name w:val="xl54"/>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55">
    <w:name w:val="xl55"/>
    <w:basedOn w:val="a0"/>
    <w:rsid w:val="007609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
    <w:name w:val="xl56"/>
    <w:basedOn w:val="a0"/>
    <w:rsid w:val="007609DA"/>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58">
    <w:name w:val="xl58"/>
    <w:basedOn w:val="a0"/>
    <w:rsid w:val="007609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a0"/>
    <w:rsid w:val="007609DA"/>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0">
    <w:name w:val="xl60"/>
    <w:basedOn w:val="a0"/>
    <w:rsid w:val="007609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1">
    <w:name w:val="xl61"/>
    <w:basedOn w:val="a0"/>
    <w:rsid w:val="007609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2">
    <w:name w:val="xl62"/>
    <w:basedOn w:val="a0"/>
    <w:rsid w:val="007609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3">
    <w:name w:val="xl63"/>
    <w:basedOn w:val="a0"/>
    <w:rsid w:val="007609DA"/>
    <w:pPr>
      <w:pBdr>
        <w:lef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4">
    <w:name w:val="xl64"/>
    <w:basedOn w:val="a0"/>
    <w:rsid w:val="007609DA"/>
    <w:pPr>
      <w:pBdr>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5">
    <w:name w:val="xl65"/>
    <w:basedOn w:val="a0"/>
    <w:rsid w:val="007609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rPr>
  </w:style>
  <w:style w:type="paragraph" w:customStyle="1" w:styleId="xl66">
    <w:name w:val="xl66"/>
    <w:basedOn w:val="a0"/>
    <w:rsid w:val="007609D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rPr>
  </w:style>
  <w:style w:type="paragraph" w:customStyle="1" w:styleId="xl67">
    <w:name w:val="xl67"/>
    <w:basedOn w:val="a0"/>
    <w:rsid w:val="007609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rPr>
  </w:style>
  <w:style w:type="paragraph" w:customStyle="1" w:styleId="xl68">
    <w:name w:val="xl68"/>
    <w:basedOn w:val="a0"/>
    <w:rsid w:val="007609D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9">
    <w:name w:val="xl69"/>
    <w:basedOn w:val="a0"/>
    <w:rsid w:val="007609D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70">
    <w:name w:val="xl70"/>
    <w:basedOn w:val="a0"/>
    <w:rsid w:val="007609DA"/>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71">
    <w:name w:val="xl71"/>
    <w:basedOn w:val="a0"/>
    <w:rsid w:val="007609DA"/>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72">
    <w:name w:val="xl72"/>
    <w:basedOn w:val="a0"/>
    <w:rsid w:val="007609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uk-UA" w:eastAsia="uk-UA"/>
    </w:rPr>
  </w:style>
  <w:style w:type="paragraph" w:customStyle="1" w:styleId="afc">
    <w:name w:val="Знак"/>
    <w:basedOn w:val="a0"/>
    <w:rsid w:val="007609DA"/>
    <w:pPr>
      <w:spacing w:after="0" w:line="240" w:lineRule="auto"/>
    </w:pPr>
    <w:rPr>
      <w:rFonts w:ascii="Verdana" w:eastAsia="Times New Roman" w:hAnsi="Verdana" w:cs="Verdana"/>
      <w:sz w:val="20"/>
      <w:szCs w:val="20"/>
      <w:lang w:val="en-US"/>
    </w:rPr>
  </w:style>
  <w:style w:type="paragraph" w:customStyle="1" w:styleId="xl140">
    <w:name w:val="xl140"/>
    <w:basedOn w:val="a0"/>
    <w:rsid w:val="007609DA"/>
    <w:pP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41">
    <w:name w:val="xl141"/>
    <w:basedOn w:val="a0"/>
    <w:rsid w:val="007609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2">
    <w:name w:val="xl142"/>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rPr>
  </w:style>
  <w:style w:type="paragraph" w:customStyle="1" w:styleId="xl143">
    <w:name w:val="xl143"/>
    <w:basedOn w:val="a0"/>
    <w:rsid w:val="007609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44">
    <w:name w:val="xl144"/>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45">
    <w:name w:val="xl145"/>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46">
    <w:name w:val="xl146"/>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rPr>
  </w:style>
  <w:style w:type="paragraph" w:customStyle="1" w:styleId="xl147">
    <w:name w:val="xl147"/>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48">
    <w:name w:val="xl148"/>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49">
    <w:name w:val="xl149"/>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0">
    <w:name w:val="xl150"/>
    <w:basedOn w:val="a0"/>
    <w:rsid w:val="007609DA"/>
    <w:pP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51">
    <w:name w:val="xl151"/>
    <w:basedOn w:val="a0"/>
    <w:rsid w:val="007609D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52">
    <w:name w:val="xl152"/>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3">
    <w:name w:val="xl153"/>
    <w:basedOn w:val="a0"/>
    <w:rsid w:val="007609DA"/>
    <w:pP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54">
    <w:name w:val="xl154"/>
    <w:basedOn w:val="a0"/>
    <w:rsid w:val="007609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5">
    <w:name w:val="xl155"/>
    <w:basedOn w:val="a0"/>
    <w:rsid w:val="007609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6">
    <w:name w:val="xl156"/>
    <w:basedOn w:val="a0"/>
    <w:rsid w:val="007609DA"/>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57">
    <w:name w:val="xl157"/>
    <w:basedOn w:val="a0"/>
    <w:rsid w:val="007609DA"/>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58">
    <w:name w:val="xl158"/>
    <w:basedOn w:val="a0"/>
    <w:rsid w:val="007609DA"/>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0"/>
    <w:rsid w:val="007609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60">
    <w:name w:val="xl160"/>
    <w:basedOn w:val="a0"/>
    <w:rsid w:val="007609D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62">
    <w:name w:val="xl162"/>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3">
    <w:name w:val="xl163"/>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64">
    <w:name w:val="xl164"/>
    <w:basedOn w:val="a0"/>
    <w:rsid w:val="007609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5">
    <w:name w:val="xl165"/>
    <w:basedOn w:val="a0"/>
    <w:rsid w:val="007609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0"/>
    <w:rsid w:val="007609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7">
    <w:name w:val="xl167"/>
    <w:basedOn w:val="a0"/>
    <w:rsid w:val="007609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a0"/>
    <w:rsid w:val="007609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0"/>
    <w:rsid w:val="007609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70">
    <w:name w:val="xl170"/>
    <w:basedOn w:val="a0"/>
    <w:rsid w:val="007609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7609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7609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73">
    <w:name w:val="xl173"/>
    <w:basedOn w:val="a0"/>
    <w:rsid w:val="007609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a0"/>
    <w:rsid w:val="007609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a0"/>
    <w:rsid w:val="007609DA"/>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6">
    <w:name w:val="xl176"/>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u w:val="single"/>
    </w:rPr>
  </w:style>
  <w:style w:type="paragraph" w:customStyle="1" w:styleId="xl114">
    <w:name w:val="xl114"/>
    <w:basedOn w:val="a0"/>
    <w:rsid w:val="007609D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5">
    <w:name w:val="xl115"/>
    <w:basedOn w:val="a0"/>
    <w:rsid w:val="007609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6">
    <w:name w:val="xl116"/>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7">
    <w:name w:val="xl117"/>
    <w:basedOn w:val="a0"/>
    <w:rsid w:val="007609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8">
    <w:name w:val="xl118"/>
    <w:basedOn w:val="a0"/>
    <w:rsid w:val="007609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9">
    <w:name w:val="xl119"/>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0">
    <w:name w:val="xl120"/>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1">
    <w:name w:val="xl121"/>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2">
    <w:name w:val="xl122"/>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3">
    <w:name w:val="xl123"/>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4">
    <w:name w:val="xl124"/>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5">
    <w:name w:val="xl125"/>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6">
    <w:name w:val="xl126"/>
    <w:basedOn w:val="a0"/>
    <w:rsid w:val="007609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27">
    <w:name w:val="xl127"/>
    <w:basedOn w:val="a0"/>
    <w:rsid w:val="007609DA"/>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8">
    <w:name w:val="xl128"/>
    <w:basedOn w:val="a0"/>
    <w:rsid w:val="007609DA"/>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9">
    <w:name w:val="xl129"/>
    <w:basedOn w:val="a0"/>
    <w:rsid w:val="007609DA"/>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0">
    <w:name w:val="xl130"/>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31">
    <w:name w:val="xl131"/>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2">
    <w:name w:val="xl132"/>
    <w:basedOn w:val="a0"/>
    <w:rsid w:val="007609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33">
    <w:name w:val="xl133"/>
    <w:basedOn w:val="a0"/>
    <w:rsid w:val="007609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34">
    <w:name w:val="xl134"/>
    <w:basedOn w:val="a0"/>
    <w:rsid w:val="007609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5">
    <w:name w:val="xl135"/>
    <w:basedOn w:val="a0"/>
    <w:rsid w:val="007609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rPr>
  </w:style>
  <w:style w:type="paragraph" w:customStyle="1" w:styleId="xl136">
    <w:name w:val="xl136"/>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rPr>
  </w:style>
  <w:style w:type="paragraph" w:customStyle="1" w:styleId="xl137">
    <w:name w:val="xl137"/>
    <w:basedOn w:val="a0"/>
    <w:rsid w:val="007609DA"/>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8">
    <w:name w:val="xl138"/>
    <w:basedOn w:val="a0"/>
    <w:rsid w:val="007609D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0"/>
    <w:rsid w:val="007609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77">
    <w:name w:val="xl177"/>
    <w:basedOn w:val="a0"/>
    <w:rsid w:val="007609DA"/>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78">
    <w:name w:val="xl178"/>
    <w:basedOn w:val="a0"/>
    <w:rsid w:val="007609DA"/>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7609DA"/>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7609DA"/>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1">
    <w:name w:val="xl181"/>
    <w:basedOn w:val="a0"/>
    <w:rsid w:val="007609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82">
    <w:name w:val="xl182"/>
    <w:basedOn w:val="a0"/>
    <w:rsid w:val="007609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0"/>
    <w:rsid w:val="007609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0"/>
    <w:rsid w:val="007609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5">
    <w:name w:val="xl185"/>
    <w:basedOn w:val="a0"/>
    <w:rsid w:val="007609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a0"/>
    <w:rsid w:val="007609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88">
    <w:name w:val="xl188"/>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89">
    <w:name w:val="xl189"/>
    <w:basedOn w:val="a0"/>
    <w:rsid w:val="007609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0">
    <w:name w:val="xl190"/>
    <w:basedOn w:val="a0"/>
    <w:rsid w:val="007609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0"/>
    <w:rsid w:val="007609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2">
    <w:name w:val="xl192"/>
    <w:basedOn w:val="a0"/>
    <w:rsid w:val="007609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a0"/>
    <w:rsid w:val="007609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0"/>
    <w:rsid w:val="007609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95">
    <w:name w:val="xl195"/>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0"/>
    <w:rsid w:val="007609D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0"/>
    <w:rsid w:val="007609DA"/>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8">
    <w:name w:val="xl198"/>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u w:val="single"/>
    </w:rPr>
  </w:style>
  <w:style w:type="numbering" w:customStyle="1" w:styleId="110">
    <w:name w:val="Нет списка11"/>
    <w:next w:val="a3"/>
    <w:uiPriority w:val="99"/>
    <w:semiHidden/>
    <w:unhideWhenUsed/>
    <w:rsid w:val="007609DA"/>
  </w:style>
  <w:style w:type="paragraph" w:styleId="afd">
    <w:name w:val="caption"/>
    <w:basedOn w:val="a0"/>
    <w:next w:val="a0"/>
    <w:qFormat/>
    <w:rsid w:val="007609DA"/>
    <w:pPr>
      <w:spacing w:after="0" w:line="240" w:lineRule="auto"/>
    </w:pPr>
    <w:rPr>
      <w:rFonts w:ascii="UkrainianBaltica" w:eastAsia="Times New Roman" w:hAnsi="UkrainianBaltica" w:cs="Times New Roman"/>
      <w:b/>
      <w:bCs/>
      <w:sz w:val="20"/>
      <w:szCs w:val="20"/>
    </w:rPr>
  </w:style>
  <w:style w:type="character" w:styleId="afe">
    <w:name w:val="Strong"/>
    <w:uiPriority w:val="22"/>
    <w:qFormat/>
    <w:rsid w:val="007609DA"/>
    <w:rPr>
      <w:b/>
      <w:bCs/>
    </w:rPr>
  </w:style>
  <w:style w:type="character" w:styleId="aff">
    <w:name w:val="annotation reference"/>
    <w:rsid w:val="007609DA"/>
    <w:rPr>
      <w:sz w:val="16"/>
      <w:szCs w:val="16"/>
    </w:rPr>
  </w:style>
  <w:style w:type="paragraph" w:styleId="aff0">
    <w:name w:val="annotation text"/>
    <w:basedOn w:val="a0"/>
    <w:link w:val="aff1"/>
    <w:rsid w:val="007609DA"/>
    <w:pPr>
      <w:spacing w:after="0" w:line="240" w:lineRule="auto"/>
    </w:pPr>
    <w:rPr>
      <w:rFonts w:ascii="UkrainianBaltica" w:eastAsia="Times New Roman" w:hAnsi="UkrainianBaltica" w:cs="Times New Roman"/>
      <w:sz w:val="20"/>
      <w:szCs w:val="20"/>
    </w:rPr>
  </w:style>
  <w:style w:type="character" w:customStyle="1" w:styleId="aff1">
    <w:name w:val="Текст примечания Знак"/>
    <w:basedOn w:val="a1"/>
    <w:link w:val="aff0"/>
    <w:rsid w:val="007609DA"/>
    <w:rPr>
      <w:rFonts w:ascii="UkrainianBaltica" w:eastAsia="Times New Roman" w:hAnsi="UkrainianBaltica" w:cs="Times New Roman"/>
      <w:sz w:val="20"/>
      <w:szCs w:val="20"/>
      <w:lang w:eastAsia="ru-RU"/>
    </w:rPr>
  </w:style>
  <w:style w:type="paragraph" w:styleId="aff2">
    <w:name w:val="annotation subject"/>
    <w:basedOn w:val="aff0"/>
    <w:next w:val="aff0"/>
    <w:link w:val="aff3"/>
    <w:rsid w:val="007609DA"/>
    <w:rPr>
      <w:b/>
      <w:bCs/>
    </w:rPr>
  </w:style>
  <w:style w:type="character" w:customStyle="1" w:styleId="aff3">
    <w:name w:val="Тема примечания Знак"/>
    <w:basedOn w:val="aff1"/>
    <w:link w:val="aff2"/>
    <w:rsid w:val="007609DA"/>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7609DA"/>
    <w:pPr>
      <w:numPr>
        <w:numId w:val="29"/>
      </w:numPr>
      <w:spacing w:after="0" w:line="240" w:lineRule="auto"/>
      <w:contextualSpacing/>
    </w:pPr>
    <w:rPr>
      <w:rFonts w:ascii="Times New Roman" w:eastAsia="Times New Roman" w:hAnsi="Times New Roman" w:cs="Times New Roman"/>
      <w:sz w:val="24"/>
      <w:szCs w:val="24"/>
    </w:rPr>
  </w:style>
  <w:style w:type="character" w:customStyle="1" w:styleId="apple-converted-space">
    <w:name w:val="apple-converted-space"/>
    <w:rsid w:val="007609DA"/>
  </w:style>
  <w:style w:type="paragraph" w:customStyle="1" w:styleId="16">
    <w:name w:val="Абзац списка1"/>
    <w:basedOn w:val="a0"/>
    <w:rsid w:val="007609DA"/>
    <w:pPr>
      <w:ind w:left="720"/>
    </w:pPr>
    <w:rPr>
      <w:rFonts w:ascii="Calibri" w:eastAsia="Times New Roman" w:hAnsi="Calibri" w:cs="Times New Roman"/>
    </w:rPr>
  </w:style>
  <w:style w:type="character" w:customStyle="1" w:styleId="27">
    <w:name w:val="Основной текст (2)_"/>
    <w:rsid w:val="007609DA"/>
    <w:rPr>
      <w:rFonts w:ascii="Arial" w:eastAsia="Arial" w:hAnsi="Arial" w:cs="Arial"/>
      <w:b w:val="0"/>
      <w:bCs w:val="0"/>
      <w:i w:val="0"/>
      <w:iCs w:val="0"/>
      <w:smallCaps w:val="0"/>
      <w:strike w:val="0"/>
      <w:sz w:val="16"/>
      <w:szCs w:val="16"/>
      <w:u w:val="none"/>
    </w:rPr>
  </w:style>
  <w:style w:type="character" w:customStyle="1" w:styleId="28">
    <w:name w:val="Основной текст (2)"/>
    <w:rsid w:val="007609DA"/>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75pt">
    <w:name w:val="Основной текст (2) + 7;5 pt;Полужирный;Курсив"/>
    <w:rsid w:val="007609DA"/>
    <w:rPr>
      <w:rFonts w:ascii="Arial" w:eastAsia="Arial" w:hAnsi="Arial" w:cs="Arial"/>
      <w:b/>
      <w:bCs/>
      <w:i/>
      <w:iCs/>
      <w:smallCaps w:val="0"/>
      <w:strike w:val="0"/>
      <w:color w:val="000000"/>
      <w:spacing w:val="0"/>
      <w:w w:val="100"/>
      <w:position w:val="0"/>
      <w:sz w:val="15"/>
      <w:szCs w:val="15"/>
      <w:u w:val="none"/>
      <w:lang w:val="uk-UA" w:eastAsia="uk-UA" w:bidi="uk-UA"/>
    </w:rPr>
  </w:style>
  <w:style w:type="character" w:customStyle="1" w:styleId="29">
    <w:name w:val="Основной текст (2) + Полужирный"/>
    <w:rsid w:val="007609DA"/>
    <w:rPr>
      <w:rFonts w:ascii="Arial" w:eastAsia="Arial" w:hAnsi="Arial" w:cs="Arial"/>
      <w:b/>
      <w:bCs/>
      <w:i w:val="0"/>
      <w:iCs w:val="0"/>
      <w:smallCaps w:val="0"/>
      <w:strike w:val="0"/>
      <w:color w:val="000000"/>
      <w:spacing w:val="0"/>
      <w:w w:val="100"/>
      <w:position w:val="0"/>
      <w:sz w:val="16"/>
      <w:szCs w:val="16"/>
      <w:u w:val="none"/>
      <w:lang w:val="uk-UA" w:eastAsia="uk-UA" w:bidi="uk-UA"/>
    </w:rPr>
  </w:style>
  <w:style w:type="character" w:customStyle="1" w:styleId="255pt">
    <w:name w:val="Основной текст (2) + 5;5 pt"/>
    <w:rsid w:val="007609DA"/>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paragraph" w:customStyle="1" w:styleId="aff4">
    <w:name w:val="Знак Знак Знак Знак Знак Знак Знак Знак Знак Знак Знак Знак"/>
    <w:basedOn w:val="a0"/>
    <w:rsid w:val="007609DA"/>
    <w:pPr>
      <w:spacing w:after="0" w:line="240" w:lineRule="auto"/>
    </w:pPr>
    <w:rPr>
      <w:rFonts w:ascii="Verdana" w:eastAsia="Times New Roman" w:hAnsi="Verdana" w:cs="Times New Roman"/>
      <w:sz w:val="20"/>
      <w:szCs w:val="20"/>
      <w:lang w:val="en-US"/>
    </w:rPr>
  </w:style>
  <w:style w:type="paragraph" w:customStyle="1" w:styleId="17">
    <w:name w:val="Абзац списка1"/>
    <w:basedOn w:val="a0"/>
    <w:rsid w:val="007609DA"/>
    <w:pPr>
      <w:ind w:left="720"/>
    </w:pPr>
    <w:rPr>
      <w:rFonts w:ascii="Calibri" w:eastAsia="Times New Roman" w:hAnsi="Calibri" w:cs="Times New Roman"/>
    </w:rPr>
  </w:style>
  <w:style w:type="paragraph" w:customStyle="1" w:styleId="xl73">
    <w:name w:val="xl73"/>
    <w:basedOn w:val="a0"/>
    <w:rsid w:val="007609D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74">
    <w:name w:val="xl74"/>
    <w:basedOn w:val="a0"/>
    <w:rsid w:val="007609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rPr>
  </w:style>
  <w:style w:type="paragraph" w:customStyle="1" w:styleId="xl75">
    <w:name w:val="xl75"/>
    <w:basedOn w:val="a0"/>
    <w:rsid w:val="007609DA"/>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rPr>
  </w:style>
  <w:style w:type="character" w:customStyle="1" w:styleId="31">
    <w:name w:val="Заголовок 3 Знак"/>
    <w:basedOn w:val="a1"/>
    <w:link w:val="30"/>
    <w:uiPriority w:val="9"/>
    <w:semiHidden/>
    <w:rsid w:val="009E7072"/>
    <w:rPr>
      <w:rFonts w:asciiTheme="majorHAnsi" w:eastAsiaTheme="majorEastAsia" w:hAnsiTheme="majorHAnsi" w:cstheme="majorBidi"/>
      <w:color w:val="243F60" w:themeColor="accent1" w:themeShade="7F"/>
      <w:sz w:val="24"/>
      <w:szCs w:val="24"/>
    </w:rPr>
  </w:style>
  <w:style w:type="character" w:customStyle="1" w:styleId="rvts9">
    <w:name w:val="rvts9"/>
    <w:basedOn w:val="a1"/>
    <w:rsid w:val="009E7072"/>
  </w:style>
  <w:style w:type="paragraph" w:customStyle="1" w:styleId="Standard">
    <w:name w:val="Standard"/>
    <w:qFormat/>
    <w:rsid w:val="009E7072"/>
    <w:pPr>
      <w:suppressAutoHyphens/>
      <w:autoSpaceDN w:val="0"/>
      <w:spacing w:after="160" w:line="259" w:lineRule="auto"/>
      <w:textAlignment w:val="baseline"/>
    </w:pPr>
    <w:rPr>
      <w:rFonts w:ascii="Calibri" w:eastAsia="Lucida Sans Unicode" w:hAnsi="Calibri" w:cs="Tahoma"/>
      <w:kern w:val="3"/>
    </w:rPr>
  </w:style>
  <w:style w:type="character" w:customStyle="1" w:styleId="docdata">
    <w:name w:val="docdata"/>
    <w:aliases w:val="docy,v5,2217,baiaagaaboqcaaad0aqaaaxebaaaaaaaaaaaaaaaaaaaaaaaaaaaaaaaaaaaaaaaaaaaaaaaaaaaaaaaaaaaaaaaaaaaaaaaaaaaaaaaaaaaaaaaaaaaaaaaaaaaaaaaaaaaaaaaaaaaaaaaaaaaaaaaaaaaaaaaaaaaaaaaaaaaaaaaaaaaaaaaaaaaaaaaaaaaaaaaaaaaaaaaaaaaaaaaaaaaaaaaaaaaaaaa"/>
    <w:basedOn w:val="a1"/>
    <w:rsid w:val="009E7072"/>
  </w:style>
  <w:style w:type="paragraph" w:customStyle="1" w:styleId="tbl-cod">
    <w:name w:val="tbl-cod"/>
    <w:basedOn w:val="a0"/>
    <w:uiPriority w:val="99"/>
    <w:rsid w:val="005562A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0"/>
    <w:uiPriority w:val="99"/>
    <w:rsid w:val="005562A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8">
    <w:name w:val="Неразрешенное упоминание1"/>
    <w:basedOn w:val="a1"/>
    <w:uiPriority w:val="99"/>
    <w:semiHidden/>
    <w:unhideWhenUsed/>
    <w:rsid w:val="008E5C8D"/>
    <w:rPr>
      <w:color w:val="605E5C"/>
      <w:shd w:val="clear" w:color="auto" w:fill="E1DFDD"/>
    </w:rPr>
  </w:style>
  <w:style w:type="character" w:customStyle="1" w:styleId="ab">
    <w:name w:val="Абзац списка Знак"/>
    <w:aliases w:val="Chapter10 Знак,Список уровня 2 Знак,название табл/рис Знак"/>
    <w:link w:val="aa"/>
    <w:uiPriority w:val="34"/>
    <w:qFormat/>
    <w:locked/>
    <w:rsid w:val="00D06623"/>
    <w:rPr>
      <w:noProo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7609DA"/>
    <w:pPr>
      <w:keepNext/>
      <w:spacing w:before="240" w:after="60"/>
      <w:outlineLvl w:val="0"/>
    </w:pPr>
    <w:rPr>
      <w:rFonts w:ascii="Calibri Light" w:eastAsia="Times New Roman" w:hAnsi="Calibri Light" w:cs="Times New Roman"/>
      <w:b/>
      <w:bCs/>
      <w:color w:val="000000"/>
      <w:kern w:val="32"/>
      <w:sz w:val="32"/>
      <w:szCs w:val="32"/>
    </w:rPr>
  </w:style>
  <w:style w:type="paragraph" w:styleId="20">
    <w:name w:val="heading 2"/>
    <w:basedOn w:val="a0"/>
    <w:next w:val="a0"/>
    <w:link w:val="21"/>
    <w:uiPriority w:val="9"/>
    <w:qFormat/>
    <w:rsid w:val="007609DA"/>
    <w:pPr>
      <w:keepNext/>
      <w:spacing w:after="0" w:line="240" w:lineRule="auto"/>
      <w:jc w:val="center"/>
      <w:outlineLvl w:val="1"/>
    </w:pPr>
    <w:rPr>
      <w:rFonts w:ascii="Times New Roman" w:eastAsia="Times New Roman" w:hAnsi="Times New Roman" w:cs="Times New Roman"/>
      <w:sz w:val="32"/>
      <w:szCs w:val="24"/>
      <w:lang w:val="uk-UA"/>
    </w:rPr>
  </w:style>
  <w:style w:type="paragraph" w:styleId="30">
    <w:name w:val="heading 3"/>
    <w:basedOn w:val="a0"/>
    <w:next w:val="a0"/>
    <w:link w:val="31"/>
    <w:uiPriority w:val="9"/>
    <w:semiHidden/>
    <w:unhideWhenUsed/>
    <w:qFormat/>
    <w:rsid w:val="009E707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0">
    <w:name w:val="heading 4"/>
    <w:basedOn w:val="a0"/>
    <w:next w:val="a0"/>
    <w:link w:val="41"/>
    <w:unhideWhenUsed/>
    <w:qFormat/>
    <w:rsid w:val="007609DA"/>
    <w:pPr>
      <w:keepNext/>
      <w:spacing w:before="240" w:after="60"/>
      <w:outlineLvl w:val="3"/>
    </w:pPr>
    <w:rPr>
      <w:rFonts w:ascii="Calibri" w:eastAsia="Times New Roman" w:hAnsi="Calibri" w:cs="Times New Roman"/>
      <w:b/>
      <w:bCs/>
      <w:color w:val="000000"/>
      <w:sz w:val="28"/>
      <w:szCs w:val="28"/>
    </w:rPr>
  </w:style>
  <w:style w:type="paragraph" w:styleId="5">
    <w:name w:val="heading 5"/>
    <w:basedOn w:val="a0"/>
    <w:next w:val="a0"/>
    <w:link w:val="50"/>
    <w:qFormat/>
    <w:rsid w:val="007609DA"/>
    <w:pPr>
      <w:keepNext/>
      <w:spacing w:after="0" w:line="240" w:lineRule="auto"/>
      <w:jc w:val="both"/>
      <w:outlineLvl w:val="4"/>
    </w:pPr>
    <w:rPr>
      <w:rFonts w:ascii="Times New Roman" w:eastAsia="Times New Roman" w:hAnsi="Times New Roman" w:cs="Times New Roman"/>
      <w:b/>
      <w:sz w:val="36"/>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rsid w:val="00CB48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unhideWhenUsed/>
    <w:rsid w:val="00CB4856"/>
    <w:rPr>
      <w:color w:val="0000FF"/>
      <w:u w:val="single"/>
    </w:rPr>
  </w:style>
  <w:style w:type="table" w:styleId="a5">
    <w:name w:val="Table Grid"/>
    <w:basedOn w:val="a2"/>
    <w:uiPriority w:val="39"/>
    <w:rsid w:val="00D04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qFormat/>
    <w:rsid w:val="007270AB"/>
    <w:pPr>
      <w:spacing w:after="0"/>
    </w:pPr>
    <w:rPr>
      <w:rFonts w:ascii="Arial" w:eastAsia="Arial" w:hAnsi="Arial" w:cs="Arial"/>
      <w:color w:val="000000"/>
    </w:rPr>
  </w:style>
  <w:style w:type="paragraph" w:styleId="a6">
    <w:name w:val="header"/>
    <w:basedOn w:val="a0"/>
    <w:link w:val="a7"/>
    <w:uiPriority w:val="99"/>
    <w:unhideWhenUsed/>
    <w:rsid w:val="00E972F3"/>
    <w:pPr>
      <w:tabs>
        <w:tab w:val="center" w:pos="4819"/>
        <w:tab w:val="right" w:pos="9639"/>
      </w:tabs>
      <w:spacing w:after="0" w:line="240" w:lineRule="auto"/>
    </w:pPr>
  </w:style>
  <w:style w:type="character" w:customStyle="1" w:styleId="a7">
    <w:name w:val="Верхний колонтитул Знак"/>
    <w:basedOn w:val="a1"/>
    <w:link w:val="a6"/>
    <w:uiPriority w:val="99"/>
    <w:rsid w:val="00E972F3"/>
  </w:style>
  <w:style w:type="paragraph" w:styleId="a8">
    <w:name w:val="footer"/>
    <w:basedOn w:val="a0"/>
    <w:link w:val="a9"/>
    <w:uiPriority w:val="99"/>
    <w:unhideWhenUsed/>
    <w:rsid w:val="00E972F3"/>
    <w:pPr>
      <w:tabs>
        <w:tab w:val="center" w:pos="4819"/>
        <w:tab w:val="right" w:pos="9639"/>
      </w:tabs>
      <w:spacing w:after="0" w:line="240" w:lineRule="auto"/>
    </w:pPr>
  </w:style>
  <w:style w:type="character" w:customStyle="1" w:styleId="a9">
    <w:name w:val="Нижний колонтитул Знак"/>
    <w:basedOn w:val="a1"/>
    <w:link w:val="a8"/>
    <w:uiPriority w:val="99"/>
    <w:rsid w:val="00E972F3"/>
  </w:style>
  <w:style w:type="paragraph" w:styleId="aa">
    <w:name w:val="List Paragraph"/>
    <w:basedOn w:val="a0"/>
    <w:link w:val="ab"/>
    <w:uiPriority w:val="34"/>
    <w:qFormat/>
    <w:rsid w:val="0058618B"/>
    <w:pPr>
      <w:ind w:left="720"/>
      <w:contextualSpacing/>
    </w:pPr>
    <w:rPr>
      <w:noProof/>
      <w:lang w:val="uk-UA"/>
    </w:rPr>
  </w:style>
  <w:style w:type="paragraph" w:styleId="HTML">
    <w:name w:val="HTML Preformatted"/>
    <w:basedOn w:val="a0"/>
    <w:link w:val="HTML0"/>
    <w:rsid w:val="005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1"/>
    <w:link w:val="HTML"/>
    <w:rsid w:val="0058618B"/>
    <w:rPr>
      <w:rFonts w:ascii="Courier New" w:eastAsia="Times New Roman" w:hAnsi="Courier New" w:cs="Courier New"/>
      <w:color w:val="000000"/>
      <w:sz w:val="18"/>
      <w:szCs w:val="18"/>
      <w:lang w:eastAsia="ru-RU"/>
    </w:rPr>
  </w:style>
  <w:style w:type="paragraph" w:styleId="22">
    <w:name w:val="Body Text Indent 2"/>
    <w:basedOn w:val="a0"/>
    <w:link w:val="23"/>
    <w:uiPriority w:val="99"/>
    <w:unhideWhenUsed/>
    <w:rsid w:val="00044444"/>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044444"/>
    <w:rPr>
      <w:rFonts w:ascii="Calibri" w:eastAsia="Times New Roman" w:hAnsi="Calibri" w:cs="Times New Roman"/>
      <w:lang w:eastAsia="ru-RU"/>
    </w:rPr>
  </w:style>
  <w:style w:type="paragraph" w:styleId="ac">
    <w:name w:val="Balloon Text"/>
    <w:basedOn w:val="a0"/>
    <w:link w:val="ad"/>
    <w:uiPriority w:val="99"/>
    <w:semiHidden/>
    <w:unhideWhenUsed/>
    <w:rsid w:val="00B5116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B51160"/>
    <w:rPr>
      <w:rFonts w:ascii="Tahoma" w:hAnsi="Tahoma" w:cs="Tahoma"/>
      <w:sz w:val="16"/>
      <w:szCs w:val="16"/>
    </w:rPr>
  </w:style>
  <w:style w:type="paragraph" w:customStyle="1" w:styleId="ae">
    <w:name w:val="Òåêñò"/>
    <w:rsid w:val="007609DA"/>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numbering" w:customStyle="1" w:styleId="1">
    <w:name w:val="Стиль1"/>
    <w:uiPriority w:val="99"/>
    <w:rsid w:val="007609DA"/>
    <w:pPr>
      <w:numPr>
        <w:numId w:val="7"/>
      </w:numPr>
    </w:pPr>
  </w:style>
  <w:style w:type="numbering" w:customStyle="1" w:styleId="2">
    <w:name w:val="Стиль2"/>
    <w:uiPriority w:val="99"/>
    <w:rsid w:val="007609DA"/>
    <w:pPr>
      <w:numPr>
        <w:numId w:val="9"/>
      </w:numPr>
    </w:pPr>
  </w:style>
  <w:style w:type="numbering" w:customStyle="1" w:styleId="3">
    <w:name w:val="Стиль3"/>
    <w:uiPriority w:val="99"/>
    <w:rsid w:val="007609DA"/>
    <w:pPr>
      <w:numPr>
        <w:numId w:val="11"/>
      </w:numPr>
    </w:pPr>
  </w:style>
  <w:style w:type="numbering" w:customStyle="1" w:styleId="4">
    <w:name w:val="Стиль4"/>
    <w:uiPriority w:val="99"/>
    <w:rsid w:val="007609DA"/>
    <w:pPr>
      <w:numPr>
        <w:numId w:val="13"/>
      </w:numPr>
    </w:pPr>
  </w:style>
  <w:style w:type="character" w:customStyle="1" w:styleId="11">
    <w:name w:val="Заголовок 1 Знак"/>
    <w:basedOn w:val="a1"/>
    <w:link w:val="10"/>
    <w:uiPriority w:val="9"/>
    <w:rsid w:val="007609DA"/>
    <w:rPr>
      <w:rFonts w:ascii="Calibri Light" w:eastAsia="Times New Roman" w:hAnsi="Calibri Light" w:cs="Times New Roman"/>
      <w:b/>
      <w:bCs/>
      <w:color w:val="000000"/>
      <w:kern w:val="32"/>
      <w:sz w:val="32"/>
      <w:szCs w:val="32"/>
      <w:lang w:eastAsia="ru-RU"/>
    </w:rPr>
  </w:style>
  <w:style w:type="character" w:customStyle="1" w:styleId="21">
    <w:name w:val="Заголовок 2 Знак"/>
    <w:basedOn w:val="a1"/>
    <w:link w:val="20"/>
    <w:uiPriority w:val="9"/>
    <w:rsid w:val="007609DA"/>
    <w:rPr>
      <w:rFonts w:ascii="Times New Roman" w:eastAsia="Times New Roman" w:hAnsi="Times New Roman" w:cs="Times New Roman"/>
      <w:sz w:val="32"/>
      <w:szCs w:val="24"/>
      <w:lang w:val="uk-UA" w:eastAsia="ru-RU"/>
    </w:rPr>
  </w:style>
  <w:style w:type="character" w:customStyle="1" w:styleId="41">
    <w:name w:val="Заголовок 4 Знак"/>
    <w:basedOn w:val="a1"/>
    <w:link w:val="40"/>
    <w:rsid w:val="007609DA"/>
    <w:rPr>
      <w:rFonts w:ascii="Calibri" w:eastAsia="Times New Roman" w:hAnsi="Calibri" w:cs="Times New Roman"/>
      <w:b/>
      <w:bCs/>
      <w:color w:val="000000"/>
      <w:sz w:val="28"/>
      <w:szCs w:val="28"/>
      <w:lang w:eastAsia="ru-RU"/>
    </w:rPr>
  </w:style>
  <w:style w:type="character" w:customStyle="1" w:styleId="50">
    <w:name w:val="Заголовок 5 Знак"/>
    <w:basedOn w:val="a1"/>
    <w:link w:val="5"/>
    <w:rsid w:val="007609DA"/>
    <w:rPr>
      <w:rFonts w:ascii="Times New Roman" w:eastAsia="Times New Roman" w:hAnsi="Times New Roman" w:cs="Times New Roman"/>
      <w:b/>
      <w:sz w:val="36"/>
      <w:szCs w:val="20"/>
      <w:lang w:val="uk-UA" w:eastAsia="ru-RU"/>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f0"/>
    <w:uiPriority w:val="99"/>
    <w:rsid w:val="007609DA"/>
    <w:pPr>
      <w:spacing w:before="100" w:beforeAutospacing="1" w:after="100" w:afterAutospacing="1" w:line="240" w:lineRule="auto"/>
    </w:pPr>
    <w:rPr>
      <w:rFonts w:ascii="Calibri" w:eastAsia="Times New Roman" w:hAnsi="Calibri" w:cs="Times New Roman"/>
      <w:sz w:val="24"/>
      <w:szCs w:val="24"/>
    </w:rPr>
  </w:style>
  <w:style w:type="paragraph" w:customStyle="1" w:styleId="af1">
    <w:name w:val="Знак Знак Знак Знак Знак Знак Знак Знак Знак Знак Знак Знак"/>
    <w:basedOn w:val="a0"/>
    <w:rsid w:val="007609DA"/>
    <w:pPr>
      <w:spacing w:after="0" w:line="240" w:lineRule="auto"/>
    </w:pPr>
    <w:rPr>
      <w:rFonts w:ascii="Verdana" w:eastAsia="Times New Roman" w:hAnsi="Verdana" w:cs="Times New Roman"/>
      <w:sz w:val="20"/>
      <w:szCs w:val="20"/>
      <w:lang w:val="en-US"/>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7609DA"/>
    <w:rPr>
      <w:rFonts w:ascii="Calibri" w:eastAsia="Times New Roman" w:hAnsi="Calibri" w:cs="Times New Roman"/>
      <w:sz w:val="24"/>
      <w:szCs w:val="24"/>
      <w:lang w:eastAsia="ru-RU"/>
    </w:rPr>
  </w:style>
  <w:style w:type="character" w:customStyle="1" w:styleId="rvts0">
    <w:name w:val="rvts0"/>
    <w:uiPriority w:val="99"/>
    <w:rsid w:val="007609DA"/>
  </w:style>
  <w:style w:type="paragraph" w:styleId="af2">
    <w:name w:val="No Spacing"/>
    <w:qFormat/>
    <w:rsid w:val="007609DA"/>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Dogovor">
    <w:name w:val="Dogovor"/>
    <w:rsid w:val="007609DA"/>
    <w:pPr>
      <w:keepNext/>
      <w:pageBreakBefore/>
      <w:widowControl w:val="0"/>
      <w:spacing w:before="170" w:after="0" w:line="240" w:lineRule="auto"/>
      <w:jc w:val="center"/>
    </w:pPr>
    <w:rPr>
      <w:rFonts w:ascii="Times New Roman" w:eastAsia="Times New Roman" w:hAnsi="Times New Roman" w:cs="Times New Roman"/>
      <w:b/>
      <w:color w:val="000000"/>
      <w:szCs w:val="20"/>
    </w:rPr>
  </w:style>
  <w:style w:type="paragraph" w:customStyle="1" w:styleId="32">
    <w:name w:val="Ïîäçàã3"/>
    <w:basedOn w:val="a0"/>
    <w:rsid w:val="007609DA"/>
    <w:pPr>
      <w:widowControl w:val="0"/>
      <w:spacing w:before="113" w:after="57" w:line="210" w:lineRule="atLeast"/>
      <w:jc w:val="center"/>
    </w:pPr>
    <w:rPr>
      <w:rFonts w:ascii="Times New Roman" w:eastAsia="Times New Roman" w:hAnsi="Times New Roman" w:cs="Times New Roman"/>
      <w:b/>
      <w:sz w:val="20"/>
      <w:szCs w:val="20"/>
      <w:lang w:val="en-US"/>
    </w:rPr>
  </w:style>
  <w:style w:type="paragraph" w:customStyle="1" w:styleId="CharChar">
    <w:name w:val="Char Знак Знак Char Знак Знак Знак Знак Знак Знак Знак Знак Знак Знак Знак Знак"/>
    <w:basedOn w:val="a0"/>
    <w:rsid w:val="007609DA"/>
    <w:pPr>
      <w:spacing w:after="0" w:line="240" w:lineRule="auto"/>
    </w:pPr>
    <w:rPr>
      <w:rFonts w:ascii="Verdana" w:eastAsia="Times New Roman" w:hAnsi="Verdana" w:cs="Verdana"/>
      <w:sz w:val="20"/>
      <w:szCs w:val="20"/>
      <w:lang w:val="en-US"/>
    </w:rPr>
  </w:style>
  <w:style w:type="character" w:styleId="af3">
    <w:name w:val="FollowedHyperlink"/>
    <w:uiPriority w:val="99"/>
    <w:unhideWhenUsed/>
    <w:rsid w:val="007609DA"/>
    <w:rPr>
      <w:color w:val="800080"/>
      <w:u w:val="single"/>
    </w:rPr>
  </w:style>
  <w:style w:type="paragraph" w:styleId="33">
    <w:name w:val="Body Text 3"/>
    <w:basedOn w:val="a0"/>
    <w:link w:val="34"/>
    <w:unhideWhenUsed/>
    <w:rsid w:val="007609DA"/>
    <w:pPr>
      <w:spacing w:after="120"/>
    </w:pPr>
    <w:rPr>
      <w:rFonts w:ascii="Arial" w:eastAsia="Arial" w:hAnsi="Arial" w:cs="Arial"/>
      <w:color w:val="000000"/>
      <w:sz w:val="16"/>
      <w:szCs w:val="16"/>
    </w:rPr>
  </w:style>
  <w:style w:type="character" w:customStyle="1" w:styleId="34">
    <w:name w:val="Основной текст 3 Знак"/>
    <w:basedOn w:val="a1"/>
    <w:link w:val="33"/>
    <w:rsid w:val="007609DA"/>
    <w:rPr>
      <w:rFonts w:ascii="Arial" w:eastAsia="Arial" w:hAnsi="Arial" w:cs="Arial"/>
      <w:color w:val="000000"/>
      <w:sz w:val="16"/>
      <w:szCs w:val="16"/>
      <w:lang w:eastAsia="ru-RU"/>
    </w:rPr>
  </w:style>
  <w:style w:type="numbering" w:customStyle="1" w:styleId="13">
    <w:name w:val="Нет списка1"/>
    <w:next w:val="a3"/>
    <w:uiPriority w:val="99"/>
    <w:semiHidden/>
    <w:rsid w:val="007609DA"/>
  </w:style>
  <w:style w:type="paragraph" w:styleId="af4">
    <w:name w:val="Body Text Indent"/>
    <w:basedOn w:val="a0"/>
    <w:link w:val="af5"/>
    <w:rsid w:val="007609DA"/>
    <w:pPr>
      <w:spacing w:after="0" w:line="240" w:lineRule="auto"/>
      <w:ind w:firstLine="708"/>
      <w:jc w:val="both"/>
    </w:pPr>
    <w:rPr>
      <w:rFonts w:ascii="Times New Roman" w:eastAsia="Times New Roman" w:hAnsi="Times New Roman" w:cs="Times New Roman"/>
      <w:sz w:val="24"/>
      <w:szCs w:val="20"/>
      <w:lang w:val="uk-UA"/>
    </w:rPr>
  </w:style>
  <w:style w:type="character" w:customStyle="1" w:styleId="af5">
    <w:name w:val="Основной текст с отступом Знак"/>
    <w:basedOn w:val="a1"/>
    <w:link w:val="af4"/>
    <w:rsid w:val="007609DA"/>
    <w:rPr>
      <w:rFonts w:ascii="Times New Roman" w:eastAsia="Times New Roman" w:hAnsi="Times New Roman" w:cs="Times New Roman"/>
      <w:sz w:val="24"/>
      <w:szCs w:val="20"/>
      <w:lang w:val="uk-UA" w:eastAsia="ru-RU"/>
    </w:rPr>
  </w:style>
  <w:style w:type="character" w:customStyle="1" w:styleId="14">
    <w:name w:val="Верхний колонтитул Знак1"/>
    <w:uiPriority w:val="99"/>
    <w:locked/>
    <w:rsid w:val="007609DA"/>
    <w:rPr>
      <w:rFonts w:ascii="UkrainianBaltica" w:hAnsi="UkrainianBaltica"/>
      <w:lang w:val="ru-RU" w:eastAsia="ru-RU" w:bidi="ar-SA"/>
    </w:rPr>
  </w:style>
  <w:style w:type="character" w:styleId="af6">
    <w:name w:val="page number"/>
    <w:rsid w:val="007609DA"/>
    <w:rPr>
      <w:rFonts w:cs="Times New Roman"/>
    </w:rPr>
  </w:style>
  <w:style w:type="character" w:customStyle="1" w:styleId="15">
    <w:name w:val="Нижний колонтитул Знак1"/>
    <w:uiPriority w:val="99"/>
    <w:locked/>
    <w:rsid w:val="007609DA"/>
    <w:rPr>
      <w:rFonts w:ascii="UkrainianBaltica" w:hAnsi="UkrainianBaltica"/>
      <w:lang w:val="ru-RU" w:eastAsia="ru-RU" w:bidi="ar-SA"/>
    </w:rPr>
  </w:style>
  <w:style w:type="paragraph" w:styleId="af7">
    <w:name w:val="Body Text"/>
    <w:basedOn w:val="a0"/>
    <w:link w:val="af8"/>
    <w:rsid w:val="007609DA"/>
    <w:pPr>
      <w:spacing w:after="0" w:line="240" w:lineRule="auto"/>
    </w:pPr>
    <w:rPr>
      <w:rFonts w:ascii="Arial" w:eastAsia="Times New Roman" w:hAnsi="Arial" w:cs="Times New Roman"/>
      <w:sz w:val="24"/>
      <w:szCs w:val="20"/>
    </w:rPr>
  </w:style>
  <w:style w:type="character" w:customStyle="1" w:styleId="af8">
    <w:name w:val="Основной текст Знак"/>
    <w:basedOn w:val="a1"/>
    <w:link w:val="af7"/>
    <w:rsid w:val="007609DA"/>
    <w:rPr>
      <w:rFonts w:ascii="Arial" w:eastAsia="Times New Roman" w:hAnsi="Arial" w:cs="Times New Roman"/>
      <w:sz w:val="24"/>
      <w:szCs w:val="20"/>
      <w:lang w:eastAsia="ru-RU"/>
    </w:rPr>
  </w:style>
  <w:style w:type="paragraph" w:styleId="24">
    <w:name w:val="Body Text 2"/>
    <w:basedOn w:val="a0"/>
    <w:link w:val="25"/>
    <w:rsid w:val="007609DA"/>
    <w:pPr>
      <w:spacing w:after="0" w:line="240" w:lineRule="auto"/>
      <w:jc w:val="both"/>
    </w:pPr>
    <w:rPr>
      <w:rFonts w:ascii="Times New Roman" w:eastAsia="Times New Roman" w:hAnsi="Times New Roman" w:cs="Times New Roman"/>
      <w:sz w:val="24"/>
      <w:szCs w:val="20"/>
      <w:lang w:val="uk-UA"/>
    </w:rPr>
  </w:style>
  <w:style w:type="character" w:customStyle="1" w:styleId="25">
    <w:name w:val="Основной текст 2 Знак"/>
    <w:basedOn w:val="a1"/>
    <w:link w:val="24"/>
    <w:rsid w:val="007609DA"/>
    <w:rPr>
      <w:rFonts w:ascii="Times New Roman" w:eastAsia="Times New Roman" w:hAnsi="Times New Roman" w:cs="Times New Roman"/>
      <w:sz w:val="24"/>
      <w:szCs w:val="20"/>
      <w:lang w:val="uk-UA" w:eastAsia="ru-RU"/>
    </w:rPr>
  </w:style>
  <w:style w:type="paragraph" w:styleId="af9">
    <w:name w:val="Title"/>
    <w:basedOn w:val="a0"/>
    <w:link w:val="afa"/>
    <w:qFormat/>
    <w:rsid w:val="007609DA"/>
    <w:pPr>
      <w:spacing w:after="0" w:line="240" w:lineRule="auto"/>
      <w:ind w:right="-908" w:hanging="851"/>
      <w:jc w:val="center"/>
    </w:pPr>
    <w:rPr>
      <w:rFonts w:ascii="Times New Roman" w:eastAsia="Times New Roman" w:hAnsi="Times New Roman" w:cs="Times New Roman"/>
      <w:b/>
      <w:sz w:val="24"/>
      <w:szCs w:val="20"/>
      <w:lang w:val="uk-UA"/>
    </w:rPr>
  </w:style>
  <w:style w:type="character" w:customStyle="1" w:styleId="afa">
    <w:name w:val="Название Знак"/>
    <w:basedOn w:val="a1"/>
    <w:link w:val="af9"/>
    <w:rsid w:val="007609DA"/>
    <w:rPr>
      <w:rFonts w:ascii="Times New Roman" w:eastAsia="Times New Roman" w:hAnsi="Times New Roman" w:cs="Times New Roman"/>
      <w:b/>
      <w:sz w:val="24"/>
      <w:szCs w:val="20"/>
      <w:lang w:val="uk-UA" w:eastAsia="ru-RU"/>
    </w:rPr>
  </w:style>
  <w:style w:type="paragraph" w:styleId="26">
    <w:name w:val="List 2"/>
    <w:basedOn w:val="a0"/>
    <w:rsid w:val="007609DA"/>
    <w:pPr>
      <w:spacing w:after="0" w:line="240" w:lineRule="auto"/>
      <w:ind w:left="566" w:hanging="283"/>
    </w:pPr>
    <w:rPr>
      <w:rFonts w:ascii="Times New Roman" w:eastAsia="Times New Roman" w:hAnsi="Times New Roman" w:cs="Times New Roman"/>
      <w:sz w:val="20"/>
      <w:szCs w:val="20"/>
    </w:rPr>
  </w:style>
  <w:style w:type="paragraph" w:customStyle="1" w:styleId="afb">
    <w:name w:val="Нормальний текст"/>
    <w:basedOn w:val="a0"/>
    <w:rsid w:val="007609DA"/>
    <w:pPr>
      <w:spacing w:before="120" w:after="0" w:line="240" w:lineRule="auto"/>
      <w:ind w:firstLine="567"/>
    </w:pPr>
    <w:rPr>
      <w:rFonts w:ascii="Antiqua" w:eastAsia="Times New Roman" w:hAnsi="Antiqua" w:cs="Times New Roman"/>
      <w:sz w:val="26"/>
      <w:szCs w:val="20"/>
      <w:lang w:val="uk-UA"/>
    </w:rPr>
  </w:style>
  <w:style w:type="paragraph" w:customStyle="1" w:styleId="xl24">
    <w:name w:val="xl24"/>
    <w:basedOn w:val="a0"/>
    <w:rsid w:val="007609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a0"/>
    <w:rsid w:val="007609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a0"/>
    <w:rsid w:val="007609DA"/>
    <w:pPr>
      <w:spacing w:before="100" w:beforeAutospacing="1" w:after="100" w:afterAutospacing="1" w:line="240" w:lineRule="auto"/>
    </w:pPr>
    <w:rPr>
      <w:rFonts w:ascii="Arial" w:eastAsia="Times New Roman" w:hAnsi="Arial" w:cs="Times New Roman"/>
      <w:sz w:val="24"/>
      <w:szCs w:val="24"/>
    </w:rPr>
  </w:style>
  <w:style w:type="paragraph" w:customStyle="1" w:styleId="xl27">
    <w:name w:val="xl27"/>
    <w:basedOn w:val="a0"/>
    <w:rsid w:val="007609DA"/>
    <w:pPr>
      <w:spacing w:before="100" w:beforeAutospacing="1" w:after="100" w:afterAutospacing="1" w:line="240" w:lineRule="auto"/>
    </w:pPr>
    <w:rPr>
      <w:rFonts w:ascii="Arial" w:eastAsia="Times New Roman" w:hAnsi="Arial" w:cs="Times New Roman"/>
      <w:i/>
      <w:iCs/>
      <w:sz w:val="16"/>
      <w:szCs w:val="16"/>
    </w:rPr>
  </w:style>
  <w:style w:type="paragraph" w:customStyle="1" w:styleId="xl28">
    <w:name w:val="xl28"/>
    <w:basedOn w:val="a0"/>
    <w:rsid w:val="007609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a0"/>
    <w:rsid w:val="007609DA"/>
    <w:pPr>
      <w:spacing w:before="100" w:beforeAutospacing="1" w:after="100" w:afterAutospacing="1" w:line="240" w:lineRule="auto"/>
    </w:pPr>
    <w:rPr>
      <w:rFonts w:ascii="Arial" w:eastAsia="Times New Roman" w:hAnsi="Arial" w:cs="Times New Roman"/>
      <w:sz w:val="24"/>
      <w:szCs w:val="24"/>
    </w:rPr>
  </w:style>
  <w:style w:type="paragraph" w:customStyle="1" w:styleId="xl30">
    <w:name w:val="xl30"/>
    <w:basedOn w:val="a0"/>
    <w:rsid w:val="007609DA"/>
    <w:pPr>
      <w:pBdr>
        <w:bottom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31">
    <w:name w:val="xl31"/>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32">
    <w:name w:val="xl32"/>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33">
    <w:name w:val="xl33"/>
    <w:basedOn w:val="a0"/>
    <w:rsid w:val="007609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35">
    <w:name w:val="xl35"/>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36">
    <w:name w:val="xl36"/>
    <w:basedOn w:val="a0"/>
    <w:rsid w:val="007609D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37">
    <w:name w:val="xl37"/>
    <w:basedOn w:val="a0"/>
    <w:rsid w:val="007609D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38">
    <w:name w:val="xl38"/>
    <w:basedOn w:val="a0"/>
    <w:rsid w:val="007609D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rPr>
  </w:style>
  <w:style w:type="paragraph" w:customStyle="1" w:styleId="xl39">
    <w:name w:val="xl39"/>
    <w:basedOn w:val="a0"/>
    <w:rsid w:val="007609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40">
    <w:name w:val="xl40"/>
    <w:basedOn w:val="a0"/>
    <w:rsid w:val="007609DA"/>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41">
    <w:name w:val="xl41"/>
    <w:basedOn w:val="a0"/>
    <w:rsid w:val="007609DA"/>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42">
    <w:name w:val="xl42"/>
    <w:basedOn w:val="a0"/>
    <w:rsid w:val="007609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3">
    <w:name w:val="xl43"/>
    <w:basedOn w:val="a0"/>
    <w:rsid w:val="007609D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44">
    <w:name w:val="xl44"/>
    <w:basedOn w:val="a0"/>
    <w:rsid w:val="007609D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45">
    <w:name w:val="xl45"/>
    <w:basedOn w:val="a0"/>
    <w:rsid w:val="00760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46">
    <w:name w:val="xl46"/>
    <w:basedOn w:val="a0"/>
    <w:rsid w:val="007609DA"/>
    <w:pPr>
      <w:spacing w:before="100" w:beforeAutospacing="1" w:after="100" w:afterAutospacing="1" w:line="240" w:lineRule="auto"/>
    </w:pPr>
    <w:rPr>
      <w:rFonts w:ascii="Arial" w:eastAsia="Times New Roman" w:hAnsi="Arial" w:cs="Times New Roman"/>
      <w:sz w:val="24"/>
      <w:szCs w:val="24"/>
    </w:rPr>
  </w:style>
  <w:style w:type="paragraph" w:customStyle="1" w:styleId="xl48">
    <w:name w:val="xl48"/>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49">
    <w:name w:val="xl49"/>
    <w:basedOn w:val="a0"/>
    <w:rsid w:val="007609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
    <w:name w:val="xl50"/>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51">
    <w:name w:val="xl51"/>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52">
    <w:name w:val="xl52"/>
    <w:basedOn w:val="a0"/>
    <w:rsid w:val="007609DA"/>
    <w:pPr>
      <w:spacing w:before="100" w:beforeAutospacing="1" w:after="100" w:afterAutospacing="1" w:line="240" w:lineRule="auto"/>
      <w:jc w:val="right"/>
    </w:pPr>
    <w:rPr>
      <w:rFonts w:ascii="Arial" w:eastAsia="Times New Roman" w:hAnsi="Arial" w:cs="Times New Roman"/>
      <w:b/>
      <w:bCs/>
      <w:sz w:val="24"/>
      <w:szCs w:val="24"/>
    </w:rPr>
  </w:style>
  <w:style w:type="paragraph" w:customStyle="1" w:styleId="xl53">
    <w:name w:val="xl53"/>
    <w:basedOn w:val="a0"/>
    <w:rsid w:val="007609DA"/>
    <w:pPr>
      <w:spacing w:before="100" w:beforeAutospacing="1" w:after="100" w:afterAutospacing="1" w:line="240" w:lineRule="auto"/>
      <w:jc w:val="center"/>
    </w:pPr>
    <w:rPr>
      <w:rFonts w:ascii="Arial" w:eastAsia="Times New Roman" w:hAnsi="Arial" w:cs="Times New Roman"/>
      <w:b/>
      <w:bCs/>
      <w:sz w:val="24"/>
      <w:szCs w:val="24"/>
    </w:rPr>
  </w:style>
  <w:style w:type="paragraph" w:customStyle="1" w:styleId="xl54">
    <w:name w:val="xl54"/>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55">
    <w:name w:val="xl55"/>
    <w:basedOn w:val="a0"/>
    <w:rsid w:val="007609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
    <w:name w:val="xl56"/>
    <w:basedOn w:val="a0"/>
    <w:rsid w:val="007609DA"/>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58">
    <w:name w:val="xl58"/>
    <w:basedOn w:val="a0"/>
    <w:rsid w:val="007609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a0"/>
    <w:rsid w:val="007609DA"/>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0">
    <w:name w:val="xl60"/>
    <w:basedOn w:val="a0"/>
    <w:rsid w:val="007609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1">
    <w:name w:val="xl61"/>
    <w:basedOn w:val="a0"/>
    <w:rsid w:val="007609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2">
    <w:name w:val="xl62"/>
    <w:basedOn w:val="a0"/>
    <w:rsid w:val="007609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3">
    <w:name w:val="xl63"/>
    <w:basedOn w:val="a0"/>
    <w:rsid w:val="007609DA"/>
    <w:pPr>
      <w:pBdr>
        <w:lef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4">
    <w:name w:val="xl64"/>
    <w:basedOn w:val="a0"/>
    <w:rsid w:val="007609DA"/>
    <w:pPr>
      <w:pBdr>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5">
    <w:name w:val="xl65"/>
    <w:basedOn w:val="a0"/>
    <w:rsid w:val="007609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rPr>
  </w:style>
  <w:style w:type="paragraph" w:customStyle="1" w:styleId="xl66">
    <w:name w:val="xl66"/>
    <w:basedOn w:val="a0"/>
    <w:rsid w:val="007609D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rPr>
  </w:style>
  <w:style w:type="paragraph" w:customStyle="1" w:styleId="xl67">
    <w:name w:val="xl67"/>
    <w:basedOn w:val="a0"/>
    <w:rsid w:val="007609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rPr>
  </w:style>
  <w:style w:type="paragraph" w:customStyle="1" w:styleId="xl68">
    <w:name w:val="xl68"/>
    <w:basedOn w:val="a0"/>
    <w:rsid w:val="007609D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9">
    <w:name w:val="xl69"/>
    <w:basedOn w:val="a0"/>
    <w:rsid w:val="007609D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70">
    <w:name w:val="xl70"/>
    <w:basedOn w:val="a0"/>
    <w:rsid w:val="007609DA"/>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71">
    <w:name w:val="xl71"/>
    <w:basedOn w:val="a0"/>
    <w:rsid w:val="007609DA"/>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72">
    <w:name w:val="xl72"/>
    <w:basedOn w:val="a0"/>
    <w:rsid w:val="007609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uk-UA" w:eastAsia="uk-UA"/>
    </w:rPr>
  </w:style>
  <w:style w:type="paragraph" w:customStyle="1" w:styleId="afc">
    <w:name w:val="Знак"/>
    <w:basedOn w:val="a0"/>
    <w:rsid w:val="007609DA"/>
    <w:pPr>
      <w:spacing w:after="0" w:line="240" w:lineRule="auto"/>
    </w:pPr>
    <w:rPr>
      <w:rFonts w:ascii="Verdana" w:eastAsia="Times New Roman" w:hAnsi="Verdana" w:cs="Verdana"/>
      <w:sz w:val="20"/>
      <w:szCs w:val="20"/>
      <w:lang w:val="en-US"/>
    </w:rPr>
  </w:style>
  <w:style w:type="paragraph" w:customStyle="1" w:styleId="xl140">
    <w:name w:val="xl140"/>
    <w:basedOn w:val="a0"/>
    <w:rsid w:val="007609DA"/>
    <w:pP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41">
    <w:name w:val="xl141"/>
    <w:basedOn w:val="a0"/>
    <w:rsid w:val="007609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2">
    <w:name w:val="xl142"/>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rPr>
  </w:style>
  <w:style w:type="paragraph" w:customStyle="1" w:styleId="xl143">
    <w:name w:val="xl143"/>
    <w:basedOn w:val="a0"/>
    <w:rsid w:val="007609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44">
    <w:name w:val="xl144"/>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45">
    <w:name w:val="xl145"/>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46">
    <w:name w:val="xl146"/>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rPr>
  </w:style>
  <w:style w:type="paragraph" w:customStyle="1" w:styleId="xl147">
    <w:name w:val="xl147"/>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48">
    <w:name w:val="xl148"/>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49">
    <w:name w:val="xl149"/>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0">
    <w:name w:val="xl150"/>
    <w:basedOn w:val="a0"/>
    <w:rsid w:val="007609DA"/>
    <w:pP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51">
    <w:name w:val="xl151"/>
    <w:basedOn w:val="a0"/>
    <w:rsid w:val="007609D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52">
    <w:name w:val="xl152"/>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3">
    <w:name w:val="xl153"/>
    <w:basedOn w:val="a0"/>
    <w:rsid w:val="007609DA"/>
    <w:pP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54">
    <w:name w:val="xl154"/>
    <w:basedOn w:val="a0"/>
    <w:rsid w:val="007609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5">
    <w:name w:val="xl155"/>
    <w:basedOn w:val="a0"/>
    <w:rsid w:val="007609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6">
    <w:name w:val="xl156"/>
    <w:basedOn w:val="a0"/>
    <w:rsid w:val="007609DA"/>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57">
    <w:name w:val="xl157"/>
    <w:basedOn w:val="a0"/>
    <w:rsid w:val="007609DA"/>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58">
    <w:name w:val="xl158"/>
    <w:basedOn w:val="a0"/>
    <w:rsid w:val="007609DA"/>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0"/>
    <w:rsid w:val="007609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60">
    <w:name w:val="xl160"/>
    <w:basedOn w:val="a0"/>
    <w:rsid w:val="007609D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62">
    <w:name w:val="xl162"/>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3">
    <w:name w:val="xl163"/>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64">
    <w:name w:val="xl164"/>
    <w:basedOn w:val="a0"/>
    <w:rsid w:val="007609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5">
    <w:name w:val="xl165"/>
    <w:basedOn w:val="a0"/>
    <w:rsid w:val="007609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0"/>
    <w:rsid w:val="007609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7">
    <w:name w:val="xl167"/>
    <w:basedOn w:val="a0"/>
    <w:rsid w:val="007609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a0"/>
    <w:rsid w:val="007609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0"/>
    <w:rsid w:val="007609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70">
    <w:name w:val="xl170"/>
    <w:basedOn w:val="a0"/>
    <w:rsid w:val="007609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7609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7609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73">
    <w:name w:val="xl173"/>
    <w:basedOn w:val="a0"/>
    <w:rsid w:val="007609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a0"/>
    <w:rsid w:val="007609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a0"/>
    <w:rsid w:val="007609DA"/>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6">
    <w:name w:val="xl176"/>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u w:val="single"/>
    </w:rPr>
  </w:style>
  <w:style w:type="paragraph" w:customStyle="1" w:styleId="xl114">
    <w:name w:val="xl114"/>
    <w:basedOn w:val="a0"/>
    <w:rsid w:val="007609D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5">
    <w:name w:val="xl115"/>
    <w:basedOn w:val="a0"/>
    <w:rsid w:val="007609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6">
    <w:name w:val="xl116"/>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7">
    <w:name w:val="xl117"/>
    <w:basedOn w:val="a0"/>
    <w:rsid w:val="007609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8">
    <w:name w:val="xl118"/>
    <w:basedOn w:val="a0"/>
    <w:rsid w:val="007609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9">
    <w:name w:val="xl119"/>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0">
    <w:name w:val="xl120"/>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1">
    <w:name w:val="xl121"/>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2">
    <w:name w:val="xl122"/>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3">
    <w:name w:val="xl123"/>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4">
    <w:name w:val="xl124"/>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5">
    <w:name w:val="xl125"/>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6">
    <w:name w:val="xl126"/>
    <w:basedOn w:val="a0"/>
    <w:rsid w:val="007609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27">
    <w:name w:val="xl127"/>
    <w:basedOn w:val="a0"/>
    <w:rsid w:val="007609DA"/>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8">
    <w:name w:val="xl128"/>
    <w:basedOn w:val="a0"/>
    <w:rsid w:val="007609DA"/>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9">
    <w:name w:val="xl129"/>
    <w:basedOn w:val="a0"/>
    <w:rsid w:val="007609DA"/>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0">
    <w:name w:val="xl130"/>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31">
    <w:name w:val="xl131"/>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2">
    <w:name w:val="xl132"/>
    <w:basedOn w:val="a0"/>
    <w:rsid w:val="007609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33">
    <w:name w:val="xl133"/>
    <w:basedOn w:val="a0"/>
    <w:rsid w:val="007609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34">
    <w:name w:val="xl134"/>
    <w:basedOn w:val="a0"/>
    <w:rsid w:val="007609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5">
    <w:name w:val="xl135"/>
    <w:basedOn w:val="a0"/>
    <w:rsid w:val="007609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rPr>
  </w:style>
  <w:style w:type="paragraph" w:customStyle="1" w:styleId="xl136">
    <w:name w:val="xl136"/>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rPr>
  </w:style>
  <w:style w:type="paragraph" w:customStyle="1" w:styleId="xl137">
    <w:name w:val="xl137"/>
    <w:basedOn w:val="a0"/>
    <w:rsid w:val="007609DA"/>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8">
    <w:name w:val="xl138"/>
    <w:basedOn w:val="a0"/>
    <w:rsid w:val="007609D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0"/>
    <w:rsid w:val="007609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77">
    <w:name w:val="xl177"/>
    <w:basedOn w:val="a0"/>
    <w:rsid w:val="007609DA"/>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78">
    <w:name w:val="xl178"/>
    <w:basedOn w:val="a0"/>
    <w:rsid w:val="007609DA"/>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7609DA"/>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7609DA"/>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1">
    <w:name w:val="xl181"/>
    <w:basedOn w:val="a0"/>
    <w:rsid w:val="007609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82">
    <w:name w:val="xl182"/>
    <w:basedOn w:val="a0"/>
    <w:rsid w:val="007609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0"/>
    <w:rsid w:val="007609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0"/>
    <w:rsid w:val="007609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5">
    <w:name w:val="xl185"/>
    <w:basedOn w:val="a0"/>
    <w:rsid w:val="007609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a0"/>
    <w:rsid w:val="007609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88">
    <w:name w:val="xl188"/>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89">
    <w:name w:val="xl189"/>
    <w:basedOn w:val="a0"/>
    <w:rsid w:val="007609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0">
    <w:name w:val="xl190"/>
    <w:basedOn w:val="a0"/>
    <w:rsid w:val="007609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0"/>
    <w:rsid w:val="007609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2">
    <w:name w:val="xl192"/>
    <w:basedOn w:val="a0"/>
    <w:rsid w:val="007609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a0"/>
    <w:rsid w:val="007609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0"/>
    <w:rsid w:val="007609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95">
    <w:name w:val="xl195"/>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0"/>
    <w:rsid w:val="007609D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0"/>
    <w:rsid w:val="007609DA"/>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8">
    <w:name w:val="xl198"/>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u w:val="single"/>
    </w:rPr>
  </w:style>
  <w:style w:type="numbering" w:customStyle="1" w:styleId="110">
    <w:name w:val="Нет списка11"/>
    <w:next w:val="a3"/>
    <w:uiPriority w:val="99"/>
    <w:semiHidden/>
    <w:unhideWhenUsed/>
    <w:rsid w:val="007609DA"/>
  </w:style>
  <w:style w:type="paragraph" w:styleId="afd">
    <w:name w:val="caption"/>
    <w:basedOn w:val="a0"/>
    <w:next w:val="a0"/>
    <w:qFormat/>
    <w:rsid w:val="007609DA"/>
    <w:pPr>
      <w:spacing w:after="0" w:line="240" w:lineRule="auto"/>
    </w:pPr>
    <w:rPr>
      <w:rFonts w:ascii="UkrainianBaltica" w:eastAsia="Times New Roman" w:hAnsi="UkrainianBaltica" w:cs="Times New Roman"/>
      <w:b/>
      <w:bCs/>
      <w:sz w:val="20"/>
      <w:szCs w:val="20"/>
    </w:rPr>
  </w:style>
  <w:style w:type="character" w:styleId="afe">
    <w:name w:val="Strong"/>
    <w:uiPriority w:val="22"/>
    <w:qFormat/>
    <w:rsid w:val="007609DA"/>
    <w:rPr>
      <w:b/>
      <w:bCs/>
    </w:rPr>
  </w:style>
  <w:style w:type="character" w:styleId="aff">
    <w:name w:val="annotation reference"/>
    <w:rsid w:val="007609DA"/>
    <w:rPr>
      <w:sz w:val="16"/>
      <w:szCs w:val="16"/>
    </w:rPr>
  </w:style>
  <w:style w:type="paragraph" w:styleId="aff0">
    <w:name w:val="annotation text"/>
    <w:basedOn w:val="a0"/>
    <w:link w:val="aff1"/>
    <w:rsid w:val="007609DA"/>
    <w:pPr>
      <w:spacing w:after="0" w:line="240" w:lineRule="auto"/>
    </w:pPr>
    <w:rPr>
      <w:rFonts w:ascii="UkrainianBaltica" w:eastAsia="Times New Roman" w:hAnsi="UkrainianBaltica" w:cs="Times New Roman"/>
      <w:sz w:val="20"/>
      <w:szCs w:val="20"/>
    </w:rPr>
  </w:style>
  <w:style w:type="character" w:customStyle="1" w:styleId="aff1">
    <w:name w:val="Текст примечания Знак"/>
    <w:basedOn w:val="a1"/>
    <w:link w:val="aff0"/>
    <w:rsid w:val="007609DA"/>
    <w:rPr>
      <w:rFonts w:ascii="UkrainianBaltica" w:eastAsia="Times New Roman" w:hAnsi="UkrainianBaltica" w:cs="Times New Roman"/>
      <w:sz w:val="20"/>
      <w:szCs w:val="20"/>
      <w:lang w:eastAsia="ru-RU"/>
    </w:rPr>
  </w:style>
  <w:style w:type="paragraph" w:styleId="aff2">
    <w:name w:val="annotation subject"/>
    <w:basedOn w:val="aff0"/>
    <w:next w:val="aff0"/>
    <w:link w:val="aff3"/>
    <w:rsid w:val="007609DA"/>
    <w:rPr>
      <w:b/>
      <w:bCs/>
    </w:rPr>
  </w:style>
  <w:style w:type="character" w:customStyle="1" w:styleId="aff3">
    <w:name w:val="Тема примечания Знак"/>
    <w:basedOn w:val="aff1"/>
    <w:link w:val="aff2"/>
    <w:rsid w:val="007609DA"/>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7609DA"/>
    <w:pPr>
      <w:numPr>
        <w:numId w:val="29"/>
      </w:numPr>
      <w:spacing w:after="0" w:line="240" w:lineRule="auto"/>
      <w:contextualSpacing/>
    </w:pPr>
    <w:rPr>
      <w:rFonts w:ascii="Times New Roman" w:eastAsia="Times New Roman" w:hAnsi="Times New Roman" w:cs="Times New Roman"/>
      <w:sz w:val="24"/>
      <w:szCs w:val="24"/>
    </w:rPr>
  </w:style>
  <w:style w:type="character" w:customStyle="1" w:styleId="apple-converted-space">
    <w:name w:val="apple-converted-space"/>
    <w:rsid w:val="007609DA"/>
  </w:style>
  <w:style w:type="paragraph" w:customStyle="1" w:styleId="16">
    <w:name w:val="Абзац списка1"/>
    <w:basedOn w:val="a0"/>
    <w:rsid w:val="007609DA"/>
    <w:pPr>
      <w:ind w:left="720"/>
    </w:pPr>
    <w:rPr>
      <w:rFonts w:ascii="Calibri" w:eastAsia="Times New Roman" w:hAnsi="Calibri" w:cs="Times New Roman"/>
    </w:rPr>
  </w:style>
  <w:style w:type="character" w:customStyle="1" w:styleId="27">
    <w:name w:val="Основной текст (2)_"/>
    <w:rsid w:val="007609DA"/>
    <w:rPr>
      <w:rFonts w:ascii="Arial" w:eastAsia="Arial" w:hAnsi="Arial" w:cs="Arial"/>
      <w:b w:val="0"/>
      <w:bCs w:val="0"/>
      <w:i w:val="0"/>
      <w:iCs w:val="0"/>
      <w:smallCaps w:val="0"/>
      <w:strike w:val="0"/>
      <w:sz w:val="16"/>
      <w:szCs w:val="16"/>
      <w:u w:val="none"/>
    </w:rPr>
  </w:style>
  <w:style w:type="character" w:customStyle="1" w:styleId="28">
    <w:name w:val="Основной текст (2)"/>
    <w:rsid w:val="007609DA"/>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75pt">
    <w:name w:val="Основной текст (2) + 7;5 pt;Полужирный;Курсив"/>
    <w:rsid w:val="007609DA"/>
    <w:rPr>
      <w:rFonts w:ascii="Arial" w:eastAsia="Arial" w:hAnsi="Arial" w:cs="Arial"/>
      <w:b/>
      <w:bCs/>
      <w:i/>
      <w:iCs/>
      <w:smallCaps w:val="0"/>
      <w:strike w:val="0"/>
      <w:color w:val="000000"/>
      <w:spacing w:val="0"/>
      <w:w w:val="100"/>
      <w:position w:val="0"/>
      <w:sz w:val="15"/>
      <w:szCs w:val="15"/>
      <w:u w:val="none"/>
      <w:lang w:val="uk-UA" w:eastAsia="uk-UA" w:bidi="uk-UA"/>
    </w:rPr>
  </w:style>
  <w:style w:type="character" w:customStyle="1" w:styleId="29">
    <w:name w:val="Основной текст (2) + Полужирный"/>
    <w:rsid w:val="007609DA"/>
    <w:rPr>
      <w:rFonts w:ascii="Arial" w:eastAsia="Arial" w:hAnsi="Arial" w:cs="Arial"/>
      <w:b/>
      <w:bCs/>
      <w:i w:val="0"/>
      <w:iCs w:val="0"/>
      <w:smallCaps w:val="0"/>
      <w:strike w:val="0"/>
      <w:color w:val="000000"/>
      <w:spacing w:val="0"/>
      <w:w w:val="100"/>
      <w:position w:val="0"/>
      <w:sz w:val="16"/>
      <w:szCs w:val="16"/>
      <w:u w:val="none"/>
      <w:lang w:val="uk-UA" w:eastAsia="uk-UA" w:bidi="uk-UA"/>
    </w:rPr>
  </w:style>
  <w:style w:type="character" w:customStyle="1" w:styleId="255pt">
    <w:name w:val="Основной текст (2) + 5;5 pt"/>
    <w:rsid w:val="007609DA"/>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paragraph" w:customStyle="1" w:styleId="aff4">
    <w:name w:val="Знак Знак Знак Знак Знак Знак Знак Знак Знак Знак Знак Знак"/>
    <w:basedOn w:val="a0"/>
    <w:rsid w:val="007609DA"/>
    <w:pPr>
      <w:spacing w:after="0" w:line="240" w:lineRule="auto"/>
    </w:pPr>
    <w:rPr>
      <w:rFonts w:ascii="Verdana" w:eastAsia="Times New Roman" w:hAnsi="Verdana" w:cs="Times New Roman"/>
      <w:sz w:val="20"/>
      <w:szCs w:val="20"/>
      <w:lang w:val="en-US"/>
    </w:rPr>
  </w:style>
  <w:style w:type="paragraph" w:customStyle="1" w:styleId="17">
    <w:name w:val="Абзац списка1"/>
    <w:basedOn w:val="a0"/>
    <w:rsid w:val="007609DA"/>
    <w:pPr>
      <w:ind w:left="720"/>
    </w:pPr>
    <w:rPr>
      <w:rFonts w:ascii="Calibri" w:eastAsia="Times New Roman" w:hAnsi="Calibri" w:cs="Times New Roman"/>
    </w:rPr>
  </w:style>
  <w:style w:type="paragraph" w:customStyle="1" w:styleId="xl73">
    <w:name w:val="xl73"/>
    <w:basedOn w:val="a0"/>
    <w:rsid w:val="007609D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74">
    <w:name w:val="xl74"/>
    <w:basedOn w:val="a0"/>
    <w:rsid w:val="007609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rPr>
  </w:style>
  <w:style w:type="paragraph" w:customStyle="1" w:styleId="xl75">
    <w:name w:val="xl75"/>
    <w:basedOn w:val="a0"/>
    <w:rsid w:val="007609DA"/>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rPr>
  </w:style>
  <w:style w:type="character" w:customStyle="1" w:styleId="31">
    <w:name w:val="Заголовок 3 Знак"/>
    <w:basedOn w:val="a1"/>
    <w:link w:val="30"/>
    <w:uiPriority w:val="9"/>
    <w:semiHidden/>
    <w:rsid w:val="009E7072"/>
    <w:rPr>
      <w:rFonts w:asciiTheme="majorHAnsi" w:eastAsiaTheme="majorEastAsia" w:hAnsiTheme="majorHAnsi" w:cstheme="majorBidi"/>
      <w:color w:val="243F60" w:themeColor="accent1" w:themeShade="7F"/>
      <w:sz w:val="24"/>
      <w:szCs w:val="24"/>
    </w:rPr>
  </w:style>
  <w:style w:type="character" w:customStyle="1" w:styleId="rvts9">
    <w:name w:val="rvts9"/>
    <w:basedOn w:val="a1"/>
    <w:rsid w:val="009E7072"/>
  </w:style>
  <w:style w:type="paragraph" w:customStyle="1" w:styleId="Standard">
    <w:name w:val="Standard"/>
    <w:qFormat/>
    <w:rsid w:val="009E7072"/>
    <w:pPr>
      <w:suppressAutoHyphens/>
      <w:autoSpaceDN w:val="0"/>
      <w:spacing w:after="160" w:line="259" w:lineRule="auto"/>
      <w:textAlignment w:val="baseline"/>
    </w:pPr>
    <w:rPr>
      <w:rFonts w:ascii="Calibri" w:eastAsia="Lucida Sans Unicode" w:hAnsi="Calibri" w:cs="Tahoma"/>
      <w:kern w:val="3"/>
    </w:rPr>
  </w:style>
  <w:style w:type="character" w:customStyle="1" w:styleId="docdata">
    <w:name w:val="docdata"/>
    <w:aliases w:val="docy,v5,2217,baiaagaaboqcaaad0aqaaaxebaaaaaaaaaaaaaaaaaaaaaaaaaaaaaaaaaaaaaaaaaaaaaaaaaaaaaaaaaaaaaaaaaaaaaaaaaaaaaaaaaaaaaaaaaaaaaaaaaaaaaaaaaaaaaaaaaaaaaaaaaaaaaaaaaaaaaaaaaaaaaaaaaaaaaaaaaaaaaaaaaaaaaaaaaaaaaaaaaaaaaaaaaaaaaaaaaaaaaaaaaaaaaaa"/>
    <w:basedOn w:val="a1"/>
    <w:rsid w:val="009E7072"/>
  </w:style>
  <w:style w:type="paragraph" w:customStyle="1" w:styleId="tbl-cod">
    <w:name w:val="tbl-cod"/>
    <w:basedOn w:val="a0"/>
    <w:uiPriority w:val="99"/>
    <w:rsid w:val="005562A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0"/>
    <w:uiPriority w:val="99"/>
    <w:rsid w:val="005562A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8">
    <w:name w:val="Неразрешенное упоминание1"/>
    <w:basedOn w:val="a1"/>
    <w:uiPriority w:val="99"/>
    <w:semiHidden/>
    <w:unhideWhenUsed/>
    <w:rsid w:val="008E5C8D"/>
    <w:rPr>
      <w:color w:val="605E5C"/>
      <w:shd w:val="clear" w:color="auto" w:fill="E1DFDD"/>
    </w:rPr>
  </w:style>
  <w:style w:type="character" w:customStyle="1" w:styleId="ab">
    <w:name w:val="Абзац списка Знак"/>
    <w:link w:val="aa"/>
    <w:uiPriority w:val="34"/>
    <w:locked/>
    <w:rsid w:val="00D06623"/>
    <w:rPr>
      <w:noProof/>
      <w:lang w:val="uk-UA"/>
    </w:rPr>
  </w:style>
</w:styles>
</file>

<file path=word/webSettings.xml><?xml version="1.0" encoding="utf-8"?>
<w:webSettings xmlns:r="http://schemas.openxmlformats.org/officeDocument/2006/relationships" xmlns:w="http://schemas.openxmlformats.org/wordprocessingml/2006/main">
  <w:divs>
    <w:div w:id="54401896">
      <w:bodyDiv w:val="1"/>
      <w:marLeft w:val="0"/>
      <w:marRight w:val="0"/>
      <w:marTop w:val="0"/>
      <w:marBottom w:val="0"/>
      <w:divBdr>
        <w:top w:val="none" w:sz="0" w:space="0" w:color="auto"/>
        <w:left w:val="none" w:sz="0" w:space="0" w:color="auto"/>
        <w:bottom w:val="none" w:sz="0" w:space="0" w:color="auto"/>
        <w:right w:val="none" w:sz="0" w:space="0" w:color="auto"/>
      </w:divBdr>
    </w:div>
    <w:div w:id="87506654">
      <w:bodyDiv w:val="1"/>
      <w:marLeft w:val="0"/>
      <w:marRight w:val="0"/>
      <w:marTop w:val="0"/>
      <w:marBottom w:val="0"/>
      <w:divBdr>
        <w:top w:val="none" w:sz="0" w:space="0" w:color="auto"/>
        <w:left w:val="none" w:sz="0" w:space="0" w:color="auto"/>
        <w:bottom w:val="none" w:sz="0" w:space="0" w:color="auto"/>
        <w:right w:val="none" w:sz="0" w:space="0" w:color="auto"/>
      </w:divBdr>
    </w:div>
    <w:div w:id="100348241">
      <w:bodyDiv w:val="1"/>
      <w:marLeft w:val="0"/>
      <w:marRight w:val="0"/>
      <w:marTop w:val="0"/>
      <w:marBottom w:val="0"/>
      <w:divBdr>
        <w:top w:val="none" w:sz="0" w:space="0" w:color="auto"/>
        <w:left w:val="none" w:sz="0" w:space="0" w:color="auto"/>
        <w:bottom w:val="none" w:sz="0" w:space="0" w:color="auto"/>
        <w:right w:val="none" w:sz="0" w:space="0" w:color="auto"/>
      </w:divBdr>
    </w:div>
    <w:div w:id="201595348">
      <w:bodyDiv w:val="1"/>
      <w:marLeft w:val="0"/>
      <w:marRight w:val="0"/>
      <w:marTop w:val="0"/>
      <w:marBottom w:val="0"/>
      <w:divBdr>
        <w:top w:val="none" w:sz="0" w:space="0" w:color="auto"/>
        <w:left w:val="none" w:sz="0" w:space="0" w:color="auto"/>
        <w:bottom w:val="none" w:sz="0" w:space="0" w:color="auto"/>
        <w:right w:val="none" w:sz="0" w:space="0" w:color="auto"/>
      </w:divBdr>
    </w:div>
    <w:div w:id="225843013">
      <w:bodyDiv w:val="1"/>
      <w:marLeft w:val="0"/>
      <w:marRight w:val="0"/>
      <w:marTop w:val="0"/>
      <w:marBottom w:val="0"/>
      <w:divBdr>
        <w:top w:val="none" w:sz="0" w:space="0" w:color="auto"/>
        <w:left w:val="none" w:sz="0" w:space="0" w:color="auto"/>
        <w:bottom w:val="none" w:sz="0" w:space="0" w:color="auto"/>
        <w:right w:val="none" w:sz="0" w:space="0" w:color="auto"/>
      </w:divBdr>
    </w:div>
    <w:div w:id="334382930">
      <w:bodyDiv w:val="1"/>
      <w:marLeft w:val="0"/>
      <w:marRight w:val="0"/>
      <w:marTop w:val="0"/>
      <w:marBottom w:val="0"/>
      <w:divBdr>
        <w:top w:val="none" w:sz="0" w:space="0" w:color="auto"/>
        <w:left w:val="none" w:sz="0" w:space="0" w:color="auto"/>
        <w:bottom w:val="none" w:sz="0" w:space="0" w:color="auto"/>
        <w:right w:val="none" w:sz="0" w:space="0" w:color="auto"/>
      </w:divBdr>
    </w:div>
    <w:div w:id="394427162">
      <w:bodyDiv w:val="1"/>
      <w:marLeft w:val="0"/>
      <w:marRight w:val="0"/>
      <w:marTop w:val="0"/>
      <w:marBottom w:val="0"/>
      <w:divBdr>
        <w:top w:val="none" w:sz="0" w:space="0" w:color="auto"/>
        <w:left w:val="none" w:sz="0" w:space="0" w:color="auto"/>
        <w:bottom w:val="none" w:sz="0" w:space="0" w:color="auto"/>
        <w:right w:val="none" w:sz="0" w:space="0" w:color="auto"/>
      </w:divBdr>
    </w:div>
    <w:div w:id="470633197">
      <w:bodyDiv w:val="1"/>
      <w:marLeft w:val="0"/>
      <w:marRight w:val="0"/>
      <w:marTop w:val="0"/>
      <w:marBottom w:val="0"/>
      <w:divBdr>
        <w:top w:val="none" w:sz="0" w:space="0" w:color="auto"/>
        <w:left w:val="none" w:sz="0" w:space="0" w:color="auto"/>
        <w:bottom w:val="none" w:sz="0" w:space="0" w:color="auto"/>
        <w:right w:val="none" w:sz="0" w:space="0" w:color="auto"/>
      </w:divBdr>
    </w:div>
    <w:div w:id="471102396">
      <w:bodyDiv w:val="1"/>
      <w:marLeft w:val="0"/>
      <w:marRight w:val="0"/>
      <w:marTop w:val="0"/>
      <w:marBottom w:val="0"/>
      <w:divBdr>
        <w:top w:val="none" w:sz="0" w:space="0" w:color="auto"/>
        <w:left w:val="none" w:sz="0" w:space="0" w:color="auto"/>
        <w:bottom w:val="none" w:sz="0" w:space="0" w:color="auto"/>
        <w:right w:val="none" w:sz="0" w:space="0" w:color="auto"/>
      </w:divBdr>
    </w:div>
    <w:div w:id="589968868">
      <w:bodyDiv w:val="1"/>
      <w:marLeft w:val="0"/>
      <w:marRight w:val="0"/>
      <w:marTop w:val="0"/>
      <w:marBottom w:val="0"/>
      <w:divBdr>
        <w:top w:val="none" w:sz="0" w:space="0" w:color="auto"/>
        <w:left w:val="none" w:sz="0" w:space="0" w:color="auto"/>
        <w:bottom w:val="none" w:sz="0" w:space="0" w:color="auto"/>
        <w:right w:val="none" w:sz="0" w:space="0" w:color="auto"/>
      </w:divBdr>
    </w:div>
    <w:div w:id="613830390">
      <w:bodyDiv w:val="1"/>
      <w:marLeft w:val="0"/>
      <w:marRight w:val="0"/>
      <w:marTop w:val="0"/>
      <w:marBottom w:val="0"/>
      <w:divBdr>
        <w:top w:val="none" w:sz="0" w:space="0" w:color="auto"/>
        <w:left w:val="none" w:sz="0" w:space="0" w:color="auto"/>
        <w:bottom w:val="none" w:sz="0" w:space="0" w:color="auto"/>
        <w:right w:val="none" w:sz="0" w:space="0" w:color="auto"/>
      </w:divBdr>
    </w:div>
    <w:div w:id="659964709">
      <w:bodyDiv w:val="1"/>
      <w:marLeft w:val="0"/>
      <w:marRight w:val="0"/>
      <w:marTop w:val="0"/>
      <w:marBottom w:val="0"/>
      <w:divBdr>
        <w:top w:val="none" w:sz="0" w:space="0" w:color="auto"/>
        <w:left w:val="none" w:sz="0" w:space="0" w:color="auto"/>
        <w:bottom w:val="none" w:sz="0" w:space="0" w:color="auto"/>
        <w:right w:val="none" w:sz="0" w:space="0" w:color="auto"/>
      </w:divBdr>
    </w:div>
    <w:div w:id="766658772">
      <w:bodyDiv w:val="1"/>
      <w:marLeft w:val="0"/>
      <w:marRight w:val="0"/>
      <w:marTop w:val="0"/>
      <w:marBottom w:val="0"/>
      <w:divBdr>
        <w:top w:val="none" w:sz="0" w:space="0" w:color="auto"/>
        <w:left w:val="none" w:sz="0" w:space="0" w:color="auto"/>
        <w:bottom w:val="none" w:sz="0" w:space="0" w:color="auto"/>
        <w:right w:val="none" w:sz="0" w:space="0" w:color="auto"/>
      </w:divBdr>
    </w:div>
    <w:div w:id="792334897">
      <w:bodyDiv w:val="1"/>
      <w:marLeft w:val="0"/>
      <w:marRight w:val="0"/>
      <w:marTop w:val="0"/>
      <w:marBottom w:val="0"/>
      <w:divBdr>
        <w:top w:val="none" w:sz="0" w:space="0" w:color="auto"/>
        <w:left w:val="none" w:sz="0" w:space="0" w:color="auto"/>
        <w:bottom w:val="none" w:sz="0" w:space="0" w:color="auto"/>
        <w:right w:val="none" w:sz="0" w:space="0" w:color="auto"/>
      </w:divBdr>
    </w:div>
    <w:div w:id="795568232">
      <w:bodyDiv w:val="1"/>
      <w:marLeft w:val="0"/>
      <w:marRight w:val="0"/>
      <w:marTop w:val="0"/>
      <w:marBottom w:val="0"/>
      <w:divBdr>
        <w:top w:val="none" w:sz="0" w:space="0" w:color="auto"/>
        <w:left w:val="none" w:sz="0" w:space="0" w:color="auto"/>
        <w:bottom w:val="none" w:sz="0" w:space="0" w:color="auto"/>
        <w:right w:val="none" w:sz="0" w:space="0" w:color="auto"/>
      </w:divBdr>
      <w:divsChild>
        <w:div w:id="57677890">
          <w:marLeft w:val="0"/>
          <w:marRight w:val="113"/>
          <w:marTop w:val="0"/>
          <w:marBottom w:val="0"/>
          <w:divBdr>
            <w:top w:val="none" w:sz="0" w:space="0" w:color="auto"/>
            <w:left w:val="none" w:sz="0" w:space="0" w:color="auto"/>
            <w:bottom w:val="none" w:sz="0" w:space="0" w:color="auto"/>
            <w:right w:val="none" w:sz="0" w:space="0" w:color="auto"/>
          </w:divBdr>
        </w:div>
        <w:div w:id="854030616">
          <w:marLeft w:val="0"/>
          <w:marRight w:val="113"/>
          <w:marTop w:val="0"/>
          <w:marBottom w:val="0"/>
          <w:divBdr>
            <w:top w:val="none" w:sz="0" w:space="0" w:color="auto"/>
            <w:left w:val="none" w:sz="0" w:space="0" w:color="auto"/>
            <w:bottom w:val="none" w:sz="0" w:space="0" w:color="auto"/>
            <w:right w:val="none" w:sz="0" w:space="0" w:color="auto"/>
          </w:divBdr>
        </w:div>
        <w:div w:id="1017653606">
          <w:marLeft w:val="0"/>
          <w:marRight w:val="113"/>
          <w:marTop w:val="0"/>
          <w:marBottom w:val="0"/>
          <w:divBdr>
            <w:top w:val="none" w:sz="0" w:space="0" w:color="auto"/>
            <w:left w:val="none" w:sz="0" w:space="0" w:color="auto"/>
            <w:bottom w:val="none" w:sz="0" w:space="0" w:color="auto"/>
            <w:right w:val="none" w:sz="0" w:space="0" w:color="auto"/>
          </w:divBdr>
        </w:div>
        <w:div w:id="976763074">
          <w:marLeft w:val="0"/>
          <w:marRight w:val="113"/>
          <w:marTop w:val="0"/>
          <w:marBottom w:val="0"/>
          <w:divBdr>
            <w:top w:val="none" w:sz="0" w:space="0" w:color="auto"/>
            <w:left w:val="none" w:sz="0" w:space="0" w:color="auto"/>
            <w:bottom w:val="none" w:sz="0" w:space="0" w:color="auto"/>
            <w:right w:val="none" w:sz="0" w:space="0" w:color="auto"/>
          </w:divBdr>
        </w:div>
        <w:div w:id="2069646256">
          <w:marLeft w:val="0"/>
          <w:marRight w:val="113"/>
          <w:marTop w:val="0"/>
          <w:marBottom w:val="0"/>
          <w:divBdr>
            <w:top w:val="none" w:sz="0" w:space="0" w:color="auto"/>
            <w:left w:val="none" w:sz="0" w:space="0" w:color="auto"/>
            <w:bottom w:val="none" w:sz="0" w:space="0" w:color="auto"/>
            <w:right w:val="none" w:sz="0" w:space="0" w:color="auto"/>
          </w:divBdr>
        </w:div>
      </w:divsChild>
    </w:div>
    <w:div w:id="809636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932783965">
      <w:bodyDiv w:val="1"/>
      <w:marLeft w:val="0"/>
      <w:marRight w:val="0"/>
      <w:marTop w:val="0"/>
      <w:marBottom w:val="0"/>
      <w:divBdr>
        <w:top w:val="none" w:sz="0" w:space="0" w:color="auto"/>
        <w:left w:val="none" w:sz="0" w:space="0" w:color="auto"/>
        <w:bottom w:val="none" w:sz="0" w:space="0" w:color="auto"/>
        <w:right w:val="none" w:sz="0" w:space="0" w:color="auto"/>
      </w:divBdr>
    </w:div>
    <w:div w:id="942149570">
      <w:bodyDiv w:val="1"/>
      <w:marLeft w:val="0"/>
      <w:marRight w:val="0"/>
      <w:marTop w:val="0"/>
      <w:marBottom w:val="0"/>
      <w:divBdr>
        <w:top w:val="none" w:sz="0" w:space="0" w:color="auto"/>
        <w:left w:val="none" w:sz="0" w:space="0" w:color="auto"/>
        <w:bottom w:val="none" w:sz="0" w:space="0" w:color="auto"/>
        <w:right w:val="none" w:sz="0" w:space="0" w:color="auto"/>
      </w:divBdr>
    </w:div>
    <w:div w:id="954138645">
      <w:bodyDiv w:val="1"/>
      <w:marLeft w:val="0"/>
      <w:marRight w:val="0"/>
      <w:marTop w:val="0"/>
      <w:marBottom w:val="0"/>
      <w:divBdr>
        <w:top w:val="none" w:sz="0" w:space="0" w:color="auto"/>
        <w:left w:val="none" w:sz="0" w:space="0" w:color="auto"/>
        <w:bottom w:val="none" w:sz="0" w:space="0" w:color="auto"/>
        <w:right w:val="none" w:sz="0" w:space="0" w:color="auto"/>
      </w:divBdr>
    </w:div>
    <w:div w:id="1065881977">
      <w:bodyDiv w:val="1"/>
      <w:marLeft w:val="0"/>
      <w:marRight w:val="0"/>
      <w:marTop w:val="0"/>
      <w:marBottom w:val="0"/>
      <w:divBdr>
        <w:top w:val="none" w:sz="0" w:space="0" w:color="auto"/>
        <w:left w:val="none" w:sz="0" w:space="0" w:color="auto"/>
        <w:bottom w:val="none" w:sz="0" w:space="0" w:color="auto"/>
        <w:right w:val="none" w:sz="0" w:space="0" w:color="auto"/>
      </w:divBdr>
    </w:div>
    <w:div w:id="1286231301">
      <w:bodyDiv w:val="1"/>
      <w:marLeft w:val="0"/>
      <w:marRight w:val="0"/>
      <w:marTop w:val="0"/>
      <w:marBottom w:val="0"/>
      <w:divBdr>
        <w:top w:val="none" w:sz="0" w:space="0" w:color="auto"/>
        <w:left w:val="none" w:sz="0" w:space="0" w:color="auto"/>
        <w:bottom w:val="none" w:sz="0" w:space="0" w:color="auto"/>
        <w:right w:val="none" w:sz="0" w:space="0" w:color="auto"/>
      </w:divBdr>
    </w:div>
    <w:div w:id="1404569595">
      <w:bodyDiv w:val="1"/>
      <w:marLeft w:val="0"/>
      <w:marRight w:val="0"/>
      <w:marTop w:val="0"/>
      <w:marBottom w:val="0"/>
      <w:divBdr>
        <w:top w:val="none" w:sz="0" w:space="0" w:color="auto"/>
        <w:left w:val="none" w:sz="0" w:space="0" w:color="auto"/>
        <w:bottom w:val="none" w:sz="0" w:space="0" w:color="auto"/>
        <w:right w:val="none" w:sz="0" w:space="0" w:color="auto"/>
      </w:divBdr>
    </w:div>
    <w:div w:id="1577087802">
      <w:bodyDiv w:val="1"/>
      <w:marLeft w:val="0"/>
      <w:marRight w:val="0"/>
      <w:marTop w:val="0"/>
      <w:marBottom w:val="0"/>
      <w:divBdr>
        <w:top w:val="none" w:sz="0" w:space="0" w:color="auto"/>
        <w:left w:val="none" w:sz="0" w:space="0" w:color="auto"/>
        <w:bottom w:val="none" w:sz="0" w:space="0" w:color="auto"/>
        <w:right w:val="none" w:sz="0" w:space="0" w:color="auto"/>
      </w:divBdr>
    </w:div>
    <w:div w:id="1752311970">
      <w:bodyDiv w:val="1"/>
      <w:marLeft w:val="0"/>
      <w:marRight w:val="0"/>
      <w:marTop w:val="0"/>
      <w:marBottom w:val="0"/>
      <w:divBdr>
        <w:top w:val="none" w:sz="0" w:space="0" w:color="auto"/>
        <w:left w:val="none" w:sz="0" w:space="0" w:color="auto"/>
        <w:bottom w:val="none" w:sz="0" w:space="0" w:color="auto"/>
        <w:right w:val="none" w:sz="0" w:space="0" w:color="auto"/>
      </w:divBdr>
    </w:div>
    <w:div w:id="1912350100">
      <w:bodyDiv w:val="1"/>
      <w:marLeft w:val="0"/>
      <w:marRight w:val="0"/>
      <w:marTop w:val="0"/>
      <w:marBottom w:val="0"/>
      <w:divBdr>
        <w:top w:val="none" w:sz="0" w:space="0" w:color="auto"/>
        <w:left w:val="none" w:sz="0" w:space="0" w:color="auto"/>
        <w:bottom w:val="none" w:sz="0" w:space="0" w:color="auto"/>
        <w:right w:val="none" w:sz="0" w:space="0" w:color="auto"/>
      </w:divBdr>
    </w:div>
    <w:div w:id="1936283101">
      <w:bodyDiv w:val="1"/>
      <w:marLeft w:val="0"/>
      <w:marRight w:val="0"/>
      <w:marTop w:val="0"/>
      <w:marBottom w:val="0"/>
      <w:divBdr>
        <w:top w:val="none" w:sz="0" w:space="0" w:color="auto"/>
        <w:left w:val="none" w:sz="0" w:space="0" w:color="auto"/>
        <w:bottom w:val="none" w:sz="0" w:space="0" w:color="auto"/>
        <w:right w:val="none" w:sz="0" w:space="0" w:color="auto"/>
      </w:divBdr>
    </w:div>
    <w:div w:id="1990672872">
      <w:bodyDiv w:val="1"/>
      <w:marLeft w:val="0"/>
      <w:marRight w:val="0"/>
      <w:marTop w:val="0"/>
      <w:marBottom w:val="0"/>
      <w:divBdr>
        <w:top w:val="none" w:sz="0" w:space="0" w:color="auto"/>
        <w:left w:val="none" w:sz="0" w:space="0" w:color="auto"/>
        <w:bottom w:val="none" w:sz="0" w:space="0" w:color="auto"/>
        <w:right w:val="none" w:sz="0" w:space="0" w:color="auto"/>
      </w:divBdr>
    </w:div>
    <w:div w:id="2103261713">
      <w:bodyDiv w:val="1"/>
      <w:marLeft w:val="0"/>
      <w:marRight w:val="0"/>
      <w:marTop w:val="0"/>
      <w:marBottom w:val="0"/>
      <w:divBdr>
        <w:top w:val="none" w:sz="0" w:space="0" w:color="auto"/>
        <w:left w:val="none" w:sz="0" w:space="0" w:color="auto"/>
        <w:bottom w:val="none" w:sz="0" w:space="0" w:color="auto"/>
        <w:right w:val="none" w:sz="0" w:space="0" w:color="auto"/>
      </w:divBdr>
    </w:div>
    <w:div w:id="21325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buh.potg@ukr.ne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CCBDB-CA50-4F3C-B7F6-725A2C20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36</Pages>
  <Words>14459</Words>
  <Characters>82421</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96687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c:creator>
  <cp:lastModifiedBy>user</cp:lastModifiedBy>
  <cp:revision>132</cp:revision>
  <cp:lastPrinted>2021-11-11T14:19:00Z</cp:lastPrinted>
  <dcterms:created xsi:type="dcterms:W3CDTF">2023-02-19T10:15:00Z</dcterms:created>
  <dcterms:modified xsi:type="dcterms:W3CDTF">2023-06-08T11:40:00Z</dcterms:modified>
</cp:coreProperties>
</file>