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183" w:rsidRDefault="007149B1" w:rsidP="007149B1">
      <w:pPr>
        <w:pStyle w:val="a4"/>
        <w:tabs>
          <w:tab w:val="left" w:pos="-180"/>
          <w:tab w:val="left" w:pos="540"/>
        </w:tabs>
        <w:spacing w:before="0" w:after="0"/>
        <w:ind w:left="-180"/>
        <w:jc w:val="right"/>
        <w:rPr>
          <w:b/>
          <w:i/>
          <w:u w:val="single"/>
        </w:rPr>
      </w:pPr>
      <w:r w:rsidRPr="00146D2F">
        <w:rPr>
          <w:b/>
          <w:i/>
          <w:u w:val="single"/>
        </w:rPr>
        <w:t xml:space="preserve">Додаток № </w:t>
      </w:r>
      <w:r w:rsidR="00127AF6">
        <w:rPr>
          <w:b/>
          <w:i/>
          <w:u w:val="single"/>
        </w:rPr>
        <w:t>3</w:t>
      </w:r>
    </w:p>
    <w:p w:rsidR="007149B1" w:rsidRPr="00146D2F" w:rsidRDefault="00AF1183" w:rsidP="007149B1">
      <w:pPr>
        <w:pStyle w:val="a4"/>
        <w:tabs>
          <w:tab w:val="left" w:pos="-180"/>
          <w:tab w:val="left" w:pos="540"/>
        </w:tabs>
        <w:spacing w:before="0" w:after="0"/>
        <w:ind w:left="-180"/>
        <w:jc w:val="right"/>
        <w:rPr>
          <w:b/>
          <w:i/>
          <w:u w:val="single"/>
        </w:rPr>
      </w:pPr>
      <w:r>
        <w:rPr>
          <w:b/>
          <w:i/>
          <w:u w:val="single"/>
        </w:rPr>
        <w:t>до тендерної документації</w:t>
      </w:r>
      <w:r w:rsidR="007149B1" w:rsidRPr="00146D2F">
        <w:rPr>
          <w:b/>
          <w:i/>
          <w:u w:val="single"/>
        </w:rPr>
        <w:t xml:space="preserve"> </w:t>
      </w:r>
    </w:p>
    <w:p w:rsidR="00146D2F" w:rsidRPr="00146D2F" w:rsidRDefault="00146D2F" w:rsidP="007149B1">
      <w:pPr>
        <w:pStyle w:val="a4"/>
        <w:tabs>
          <w:tab w:val="left" w:pos="-180"/>
          <w:tab w:val="left" w:pos="540"/>
        </w:tabs>
        <w:spacing w:before="0" w:after="0"/>
        <w:ind w:left="-180"/>
        <w:jc w:val="right"/>
        <w:rPr>
          <w:color w:val="000000"/>
        </w:rPr>
      </w:pPr>
    </w:p>
    <w:p w:rsidR="00146D2F" w:rsidRPr="00CE2C05" w:rsidRDefault="00AF1183" w:rsidP="00146D2F">
      <w:pPr>
        <w:jc w:val="center"/>
        <w:rPr>
          <w:b/>
          <w:sz w:val="28"/>
          <w:szCs w:val="28"/>
          <w:u w:val="single"/>
        </w:rPr>
      </w:pPr>
      <w:r>
        <w:rPr>
          <w:b/>
          <w:sz w:val="28"/>
          <w:szCs w:val="28"/>
          <w:u w:val="single"/>
        </w:rPr>
        <w:t>Т</w:t>
      </w:r>
      <w:r w:rsidR="007149B1" w:rsidRPr="00CE2C05">
        <w:rPr>
          <w:b/>
          <w:sz w:val="28"/>
          <w:szCs w:val="28"/>
          <w:u w:val="single"/>
        </w:rPr>
        <w:t>ехнічні вимоги до предмету закупівлі</w:t>
      </w:r>
    </w:p>
    <w:p w:rsidR="007149B1" w:rsidRPr="00CE2C05" w:rsidRDefault="007149B1" w:rsidP="007149B1">
      <w:pPr>
        <w:jc w:val="center"/>
        <w:rPr>
          <w:b/>
          <w:sz w:val="28"/>
          <w:szCs w:val="28"/>
          <w:u w:val="single"/>
        </w:rPr>
      </w:pPr>
    </w:p>
    <w:p w:rsidR="0006207E" w:rsidRDefault="0006207E" w:rsidP="0006207E">
      <w:pPr>
        <w:jc w:val="center"/>
        <w:rPr>
          <w:b/>
        </w:rPr>
      </w:pPr>
      <w:r>
        <w:rPr>
          <w:bCs/>
        </w:rPr>
        <w:t>П</w:t>
      </w:r>
      <w:r w:rsidRPr="00144A20">
        <w:rPr>
          <w:bCs/>
        </w:rPr>
        <w:t>ослуги з технічного обслуговування</w:t>
      </w:r>
      <w:r>
        <w:rPr>
          <w:bCs/>
        </w:rPr>
        <w:t xml:space="preserve"> та ремонту прального обладнання</w:t>
      </w:r>
      <w:r>
        <w:rPr>
          <w:b/>
        </w:rPr>
        <w:t>,</w:t>
      </w:r>
      <w:r w:rsidRPr="005810E1">
        <w:rPr>
          <w:b/>
        </w:rPr>
        <w:t xml:space="preserve"> </w:t>
      </w:r>
    </w:p>
    <w:p w:rsidR="00A9072C" w:rsidRDefault="0006207E" w:rsidP="0006207E">
      <w:pPr>
        <w:jc w:val="center"/>
      </w:pPr>
      <w:r w:rsidRPr="005810E1">
        <w:rPr>
          <w:b/>
        </w:rPr>
        <w:t xml:space="preserve">Код ДК </w:t>
      </w:r>
      <w:r w:rsidRPr="007F7E51">
        <w:rPr>
          <w:b/>
          <w:bCs/>
        </w:rPr>
        <w:t>021:2015-50</w:t>
      </w:r>
      <w:r>
        <w:rPr>
          <w:b/>
          <w:bCs/>
        </w:rPr>
        <w:t>5</w:t>
      </w:r>
      <w:r w:rsidRPr="007F7E51">
        <w:rPr>
          <w:b/>
          <w:bCs/>
        </w:rPr>
        <w:t>30000-</w:t>
      </w:r>
      <w:r>
        <w:rPr>
          <w:b/>
          <w:bCs/>
        </w:rPr>
        <w:t>9</w:t>
      </w:r>
      <w:r w:rsidRPr="007F7E51">
        <w:rPr>
          <w:b/>
          <w:bCs/>
        </w:rPr>
        <w:t xml:space="preserve"> «Послуги з ремонту і технічного обслуговування </w:t>
      </w:r>
      <w:r>
        <w:rPr>
          <w:b/>
          <w:bCs/>
        </w:rPr>
        <w:t>техніки</w:t>
      </w:r>
      <w:r w:rsidRPr="007F7E51">
        <w:rPr>
          <w:b/>
          <w:bCs/>
        </w:rPr>
        <w:t>»</w:t>
      </w:r>
      <w:r w:rsidR="00A9072C" w:rsidRPr="00B228E7">
        <w:rPr>
          <w:bCs/>
          <w:color w:val="000000"/>
          <w:shd w:val="clear" w:color="auto" w:fill="FFFFFF"/>
        </w:rPr>
        <w:t xml:space="preserve">   </w:t>
      </w:r>
    </w:p>
    <w:p w:rsidR="00A9072C" w:rsidRPr="003F5C82" w:rsidRDefault="00A9072C" w:rsidP="00A9072C">
      <w:pPr>
        <w:keepNext/>
        <w:tabs>
          <w:tab w:val="num" w:pos="-180"/>
          <w:tab w:val="left" w:pos="426"/>
        </w:tabs>
        <w:ind w:firstLine="709"/>
        <w:jc w:val="both"/>
        <w:rPr>
          <w:bCs/>
        </w:rPr>
      </w:pPr>
      <w:r w:rsidRPr="008C1BCD">
        <w:t>Періодичність технічного обслуговування- 4 рази на місяць.</w:t>
      </w:r>
    </w:p>
    <w:p w:rsidR="00A9072C" w:rsidRPr="00144A20" w:rsidRDefault="00A9072C" w:rsidP="00A9072C">
      <w:pPr>
        <w:keepNext/>
        <w:tabs>
          <w:tab w:val="num" w:pos="-180"/>
          <w:tab w:val="left" w:pos="426"/>
        </w:tabs>
        <w:ind w:firstLine="709"/>
        <w:jc w:val="both"/>
        <w:rPr>
          <w:bCs/>
        </w:rPr>
      </w:pPr>
      <w:r w:rsidRPr="008D670C">
        <w:rPr>
          <w:bCs/>
        </w:rPr>
        <w:t xml:space="preserve">Кількість </w:t>
      </w:r>
      <w:r w:rsidRPr="00144A20">
        <w:rPr>
          <w:bCs/>
        </w:rPr>
        <w:t>холодильного обладнання</w:t>
      </w:r>
      <w:r w:rsidRPr="008D670C">
        <w:rPr>
          <w:bCs/>
        </w:rPr>
        <w:t>, як</w:t>
      </w:r>
      <w:r w:rsidRPr="00144A20">
        <w:rPr>
          <w:bCs/>
        </w:rPr>
        <w:t>е</w:t>
      </w:r>
      <w:r w:rsidRPr="008D670C">
        <w:rPr>
          <w:bCs/>
        </w:rPr>
        <w:t xml:space="preserve"> підляга</w:t>
      </w:r>
      <w:r w:rsidRPr="00144A20">
        <w:rPr>
          <w:bCs/>
        </w:rPr>
        <w:t>є</w:t>
      </w:r>
      <w:r w:rsidRPr="008D670C">
        <w:rPr>
          <w:bCs/>
        </w:rPr>
        <w:t xml:space="preserve"> обслуговуванню</w:t>
      </w:r>
      <w:r>
        <w:rPr>
          <w:bCs/>
        </w:rPr>
        <w:t xml:space="preserve"> та ремонту</w:t>
      </w:r>
      <w:r w:rsidRPr="008D670C">
        <w:rPr>
          <w:bCs/>
        </w:rPr>
        <w:t xml:space="preserve"> – </w:t>
      </w:r>
      <w:r w:rsidR="00AF1183">
        <w:rPr>
          <w:bCs/>
        </w:rPr>
        <w:t>8</w:t>
      </w:r>
      <w:r w:rsidRPr="008C1BCD">
        <w:rPr>
          <w:bCs/>
        </w:rPr>
        <w:t xml:space="preserve"> шт.,</w:t>
      </w:r>
      <w:r w:rsidRPr="00144A20">
        <w:rPr>
          <w:bCs/>
        </w:rPr>
        <w:t xml:space="preserve"> які знаходяться за </w:t>
      </w:r>
      <w:proofErr w:type="spellStart"/>
      <w:r w:rsidRPr="00144A20">
        <w:rPr>
          <w:bCs/>
        </w:rPr>
        <w:t>адресою</w:t>
      </w:r>
      <w:proofErr w:type="spellEnd"/>
      <w:r w:rsidRPr="00144A20">
        <w:rPr>
          <w:bCs/>
        </w:rPr>
        <w:t xml:space="preserve">: </w:t>
      </w:r>
      <w:r>
        <w:rPr>
          <w:bCs/>
        </w:rPr>
        <w:t>55001, Україна</w:t>
      </w:r>
      <w:r w:rsidRPr="00144A20">
        <w:rPr>
          <w:bCs/>
        </w:rPr>
        <w:t>,</w:t>
      </w:r>
      <w:r>
        <w:rPr>
          <w:bCs/>
        </w:rPr>
        <w:t xml:space="preserve"> Миколаївська обл.,</w:t>
      </w:r>
      <w:r w:rsidRPr="00144A20">
        <w:rPr>
          <w:bCs/>
        </w:rPr>
        <w:t xml:space="preserve"> вул.</w:t>
      </w:r>
      <w:r>
        <w:rPr>
          <w:bCs/>
        </w:rPr>
        <w:t xml:space="preserve"> Миру, 3, а саме:</w:t>
      </w:r>
    </w:p>
    <w:p w:rsidR="00A9072C" w:rsidRPr="00144A20" w:rsidRDefault="00A9072C" w:rsidP="00A9072C">
      <w:pPr>
        <w:keepNext/>
        <w:tabs>
          <w:tab w:val="num" w:pos="-180"/>
          <w:tab w:val="left" w:pos="426"/>
        </w:tabs>
        <w:ind w:firstLine="709"/>
        <w:jc w:val="both"/>
        <w:rPr>
          <w:bCs/>
        </w:rPr>
      </w:pPr>
    </w:p>
    <w:p w:rsidR="0006207E" w:rsidRPr="00E967B9" w:rsidRDefault="0006207E" w:rsidP="0006207E">
      <w:pPr>
        <w:spacing w:line="276" w:lineRule="auto"/>
        <w:jc w:val="center"/>
        <w:rPr>
          <w:b/>
          <w:bCs/>
          <w:color w:val="000000"/>
        </w:rPr>
      </w:pPr>
      <w:r w:rsidRPr="00E967B9">
        <w:rPr>
          <w:b/>
          <w:bCs/>
        </w:rPr>
        <w:t>Перелік</w:t>
      </w:r>
      <w:r w:rsidRPr="00E967B9">
        <w:rPr>
          <w:b/>
          <w:bCs/>
          <w:color w:val="000000"/>
        </w:rPr>
        <w:t xml:space="preserve"> прального обладнання</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3994"/>
        <w:gridCol w:w="2689"/>
        <w:gridCol w:w="1146"/>
        <w:gridCol w:w="970"/>
      </w:tblGrid>
      <w:tr w:rsidR="0006207E" w:rsidRPr="00AE2B91" w:rsidTr="00A02783">
        <w:trPr>
          <w:trHeight w:val="624"/>
          <w:tblHeader/>
        </w:trPr>
        <w:tc>
          <w:tcPr>
            <w:tcW w:w="239" w:type="pct"/>
            <w:shd w:val="clear" w:color="auto" w:fill="auto"/>
            <w:noWrap/>
            <w:vAlign w:val="center"/>
            <w:hideMark/>
          </w:tcPr>
          <w:p w:rsidR="0006207E" w:rsidRPr="00E967B9" w:rsidRDefault="0006207E" w:rsidP="00A02783">
            <w:pPr>
              <w:jc w:val="center"/>
              <w:rPr>
                <w:rFonts w:eastAsia="Calibri"/>
                <w:b/>
                <w:bCs/>
                <w:sz w:val="18"/>
                <w:szCs w:val="18"/>
                <w:lang w:eastAsia="en-US"/>
              </w:rPr>
            </w:pPr>
            <w:r w:rsidRPr="00E967B9">
              <w:rPr>
                <w:rFonts w:eastAsia="Calibri"/>
                <w:b/>
                <w:bCs/>
                <w:sz w:val="18"/>
                <w:szCs w:val="18"/>
                <w:lang w:eastAsia="en-US"/>
              </w:rPr>
              <w:t>№ з/п</w:t>
            </w:r>
          </w:p>
        </w:tc>
        <w:tc>
          <w:tcPr>
            <w:tcW w:w="2161" w:type="pct"/>
            <w:shd w:val="clear" w:color="auto" w:fill="auto"/>
            <w:noWrap/>
            <w:vAlign w:val="center"/>
            <w:hideMark/>
          </w:tcPr>
          <w:p w:rsidR="0006207E" w:rsidRPr="00E967B9" w:rsidRDefault="0006207E" w:rsidP="00A02783">
            <w:pPr>
              <w:jc w:val="center"/>
              <w:rPr>
                <w:rFonts w:eastAsia="Calibri"/>
                <w:b/>
                <w:bCs/>
                <w:sz w:val="18"/>
                <w:szCs w:val="18"/>
                <w:lang w:eastAsia="en-US"/>
              </w:rPr>
            </w:pPr>
            <w:r w:rsidRPr="00E967B9">
              <w:rPr>
                <w:rFonts w:eastAsia="Calibri"/>
                <w:b/>
                <w:bCs/>
                <w:sz w:val="18"/>
                <w:szCs w:val="18"/>
                <w:lang w:eastAsia="en-US"/>
              </w:rPr>
              <w:t>Найменування</w:t>
            </w:r>
          </w:p>
        </w:tc>
        <w:tc>
          <w:tcPr>
            <w:tcW w:w="1455" w:type="pct"/>
            <w:vAlign w:val="center"/>
          </w:tcPr>
          <w:p w:rsidR="0006207E" w:rsidRPr="00E967B9" w:rsidRDefault="0006207E" w:rsidP="00A02783">
            <w:pPr>
              <w:jc w:val="center"/>
              <w:rPr>
                <w:rFonts w:eastAsia="Calibri"/>
                <w:b/>
                <w:sz w:val="18"/>
                <w:szCs w:val="18"/>
                <w:lang w:eastAsia="en-US"/>
              </w:rPr>
            </w:pPr>
            <w:r w:rsidRPr="00E967B9">
              <w:rPr>
                <w:rFonts w:eastAsia="Calibri"/>
                <w:b/>
                <w:sz w:val="18"/>
                <w:szCs w:val="18"/>
                <w:lang w:eastAsia="en-US"/>
              </w:rPr>
              <w:t>Номер інвентарний</w:t>
            </w:r>
          </w:p>
        </w:tc>
        <w:tc>
          <w:tcPr>
            <w:tcW w:w="620" w:type="pct"/>
            <w:shd w:val="clear" w:color="auto" w:fill="auto"/>
            <w:vAlign w:val="center"/>
            <w:hideMark/>
          </w:tcPr>
          <w:p w:rsidR="0006207E" w:rsidRPr="00E967B9" w:rsidRDefault="0006207E" w:rsidP="00A02783">
            <w:pPr>
              <w:jc w:val="center"/>
              <w:rPr>
                <w:rFonts w:eastAsia="Calibri"/>
                <w:b/>
                <w:bCs/>
                <w:sz w:val="18"/>
                <w:szCs w:val="18"/>
                <w:lang w:eastAsia="en-US"/>
              </w:rPr>
            </w:pPr>
            <w:r w:rsidRPr="00E967B9">
              <w:rPr>
                <w:rFonts w:eastAsia="Calibri"/>
                <w:b/>
                <w:bCs/>
                <w:sz w:val="18"/>
                <w:szCs w:val="18"/>
                <w:lang w:eastAsia="en-US"/>
              </w:rPr>
              <w:t xml:space="preserve">Одиниця </w:t>
            </w:r>
            <w:proofErr w:type="spellStart"/>
            <w:r w:rsidRPr="00E967B9">
              <w:rPr>
                <w:rFonts w:eastAsia="Calibri"/>
                <w:b/>
                <w:bCs/>
                <w:sz w:val="18"/>
                <w:szCs w:val="18"/>
                <w:lang w:eastAsia="en-US"/>
              </w:rPr>
              <w:t>віміру</w:t>
            </w:r>
            <w:proofErr w:type="spellEnd"/>
          </w:p>
        </w:tc>
        <w:tc>
          <w:tcPr>
            <w:tcW w:w="525" w:type="pct"/>
            <w:shd w:val="clear" w:color="auto" w:fill="auto"/>
            <w:noWrap/>
            <w:vAlign w:val="center"/>
            <w:hideMark/>
          </w:tcPr>
          <w:p w:rsidR="0006207E" w:rsidRPr="00E967B9" w:rsidRDefault="0006207E" w:rsidP="00A02783">
            <w:pPr>
              <w:jc w:val="center"/>
              <w:rPr>
                <w:rFonts w:eastAsia="Calibri"/>
                <w:b/>
                <w:bCs/>
                <w:sz w:val="18"/>
                <w:szCs w:val="18"/>
                <w:lang w:eastAsia="en-US"/>
              </w:rPr>
            </w:pPr>
            <w:r w:rsidRPr="00E967B9">
              <w:rPr>
                <w:rFonts w:eastAsia="Calibri"/>
                <w:b/>
                <w:bCs/>
                <w:sz w:val="18"/>
                <w:szCs w:val="18"/>
                <w:lang w:eastAsia="en-US"/>
              </w:rPr>
              <w:t>Кількість</w:t>
            </w:r>
          </w:p>
        </w:tc>
      </w:tr>
      <w:tr w:rsidR="0006207E" w:rsidRPr="00E967B9" w:rsidTr="00A02783">
        <w:trPr>
          <w:trHeight w:val="471"/>
        </w:trPr>
        <w:tc>
          <w:tcPr>
            <w:tcW w:w="239" w:type="pct"/>
            <w:shd w:val="clear" w:color="auto" w:fill="auto"/>
            <w:noWrap/>
            <w:hideMark/>
          </w:tcPr>
          <w:p w:rsidR="0006207E" w:rsidRPr="00E967B9" w:rsidRDefault="0006207E" w:rsidP="00A02783">
            <w:pPr>
              <w:jc w:val="center"/>
              <w:rPr>
                <w:rFonts w:eastAsia="Calibri"/>
                <w:lang w:eastAsia="en-US"/>
              </w:rPr>
            </w:pPr>
            <w:r w:rsidRPr="00E967B9">
              <w:rPr>
                <w:rFonts w:eastAsia="Calibri"/>
                <w:sz w:val="22"/>
                <w:szCs w:val="22"/>
                <w:lang w:eastAsia="en-US"/>
              </w:rPr>
              <w:t>1</w:t>
            </w:r>
          </w:p>
        </w:tc>
        <w:tc>
          <w:tcPr>
            <w:tcW w:w="2161" w:type="pct"/>
            <w:shd w:val="clear" w:color="auto" w:fill="auto"/>
            <w:noWrap/>
          </w:tcPr>
          <w:p w:rsidR="0006207E" w:rsidRPr="00E967B9" w:rsidRDefault="0006207E" w:rsidP="00A02783">
            <w:pPr>
              <w:rPr>
                <w:lang w:eastAsia="en-US"/>
              </w:rPr>
            </w:pPr>
            <w:r w:rsidRPr="00E967B9">
              <w:rPr>
                <w:sz w:val="22"/>
                <w:szCs w:val="22"/>
              </w:rPr>
              <w:t xml:space="preserve">Машина пральна віджимна МСО-25-Є УХЛ4 </w:t>
            </w:r>
          </w:p>
        </w:tc>
        <w:tc>
          <w:tcPr>
            <w:tcW w:w="1455" w:type="pct"/>
          </w:tcPr>
          <w:p w:rsidR="0006207E" w:rsidRPr="00E967B9" w:rsidRDefault="0006207E" w:rsidP="00A02783">
            <w:pPr>
              <w:jc w:val="center"/>
              <w:rPr>
                <w:rFonts w:ascii="Arial" w:hAnsi="Arial"/>
                <w:sz w:val="20"/>
                <w:szCs w:val="20"/>
                <w:lang w:eastAsia="en-US"/>
              </w:rPr>
            </w:pPr>
            <w:r w:rsidRPr="00E967B9">
              <w:rPr>
                <w:rFonts w:ascii="Arial" w:hAnsi="Arial"/>
                <w:sz w:val="20"/>
                <w:szCs w:val="20"/>
                <w:lang w:eastAsia="en-US"/>
              </w:rPr>
              <w:t>10490268</w:t>
            </w:r>
          </w:p>
        </w:tc>
        <w:tc>
          <w:tcPr>
            <w:tcW w:w="620" w:type="pct"/>
            <w:shd w:val="clear" w:color="auto" w:fill="auto"/>
            <w:noWrap/>
            <w:hideMark/>
          </w:tcPr>
          <w:p w:rsidR="0006207E" w:rsidRPr="00E967B9" w:rsidRDefault="0006207E" w:rsidP="00A02783">
            <w:pPr>
              <w:jc w:val="center"/>
              <w:rPr>
                <w:rFonts w:eastAsia="Calibri"/>
                <w:lang w:eastAsia="en-US"/>
              </w:rPr>
            </w:pPr>
            <w:r w:rsidRPr="00E967B9">
              <w:rPr>
                <w:rFonts w:eastAsia="Calibri"/>
                <w:sz w:val="22"/>
                <w:szCs w:val="22"/>
                <w:lang w:eastAsia="en-US"/>
              </w:rPr>
              <w:t>шт.</w:t>
            </w:r>
          </w:p>
        </w:tc>
        <w:tc>
          <w:tcPr>
            <w:tcW w:w="525" w:type="pct"/>
            <w:shd w:val="clear" w:color="auto" w:fill="auto"/>
            <w:noWrap/>
            <w:hideMark/>
          </w:tcPr>
          <w:p w:rsidR="0006207E" w:rsidRPr="00E967B9" w:rsidRDefault="0006207E" w:rsidP="00A02783">
            <w:pPr>
              <w:jc w:val="center"/>
              <w:rPr>
                <w:sz w:val="20"/>
                <w:szCs w:val="20"/>
                <w:lang w:val="en-US" w:eastAsia="en-US"/>
              </w:rPr>
            </w:pPr>
            <w:r w:rsidRPr="00E967B9">
              <w:rPr>
                <w:sz w:val="20"/>
                <w:szCs w:val="20"/>
              </w:rPr>
              <w:t>1</w:t>
            </w:r>
          </w:p>
        </w:tc>
      </w:tr>
      <w:tr w:rsidR="0006207E" w:rsidRPr="00E967B9" w:rsidTr="00A02783">
        <w:trPr>
          <w:trHeight w:val="288"/>
        </w:trPr>
        <w:tc>
          <w:tcPr>
            <w:tcW w:w="239" w:type="pct"/>
            <w:shd w:val="clear" w:color="auto" w:fill="auto"/>
            <w:noWrap/>
            <w:hideMark/>
          </w:tcPr>
          <w:p w:rsidR="0006207E" w:rsidRPr="00E967B9" w:rsidRDefault="0006207E" w:rsidP="00A02783">
            <w:pPr>
              <w:jc w:val="center"/>
              <w:rPr>
                <w:rFonts w:eastAsia="Calibri"/>
                <w:lang w:eastAsia="en-US"/>
              </w:rPr>
            </w:pPr>
            <w:r w:rsidRPr="00E967B9">
              <w:rPr>
                <w:rFonts w:eastAsia="Calibri"/>
                <w:sz w:val="22"/>
                <w:szCs w:val="22"/>
                <w:lang w:eastAsia="en-US"/>
              </w:rPr>
              <w:t>2</w:t>
            </w:r>
          </w:p>
        </w:tc>
        <w:tc>
          <w:tcPr>
            <w:tcW w:w="2161" w:type="pct"/>
            <w:shd w:val="clear" w:color="auto" w:fill="auto"/>
            <w:noWrap/>
          </w:tcPr>
          <w:p w:rsidR="0006207E" w:rsidRPr="00E967B9" w:rsidRDefault="0006207E" w:rsidP="00A02783">
            <w:r w:rsidRPr="00E967B9">
              <w:rPr>
                <w:sz w:val="22"/>
                <w:szCs w:val="22"/>
              </w:rPr>
              <w:t>Машина пральна МСО -25-Є УХЛ4</w:t>
            </w:r>
          </w:p>
        </w:tc>
        <w:tc>
          <w:tcPr>
            <w:tcW w:w="1455" w:type="pct"/>
          </w:tcPr>
          <w:p w:rsidR="0006207E" w:rsidRPr="00E967B9" w:rsidRDefault="0006207E" w:rsidP="00A02783">
            <w:pPr>
              <w:jc w:val="center"/>
              <w:rPr>
                <w:rFonts w:ascii="Arial" w:hAnsi="Arial"/>
                <w:sz w:val="20"/>
                <w:szCs w:val="20"/>
              </w:rPr>
            </w:pPr>
            <w:r w:rsidRPr="00E967B9">
              <w:rPr>
                <w:rFonts w:ascii="Arial" w:hAnsi="Arial"/>
                <w:sz w:val="20"/>
                <w:szCs w:val="20"/>
              </w:rPr>
              <w:t>10490267</w:t>
            </w:r>
          </w:p>
        </w:tc>
        <w:tc>
          <w:tcPr>
            <w:tcW w:w="620" w:type="pct"/>
            <w:shd w:val="clear" w:color="auto" w:fill="auto"/>
            <w:noWrap/>
            <w:hideMark/>
          </w:tcPr>
          <w:p w:rsidR="0006207E" w:rsidRPr="00E967B9" w:rsidRDefault="0006207E" w:rsidP="00A02783">
            <w:pPr>
              <w:jc w:val="center"/>
              <w:rPr>
                <w:rFonts w:eastAsia="Calibri"/>
                <w:lang w:eastAsia="en-US"/>
              </w:rPr>
            </w:pPr>
            <w:r w:rsidRPr="00E967B9">
              <w:rPr>
                <w:rFonts w:eastAsia="Calibri"/>
                <w:sz w:val="22"/>
                <w:szCs w:val="22"/>
                <w:lang w:eastAsia="en-US"/>
              </w:rPr>
              <w:t>шт.</w:t>
            </w:r>
          </w:p>
        </w:tc>
        <w:tc>
          <w:tcPr>
            <w:tcW w:w="525" w:type="pct"/>
            <w:shd w:val="clear" w:color="auto" w:fill="auto"/>
            <w:noWrap/>
            <w:hideMark/>
          </w:tcPr>
          <w:p w:rsidR="0006207E" w:rsidRPr="00E967B9" w:rsidRDefault="0006207E" w:rsidP="00A02783">
            <w:pPr>
              <w:jc w:val="center"/>
              <w:rPr>
                <w:sz w:val="20"/>
                <w:szCs w:val="20"/>
              </w:rPr>
            </w:pPr>
            <w:r w:rsidRPr="00E967B9">
              <w:rPr>
                <w:sz w:val="20"/>
                <w:szCs w:val="20"/>
              </w:rPr>
              <w:t>1</w:t>
            </w:r>
          </w:p>
        </w:tc>
      </w:tr>
      <w:tr w:rsidR="0006207E" w:rsidRPr="00E967B9" w:rsidTr="00A02783">
        <w:trPr>
          <w:trHeight w:val="288"/>
        </w:trPr>
        <w:tc>
          <w:tcPr>
            <w:tcW w:w="239" w:type="pct"/>
            <w:shd w:val="clear" w:color="auto" w:fill="auto"/>
            <w:noWrap/>
            <w:hideMark/>
          </w:tcPr>
          <w:p w:rsidR="0006207E" w:rsidRPr="00E967B9" w:rsidRDefault="0006207E" w:rsidP="00A02783">
            <w:pPr>
              <w:jc w:val="center"/>
              <w:rPr>
                <w:rFonts w:eastAsia="Calibri"/>
                <w:lang w:eastAsia="en-US"/>
              </w:rPr>
            </w:pPr>
            <w:r w:rsidRPr="00E967B9">
              <w:rPr>
                <w:rFonts w:eastAsia="Calibri"/>
                <w:sz w:val="22"/>
                <w:szCs w:val="22"/>
                <w:lang w:eastAsia="en-US"/>
              </w:rPr>
              <w:t>3</w:t>
            </w:r>
          </w:p>
        </w:tc>
        <w:tc>
          <w:tcPr>
            <w:tcW w:w="2161" w:type="pct"/>
            <w:shd w:val="clear" w:color="auto" w:fill="auto"/>
            <w:noWrap/>
          </w:tcPr>
          <w:p w:rsidR="0006207E" w:rsidRPr="00E967B9" w:rsidRDefault="0006207E" w:rsidP="00A02783">
            <w:r w:rsidRPr="00E967B9">
              <w:rPr>
                <w:sz w:val="22"/>
                <w:szCs w:val="22"/>
              </w:rPr>
              <w:t>Машина пральна – віджимна МСО-10 –Є УХЛ 4</w:t>
            </w:r>
          </w:p>
        </w:tc>
        <w:tc>
          <w:tcPr>
            <w:tcW w:w="1455" w:type="pct"/>
          </w:tcPr>
          <w:p w:rsidR="0006207E" w:rsidRPr="00E967B9" w:rsidRDefault="0006207E" w:rsidP="00A02783">
            <w:pPr>
              <w:jc w:val="center"/>
              <w:rPr>
                <w:rFonts w:ascii="Arial" w:hAnsi="Arial"/>
                <w:sz w:val="20"/>
                <w:szCs w:val="20"/>
              </w:rPr>
            </w:pPr>
            <w:r w:rsidRPr="00E967B9">
              <w:rPr>
                <w:rFonts w:ascii="Arial" w:hAnsi="Arial"/>
                <w:sz w:val="20"/>
                <w:szCs w:val="20"/>
              </w:rPr>
              <w:t>10490266</w:t>
            </w:r>
          </w:p>
        </w:tc>
        <w:tc>
          <w:tcPr>
            <w:tcW w:w="620" w:type="pct"/>
            <w:shd w:val="clear" w:color="auto" w:fill="auto"/>
            <w:noWrap/>
            <w:hideMark/>
          </w:tcPr>
          <w:p w:rsidR="0006207E" w:rsidRPr="00E967B9" w:rsidRDefault="0006207E" w:rsidP="00A02783">
            <w:pPr>
              <w:jc w:val="center"/>
              <w:rPr>
                <w:rFonts w:eastAsia="Calibri"/>
                <w:lang w:eastAsia="en-US"/>
              </w:rPr>
            </w:pPr>
            <w:r w:rsidRPr="00E967B9">
              <w:rPr>
                <w:rFonts w:eastAsia="Calibri"/>
                <w:sz w:val="22"/>
                <w:szCs w:val="22"/>
                <w:lang w:eastAsia="en-US"/>
              </w:rPr>
              <w:t>шт.</w:t>
            </w:r>
          </w:p>
        </w:tc>
        <w:tc>
          <w:tcPr>
            <w:tcW w:w="525" w:type="pct"/>
            <w:shd w:val="clear" w:color="auto" w:fill="auto"/>
            <w:noWrap/>
            <w:hideMark/>
          </w:tcPr>
          <w:p w:rsidR="0006207E" w:rsidRPr="00E967B9" w:rsidRDefault="0006207E" w:rsidP="00A02783">
            <w:pPr>
              <w:jc w:val="center"/>
              <w:rPr>
                <w:sz w:val="20"/>
                <w:szCs w:val="20"/>
              </w:rPr>
            </w:pPr>
            <w:r w:rsidRPr="00E967B9">
              <w:rPr>
                <w:sz w:val="20"/>
                <w:szCs w:val="20"/>
              </w:rPr>
              <w:t>1</w:t>
            </w:r>
          </w:p>
        </w:tc>
      </w:tr>
      <w:tr w:rsidR="0006207E" w:rsidRPr="00E967B9" w:rsidTr="00A02783">
        <w:trPr>
          <w:trHeight w:val="288"/>
        </w:trPr>
        <w:tc>
          <w:tcPr>
            <w:tcW w:w="239" w:type="pct"/>
            <w:shd w:val="clear" w:color="auto" w:fill="auto"/>
            <w:noWrap/>
            <w:hideMark/>
          </w:tcPr>
          <w:p w:rsidR="0006207E" w:rsidRPr="00E967B9" w:rsidRDefault="0006207E" w:rsidP="00A02783">
            <w:pPr>
              <w:jc w:val="center"/>
              <w:rPr>
                <w:rFonts w:eastAsia="Calibri"/>
                <w:lang w:eastAsia="en-US"/>
              </w:rPr>
            </w:pPr>
            <w:r w:rsidRPr="00E967B9">
              <w:rPr>
                <w:rFonts w:eastAsia="Calibri"/>
                <w:sz w:val="22"/>
                <w:szCs w:val="22"/>
                <w:lang w:eastAsia="en-US"/>
              </w:rPr>
              <w:t>4</w:t>
            </w:r>
          </w:p>
        </w:tc>
        <w:tc>
          <w:tcPr>
            <w:tcW w:w="2161" w:type="pct"/>
            <w:shd w:val="clear" w:color="auto" w:fill="auto"/>
            <w:noWrap/>
          </w:tcPr>
          <w:p w:rsidR="0006207E" w:rsidRPr="00E967B9" w:rsidRDefault="0006207E" w:rsidP="00A02783">
            <w:r w:rsidRPr="00E967B9">
              <w:rPr>
                <w:sz w:val="22"/>
                <w:szCs w:val="22"/>
              </w:rPr>
              <w:t xml:space="preserve">Машина віджимна МО-25А УХЛ4 </w:t>
            </w:r>
          </w:p>
        </w:tc>
        <w:tc>
          <w:tcPr>
            <w:tcW w:w="1455" w:type="pct"/>
          </w:tcPr>
          <w:p w:rsidR="0006207E" w:rsidRPr="00E967B9" w:rsidRDefault="0006207E" w:rsidP="00A02783">
            <w:pPr>
              <w:jc w:val="center"/>
              <w:rPr>
                <w:rFonts w:ascii="Arial" w:hAnsi="Arial"/>
                <w:sz w:val="20"/>
                <w:szCs w:val="20"/>
              </w:rPr>
            </w:pPr>
            <w:r w:rsidRPr="00E967B9">
              <w:rPr>
                <w:rFonts w:ascii="Arial" w:hAnsi="Arial"/>
                <w:sz w:val="20"/>
                <w:szCs w:val="20"/>
              </w:rPr>
              <w:t>10490270</w:t>
            </w:r>
          </w:p>
        </w:tc>
        <w:tc>
          <w:tcPr>
            <w:tcW w:w="620" w:type="pct"/>
            <w:shd w:val="clear" w:color="auto" w:fill="auto"/>
            <w:noWrap/>
            <w:hideMark/>
          </w:tcPr>
          <w:p w:rsidR="0006207E" w:rsidRPr="00E967B9" w:rsidRDefault="0006207E" w:rsidP="00A02783">
            <w:pPr>
              <w:jc w:val="center"/>
              <w:rPr>
                <w:rFonts w:eastAsia="Calibri"/>
                <w:lang w:eastAsia="en-US"/>
              </w:rPr>
            </w:pPr>
            <w:r w:rsidRPr="00E967B9">
              <w:rPr>
                <w:rFonts w:eastAsia="Calibri"/>
                <w:sz w:val="22"/>
                <w:szCs w:val="22"/>
                <w:lang w:eastAsia="en-US"/>
              </w:rPr>
              <w:t>шт.</w:t>
            </w:r>
          </w:p>
        </w:tc>
        <w:tc>
          <w:tcPr>
            <w:tcW w:w="525" w:type="pct"/>
            <w:shd w:val="clear" w:color="auto" w:fill="auto"/>
            <w:noWrap/>
            <w:hideMark/>
          </w:tcPr>
          <w:p w:rsidR="0006207E" w:rsidRPr="00E967B9" w:rsidRDefault="0006207E" w:rsidP="00A02783">
            <w:pPr>
              <w:jc w:val="center"/>
              <w:rPr>
                <w:sz w:val="20"/>
                <w:szCs w:val="20"/>
              </w:rPr>
            </w:pPr>
            <w:r w:rsidRPr="00E967B9">
              <w:rPr>
                <w:sz w:val="20"/>
                <w:szCs w:val="20"/>
              </w:rPr>
              <w:t>1</w:t>
            </w:r>
          </w:p>
        </w:tc>
      </w:tr>
      <w:tr w:rsidR="0006207E" w:rsidRPr="00E967B9" w:rsidTr="00A02783">
        <w:trPr>
          <w:trHeight w:val="288"/>
        </w:trPr>
        <w:tc>
          <w:tcPr>
            <w:tcW w:w="239" w:type="pct"/>
            <w:shd w:val="clear" w:color="auto" w:fill="auto"/>
            <w:noWrap/>
          </w:tcPr>
          <w:p w:rsidR="0006207E" w:rsidRPr="00E967B9" w:rsidRDefault="0006207E" w:rsidP="00A02783">
            <w:pPr>
              <w:jc w:val="center"/>
              <w:rPr>
                <w:rFonts w:eastAsia="Calibri"/>
                <w:lang w:eastAsia="en-US"/>
              </w:rPr>
            </w:pPr>
            <w:r w:rsidRPr="00E967B9">
              <w:rPr>
                <w:rFonts w:eastAsia="Calibri"/>
                <w:sz w:val="22"/>
                <w:szCs w:val="22"/>
                <w:lang w:eastAsia="en-US"/>
              </w:rPr>
              <w:t>5</w:t>
            </w:r>
          </w:p>
        </w:tc>
        <w:tc>
          <w:tcPr>
            <w:tcW w:w="2161" w:type="pct"/>
            <w:shd w:val="clear" w:color="auto" w:fill="auto"/>
            <w:noWrap/>
          </w:tcPr>
          <w:p w:rsidR="0006207E" w:rsidRPr="00E967B9" w:rsidRDefault="0006207E" w:rsidP="00A02783">
            <w:r w:rsidRPr="00E967B9">
              <w:rPr>
                <w:sz w:val="22"/>
                <w:szCs w:val="22"/>
              </w:rPr>
              <w:t>Машина віджимна МО-25А УХЛ4</w:t>
            </w:r>
          </w:p>
        </w:tc>
        <w:tc>
          <w:tcPr>
            <w:tcW w:w="1455" w:type="pct"/>
          </w:tcPr>
          <w:p w:rsidR="0006207E" w:rsidRPr="00E967B9" w:rsidRDefault="0006207E" w:rsidP="00A02783">
            <w:pPr>
              <w:jc w:val="center"/>
              <w:rPr>
                <w:rFonts w:ascii="Arial" w:hAnsi="Arial"/>
                <w:sz w:val="20"/>
                <w:szCs w:val="20"/>
              </w:rPr>
            </w:pPr>
            <w:r w:rsidRPr="00E967B9">
              <w:rPr>
                <w:rFonts w:ascii="Arial" w:hAnsi="Arial"/>
                <w:sz w:val="20"/>
                <w:szCs w:val="20"/>
              </w:rPr>
              <w:t>10490269</w:t>
            </w:r>
          </w:p>
        </w:tc>
        <w:tc>
          <w:tcPr>
            <w:tcW w:w="620" w:type="pct"/>
            <w:shd w:val="clear" w:color="auto" w:fill="auto"/>
            <w:noWrap/>
          </w:tcPr>
          <w:p w:rsidR="0006207E" w:rsidRPr="00E967B9" w:rsidRDefault="0006207E" w:rsidP="00A02783">
            <w:pPr>
              <w:jc w:val="center"/>
              <w:rPr>
                <w:rFonts w:eastAsia="Calibri"/>
                <w:lang w:eastAsia="en-US"/>
              </w:rPr>
            </w:pPr>
            <w:r w:rsidRPr="00E967B9">
              <w:rPr>
                <w:rFonts w:eastAsia="Calibri"/>
                <w:sz w:val="22"/>
                <w:szCs w:val="22"/>
                <w:lang w:eastAsia="en-US"/>
              </w:rPr>
              <w:t>шт.</w:t>
            </w:r>
          </w:p>
        </w:tc>
        <w:tc>
          <w:tcPr>
            <w:tcW w:w="525" w:type="pct"/>
            <w:shd w:val="clear" w:color="auto" w:fill="auto"/>
            <w:noWrap/>
          </w:tcPr>
          <w:p w:rsidR="0006207E" w:rsidRPr="00E967B9" w:rsidRDefault="0006207E" w:rsidP="00A02783">
            <w:pPr>
              <w:jc w:val="center"/>
              <w:rPr>
                <w:sz w:val="20"/>
                <w:szCs w:val="20"/>
              </w:rPr>
            </w:pPr>
            <w:r w:rsidRPr="00E967B9">
              <w:rPr>
                <w:sz w:val="20"/>
                <w:szCs w:val="20"/>
              </w:rPr>
              <w:t>1</w:t>
            </w:r>
          </w:p>
        </w:tc>
      </w:tr>
      <w:tr w:rsidR="0006207E" w:rsidRPr="00E967B9" w:rsidTr="00A02783">
        <w:trPr>
          <w:trHeight w:val="288"/>
        </w:trPr>
        <w:tc>
          <w:tcPr>
            <w:tcW w:w="239" w:type="pct"/>
            <w:shd w:val="clear" w:color="auto" w:fill="auto"/>
            <w:noWrap/>
          </w:tcPr>
          <w:p w:rsidR="0006207E" w:rsidRPr="00E967B9" w:rsidRDefault="0006207E" w:rsidP="00A02783">
            <w:pPr>
              <w:jc w:val="center"/>
              <w:rPr>
                <w:rFonts w:eastAsia="Calibri"/>
                <w:lang w:eastAsia="en-US"/>
              </w:rPr>
            </w:pPr>
            <w:r w:rsidRPr="00E967B9">
              <w:rPr>
                <w:rFonts w:eastAsia="Calibri"/>
                <w:sz w:val="22"/>
                <w:szCs w:val="22"/>
                <w:lang w:eastAsia="en-US"/>
              </w:rPr>
              <w:t>6</w:t>
            </w:r>
          </w:p>
        </w:tc>
        <w:tc>
          <w:tcPr>
            <w:tcW w:w="2161" w:type="pct"/>
            <w:shd w:val="clear" w:color="auto" w:fill="auto"/>
            <w:noWrap/>
          </w:tcPr>
          <w:p w:rsidR="0006207E" w:rsidRPr="00E967B9" w:rsidRDefault="0006207E" w:rsidP="00A02783">
            <w:pPr>
              <w:rPr>
                <w:lang w:val="en-US"/>
              </w:rPr>
            </w:pPr>
            <w:r w:rsidRPr="00E967B9">
              <w:rPr>
                <w:sz w:val="22"/>
                <w:szCs w:val="22"/>
              </w:rPr>
              <w:t>Машина сушильна КП-310 УХЛ4</w:t>
            </w:r>
          </w:p>
        </w:tc>
        <w:tc>
          <w:tcPr>
            <w:tcW w:w="1455" w:type="pct"/>
          </w:tcPr>
          <w:p w:rsidR="0006207E" w:rsidRPr="00E967B9" w:rsidRDefault="0006207E" w:rsidP="00A02783">
            <w:pPr>
              <w:jc w:val="center"/>
              <w:rPr>
                <w:rFonts w:ascii="Arial" w:hAnsi="Arial"/>
                <w:sz w:val="20"/>
                <w:szCs w:val="20"/>
              </w:rPr>
            </w:pPr>
            <w:r w:rsidRPr="00E967B9">
              <w:rPr>
                <w:rFonts w:ascii="Arial" w:hAnsi="Arial"/>
                <w:sz w:val="20"/>
                <w:szCs w:val="20"/>
              </w:rPr>
              <w:t>10490272</w:t>
            </w:r>
          </w:p>
        </w:tc>
        <w:tc>
          <w:tcPr>
            <w:tcW w:w="620" w:type="pct"/>
            <w:shd w:val="clear" w:color="auto" w:fill="auto"/>
            <w:noWrap/>
          </w:tcPr>
          <w:p w:rsidR="0006207E" w:rsidRPr="00E967B9" w:rsidRDefault="0006207E" w:rsidP="00A02783">
            <w:pPr>
              <w:jc w:val="center"/>
              <w:rPr>
                <w:rFonts w:eastAsia="Calibri"/>
                <w:lang w:eastAsia="en-US"/>
              </w:rPr>
            </w:pPr>
            <w:proofErr w:type="spellStart"/>
            <w:r w:rsidRPr="00E967B9">
              <w:rPr>
                <w:rFonts w:eastAsia="Calibri"/>
                <w:sz w:val="22"/>
                <w:szCs w:val="22"/>
                <w:lang w:eastAsia="en-US"/>
              </w:rPr>
              <w:t>шт</w:t>
            </w:r>
            <w:proofErr w:type="spellEnd"/>
          </w:p>
        </w:tc>
        <w:tc>
          <w:tcPr>
            <w:tcW w:w="525" w:type="pct"/>
            <w:shd w:val="clear" w:color="auto" w:fill="auto"/>
            <w:noWrap/>
          </w:tcPr>
          <w:p w:rsidR="0006207E" w:rsidRPr="00E967B9" w:rsidRDefault="0006207E" w:rsidP="00A02783">
            <w:pPr>
              <w:jc w:val="center"/>
              <w:rPr>
                <w:sz w:val="20"/>
                <w:szCs w:val="20"/>
              </w:rPr>
            </w:pPr>
            <w:r w:rsidRPr="00E967B9">
              <w:rPr>
                <w:sz w:val="20"/>
                <w:szCs w:val="20"/>
              </w:rPr>
              <w:t>1</w:t>
            </w:r>
          </w:p>
        </w:tc>
      </w:tr>
      <w:tr w:rsidR="0006207E" w:rsidRPr="00E967B9" w:rsidTr="00A02783">
        <w:trPr>
          <w:trHeight w:val="288"/>
        </w:trPr>
        <w:tc>
          <w:tcPr>
            <w:tcW w:w="239" w:type="pct"/>
            <w:shd w:val="clear" w:color="auto" w:fill="auto"/>
            <w:noWrap/>
          </w:tcPr>
          <w:p w:rsidR="0006207E" w:rsidRPr="00E967B9" w:rsidRDefault="0006207E" w:rsidP="00A02783">
            <w:pPr>
              <w:jc w:val="center"/>
              <w:rPr>
                <w:rFonts w:eastAsia="Calibri"/>
                <w:lang w:eastAsia="en-US"/>
              </w:rPr>
            </w:pPr>
            <w:r w:rsidRPr="00E967B9">
              <w:rPr>
                <w:rFonts w:eastAsia="Calibri"/>
                <w:sz w:val="22"/>
                <w:szCs w:val="22"/>
                <w:lang w:eastAsia="en-US"/>
              </w:rPr>
              <w:t>7</w:t>
            </w:r>
          </w:p>
        </w:tc>
        <w:tc>
          <w:tcPr>
            <w:tcW w:w="2161" w:type="pct"/>
            <w:shd w:val="clear" w:color="auto" w:fill="auto"/>
            <w:noWrap/>
          </w:tcPr>
          <w:p w:rsidR="0006207E" w:rsidRPr="00E967B9" w:rsidRDefault="0006207E" w:rsidP="00A02783">
            <w:r w:rsidRPr="00E967B9">
              <w:rPr>
                <w:sz w:val="22"/>
                <w:szCs w:val="22"/>
              </w:rPr>
              <w:t>Машина сушильна МС-10 УХЛ4</w:t>
            </w:r>
          </w:p>
        </w:tc>
        <w:tc>
          <w:tcPr>
            <w:tcW w:w="1455" w:type="pct"/>
          </w:tcPr>
          <w:p w:rsidR="0006207E" w:rsidRPr="00E967B9" w:rsidRDefault="0006207E" w:rsidP="00A02783">
            <w:pPr>
              <w:jc w:val="center"/>
              <w:rPr>
                <w:rFonts w:ascii="Arial" w:hAnsi="Arial"/>
                <w:sz w:val="20"/>
                <w:szCs w:val="20"/>
              </w:rPr>
            </w:pPr>
            <w:r w:rsidRPr="00E967B9">
              <w:rPr>
                <w:rFonts w:ascii="Arial" w:hAnsi="Arial"/>
                <w:sz w:val="20"/>
                <w:szCs w:val="20"/>
              </w:rPr>
              <w:t>101490271</w:t>
            </w:r>
          </w:p>
        </w:tc>
        <w:tc>
          <w:tcPr>
            <w:tcW w:w="620" w:type="pct"/>
            <w:shd w:val="clear" w:color="auto" w:fill="auto"/>
            <w:noWrap/>
          </w:tcPr>
          <w:p w:rsidR="0006207E" w:rsidRPr="00E967B9" w:rsidRDefault="0006207E" w:rsidP="00A02783">
            <w:pPr>
              <w:jc w:val="center"/>
              <w:rPr>
                <w:rFonts w:eastAsia="Calibri"/>
                <w:lang w:eastAsia="en-US"/>
              </w:rPr>
            </w:pPr>
            <w:r w:rsidRPr="00E967B9">
              <w:rPr>
                <w:rFonts w:eastAsia="Calibri"/>
                <w:sz w:val="22"/>
                <w:szCs w:val="22"/>
                <w:lang w:eastAsia="en-US"/>
              </w:rPr>
              <w:t>шт.</w:t>
            </w:r>
          </w:p>
        </w:tc>
        <w:tc>
          <w:tcPr>
            <w:tcW w:w="525" w:type="pct"/>
            <w:shd w:val="clear" w:color="auto" w:fill="auto"/>
            <w:noWrap/>
          </w:tcPr>
          <w:p w:rsidR="0006207E" w:rsidRPr="00E967B9" w:rsidRDefault="0006207E" w:rsidP="00A02783">
            <w:pPr>
              <w:jc w:val="center"/>
              <w:rPr>
                <w:sz w:val="20"/>
                <w:szCs w:val="20"/>
              </w:rPr>
            </w:pPr>
            <w:r w:rsidRPr="00E967B9">
              <w:rPr>
                <w:sz w:val="20"/>
                <w:szCs w:val="20"/>
              </w:rPr>
              <w:t>1</w:t>
            </w:r>
          </w:p>
        </w:tc>
      </w:tr>
      <w:tr w:rsidR="0006207E" w:rsidRPr="00E967B9" w:rsidTr="00A02783">
        <w:trPr>
          <w:trHeight w:val="288"/>
        </w:trPr>
        <w:tc>
          <w:tcPr>
            <w:tcW w:w="239" w:type="pct"/>
            <w:shd w:val="clear" w:color="auto" w:fill="auto"/>
            <w:noWrap/>
          </w:tcPr>
          <w:p w:rsidR="0006207E" w:rsidRPr="00E967B9" w:rsidRDefault="0006207E" w:rsidP="00A02783">
            <w:pPr>
              <w:jc w:val="center"/>
              <w:rPr>
                <w:rFonts w:eastAsia="Calibri"/>
                <w:lang w:eastAsia="en-US"/>
              </w:rPr>
            </w:pPr>
            <w:r w:rsidRPr="00E967B9">
              <w:rPr>
                <w:rFonts w:eastAsia="Calibri"/>
                <w:sz w:val="22"/>
                <w:szCs w:val="22"/>
                <w:lang w:eastAsia="en-US"/>
              </w:rPr>
              <w:t>8</w:t>
            </w:r>
          </w:p>
        </w:tc>
        <w:tc>
          <w:tcPr>
            <w:tcW w:w="2161" w:type="pct"/>
            <w:shd w:val="clear" w:color="auto" w:fill="auto"/>
            <w:noWrap/>
          </w:tcPr>
          <w:p w:rsidR="0006207E" w:rsidRPr="00E967B9" w:rsidRDefault="0006207E" w:rsidP="00A02783">
            <w:r w:rsidRPr="00E967B9">
              <w:rPr>
                <w:sz w:val="22"/>
                <w:szCs w:val="22"/>
              </w:rPr>
              <w:t>Машина сушильно-гладильна МСГ-18 УХЛ4</w:t>
            </w:r>
          </w:p>
        </w:tc>
        <w:tc>
          <w:tcPr>
            <w:tcW w:w="1455" w:type="pct"/>
          </w:tcPr>
          <w:p w:rsidR="0006207E" w:rsidRPr="00E967B9" w:rsidRDefault="0006207E" w:rsidP="00A02783">
            <w:pPr>
              <w:jc w:val="center"/>
              <w:rPr>
                <w:rFonts w:ascii="Arial" w:hAnsi="Arial"/>
                <w:sz w:val="20"/>
                <w:szCs w:val="20"/>
              </w:rPr>
            </w:pPr>
            <w:r w:rsidRPr="00E967B9">
              <w:rPr>
                <w:rFonts w:ascii="Arial" w:hAnsi="Arial"/>
                <w:sz w:val="20"/>
                <w:szCs w:val="20"/>
              </w:rPr>
              <w:t>101490273</w:t>
            </w:r>
          </w:p>
        </w:tc>
        <w:tc>
          <w:tcPr>
            <w:tcW w:w="620" w:type="pct"/>
            <w:shd w:val="clear" w:color="auto" w:fill="auto"/>
            <w:noWrap/>
          </w:tcPr>
          <w:p w:rsidR="0006207E" w:rsidRPr="00E967B9" w:rsidRDefault="0006207E" w:rsidP="00A02783">
            <w:pPr>
              <w:jc w:val="center"/>
              <w:rPr>
                <w:rFonts w:eastAsia="Calibri"/>
                <w:lang w:eastAsia="en-US"/>
              </w:rPr>
            </w:pPr>
            <w:proofErr w:type="spellStart"/>
            <w:r w:rsidRPr="00E967B9">
              <w:rPr>
                <w:rFonts w:eastAsia="Calibri"/>
                <w:sz w:val="22"/>
                <w:szCs w:val="22"/>
                <w:lang w:eastAsia="en-US"/>
              </w:rPr>
              <w:t>шт</w:t>
            </w:r>
            <w:proofErr w:type="spellEnd"/>
          </w:p>
        </w:tc>
        <w:tc>
          <w:tcPr>
            <w:tcW w:w="525" w:type="pct"/>
            <w:shd w:val="clear" w:color="auto" w:fill="auto"/>
            <w:noWrap/>
          </w:tcPr>
          <w:p w:rsidR="0006207E" w:rsidRPr="00E967B9" w:rsidRDefault="0006207E" w:rsidP="00A02783">
            <w:pPr>
              <w:jc w:val="center"/>
              <w:rPr>
                <w:sz w:val="20"/>
                <w:szCs w:val="20"/>
              </w:rPr>
            </w:pPr>
            <w:r w:rsidRPr="00E967B9">
              <w:rPr>
                <w:sz w:val="20"/>
                <w:szCs w:val="20"/>
              </w:rPr>
              <w:t>1</w:t>
            </w:r>
          </w:p>
        </w:tc>
      </w:tr>
    </w:tbl>
    <w:p w:rsidR="0006207E" w:rsidRPr="00E967B9" w:rsidRDefault="0006207E" w:rsidP="0006207E">
      <w:pPr>
        <w:keepNext/>
        <w:tabs>
          <w:tab w:val="num" w:pos="-180"/>
          <w:tab w:val="left" w:pos="426"/>
        </w:tabs>
        <w:ind w:firstLine="709"/>
        <w:jc w:val="both"/>
        <w:rPr>
          <w:b/>
          <w:noProof/>
        </w:rPr>
      </w:pPr>
      <w:r w:rsidRPr="00E967B9">
        <w:rPr>
          <w:noProof/>
        </w:rPr>
        <w:t>Склад послуги з технічного обслуговування</w:t>
      </w:r>
      <w:r w:rsidRPr="00E967B9">
        <w:rPr>
          <w:bCs/>
        </w:rPr>
        <w:t xml:space="preserve"> прального обладнання</w:t>
      </w:r>
      <w:r w:rsidRPr="00E967B9">
        <w:rPr>
          <w:noProo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8538"/>
      </w:tblGrid>
      <w:tr w:rsidR="0006207E" w:rsidRPr="00E967B9" w:rsidTr="00A02783">
        <w:trPr>
          <w:jc w:val="center"/>
        </w:trPr>
        <w:tc>
          <w:tcPr>
            <w:tcW w:w="817" w:type="dxa"/>
            <w:shd w:val="clear" w:color="auto" w:fill="auto"/>
          </w:tcPr>
          <w:p w:rsidR="0006207E" w:rsidRPr="00E967B9" w:rsidRDefault="0006207E" w:rsidP="00A02783">
            <w:pPr>
              <w:jc w:val="center"/>
            </w:pPr>
            <w:r w:rsidRPr="00E967B9">
              <w:t>№ з/п</w:t>
            </w:r>
          </w:p>
        </w:tc>
        <w:tc>
          <w:tcPr>
            <w:tcW w:w="8754" w:type="dxa"/>
            <w:shd w:val="clear" w:color="auto" w:fill="auto"/>
          </w:tcPr>
          <w:p w:rsidR="0006207E" w:rsidRPr="00E967B9" w:rsidRDefault="0006207E" w:rsidP="00A02783">
            <w:pPr>
              <w:jc w:val="center"/>
              <w:rPr>
                <w:highlight w:val="yellow"/>
              </w:rPr>
            </w:pPr>
            <w:r w:rsidRPr="00E967B9">
              <w:t>Найменування</w:t>
            </w:r>
          </w:p>
        </w:tc>
      </w:tr>
      <w:tr w:rsidR="0006207E" w:rsidRPr="00E967B9" w:rsidTr="00A02783">
        <w:trPr>
          <w:jc w:val="center"/>
        </w:trPr>
        <w:tc>
          <w:tcPr>
            <w:tcW w:w="817" w:type="dxa"/>
            <w:shd w:val="clear" w:color="auto" w:fill="auto"/>
          </w:tcPr>
          <w:p w:rsidR="0006207E" w:rsidRPr="00E967B9" w:rsidRDefault="0006207E" w:rsidP="00A02783">
            <w:pPr>
              <w:jc w:val="center"/>
            </w:pPr>
            <w:r w:rsidRPr="00E967B9">
              <w:t>1</w:t>
            </w:r>
          </w:p>
        </w:tc>
        <w:tc>
          <w:tcPr>
            <w:tcW w:w="8754" w:type="dxa"/>
            <w:shd w:val="clear" w:color="auto" w:fill="auto"/>
          </w:tcPr>
          <w:p w:rsidR="0006207E" w:rsidRPr="00E967B9" w:rsidRDefault="0006207E" w:rsidP="00A02783">
            <w:r w:rsidRPr="00E967B9">
              <w:t xml:space="preserve">Заміна ременів </w:t>
            </w:r>
          </w:p>
        </w:tc>
      </w:tr>
      <w:tr w:rsidR="0006207E" w:rsidRPr="00E967B9" w:rsidTr="00A02783">
        <w:trPr>
          <w:jc w:val="center"/>
        </w:trPr>
        <w:tc>
          <w:tcPr>
            <w:tcW w:w="817" w:type="dxa"/>
            <w:shd w:val="clear" w:color="auto" w:fill="auto"/>
          </w:tcPr>
          <w:p w:rsidR="0006207E" w:rsidRPr="00E967B9" w:rsidRDefault="0006207E" w:rsidP="00A02783">
            <w:pPr>
              <w:jc w:val="center"/>
            </w:pPr>
            <w:r w:rsidRPr="00E967B9">
              <w:t>2</w:t>
            </w:r>
          </w:p>
        </w:tc>
        <w:tc>
          <w:tcPr>
            <w:tcW w:w="8754" w:type="dxa"/>
            <w:shd w:val="clear" w:color="auto" w:fill="auto"/>
          </w:tcPr>
          <w:p w:rsidR="0006207E" w:rsidRPr="00E967B9" w:rsidRDefault="0006207E" w:rsidP="00A02783">
            <w:pPr>
              <w:rPr>
                <w:highlight w:val="yellow"/>
              </w:rPr>
            </w:pPr>
            <w:r w:rsidRPr="00E967B9">
              <w:t xml:space="preserve">Чистка </w:t>
            </w:r>
            <w:proofErr w:type="spellStart"/>
            <w:r w:rsidRPr="00E967B9">
              <w:t>дренажів</w:t>
            </w:r>
            <w:proofErr w:type="spellEnd"/>
          </w:p>
        </w:tc>
      </w:tr>
      <w:tr w:rsidR="0006207E" w:rsidRPr="00E967B9" w:rsidTr="00A02783">
        <w:trPr>
          <w:jc w:val="center"/>
        </w:trPr>
        <w:tc>
          <w:tcPr>
            <w:tcW w:w="817" w:type="dxa"/>
            <w:shd w:val="clear" w:color="auto" w:fill="auto"/>
          </w:tcPr>
          <w:p w:rsidR="0006207E" w:rsidRPr="00E967B9" w:rsidRDefault="0006207E" w:rsidP="00A02783">
            <w:pPr>
              <w:jc w:val="center"/>
            </w:pPr>
            <w:r w:rsidRPr="00E967B9">
              <w:t>3</w:t>
            </w:r>
          </w:p>
        </w:tc>
        <w:tc>
          <w:tcPr>
            <w:tcW w:w="8754" w:type="dxa"/>
            <w:shd w:val="clear" w:color="auto" w:fill="auto"/>
          </w:tcPr>
          <w:p w:rsidR="0006207E" w:rsidRPr="00E967B9" w:rsidRDefault="0006207E" w:rsidP="00A02783">
            <w:pPr>
              <w:rPr>
                <w:highlight w:val="yellow"/>
              </w:rPr>
            </w:pPr>
            <w:r w:rsidRPr="00E967B9">
              <w:t>Ремонт вентилів подачі води (холодної та гарячої води)</w:t>
            </w:r>
          </w:p>
        </w:tc>
      </w:tr>
      <w:tr w:rsidR="0006207E" w:rsidRPr="00E967B9" w:rsidTr="00A02783">
        <w:trPr>
          <w:jc w:val="center"/>
        </w:trPr>
        <w:tc>
          <w:tcPr>
            <w:tcW w:w="817" w:type="dxa"/>
            <w:shd w:val="clear" w:color="auto" w:fill="auto"/>
          </w:tcPr>
          <w:p w:rsidR="0006207E" w:rsidRPr="00E967B9" w:rsidRDefault="0006207E" w:rsidP="00A02783">
            <w:pPr>
              <w:jc w:val="center"/>
            </w:pPr>
            <w:r w:rsidRPr="00E967B9">
              <w:t>4</w:t>
            </w:r>
          </w:p>
        </w:tc>
        <w:tc>
          <w:tcPr>
            <w:tcW w:w="8754" w:type="dxa"/>
            <w:shd w:val="clear" w:color="auto" w:fill="auto"/>
          </w:tcPr>
          <w:p w:rsidR="0006207E" w:rsidRPr="00E967B9" w:rsidRDefault="0006207E" w:rsidP="00A02783">
            <w:pPr>
              <w:rPr>
                <w:highlight w:val="yellow"/>
              </w:rPr>
            </w:pPr>
            <w:r w:rsidRPr="00E967B9">
              <w:t>Усунення короткого замикання</w:t>
            </w:r>
          </w:p>
        </w:tc>
      </w:tr>
      <w:tr w:rsidR="0006207E" w:rsidRPr="00E967B9" w:rsidTr="00A02783">
        <w:trPr>
          <w:jc w:val="center"/>
        </w:trPr>
        <w:tc>
          <w:tcPr>
            <w:tcW w:w="817" w:type="dxa"/>
            <w:shd w:val="clear" w:color="auto" w:fill="auto"/>
          </w:tcPr>
          <w:p w:rsidR="0006207E" w:rsidRPr="00E967B9" w:rsidRDefault="0006207E" w:rsidP="00A02783">
            <w:pPr>
              <w:jc w:val="center"/>
            </w:pPr>
            <w:r w:rsidRPr="00E967B9">
              <w:t>5</w:t>
            </w:r>
          </w:p>
        </w:tc>
        <w:tc>
          <w:tcPr>
            <w:tcW w:w="8754" w:type="dxa"/>
            <w:shd w:val="clear" w:color="auto" w:fill="auto"/>
          </w:tcPr>
          <w:p w:rsidR="0006207E" w:rsidRPr="00E967B9" w:rsidRDefault="0006207E" w:rsidP="00A02783">
            <w:pPr>
              <w:rPr>
                <w:highlight w:val="yellow"/>
              </w:rPr>
            </w:pPr>
            <w:r w:rsidRPr="00E967B9">
              <w:t>Заміна контактів магнітних пускачів</w:t>
            </w:r>
          </w:p>
        </w:tc>
      </w:tr>
      <w:tr w:rsidR="0006207E" w:rsidRPr="00E967B9" w:rsidTr="00A02783">
        <w:trPr>
          <w:jc w:val="center"/>
        </w:trPr>
        <w:tc>
          <w:tcPr>
            <w:tcW w:w="817" w:type="dxa"/>
            <w:shd w:val="clear" w:color="auto" w:fill="auto"/>
          </w:tcPr>
          <w:p w:rsidR="0006207E" w:rsidRPr="00E967B9" w:rsidRDefault="0006207E" w:rsidP="00A02783">
            <w:pPr>
              <w:jc w:val="center"/>
            </w:pPr>
            <w:r w:rsidRPr="00E967B9">
              <w:t>6</w:t>
            </w:r>
          </w:p>
        </w:tc>
        <w:tc>
          <w:tcPr>
            <w:tcW w:w="8754" w:type="dxa"/>
            <w:shd w:val="clear" w:color="auto" w:fill="auto"/>
          </w:tcPr>
          <w:p w:rsidR="0006207E" w:rsidRPr="00E967B9" w:rsidRDefault="0006207E" w:rsidP="00A02783">
            <w:pPr>
              <w:rPr>
                <w:highlight w:val="yellow"/>
              </w:rPr>
            </w:pPr>
            <w:r w:rsidRPr="00E967B9">
              <w:t>Очистка від бруду та пилу</w:t>
            </w:r>
          </w:p>
        </w:tc>
      </w:tr>
      <w:tr w:rsidR="0006207E" w:rsidRPr="00E967B9" w:rsidTr="00A02783">
        <w:trPr>
          <w:jc w:val="center"/>
        </w:trPr>
        <w:tc>
          <w:tcPr>
            <w:tcW w:w="817" w:type="dxa"/>
            <w:shd w:val="clear" w:color="auto" w:fill="auto"/>
          </w:tcPr>
          <w:p w:rsidR="0006207E" w:rsidRPr="00E967B9" w:rsidRDefault="0006207E" w:rsidP="00A02783">
            <w:pPr>
              <w:jc w:val="center"/>
            </w:pPr>
            <w:r w:rsidRPr="00E967B9">
              <w:t>7</w:t>
            </w:r>
          </w:p>
        </w:tc>
        <w:tc>
          <w:tcPr>
            <w:tcW w:w="8754" w:type="dxa"/>
            <w:shd w:val="clear" w:color="auto" w:fill="auto"/>
          </w:tcPr>
          <w:p w:rsidR="0006207E" w:rsidRPr="00E967B9" w:rsidRDefault="0006207E" w:rsidP="00A02783">
            <w:pPr>
              <w:rPr>
                <w:highlight w:val="yellow"/>
              </w:rPr>
            </w:pPr>
            <w:r w:rsidRPr="00E967B9">
              <w:t>Регулювання загрузочних люків</w:t>
            </w:r>
          </w:p>
        </w:tc>
      </w:tr>
      <w:tr w:rsidR="0006207E" w:rsidRPr="00E967B9" w:rsidTr="00A02783">
        <w:trPr>
          <w:jc w:val="center"/>
        </w:trPr>
        <w:tc>
          <w:tcPr>
            <w:tcW w:w="817" w:type="dxa"/>
            <w:shd w:val="clear" w:color="auto" w:fill="auto"/>
          </w:tcPr>
          <w:p w:rsidR="0006207E" w:rsidRPr="00E967B9" w:rsidRDefault="0006207E" w:rsidP="00A02783">
            <w:pPr>
              <w:jc w:val="center"/>
            </w:pPr>
            <w:r w:rsidRPr="00E967B9">
              <w:t>8</w:t>
            </w:r>
          </w:p>
        </w:tc>
        <w:tc>
          <w:tcPr>
            <w:tcW w:w="8754" w:type="dxa"/>
            <w:shd w:val="clear" w:color="auto" w:fill="auto"/>
          </w:tcPr>
          <w:p w:rsidR="0006207E" w:rsidRPr="00E967B9" w:rsidRDefault="0006207E" w:rsidP="00A02783">
            <w:pPr>
              <w:rPr>
                <w:highlight w:val="yellow"/>
              </w:rPr>
            </w:pPr>
            <w:r w:rsidRPr="00E967B9">
              <w:t>Наладка автоматики</w:t>
            </w:r>
          </w:p>
        </w:tc>
      </w:tr>
      <w:tr w:rsidR="0006207E" w:rsidRPr="00E967B9" w:rsidTr="00A02783">
        <w:trPr>
          <w:jc w:val="center"/>
        </w:trPr>
        <w:tc>
          <w:tcPr>
            <w:tcW w:w="817" w:type="dxa"/>
            <w:shd w:val="clear" w:color="auto" w:fill="auto"/>
          </w:tcPr>
          <w:p w:rsidR="0006207E" w:rsidRPr="00E967B9" w:rsidRDefault="0006207E" w:rsidP="00A02783">
            <w:pPr>
              <w:jc w:val="center"/>
            </w:pPr>
            <w:r w:rsidRPr="00E967B9">
              <w:t>9</w:t>
            </w:r>
          </w:p>
        </w:tc>
        <w:tc>
          <w:tcPr>
            <w:tcW w:w="8754" w:type="dxa"/>
            <w:shd w:val="clear" w:color="auto" w:fill="auto"/>
          </w:tcPr>
          <w:p w:rsidR="0006207E" w:rsidRPr="00E967B9" w:rsidRDefault="0006207E" w:rsidP="00A02783">
            <w:pPr>
              <w:rPr>
                <w:highlight w:val="yellow"/>
              </w:rPr>
            </w:pPr>
            <w:r w:rsidRPr="00E967B9">
              <w:t>Усунення вібрації</w:t>
            </w:r>
          </w:p>
        </w:tc>
      </w:tr>
      <w:tr w:rsidR="0006207E" w:rsidRPr="00E967B9" w:rsidTr="00A02783">
        <w:trPr>
          <w:jc w:val="center"/>
        </w:trPr>
        <w:tc>
          <w:tcPr>
            <w:tcW w:w="817" w:type="dxa"/>
            <w:shd w:val="clear" w:color="auto" w:fill="auto"/>
          </w:tcPr>
          <w:p w:rsidR="0006207E" w:rsidRPr="00E967B9" w:rsidRDefault="0006207E" w:rsidP="00A02783">
            <w:pPr>
              <w:jc w:val="center"/>
            </w:pPr>
            <w:r w:rsidRPr="00E967B9">
              <w:t>10</w:t>
            </w:r>
          </w:p>
        </w:tc>
        <w:tc>
          <w:tcPr>
            <w:tcW w:w="8754" w:type="dxa"/>
            <w:shd w:val="clear" w:color="auto" w:fill="auto"/>
          </w:tcPr>
          <w:p w:rsidR="0006207E" w:rsidRPr="00E967B9" w:rsidRDefault="0006207E" w:rsidP="00A02783">
            <w:pPr>
              <w:rPr>
                <w:highlight w:val="yellow"/>
              </w:rPr>
            </w:pPr>
            <w:r w:rsidRPr="00E967B9">
              <w:t xml:space="preserve">Заміна </w:t>
            </w:r>
            <w:proofErr w:type="spellStart"/>
            <w:r w:rsidRPr="00E967B9">
              <w:t>тенів</w:t>
            </w:r>
            <w:proofErr w:type="spellEnd"/>
          </w:p>
        </w:tc>
      </w:tr>
    </w:tbl>
    <w:p w:rsidR="0006207E" w:rsidRPr="00E967B9" w:rsidRDefault="0006207E" w:rsidP="0006207E">
      <w:pPr>
        <w:tabs>
          <w:tab w:val="num" w:pos="-180"/>
          <w:tab w:val="left" w:pos="426"/>
          <w:tab w:val="left" w:pos="540"/>
        </w:tabs>
        <w:ind w:firstLine="709"/>
        <w:jc w:val="both"/>
        <w:rPr>
          <w:lang w:eastAsia="uk-UA"/>
        </w:rPr>
      </w:pPr>
    </w:p>
    <w:p w:rsidR="0006207E" w:rsidRPr="002331A8" w:rsidRDefault="0006207E" w:rsidP="0006207E">
      <w:pPr>
        <w:keepNext/>
        <w:tabs>
          <w:tab w:val="num" w:pos="-180"/>
          <w:tab w:val="left" w:pos="426"/>
        </w:tabs>
        <w:ind w:firstLine="709"/>
        <w:jc w:val="both"/>
        <w:rPr>
          <w:b/>
          <w:noProof/>
        </w:rPr>
      </w:pPr>
      <w:r w:rsidRPr="002331A8">
        <w:rPr>
          <w:bCs/>
        </w:rPr>
        <w:t xml:space="preserve"> </w:t>
      </w:r>
      <w:r>
        <w:rPr>
          <w:noProof/>
        </w:rPr>
        <w:t>Склад послуги з ремонту</w:t>
      </w:r>
      <w:r w:rsidRPr="00D54E05">
        <w:rPr>
          <w:bCs/>
        </w:rPr>
        <w:t xml:space="preserve"> </w:t>
      </w:r>
      <w:r>
        <w:rPr>
          <w:bCs/>
        </w:rPr>
        <w:t>прального</w:t>
      </w:r>
      <w:r w:rsidRPr="00144A20">
        <w:rPr>
          <w:bCs/>
        </w:rPr>
        <w:t xml:space="preserve"> обладнання</w:t>
      </w:r>
      <w:r w:rsidRPr="002331A8">
        <w:rPr>
          <w:noProo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8538"/>
      </w:tblGrid>
      <w:tr w:rsidR="0006207E" w:rsidRPr="002331A8" w:rsidTr="00A02783">
        <w:trPr>
          <w:jc w:val="center"/>
        </w:trPr>
        <w:tc>
          <w:tcPr>
            <w:tcW w:w="817" w:type="dxa"/>
            <w:shd w:val="clear" w:color="auto" w:fill="auto"/>
          </w:tcPr>
          <w:p w:rsidR="0006207E" w:rsidRPr="002331A8" w:rsidRDefault="0006207E" w:rsidP="00A02783">
            <w:pPr>
              <w:jc w:val="center"/>
            </w:pPr>
            <w:r w:rsidRPr="002331A8">
              <w:t>№ з/п</w:t>
            </w:r>
          </w:p>
        </w:tc>
        <w:tc>
          <w:tcPr>
            <w:tcW w:w="8754" w:type="dxa"/>
            <w:shd w:val="clear" w:color="auto" w:fill="auto"/>
          </w:tcPr>
          <w:p w:rsidR="0006207E" w:rsidRPr="00DB00DC" w:rsidRDefault="0006207E" w:rsidP="00A02783">
            <w:pPr>
              <w:jc w:val="center"/>
              <w:rPr>
                <w:highlight w:val="yellow"/>
              </w:rPr>
            </w:pPr>
            <w:r w:rsidRPr="00684490">
              <w:t>Найменування</w:t>
            </w:r>
          </w:p>
        </w:tc>
      </w:tr>
      <w:tr w:rsidR="0006207E" w:rsidRPr="00684490" w:rsidTr="00A02783">
        <w:trPr>
          <w:jc w:val="center"/>
        </w:trPr>
        <w:tc>
          <w:tcPr>
            <w:tcW w:w="817" w:type="dxa"/>
            <w:shd w:val="clear" w:color="auto" w:fill="auto"/>
          </w:tcPr>
          <w:p w:rsidR="0006207E" w:rsidRPr="002331A8" w:rsidRDefault="0006207E" w:rsidP="00A02783">
            <w:pPr>
              <w:jc w:val="center"/>
            </w:pPr>
            <w:r w:rsidRPr="002331A8">
              <w:t>1</w:t>
            </w:r>
          </w:p>
        </w:tc>
        <w:tc>
          <w:tcPr>
            <w:tcW w:w="8754" w:type="dxa"/>
            <w:shd w:val="clear" w:color="auto" w:fill="auto"/>
          </w:tcPr>
          <w:p w:rsidR="0006207E" w:rsidRPr="00684490" w:rsidRDefault="0006207E" w:rsidP="00A02783">
            <w:r>
              <w:t>Демонтаж, монтаж та ремонт барабана</w:t>
            </w:r>
          </w:p>
        </w:tc>
      </w:tr>
      <w:tr w:rsidR="0006207E" w:rsidRPr="00684490" w:rsidTr="00A02783">
        <w:trPr>
          <w:jc w:val="center"/>
        </w:trPr>
        <w:tc>
          <w:tcPr>
            <w:tcW w:w="817" w:type="dxa"/>
            <w:shd w:val="clear" w:color="auto" w:fill="auto"/>
          </w:tcPr>
          <w:p w:rsidR="0006207E" w:rsidRPr="002331A8" w:rsidRDefault="0006207E" w:rsidP="00A02783">
            <w:pPr>
              <w:jc w:val="center"/>
            </w:pPr>
            <w:r w:rsidRPr="002331A8">
              <w:t>2</w:t>
            </w:r>
          </w:p>
        </w:tc>
        <w:tc>
          <w:tcPr>
            <w:tcW w:w="8754" w:type="dxa"/>
            <w:shd w:val="clear" w:color="auto" w:fill="auto"/>
          </w:tcPr>
          <w:p w:rsidR="0006207E" w:rsidRPr="00684490" w:rsidRDefault="0006207E" w:rsidP="00A02783">
            <w:pPr>
              <w:rPr>
                <w:highlight w:val="yellow"/>
              </w:rPr>
            </w:pPr>
            <w:r>
              <w:t>Заміна та ремонт електродвигуна</w:t>
            </w:r>
          </w:p>
        </w:tc>
      </w:tr>
      <w:tr w:rsidR="0006207E" w:rsidRPr="00684490" w:rsidTr="00A02783">
        <w:trPr>
          <w:jc w:val="center"/>
        </w:trPr>
        <w:tc>
          <w:tcPr>
            <w:tcW w:w="817" w:type="dxa"/>
            <w:shd w:val="clear" w:color="auto" w:fill="auto"/>
          </w:tcPr>
          <w:p w:rsidR="0006207E" w:rsidRPr="002331A8" w:rsidRDefault="0006207E" w:rsidP="00A02783">
            <w:pPr>
              <w:jc w:val="center"/>
            </w:pPr>
            <w:r w:rsidRPr="002331A8">
              <w:t>3</w:t>
            </w:r>
          </w:p>
        </w:tc>
        <w:tc>
          <w:tcPr>
            <w:tcW w:w="8754" w:type="dxa"/>
            <w:shd w:val="clear" w:color="auto" w:fill="auto"/>
          </w:tcPr>
          <w:p w:rsidR="0006207E" w:rsidRPr="003D2C89" w:rsidRDefault="0006207E" w:rsidP="00A02783">
            <w:pPr>
              <w:rPr>
                <w:highlight w:val="yellow"/>
              </w:rPr>
            </w:pPr>
            <w:r>
              <w:t>Зварювальні роботи</w:t>
            </w:r>
          </w:p>
        </w:tc>
      </w:tr>
      <w:tr w:rsidR="0006207E" w:rsidRPr="00684490" w:rsidTr="00A02783">
        <w:trPr>
          <w:jc w:val="center"/>
        </w:trPr>
        <w:tc>
          <w:tcPr>
            <w:tcW w:w="817" w:type="dxa"/>
            <w:shd w:val="clear" w:color="auto" w:fill="auto"/>
          </w:tcPr>
          <w:p w:rsidR="0006207E" w:rsidRPr="002331A8" w:rsidRDefault="0006207E" w:rsidP="00A02783">
            <w:pPr>
              <w:jc w:val="center"/>
            </w:pPr>
            <w:r w:rsidRPr="002331A8">
              <w:t>4</w:t>
            </w:r>
          </w:p>
        </w:tc>
        <w:tc>
          <w:tcPr>
            <w:tcW w:w="8754" w:type="dxa"/>
            <w:shd w:val="clear" w:color="auto" w:fill="auto"/>
          </w:tcPr>
          <w:p w:rsidR="0006207E" w:rsidRPr="003D2C89" w:rsidRDefault="0006207E" w:rsidP="00A02783">
            <w:pPr>
              <w:rPr>
                <w:highlight w:val="yellow"/>
              </w:rPr>
            </w:pPr>
            <w:r>
              <w:t xml:space="preserve">Заміна комплектів </w:t>
            </w:r>
            <w:proofErr w:type="spellStart"/>
            <w:r>
              <w:t>тенів</w:t>
            </w:r>
            <w:proofErr w:type="spellEnd"/>
          </w:p>
        </w:tc>
      </w:tr>
      <w:tr w:rsidR="0006207E" w:rsidRPr="00684490" w:rsidTr="00A02783">
        <w:trPr>
          <w:jc w:val="center"/>
        </w:trPr>
        <w:tc>
          <w:tcPr>
            <w:tcW w:w="817" w:type="dxa"/>
            <w:shd w:val="clear" w:color="auto" w:fill="auto"/>
          </w:tcPr>
          <w:p w:rsidR="0006207E" w:rsidRPr="002331A8" w:rsidRDefault="0006207E" w:rsidP="00A02783">
            <w:pPr>
              <w:jc w:val="center"/>
            </w:pPr>
            <w:r w:rsidRPr="002331A8">
              <w:t>5</w:t>
            </w:r>
          </w:p>
        </w:tc>
        <w:tc>
          <w:tcPr>
            <w:tcW w:w="8754" w:type="dxa"/>
            <w:shd w:val="clear" w:color="auto" w:fill="auto"/>
          </w:tcPr>
          <w:p w:rsidR="0006207E" w:rsidRPr="003D2C89" w:rsidRDefault="0006207E" w:rsidP="00A02783">
            <w:pPr>
              <w:rPr>
                <w:highlight w:val="yellow"/>
              </w:rPr>
            </w:pPr>
            <w:r>
              <w:t xml:space="preserve">Заміна </w:t>
            </w:r>
            <w:proofErr w:type="spellStart"/>
            <w:r>
              <w:t>шкілів</w:t>
            </w:r>
            <w:proofErr w:type="spellEnd"/>
          </w:p>
        </w:tc>
      </w:tr>
      <w:tr w:rsidR="0006207E" w:rsidRPr="00684490" w:rsidTr="00A02783">
        <w:trPr>
          <w:jc w:val="center"/>
        </w:trPr>
        <w:tc>
          <w:tcPr>
            <w:tcW w:w="817" w:type="dxa"/>
            <w:shd w:val="clear" w:color="auto" w:fill="auto"/>
          </w:tcPr>
          <w:p w:rsidR="0006207E" w:rsidRPr="002331A8" w:rsidRDefault="0006207E" w:rsidP="00A02783">
            <w:pPr>
              <w:jc w:val="center"/>
            </w:pPr>
            <w:r w:rsidRPr="002331A8">
              <w:t>6</w:t>
            </w:r>
          </w:p>
        </w:tc>
        <w:tc>
          <w:tcPr>
            <w:tcW w:w="8754" w:type="dxa"/>
            <w:shd w:val="clear" w:color="auto" w:fill="auto"/>
          </w:tcPr>
          <w:p w:rsidR="0006207E" w:rsidRPr="00684490" w:rsidRDefault="0006207E" w:rsidP="00A02783">
            <w:pPr>
              <w:rPr>
                <w:highlight w:val="yellow"/>
              </w:rPr>
            </w:pPr>
            <w:r>
              <w:t xml:space="preserve">Заміна та ремонт електрообладнання </w:t>
            </w:r>
          </w:p>
        </w:tc>
      </w:tr>
      <w:tr w:rsidR="0006207E" w:rsidRPr="00684490" w:rsidTr="00A02783">
        <w:trPr>
          <w:jc w:val="center"/>
        </w:trPr>
        <w:tc>
          <w:tcPr>
            <w:tcW w:w="817" w:type="dxa"/>
            <w:shd w:val="clear" w:color="auto" w:fill="auto"/>
          </w:tcPr>
          <w:p w:rsidR="0006207E" w:rsidRPr="002331A8" w:rsidRDefault="0006207E" w:rsidP="00A02783">
            <w:pPr>
              <w:jc w:val="center"/>
            </w:pPr>
            <w:r w:rsidRPr="002331A8">
              <w:t>7</w:t>
            </w:r>
          </w:p>
        </w:tc>
        <w:tc>
          <w:tcPr>
            <w:tcW w:w="8754" w:type="dxa"/>
            <w:shd w:val="clear" w:color="auto" w:fill="auto"/>
          </w:tcPr>
          <w:p w:rsidR="0006207E" w:rsidRPr="00EE2D9A" w:rsidRDefault="0006207E" w:rsidP="00A02783">
            <w:pPr>
              <w:rPr>
                <w:highlight w:val="yellow"/>
              </w:rPr>
            </w:pPr>
            <w:r>
              <w:t>Ремонт загрузочного люка</w:t>
            </w:r>
          </w:p>
        </w:tc>
      </w:tr>
    </w:tbl>
    <w:p w:rsidR="0006207E" w:rsidRDefault="0006207E" w:rsidP="00A9072C">
      <w:pPr>
        <w:jc w:val="center"/>
        <w:rPr>
          <w:b/>
        </w:rPr>
      </w:pPr>
    </w:p>
    <w:p w:rsidR="00A9072C" w:rsidRDefault="00A9072C" w:rsidP="0006207E">
      <w:pPr>
        <w:jc w:val="center"/>
      </w:pPr>
      <w:r w:rsidRPr="00F41E6E">
        <w:rPr>
          <w:b/>
        </w:rPr>
        <w:t>Характеристики надання послуг:</w:t>
      </w:r>
    </w:p>
    <w:p w:rsidR="00AF1183" w:rsidRPr="00AF1183" w:rsidRDefault="00AF1183" w:rsidP="00AF1183">
      <w:pPr>
        <w:pStyle w:val="a6"/>
        <w:numPr>
          <w:ilvl w:val="0"/>
          <w:numId w:val="3"/>
        </w:numPr>
        <w:jc w:val="both"/>
        <w:rPr>
          <w:sz w:val="24"/>
          <w:szCs w:val="24"/>
          <w:lang w:val="uk-UA"/>
        </w:rPr>
      </w:pPr>
      <w:r w:rsidRPr="00AF1183">
        <w:rPr>
          <w:sz w:val="24"/>
          <w:szCs w:val="24"/>
          <w:lang w:val="uk-UA"/>
        </w:rPr>
        <w:t xml:space="preserve">Учасник повинен виконати весь спектр послуг, що охоплює даний предмет закупівлі, одноосібно, без залучення субпідрядних організацій. </w:t>
      </w:r>
    </w:p>
    <w:p w:rsidR="00AF1183" w:rsidRPr="00AF1183" w:rsidRDefault="00AF1183" w:rsidP="00AF1183">
      <w:pPr>
        <w:pStyle w:val="a6"/>
        <w:numPr>
          <w:ilvl w:val="0"/>
          <w:numId w:val="3"/>
        </w:numPr>
        <w:jc w:val="both"/>
        <w:rPr>
          <w:sz w:val="24"/>
          <w:szCs w:val="24"/>
          <w:lang w:val="uk-UA"/>
        </w:rPr>
      </w:pPr>
      <w:r w:rsidRPr="00AF1183">
        <w:rPr>
          <w:sz w:val="24"/>
          <w:szCs w:val="24"/>
          <w:lang w:val="uk-UA"/>
        </w:rPr>
        <w:t xml:space="preserve">Співробітники, направлені для надання послуги з технічного обслуговування та ремонту  прального обладнання, повинні дотримуватись вимог законів України про </w:t>
      </w:r>
      <w:r w:rsidRPr="00AF1183">
        <w:rPr>
          <w:sz w:val="24"/>
          <w:szCs w:val="24"/>
          <w:lang w:val="uk-UA"/>
        </w:rPr>
        <w:lastRenderedPageBreak/>
        <w:t>охорону праці, правил техніки безпеки, пожежної безпеки, електробезпеки, санітарно-гігієнічних норм, мають бути одягнені у фірмовий спецодяг та мати охайний вигляд.</w:t>
      </w:r>
    </w:p>
    <w:p w:rsidR="00AF1183" w:rsidRPr="00AF1183" w:rsidRDefault="00AF1183" w:rsidP="00AF1183">
      <w:pPr>
        <w:pStyle w:val="a6"/>
        <w:numPr>
          <w:ilvl w:val="0"/>
          <w:numId w:val="3"/>
        </w:numPr>
        <w:jc w:val="both"/>
        <w:rPr>
          <w:sz w:val="24"/>
          <w:szCs w:val="24"/>
          <w:lang w:val="uk-UA"/>
        </w:rPr>
      </w:pPr>
      <w:r w:rsidRPr="00AF1183">
        <w:rPr>
          <w:sz w:val="24"/>
          <w:szCs w:val="24"/>
          <w:lang w:val="uk-UA"/>
        </w:rPr>
        <w:t xml:space="preserve">Вартість послуг з технічного обслуговування та ремонту прального обладнання повинна включати вартість витратних матеріалів. </w:t>
      </w:r>
    </w:p>
    <w:p w:rsidR="00AF1183" w:rsidRPr="00AF1183" w:rsidRDefault="00AF1183" w:rsidP="00AF1183">
      <w:pPr>
        <w:pStyle w:val="a6"/>
        <w:numPr>
          <w:ilvl w:val="0"/>
          <w:numId w:val="3"/>
        </w:numPr>
        <w:jc w:val="both"/>
        <w:rPr>
          <w:sz w:val="24"/>
          <w:szCs w:val="24"/>
          <w:lang w:val="uk-UA"/>
        </w:rPr>
      </w:pPr>
      <w:r w:rsidRPr="00AF1183">
        <w:rPr>
          <w:sz w:val="24"/>
          <w:szCs w:val="24"/>
          <w:lang w:val="uk-UA"/>
        </w:rPr>
        <w:t xml:space="preserve">У разі виявлення </w:t>
      </w:r>
      <w:proofErr w:type="spellStart"/>
      <w:r w:rsidRPr="00AF1183">
        <w:rPr>
          <w:sz w:val="24"/>
          <w:szCs w:val="24"/>
          <w:lang w:val="uk-UA"/>
        </w:rPr>
        <w:t>несправностей</w:t>
      </w:r>
      <w:proofErr w:type="spellEnd"/>
      <w:r w:rsidRPr="00AF1183">
        <w:rPr>
          <w:sz w:val="24"/>
          <w:szCs w:val="24"/>
          <w:lang w:val="uk-UA"/>
        </w:rPr>
        <w:t>, які не можливо усунути, Виконавець має надати Замовнику Дефектний акт з переліком виявлених недоліків та висновком щодо технічного стану обладнання.</w:t>
      </w:r>
    </w:p>
    <w:p w:rsidR="00AF1183" w:rsidRPr="00AF1183" w:rsidRDefault="00AF1183" w:rsidP="00AF1183">
      <w:pPr>
        <w:pStyle w:val="a6"/>
        <w:numPr>
          <w:ilvl w:val="0"/>
          <w:numId w:val="3"/>
        </w:numPr>
        <w:jc w:val="both"/>
        <w:rPr>
          <w:sz w:val="24"/>
          <w:szCs w:val="24"/>
          <w:lang w:val="uk-UA"/>
        </w:rPr>
      </w:pPr>
      <w:r w:rsidRPr="00AF1183">
        <w:rPr>
          <w:sz w:val="24"/>
          <w:szCs w:val="24"/>
          <w:lang w:val="uk-UA"/>
        </w:rPr>
        <w:t xml:space="preserve"> Гарантійний термін на роботи, проведені в рамках технічного обслуговування та ремонту прального обладнання, має відповідати діючим стандартам України, але бути не менше ніж 6 місяців з дати підписання акту прийому - передачі наданих послуг. На обладнання, яке може бути  замінене за результатами діагностики, встановлюється гарантійний термін 12 (дванадцять) місяців від дати його зміни.</w:t>
      </w:r>
    </w:p>
    <w:p w:rsidR="00AF1183" w:rsidRPr="00AF1183" w:rsidRDefault="00AF1183" w:rsidP="009E1C1D">
      <w:pPr>
        <w:pStyle w:val="a6"/>
        <w:numPr>
          <w:ilvl w:val="0"/>
          <w:numId w:val="3"/>
        </w:numPr>
        <w:jc w:val="both"/>
        <w:rPr>
          <w:sz w:val="24"/>
          <w:szCs w:val="24"/>
          <w:lang w:val="uk-UA"/>
        </w:rPr>
      </w:pPr>
      <w:r w:rsidRPr="00AF1183">
        <w:rPr>
          <w:sz w:val="24"/>
          <w:szCs w:val="24"/>
          <w:lang w:val="uk-UA"/>
        </w:rPr>
        <w:t>Послуги, що надаються повинні бути з гарантією якості виконання цієї послуги.</w:t>
      </w:r>
    </w:p>
    <w:p w:rsidR="00AF1183" w:rsidRPr="00AF1183" w:rsidRDefault="00AF1183" w:rsidP="00AF1183">
      <w:pPr>
        <w:pStyle w:val="a6"/>
        <w:numPr>
          <w:ilvl w:val="1"/>
          <w:numId w:val="3"/>
        </w:numPr>
        <w:jc w:val="both"/>
        <w:rPr>
          <w:sz w:val="24"/>
          <w:szCs w:val="24"/>
          <w:lang w:val="uk-UA"/>
        </w:rPr>
      </w:pPr>
      <w:r w:rsidRPr="00AF1183">
        <w:rPr>
          <w:sz w:val="24"/>
          <w:szCs w:val="24"/>
          <w:lang w:val="uk-UA"/>
        </w:rPr>
        <w:t>Технічне обслуговування та ремонт прального обладнання повинно проводитись  згідно норм та вимог технічного паспорту;</w:t>
      </w:r>
    </w:p>
    <w:p w:rsidR="00AF1183" w:rsidRPr="00AF1183" w:rsidRDefault="00AF1183" w:rsidP="00AF1183">
      <w:pPr>
        <w:pStyle w:val="a6"/>
        <w:numPr>
          <w:ilvl w:val="1"/>
          <w:numId w:val="3"/>
        </w:numPr>
        <w:jc w:val="both"/>
        <w:rPr>
          <w:sz w:val="24"/>
          <w:szCs w:val="24"/>
          <w:lang w:val="uk-UA"/>
        </w:rPr>
      </w:pPr>
      <w:r w:rsidRPr="00AF1183">
        <w:rPr>
          <w:sz w:val="24"/>
          <w:szCs w:val="24"/>
          <w:lang w:val="uk-UA"/>
        </w:rPr>
        <w:t xml:space="preserve">Учасник повинен використовувати при проведенні робіт оснащення, інструмент та прибори, що відповідають вимогам відповідної нормативної документації; </w:t>
      </w:r>
    </w:p>
    <w:p w:rsidR="00AF1183" w:rsidRPr="00AF1183" w:rsidRDefault="00AF1183" w:rsidP="00AF1183">
      <w:pPr>
        <w:pStyle w:val="a6"/>
        <w:numPr>
          <w:ilvl w:val="1"/>
          <w:numId w:val="3"/>
        </w:numPr>
        <w:jc w:val="both"/>
        <w:rPr>
          <w:sz w:val="24"/>
          <w:szCs w:val="24"/>
          <w:lang w:val="uk-UA"/>
        </w:rPr>
      </w:pPr>
      <w:r w:rsidRPr="00AF1183">
        <w:rPr>
          <w:sz w:val="24"/>
          <w:szCs w:val="24"/>
          <w:lang w:val="uk-UA"/>
        </w:rPr>
        <w:t>Учасник несе відповідальність за додержання  вимог з охорони праці та пожежної безпеки при виконанні робіт (послуг);</w:t>
      </w:r>
    </w:p>
    <w:p w:rsidR="00AF1183" w:rsidRPr="00AF1183" w:rsidRDefault="00AF1183" w:rsidP="00AF1183">
      <w:pPr>
        <w:pStyle w:val="a6"/>
        <w:numPr>
          <w:ilvl w:val="1"/>
          <w:numId w:val="3"/>
        </w:numPr>
        <w:jc w:val="both"/>
        <w:rPr>
          <w:sz w:val="24"/>
          <w:szCs w:val="24"/>
          <w:lang w:val="uk-UA"/>
        </w:rPr>
      </w:pPr>
      <w:r w:rsidRPr="00AF1183">
        <w:rPr>
          <w:sz w:val="24"/>
          <w:szCs w:val="24"/>
          <w:lang w:val="uk-UA"/>
        </w:rPr>
        <w:t>Один раз на тиждень (4 рази в місяць) представник Учасника проводить огляд технічного стану прального обладнання;</w:t>
      </w:r>
    </w:p>
    <w:p w:rsidR="00AF1183" w:rsidRPr="00AF1183" w:rsidRDefault="00AF1183" w:rsidP="00AF1183">
      <w:pPr>
        <w:pStyle w:val="a6"/>
        <w:numPr>
          <w:ilvl w:val="1"/>
          <w:numId w:val="3"/>
        </w:numPr>
        <w:jc w:val="both"/>
        <w:rPr>
          <w:sz w:val="24"/>
          <w:szCs w:val="24"/>
          <w:lang w:val="uk-UA"/>
        </w:rPr>
      </w:pPr>
      <w:r w:rsidRPr="00AF1183">
        <w:rPr>
          <w:sz w:val="24"/>
          <w:szCs w:val="24"/>
          <w:lang w:val="uk-UA"/>
        </w:rPr>
        <w:t xml:space="preserve"> </w:t>
      </w:r>
      <w:r w:rsidRPr="00AF1183">
        <w:rPr>
          <w:b/>
          <w:sz w:val="24"/>
          <w:szCs w:val="24"/>
          <w:lang w:val="uk-UA"/>
        </w:rPr>
        <w:t>Для більш продуктивної співпраці та безперебійної роботи обладнання Учасник повинен мати офіційного представника в м. Южноукраїнськ</w:t>
      </w:r>
      <w:r w:rsidRPr="00AF1183">
        <w:rPr>
          <w:sz w:val="24"/>
          <w:szCs w:val="24"/>
          <w:lang w:val="uk-UA"/>
        </w:rPr>
        <w:t xml:space="preserve"> (На підтвердження вимоги надається довідка в довільній формі за підписом керівника учасника або уповноваженої ним особи)</w:t>
      </w:r>
    </w:p>
    <w:p w:rsidR="00AF1183" w:rsidRPr="00AF1183" w:rsidRDefault="00AF1183" w:rsidP="00AF1183">
      <w:pPr>
        <w:pStyle w:val="a6"/>
        <w:numPr>
          <w:ilvl w:val="1"/>
          <w:numId w:val="3"/>
        </w:numPr>
        <w:jc w:val="both"/>
        <w:rPr>
          <w:sz w:val="24"/>
          <w:szCs w:val="24"/>
          <w:lang w:val="uk-UA"/>
        </w:rPr>
      </w:pPr>
      <w:r w:rsidRPr="00AF1183">
        <w:rPr>
          <w:b/>
          <w:sz w:val="24"/>
          <w:szCs w:val="24"/>
          <w:lang w:val="uk-UA"/>
        </w:rPr>
        <w:t xml:space="preserve"> Аварійна бригада має бути на зв’язку цілодобово та прибути на виклик протягом 1-ої години включно з вихідними днями</w:t>
      </w:r>
      <w:r w:rsidRPr="00AF1183">
        <w:rPr>
          <w:sz w:val="24"/>
          <w:szCs w:val="24"/>
          <w:lang w:val="uk-UA"/>
        </w:rPr>
        <w:t>. (На підтвердження вимоги надається гарантійний лист за підписом керівника учасника або уповноваженої ним особи).</w:t>
      </w:r>
    </w:p>
    <w:p w:rsidR="00AF1183" w:rsidRPr="00AF1183" w:rsidRDefault="00AF1183" w:rsidP="00AF1183">
      <w:pPr>
        <w:pStyle w:val="a6"/>
        <w:numPr>
          <w:ilvl w:val="1"/>
          <w:numId w:val="3"/>
        </w:numPr>
        <w:jc w:val="both"/>
        <w:rPr>
          <w:sz w:val="24"/>
          <w:szCs w:val="24"/>
          <w:lang w:val="uk-UA"/>
        </w:rPr>
      </w:pPr>
      <w:r w:rsidRPr="00AF1183">
        <w:rPr>
          <w:sz w:val="24"/>
          <w:szCs w:val="24"/>
          <w:lang w:val="uk-UA"/>
        </w:rPr>
        <w:t>Учасником обов’язково надається довідка у довільній формі за підписом керівника учасника або уповноваженої ним особи про те, що ціни на послуги, які зазначені у специфікації, у 202</w:t>
      </w:r>
      <w:r>
        <w:rPr>
          <w:sz w:val="24"/>
          <w:szCs w:val="24"/>
          <w:lang w:val="uk-UA"/>
        </w:rPr>
        <w:t>3</w:t>
      </w:r>
      <w:r w:rsidRPr="00AF1183">
        <w:rPr>
          <w:sz w:val="24"/>
          <w:szCs w:val="24"/>
          <w:lang w:val="uk-UA"/>
        </w:rPr>
        <w:t xml:space="preserve"> бюджетному році збільшуватись не будуть.</w:t>
      </w:r>
    </w:p>
    <w:p w:rsidR="00AF1183" w:rsidRPr="00AF1183" w:rsidRDefault="00AF1183" w:rsidP="00AF1183">
      <w:pPr>
        <w:pStyle w:val="a6"/>
        <w:numPr>
          <w:ilvl w:val="0"/>
          <w:numId w:val="3"/>
        </w:numPr>
        <w:jc w:val="both"/>
        <w:rPr>
          <w:sz w:val="24"/>
          <w:szCs w:val="24"/>
          <w:lang w:val="uk-UA"/>
        </w:rPr>
      </w:pPr>
      <w:r w:rsidRPr="00AF1183">
        <w:rPr>
          <w:sz w:val="24"/>
          <w:szCs w:val="24"/>
          <w:lang w:val="uk-UA"/>
        </w:rPr>
        <w:t>Надати документальне підтвердження досвіду виконання аналогічних договорів (Оригінал виконаних аналогічних договорів та актів до них)</w:t>
      </w:r>
    </w:p>
    <w:p w:rsidR="00AF1183" w:rsidRPr="00AF1183" w:rsidRDefault="00AF1183" w:rsidP="00AF1183">
      <w:pPr>
        <w:pStyle w:val="a6"/>
        <w:numPr>
          <w:ilvl w:val="0"/>
          <w:numId w:val="3"/>
        </w:numPr>
        <w:jc w:val="both"/>
        <w:rPr>
          <w:b/>
          <w:sz w:val="24"/>
          <w:szCs w:val="24"/>
          <w:lang w:val="uk-UA"/>
        </w:rPr>
      </w:pPr>
      <w:r w:rsidRPr="00AF1183">
        <w:rPr>
          <w:sz w:val="24"/>
          <w:szCs w:val="24"/>
          <w:lang w:val="uk-UA"/>
        </w:rPr>
        <w:t xml:space="preserve"> Учасник, повинен надати довідку в довільній формі, про те, що він зареєстрований та знаходиться в Миколаївській області та є можливість прибути на виклик протягом 1-ї години.</w:t>
      </w:r>
    </w:p>
    <w:p w:rsidR="00AF1183" w:rsidRPr="00AF1183" w:rsidRDefault="00AF1183" w:rsidP="00AF1183">
      <w:pPr>
        <w:pStyle w:val="a6"/>
        <w:jc w:val="both"/>
        <w:rPr>
          <w:b/>
          <w:sz w:val="24"/>
          <w:szCs w:val="24"/>
          <w:lang w:val="uk-UA"/>
        </w:rPr>
      </w:pPr>
    </w:p>
    <w:p w:rsidR="00AF1183" w:rsidRPr="00AF1183" w:rsidRDefault="00AF1183" w:rsidP="00AF1183">
      <w:pPr>
        <w:pStyle w:val="a6"/>
        <w:rPr>
          <w:b/>
          <w:sz w:val="24"/>
          <w:szCs w:val="24"/>
          <w:lang w:val="uk-UA"/>
        </w:rPr>
      </w:pPr>
      <w:r w:rsidRPr="00AF1183">
        <w:rPr>
          <w:b/>
          <w:sz w:val="24"/>
          <w:szCs w:val="24"/>
          <w:lang w:val="uk-UA"/>
        </w:rPr>
        <w:t>Документи, що подаються на підтвердження технічних умов:</w:t>
      </w:r>
    </w:p>
    <w:p w:rsidR="00AF1183" w:rsidRPr="00AF1183" w:rsidRDefault="00AF1183" w:rsidP="00AF1183">
      <w:pPr>
        <w:pStyle w:val="a4"/>
        <w:numPr>
          <w:ilvl w:val="0"/>
          <w:numId w:val="4"/>
        </w:numPr>
        <w:tabs>
          <w:tab w:val="left" w:pos="426"/>
          <w:tab w:val="left" w:pos="540"/>
          <w:tab w:val="left" w:pos="993"/>
        </w:tabs>
        <w:suppressAutoHyphens w:val="0"/>
        <w:spacing w:before="0" w:after="0"/>
        <w:ind w:left="0" w:firstLine="709"/>
        <w:jc w:val="both"/>
      </w:pPr>
      <w:r w:rsidRPr="00AF1183">
        <w:rPr>
          <w:rFonts w:eastAsia="Calibri"/>
          <w:lang w:eastAsia="en-US"/>
        </w:rPr>
        <w:t>Довідка у довільній формі про те, що ціни на послуги, які зазначені у специфікації, у 202</w:t>
      </w:r>
      <w:r>
        <w:rPr>
          <w:rFonts w:eastAsia="Calibri"/>
          <w:lang w:eastAsia="en-US"/>
        </w:rPr>
        <w:t>3</w:t>
      </w:r>
      <w:bookmarkStart w:id="0" w:name="_GoBack"/>
      <w:bookmarkEnd w:id="0"/>
      <w:r w:rsidRPr="00AF1183">
        <w:rPr>
          <w:rFonts w:eastAsia="Calibri"/>
          <w:lang w:eastAsia="en-US"/>
        </w:rPr>
        <w:t xml:space="preserve"> бюджетному році збільшуватись не будуть.</w:t>
      </w:r>
    </w:p>
    <w:p w:rsidR="00AF1183" w:rsidRPr="00AF1183" w:rsidRDefault="00AF1183" w:rsidP="00AF1183">
      <w:pPr>
        <w:pStyle w:val="a4"/>
        <w:numPr>
          <w:ilvl w:val="0"/>
          <w:numId w:val="4"/>
        </w:numPr>
        <w:tabs>
          <w:tab w:val="left" w:pos="426"/>
          <w:tab w:val="left" w:pos="540"/>
          <w:tab w:val="left" w:pos="993"/>
        </w:tabs>
        <w:suppressAutoHyphens w:val="0"/>
        <w:spacing w:before="0" w:after="0"/>
        <w:ind w:left="0" w:firstLine="709"/>
        <w:jc w:val="both"/>
      </w:pPr>
      <w:r w:rsidRPr="00AF1183">
        <w:rPr>
          <w:rFonts w:eastAsia="Calibri"/>
          <w:lang w:eastAsia="en-US"/>
        </w:rPr>
        <w:t>Гарантійний лист про те, що аварійна бригада має бути на зв’язку цілодобово та прибути на виклик протягом 1-ї годин включно з вихідними днями.</w:t>
      </w:r>
    </w:p>
    <w:p w:rsidR="00AF1183" w:rsidRPr="00AF1183" w:rsidRDefault="00AF1183" w:rsidP="00AF1183">
      <w:pPr>
        <w:pStyle w:val="a4"/>
        <w:numPr>
          <w:ilvl w:val="0"/>
          <w:numId w:val="4"/>
        </w:numPr>
        <w:tabs>
          <w:tab w:val="left" w:pos="426"/>
          <w:tab w:val="left" w:pos="540"/>
          <w:tab w:val="left" w:pos="993"/>
        </w:tabs>
        <w:suppressAutoHyphens w:val="0"/>
        <w:spacing w:before="0" w:after="0"/>
        <w:ind w:left="0" w:firstLine="709"/>
        <w:jc w:val="both"/>
        <w:rPr>
          <w:b/>
        </w:rPr>
      </w:pPr>
      <w:r w:rsidRPr="00AF1183">
        <w:rPr>
          <w:b/>
          <w:color w:val="000000"/>
        </w:rPr>
        <w:t>Довідка у довільній формі про те, що Учасник має офіційного представника в м. Южноукраїнськ</w:t>
      </w:r>
    </w:p>
    <w:p w:rsidR="00AF1183" w:rsidRPr="00AF1183" w:rsidRDefault="00AF1183" w:rsidP="00AF1183">
      <w:pPr>
        <w:pStyle w:val="11"/>
        <w:ind w:left="0"/>
        <w:jc w:val="both"/>
        <w:rPr>
          <w:sz w:val="24"/>
          <w:szCs w:val="24"/>
          <w:lang w:val="uk-UA" w:eastAsia="ar-SA"/>
        </w:rPr>
      </w:pPr>
    </w:p>
    <w:p w:rsidR="00AF1183" w:rsidRPr="00AF1183" w:rsidRDefault="00AF1183" w:rsidP="00AF1183">
      <w:pPr>
        <w:ind w:firstLine="567"/>
        <w:jc w:val="both"/>
        <w:rPr>
          <w:bCs/>
        </w:rPr>
      </w:pPr>
    </w:p>
    <w:p w:rsidR="00AF1183" w:rsidRPr="00AF1183" w:rsidRDefault="00AF1183" w:rsidP="00AF1183">
      <w:pPr>
        <w:ind w:firstLine="567"/>
        <w:jc w:val="both"/>
        <w:rPr>
          <w:b/>
          <w:bCs/>
          <w:i/>
        </w:rPr>
      </w:pPr>
      <w:r w:rsidRPr="00AF1183">
        <w:rPr>
          <w:b/>
          <w:bCs/>
          <w:i/>
        </w:rPr>
        <w:t>Якщо пропозиція Учасника не відповідає Технічним вимогам, то вона буде відхилена, як така, що не відповідає вимогам тендерної документації.</w:t>
      </w:r>
    </w:p>
    <w:p w:rsidR="00A9072C" w:rsidRPr="00AF1183" w:rsidRDefault="00A9072C" w:rsidP="00AF1183"/>
    <w:p w:rsidR="00975992" w:rsidRDefault="00975992"/>
    <w:sectPr w:rsidR="00975992" w:rsidSect="00A9072C">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11722"/>
    <w:multiLevelType w:val="hybridMultilevel"/>
    <w:tmpl w:val="BBF42B3C"/>
    <w:lvl w:ilvl="0" w:tplc="B3020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F91350F"/>
    <w:multiLevelType w:val="hybridMultilevel"/>
    <w:tmpl w:val="CAF49836"/>
    <w:lvl w:ilvl="0" w:tplc="F3DCCC02">
      <w:start w:val="1"/>
      <w:numFmt w:val="decimal"/>
      <w:lvlText w:val="%1."/>
      <w:lvlJc w:val="left"/>
      <w:pPr>
        <w:ind w:left="720" w:hanging="360"/>
      </w:pPr>
      <w:rPr>
        <w:b w:val="0"/>
      </w:rPr>
    </w:lvl>
    <w:lvl w:ilvl="1" w:tplc="9DCE945C">
      <w:start w:val="5"/>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141786"/>
    <w:multiLevelType w:val="hybridMultilevel"/>
    <w:tmpl w:val="8EC8225E"/>
    <w:lvl w:ilvl="0" w:tplc="BDEA6948">
      <w:start w:val="1"/>
      <w:numFmt w:val="decimal"/>
      <w:lvlText w:val="%1."/>
      <w:lvlJc w:val="left"/>
      <w:pPr>
        <w:ind w:left="720" w:hanging="360"/>
      </w:pPr>
      <w:rPr>
        <w:rFonts w:cs="Times New Roman"/>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7F9F5CE5"/>
    <w:multiLevelType w:val="hybridMultilevel"/>
    <w:tmpl w:val="306272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B1"/>
    <w:rsid w:val="0006207E"/>
    <w:rsid w:val="00120497"/>
    <w:rsid w:val="00127AF6"/>
    <w:rsid w:val="00146D2F"/>
    <w:rsid w:val="001615B2"/>
    <w:rsid w:val="001C43AC"/>
    <w:rsid w:val="001D4C07"/>
    <w:rsid w:val="00215969"/>
    <w:rsid w:val="0024064B"/>
    <w:rsid w:val="00264A81"/>
    <w:rsid w:val="002949BA"/>
    <w:rsid w:val="002D4726"/>
    <w:rsid w:val="0034714F"/>
    <w:rsid w:val="00363FB9"/>
    <w:rsid w:val="0037391E"/>
    <w:rsid w:val="003C6EA7"/>
    <w:rsid w:val="003E1180"/>
    <w:rsid w:val="004058D1"/>
    <w:rsid w:val="00443DB6"/>
    <w:rsid w:val="004473F9"/>
    <w:rsid w:val="00464848"/>
    <w:rsid w:val="004659E5"/>
    <w:rsid w:val="00481526"/>
    <w:rsid w:val="00487A8A"/>
    <w:rsid w:val="00494E15"/>
    <w:rsid w:val="004A0192"/>
    <w:rsid w:val="004A62D5"/>
    <w:rsid w:val="004B2535"/>
    <w:rsid w:val="0053441C"/>
    <w:rsid w:val="005F6186"/>
    <w:rsid w:val="00654D67"/>
    <w:rsid w:val="00662B28"/>
    <w:rsid w:val="00710591"/>
    <w:rsid w:val="007149B1"/>
    <w:rsid w:val="00714BA3"/>
    <w:rsid w:val="007253D3"/>
    <w:rsid w:val="007A7F68"/>
    <w:rsid w:val="007E5D23"/>
    <w:rsid w:val="008156EA"/>
    <w:rsid w:val="0082330F"/>
    <w:rsid w:val="00880F62"/>
    <w:rsid w:val="00882BC7"/>
    <w:rsid w:val="008C161C"/>
    <w:rsid w:val="00901B60"/>
    <w:rsid w:val="00975992"/>
    <w:rsid w:val="00A442E4"/>
    <w:rsid w:val="00A70DC2"/>
    <w:rsid w:val="00A9072C"/>
    <w:rsid w:val="00AC2BA2"/>
    <w:rsid w:val="00AF1183"/>
    <w:rsid w:val="00B51EBD"/>
    <w:rsid w:val="00BC76D7"/>
    <w:rsid w:val="00BD3297"/>
    <w:rsid w:val="00BF38F2"/>
    <w:rsid w:val="00C16523"/>
    <w:rsid w:val="00C72855"/>
    <w:rsid w:val="00CB66FE"/>
    <w:rsid w:val="00CD3AAC"/>
    <w:rsid w:val="00CD3E3E"/>
    <w:rsid w:val="00CE2C05"/>
    <w:rsid w:val="00CE3BA2"/>
    <w:rsid w:val="00D11582"/>
    <w:rsid w:val="00DF07CD"/>
    <w:rsid w:val="00EA5D0B"/>
    <w:rsid w:val="00EC49DB"/>
    <w:rsid w:val="00ED1306"/>
    <w:rsid w:val="00F30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24A37"/>
  <w15:docId w15:val="{0B0EBD16-041A-4B18-AD49-F4BC5AE6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9B1"/>
    <w:pPr>
      <w:suppressAutoHyphens/>
      <w:spacing w:after="0" w:line="240" w:lineRule="auto"/>
    </w:pPr>
    <w:rPr>
      <w:rFonts w:ascii="Times New Roman" w:eastAsia="Times New Roman" w:hAnsi="Times New Roman" w:cs="Times New Roman"/>
      <w:sz w:val="24"/>
      <w:szCs w:val="24"/>
      <w:lang w:val="uk-UA" w:eastAsia="zh-CN"/>
    </w:rPr>
  </w:style>
  <w:style w:type="paragraph" w:styleId="3">
    <w:name w:val="heading 3"/>
    <w:basedOn w:val="a"/>
    <w:next w:val="a0"/>
    <w:link w:val="30"/>
    <w:qFormat/>
    <w:rsid w:val="007149B1"/>
    <w:pPr>
      <w:tabs>
        <w:tab w:val="num" w:pos="0"/>
      </w:tabs>
      <w:spacing w:before="280" w:after="280"/>
      <w:ind w:left="720" w:hanging="72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149B1"/>
    <w:rPr>
      <w:rFonts w:ascii="Times New Roman" w:eastAsia="Times New Roman" w:hAnsi="Times New Roman" w:cs="Times New Roman"/>
      <w:b/>
      <w:bCs/>
      <w:sz w:val="27"/>
      <w:szCs w:val="27"/>
      <w:lang w:val="uk-UA" w:eastAsia="zh-CN"/>
    </w:rPr>
  </w:style>
  <w:style w:type="paragraph" w:styleId="a4">
    <w:name w:val="Normal (Web)"/>
    <w:aliases w:val="Обычный (Web), Знак17,Знак18 Знак,Знак17 Знак1,Знак2,Обычный (веб) Знак1,Обычный (веб) Знак Знак1,Обычный (Web) Знак Знак Знак Знак,Обычный (веб) Знак Знак Знак,Обычный (веб) Знак Знак,Обычный (веб) Знак2 Знак Знак,Знак5 Знак Знак Знак"/>
    <w:basedOn w:val="a"/>
    <w:link w:val="a5"/>
    <w:qFormat/>
    <w:rsid w:val="007149B1"/>
    <w:pPr>
      <w:spacing w:before="280" w:after="280"/>
    </w:pPr>
  </w:style>
  <w:style w:type="paragraph" w:styleId="a6">
    <w:name w:val="List Paragraph"/>
    <w:basedOn w:val="a"/>
    <w:qFormat/>
    <w:rsid w:val="007149B1"/>
    <w:pPr>
      <w:suppressAutoHyphens w:val="0"/>
      <w:ind w:left="720"/>
      <w:contextualSpacing/>
    </w:pPr>
    <w:rPr>
      <w:sz w:val="28"/>
      <w:szCs w:val="28"/>
      <w:lang w:val="ru-RU" w:eastAsia="ru-RU"/>
    </w:rPr>
  </w:style>
  <w:style w:type="character" w:customStyle="1" w:styleId="a5">
    <w:name w:val="Обычный (веб) Знак"/>
    <w:aliases w:val="Обычный (Web) Знак, Знак17 Знак,Знак18 Знак Знак,Знак17 Знак1 Знак,Знак2 Знак,Обычный (веб) Знак1 Знак,Обычный (веб) Знак Знак1 Знак,Обычный (Web) Знак Знак Знак Знак Знак,Обычный (веб) Знак Знак Знак Знак,Знак5 Знак Знак Знак Знак"/>
    <w:link w:val="a4"/>
    <w:locked/>
    <w:rsid w:val="007149B1"/>
    <w:rPr>
      <w:rFonts w:ascii="Times New Roman" w:eastAsia="Times New Roman" w:hAnsi="Times New Roman" w:cs="Times New Roman"/>
      <w:sz w:val="24"/>
      <w:szCs w:val="24"/>
      <w:lang w:val="uk-UA" w:eastAsia="zh-CN"/>
    </w:rPr>
  </w:style>
  <w:style w:type="paragraph" w:customStyle="1" w:styleId="1">
    <w:name w:val="Обычный1"/>
    <w:uiPriority w:val="99"/>
    <w:rsid w:val="007149B1"/>
    <w:pPr>
      <w:suppressAutoHyphens/>
      <w:spacing w:after="0"/>
    </w:pPr>
    <w:rPr>
      <w:rFonts w:ascii="Arial" w:eastAsia="Calibri" w:hAnsi="Arial" w:cs="Arial"/>
      <w:color w:val="000000"/>
      <w:lang w:eastAsia="ar-SA"/>
    </w:rPr>
  </w:style>
  <w:style w:type="paragraph" w:styleId="a0">
    <w:name w:val="Body Text"/>
    <w:basedOn w:val="a"/>
    <w:link w:val="a7"/>
    <w:uiPriority w:val="99"/>
    <w:semiHidden/>
    <w:unhideWhenUsed/>
    <w:rsid w:val="007149B1"/>
    <w:pPr>
      <w:spacing w:after="120"/>
    </w:pPr>
  </w:style>
  <w:style w:type="character" w:customStyle="1" w:styleId="a7">
    <w:name w:val="Основной текст Знак"/>
    <w:basedOn w:val="a1"/>
    <w:link w:val="a0"/>
    <w:uiPriority w:val="99"/>
    <w:semiHidden/>
    <w:rsid w:val="007149B1"/>
    <w:rPr>
      <w:rFonts w:ascii="Times New Roman" w:eastAsia="Times New Roman" w:hAnsi="Times New Roman" w:cs="Times New Roman"/>
      <w:sz w:val="24"/>
      <w:szCs w:val="24"/>
      <w:lang w:val="uk-UA" w:eastAsia="zh-CN"/>
    </w:rPr>
  </w:style>
  <w:style w:type="character" w:styleId="a8">
    <w:name w:val="Strong"/>
    <w:basedOn w:val="a1"/>
    <w:qFormat/>
    <w:rsid w:val="00A442E4"/>
    <w:rPr>
      <w:b/>
      <w:bCs/>
    </w:rPr>
  </w:style>
  <w:style w:type="table" w:styleId="a9">
    <w:name w:val="Table Grid"/>
    <w:basedOn w:val="a2"/>
    <w:uiPriority w:val="59"/>
    <w:rsid w:val="00161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 Знак1 Знак Знак Знак Знак Знак Знак Знак Знак Знак Знак Знак Знак Знак Знак Знак Знак"/>
    <w:basedOn w:val="a"/>
    <w:rsid w:val="004473F9"/>
    <w:pPr>
      <w:suppressAutoHyphens w:val="0"/>
    </w:pPr>
    <w:rPr>
      <w:rFonts w:ascii="Verdana" w:eastAsia="MS Mincho" w:hAnsi="Verdana" w:cs="Verdana"/>
      <w:sz w:val="20"/>
      <w:szCs w:val="20"/>
      <w:lang w:val="en-US" w:eastAsia="en-US"/>
    </w:rPr>
  </w:style>
  <w:style w:type="paragraph" w:styleId="aa">
    <w:name w:val="footer"/>
    <w:basedOn w:val="a"/>
    <w:link w:val="ab"/>
    <w:rsid w:val="004473F9"/>
    <w:pPr>
      <w:tabs>
        <w:tab w:val="center" w:pos="4677"/>
        <w:tab w:val="right" w:pos="9355"/>
      </w:tabs>
      <w:suppressAutoHyphens w:val="0"/>
    </w:pPr>
    <w:rPr>
      <w:rFonts w:eastAsia="Calibri"/>
      <w:sz w:val="28"/>
      <w:szCs w:val="28"/>
      <w:lang w:eastAsia="en-US"/>
    </w:rPr>
  </w:style>
  <w:style w:type="character" w:customStyle="1" w:styleId="ab">
    <w:name w:val="Нижний колонтитул Знак"/>
    <w:basedOn w:val="a1"/>
    <w:link w:val="aa"/>
    <w:rsid w:val="004473F9"/>
    <w:rPr>
      <w:rFonts w:ascii="Times New Roman" w:eastAsia="Calibri" w:hAnsi="Times New Roman" w:cs="Times New Roman"/>
      <w:sz w:val="28"/>
      <w:szCs w:val="28"/>
      <w:lang w:val="uk-UA"/>
    </w:rPr>
  </w:style>
  <w:style w:type="paragraph" w:customStyle="1" w:styleId="ac">
    <w:name w:val="Базовый"/>
    <w:rsid w:val="004473F9"/>
    <w:pPr>
      <w:widowControl w:val="0"/>
      <w:suppressAutoHyphens/>
      <w:spacing w:after="0" w:line="100" w:lineRule="atLeast"/>
    </w:pPr>
    <w:rPr>
      <w:rFonts w:ascii="Times New Roman CYR" w:eastAsia="Calibri" w:hAnsi="Times New Roman CYR" w:cs="Times New Roman CYR"/>
      <w:sz w:val="24"/>
      <w:szCs w:val="24"/>
      <w:lang w:eastAsia="ru-RU"/>
    </w:rPr>
  </w:style>
  <w:style w:type="paragraph" w:customStyle="1" w:styleId="2">
    <w:name w:val="Абзац списка2"/>
    <w:basedOn w:val="a"/>
    <w:rsid w:val="004473F9"/>
    <w:pPr>
      <w:suppressAutoHyphens w:val="0"/>
      <w:spacing w:after="200" w:line="276" w:lineRule="auto"/>
      <w:ind w:left="720"/>
    </w:pPr>
    <w:rPr>
      <w:rFonts w:ascii="Calibri" w:eastAsia="Calibri" w:hAnsi="Calibri" w:cs="Calibri"/>
      <w:sz w:val="28"/>
      <w:szCs w:val="28"/>
      <w:lang w:eastAsia="en-US"/>
    </w:rPr>
  </w:style>
  <w:style w:type="paragraph" w:customStyle="1" w:styleId="11">
    <w:name w:val="Абзац списка1"/>
    <w:basedOn w:val="a"/>
    <w:uiPriority w:val="99"/>
    <w:rsid w:val="00AF1183"/>
    <w:pPr>
      <w:suppressAutoHyphens w:val="0"/>
      <w:ind w:left="720"/>
      <w:contextualSpacing/>
    </w:pPr>
    <w:rPr>
      <w:rFonts w:eastAsia="Calibri"/>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4215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GorbenkoI</dc:creator>
  <cp:keywords/>
  <dc:description/>
  <cp:lastModifiedBy>Юрисконсульт</cp:lastModifiedBy>
  <cp:revision>2</cp:revision>
  <cp:lastPrinted>2020-05-15T10:24:00Z</cp:lastPrinted>
  <dcterms:created xsi:type="dcterms:W3CDTF">2023-03-08T08:16:00Z</dcterms:created>
  <dcterms:modified xsi:type="dcterms:W3CDTF">2023-03-08T08:16:00Z</dcterms:modified>
</cp:coreProperties>
</file>