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00" w:after="100"/>
        <w:jc w:val="right"/>
        <w:rPr>
          <w:b/>
          <w:b/>
          <w:bCs/>
          <w:sz w:val="28"/>
          <w:szCs w:val="28"/>
        </w:rPr>
      </w:pPr>
      <w:r>
        <w:rPr>
          <w:b/>
          <w:bCs/>
          <w:sz w:val="28"/>
          <w:szCs w:val="28"/>
        </w:rPr>
        <w:t>Додаток  1</w:t>
      </w:r>
    </w:p>
    <w:p>
      <w:pPr>
        <w:pStyle w:val="Normal"/>
        <w:ind w:firstLine="142"/>
        <w:jc w:val="right"/>
        <w:rPr>
          <w:b/>
          <w:b/>
          <w:bCs/>
        </w:rPr>
      </w:pPr>
      <w:r>
        <w:rPr>
          <w:b/>
          <w:bCs/>
        </w:rPr>
      </w:r>
    </w:p>
    <w:p>
      <w:pPr>
        <w:pStyle w:val="Normal"/>
        <w:ind w:left="-426" w:hanging="0"/>
        <w:jc w:val="center"/>
        <w:rPr>
          <w:b/>
          <w:b/>
          <w:color w:val="000000"/>
        </w:rPr>
      </w:pPr>
      <w:r>
        <w:rPr>
          <w:b/>
          <w:color w:val="000000"/>
        </w:rPr>
        <w:t>ПЕРЕЛІК ІНФОРМАЦІЇ, ЩО ПОДАЄТЬСЯ УЧАСНИКОМ (ПЕРЕМОЖЦЕМ) В СКЛАДІ ЙОГО ТЕНДЕРНОЇ ПРОПОЗИЦІЇ (У ВИГЛЯДІ ФАЙЛІВ), ТА ВИМОГИ ДО НЕЇ</w:t>
      </w:r>
    </w:p>
    <w:p>
      <w:pPr>
        <w:pStyle w:val="Normal"/>
        <w:ind w:left="-426" w:hanging="0"/>
        <w:jc w:val="center"/>
        <w:rPr>
          <w:b/>
          <w:b/>
          <w:bCs/>
          <w:sz w:val="16"/>
          <w:szCs w:val="16"/>
        </w:rPr>
      </w:pPr>
      <w:r>
        <w:rPr>
          <w:b/>
          <w:bCs/>
          <w:sz w:val="16"/>
          <w:szCs w:val="16"/>
        </w:rPr>
      </w:r>
    </w:p>
    <w:p>
      <w:pPr>
        <w:pStyle w:val="Normal"/>
        <w:spacing w:lineRule="auto" w:line="216"/>
        <w:ind w:left="-426" w:hanging="0"/>
        <w:jc w:val="center"/>
        <w:rPr>
          <w:b/>
          <w:b/>
          <w:color w:val="000000"/>
          <w:sz w:val="22"/>
          <w:szCs w:val="22"/>
        </w:rPr>
      </w:pPr>
      <w:r>
        <w:rPr>
          <w:b/>
          <w:color w:val="000000"/>
          <w:sz w:val="22"/>
          <w:szCs w:val="22"/>
        </w:rPr>
        <w:t xml:space="preserve">І. Перелік інформації, що відноситься до складу тендерної пропозиції та підлягає завантаженню в електронну систему закупівель у вигляді файлів </w:t>
      </w:r>
    </w:p>
    <w:p>
      <w:pPr>
        <w:pStyle w:val="Normal"/>
        <w:spacing w:lineRule="auto" w:line="216"/>
        <w:jc w:val="both"/>
        <w:rPr>
          <w:color w:val="000000"/>
        </w:rPr>
      </w:pPr>
      <w:r>
        <w:rPr>
          <w:color w:val="000000"/>
        </w:rPr>
      </w:r>
    </w:p>
    <w:tbl>
      <w:tblPr>
        <w:tblW w:w="10377" w:type="dxa"/>
        <w:jc w:val="left"/>
        <w:tblInd w:w="112" w:type="dxa"/>
        <w:tblLayout w:type="fixed"/>
        <w:tblCellMar>
          <w:top w:w="100" w:type="dxa"/>
          <w:left w:w="100" w:type="dxa"/>
          <w:bottom w:w="100" w:type="dxa"/>
          <w:right w:w="100" w:type="dxa"/>
        </w:tblCellMar>
        <w:tblLook w:val="0000"/>
      </w:tblPr>
      <w:tblGrid>
        <w:gridCol w:w="6762"/>
        <w:gridCol w:w="3614"/>
      </w:tblGrid>
      <w:tr>
        <w:trPr/>
        <w:tc>
          <w:tcPr>
            <w:tcW w:w="676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color w:val="000000"/>
                <w:sz w:val="20"/>
                <w:szCs w:val="20"/>
              </w:rPr>
            </w:pPr>
            <w:r>
              <w:rPr>
                <w:color w:val="000000"/>
                <w:sz w:val="20"/>
                <w:szCs w:val="20"/>
              </w:rPr>
              <w:t>Документ</w:t>
            </w:r>
          </w:p>
        </w:tc>
        <w:tc>
          <w:tcPr>
            <w:tcW w:w="361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sz w:val="20"/>
                <w:szCs w:val="20"/>
              </w:rPr>
            </w:pPr>
            <w:r>
              <w:rPr>
                <w:color w:val="000000"/>
                <w:sz w:val="20"/>
                <w:szCs w:val="20"/>
              </w:rPr>
              <w:t xml:space="preserve">Посилання на пункт/додаток до </w:t>
            </w:r>
            <w:r>
              <w:rPr>
                <w:sz w:val="20"/>
                <w:szCs w:val="20"/>
              </w:rPr>
              <w:t>тендерної документації</w:t>
            </w:r>
            <w:r>
              <w:rPr>
                <w:color w:val="000000"/>
                <w:sz w:val="20"/>
                <w:szCs w:val="20"/>
              </w:rPr>
              <w:t>, де встановлена вимога</w:t>
            </w:r>
          </w:p>
        </w:tc>
      </w:tr>
      <w:tr>
        <w:trPr>
          <w:trHeight w:val="440" w:hRule="atLeast"/>
        </w:trPr>
        <w:tc>
          <w:tcPr>
            <w:tcW w:w="1037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firstLine="283"/>
              <w:jc w:val="both"/>
              <w:rPr/>
            </w:pPr>
            <w:r>
              <w:rPr>
                <w:b/>
                <w:bCs/>
                <w:color w:val="000000"/>
                <w:sz w:val="22"/>
                <w:szCs w:val="22"/>
              </w:rPr>
              <w:t>1. Інфор</w:t>
            </w:r>
            <w:r>
              <w:rPr>
                <w:b/>
                <w:color w:val="000000"/>
                <w:sz w:val="22"/>
                <w:szCs w:val="22"/>
              </w:rPr>
              <w:t xml:space="preserve">мація, що підтверджує відповідність тендерної пропозиції учасника технічним, якісним, кількісним характеристикам, </w:t>
            </w:r>
            <w:r>
              <w:rPr>
                <w:b/>
                <w:bCs/>
                <w:color w:val="000000"/>
                <w:sz w:val="22"/>
                <w:szCs w:val="22"/>
                <w:lang w:eastAsia="uk-UA"/>
              </w:rPr>
              <w:t>у тому числі відповідній технічній специфікації</w:t>
            </w:r>
            <w:r>
              <w:rPr>
                <w:b/>
                <w:color w:val="000000"/>
                <w:sz w:val="22"/>
                <w:szCs w:val="22"/>
              </w:rPr>
              <w:t xml:space="preserve"> предмета закупівлі, зазначеним в Додатку 2 до тендерної документації, а саме:</w:t>
            </w:r>
          </w:p>
        </w:tc>
      </w:tr>
      <w:tr>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spacing w:before="100" w:after="100"/>
              <w:ind w:firstLine="283"/>
              <w:jc w:val="both"/>
              <w:rPr/>
            </w:pPr>
            <w:r>
              <w:rPr>
                <w:color w:val="000000"/>
                <w:sz w:val="22"/>
                <w:szCs w:val="22"/>
              </w:rPr>
              <w:t>довідка у довільній формі або у вигляді Додат</w:t>
            </w:r>
            <w:r>
              <w:rPr>
                <w:sz w:val="22"/>
                <w:szCs w:val="22"/>
              </w:rPr>
              <w:t>ку</w:t>
            </w:r>
            <w:r>
              <w:rPr>
                <w:color w:val="000000"/>
                <w:sz w:val="22"/>
                <w:szCs w:val="22"/>
              </w:rPr>
              <w:t xml:space="preserve"> 2</w:t>
            </w:r>
          </w:p>
        </w:tc>
        <w:tc>
          <w:tcPr>
            <w:tcW w:w="36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pPr>
            <w:r>
              <w:rPr>
                <w:color w:val="000000"/>
                <w:sz w:val="22"/>
                <w:szCs w:val="22"/>
              </w:rPr>
              <w:t>Додат</w:t>
            </w:r>
            <w:r>
              <w:rPr>
                <w:sz w:val="22"/>
                <w:szCs w:val="22"/>
              </w:rPr>
              <w:t>ок</w:t>
            </w:r>
            <w:r>
              <w:rPr>
                <w:color w:val="000000"/>
                <w:sz w:val="22"/>
                <w:szCs w:val="22"/>
              </w:rPr>
              <w:t xml:space="preserve"> 2</w:t>
            </w:r>
          </w:p>
        </w:tc>
      </w:tr>
      <w:tr>
        <w:trPr>
          <w:trHeight w:val="440" w:hRule="atLeast"/>
        </w:trPr>
        <w:tc>
          <w:tcPr>
            <w:tcW w:w="1037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spacing w:before="100" w:after="100"/>
              <w:ind w:firstLine="283"/>
              <w:jc w:val="both"/>
              <w:rPr>
                <w:b/>
                <w:b/>
              </w:rPr>
            </w:pPr>
            <w:r>
              <w:rPr>
                <w:b/>
                <w:color w:val="000000"/>
                <w:sz w:val="22"/>
                <w:szCs w:val="22"/>
              </w:rPr>
              <w:t>2. Інформація, що підтверджує відповідність тендерної пропозиції учасника встановленим кваліфікаційним критеріям, відповідно до вимог, зазначених в Додатку 3 до тендерної документації</w:t>
            </w:r>
            <w:r>
              <w:rPr>
                <w:b/>
                <w:sz w:val="22"/>
                <w:szCs w:val="22"/>
              </w:rPr>
              <w:t>,</w:t>
            </w:r>
            <w:r>
              <w:rPr>
                <w:b/>
                <w:color w:val="000000"/>
                <w:sz w:val="22"/>
                <w:szCs w:val="22"/>
              </w:rPr>
              <w:t xml:space="preserve"> а саме:</w:t>
            </w:r>
          </w:p>
        </w:tc>
      </w:tr>
      <w:tr>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284" w:leader="none"/>
              </w:tabs>
              <w:spacing w:before="100" w:after="100"/>
              <w:ind w:firstLine="283"/>
              <w:jc w:val="both"/>
              <w:rPr/>
            </w:pPr>
            <w:r>
              <w:rPr>
                <w:sz w:val="22"/>
                <w:szCs w:val="22"/>
              </w:rPr>
              <w:t>2.1. Наявність документально підтвердженого досвіду виконання аналогічного (аналогічних) за предметом закупівлі договору (договорів)</w:t>
            </w:r>
            <w:r>
              <w:rPr>
                <w:b/>
                <w:sz w:val="22"/>
                <w:szCs w:val="22"/>
              </w:rPr>
              <w:t xml:space="preserve"> </w:t>
            </w:r>
            <w:r>
              <w:rPr>
                <w:sz w:val="22"/>
                <w:szCs w:val="22"/>
              </w:rPr>
              <w:t>(крім відомостей, що становлять комерційну таємницю).</w:t>
            </w:r>
          </w:p>
        </w:tc>
        <w:tc>
          <w:tcPr>
            <w:tcW w:w="36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pPr>
            <w:r>
              <w:rPr>
                <w:sz w:val="22"/>
                <w:szCs w:val="22"/>
              </w:rPr>
              <w:t>Таблиця 1 Додатку 3</w:t>
            </w:r>
          </w:p>
        </w:tc>
      </w:tr>
      <w:tr>
        <w:trPr>
          <w:trHeight w:val="575" w:hRule="atLeast"/>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right="57" w:firstLine="283"/>
              <w:jc w:val="both"/>
              <w:rPr/>
            </w:pPr>
            <w:r>
              <w:rPr>
                <w:sz w:val="22"/>
                <w:szCs w:val="22"/>
              </w:rPr>
              <w:t>2.2. Інші документи, що вимагаються замовником</w:t>
            </w:r>
            <w:r>
              <w:rPr>
                <w:bCs/>
                <w:sz w:val="22"/>
                <w:szCs w:val="22"/>
              </w:rPr>
              <w:t>.</w:t>
            </w:r>
          </w:p>
        </w:tc>
        <w:tc>
          <w:tcPr>
            <w:tcW w:w="36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pPr>
            <w:r>
              <w:rPr>
                <w:sz w:val="22"/>
                <w:szCs w:val="22"/>
              </w:rPr>
              <w:t>Таблиця 2 Додатку 3</w:t>
            </w:r>
          </w:p>
        </w:tc>
      </w:tr>
      <w:tr>
        <w:trPr>
          <w:trHeight w:val="318" w:hRule="atLeast"/>
        </w:trPr>
        <w:tc>
          <w:tcPr>
            <w:tcW w:w="1037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firstLine="283"/>
              <w:rPr>
                <w:b/>
                <w:b/>
                <w:bCs/>
              </w:rPr>
            </w:pPr>
            <w:r>
              <w:rPr>
                <w:b/>
                <w:bCs/>
                <w:sz w:val="22"/>
                <w:szCs w:val="22"/>
              </w:rPr>
              <w:t>3. Підтвердження відсутності підстав, визначених статтею 17 Закону (крім пункту 13 частини 1 статті 17 Закону)</w:t>
            </w:r>
          </w:p>
        </w:tc>
      </w:tr>
      <w:tr>
        <w:trPr>
          <w:trHeight w:val="575" w:hRule="atLeast"/>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firstLine="283"/>
              <w:jc w:val="both"/>
              <w:rPr/>
            </w:pPr>
            <w:r>
              <w:rPr>
                <w:rFonts w:eastAsia="Calibri"/>
                <w:spacing w:val="-2"/>
                <w:sz w:val="22"/>
                <w:szCs w:val="22"/>
              </w:rPr>
              <w:t>3.1. Для учасника закупівлі</w:t>
            </w:r>
            <w:r>
              <w:rPr>
                <w:sz w:val="22"/>
                <w:szCs w:val="22"/>
              </w:rPr>
              <w:t>.</w:t>
            </w:r>
          </w:p>
        </w:tc>
        <w:tc>
          <w:tcPr>
            <w:tcW w:w="36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pPr>
            <w:r>
              <w:rPr>
                <w:sz w:val="22"/>
                <w:szCs w:val="22"/>
              </w:rPr>
              <w:t>Додаток 4</w:t>
            </w:r>
          </w:p>
        </w:tc>
      </w:tr>
      <w:tr>
        <w:trPr>
          <w:trHeight w:val="575" w:hRule="atLeast"/>
        </w:trPr>
        <w:tc>
          <w:tcPr>
            <w:tcW w:w="6762" w:type="dxa"/>
            <w:tcBorders>
              <w:left w:val="single" w:sz="8" w:space="0" w:color="000000"/>
              <w:bottom w:val="single" w:sz="8" w:space="0" w:color="000000"/>
              <w:right w:val="single" w:sz="8" w:space="0" w:color="000000"/>
            </w:tcBorders>
          </w:tcPr>
          <w:p>
            <w:pPr>
              <w:pStyle w:val="Normal"/>
              <w:widowControl w:val="false"/>
              <w:spacing w:before="100" w:after="100"/>
              <w:ind w:firstLine="283"/>
              <w:jc w:val="both"/>
              <w:rPr/>
            </w:pPr>
            <w:r>
              <w:rPr>
                <w:sz w:val="22"/>
                <w:szCs w:val="22"/>
              </w:rPr>
              <w:t>3.2. Для учасника-переможця закупівлі.</w:t>
            </w:r>
          </w:p>
        </w:tc>
        <w:tc>
          <w:tcPr>
            <w:tcW w:w="3614" w:type="dxa"/>
            <w:tcBorders>
              <w:left w:val="single" w:sz="8" w:space="0" w:color="000000"/>
              <w:bottom w:val="single" w:sz="8" w:space="0" w:color="000000"/>
              <w:right w:val="single" w:sz="8" w:space="0" w:color="000000"/>
            </w:tcBorders>
          </w:tcPr>
          <w:p>
            <w:pPr>
              <w:pStyle w:val="Normal"/>
              <w:widowControl w:val="false"/>
              <w:spacing w:before="100" w:after="100"/>
              <w:rPr/>
            </w:pPr>
            <w:r>
              <w:rPr>
                <w:sz w:val="22"/>
                <w:szCs w:val="22"/>
              </w:rPr>
              <w:t>Додаток 5</w:t>
            </w:r>
          </w:p>
        </w:tc>
      </w:tr>
      <w:tr>
        <w:trPr>
          <w:trHeight w:val="440" w:hRule="atLeast"/>
        </w:trPr>
        <w:tc>
          <w:tcPr>
            <w:tcW w:w="1037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284" w:leader="none"/>
              </w:tabs>
              <w:spacing w:before="100" w:after="100"/>
              <w:ind w:firstLine="283"/>
              <w:jc w:val="both"/>
              <w:rPr>
                <w:b/>
                <w:b/>
              </w:rPr>
            </w:pPr>
            <w:r>
              <w:rPr>
                <w:b/>
                <w:sz w:val="22"/>
                <w:szCs w:val="22"/>
              </w:rPr>
              <w:t>4. Документи та інформація:</w:t>
            </w:r>
          </w:p>
        </w:tc>
      </w:tr>
      <w:tr>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284" w:leader="none"/>
              </w:tabs>
              <w:spacing w:before="100" w:after="100"/>
              <w:ind w:firstLine="283"/>
              <w:jc w:val="both"/>
              <w:rPr/>
            </w:pPr>
            <w:r>
              <w:rPr>
                <w:sz w:val="22"/>
                <w:szCs w:val="22"/>
              </w:rPr>
              <w:t>4.1. Форма тендерної пропозиції</w:t>
            </w:r>
          </w:p>
        </w:tc>
        <w:tc>
          <w:tcPr>
            <w:tcW w:w="36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color w:val="000000"/>
              </w:rPr>
            </w:pPr>
            <w:r>
              <w:rPr>
                <w:color w:val="000000"/>
                <w:sz w:val="22"/>
                <w:szCs w:val="22"/>
              </w:rPr>
              <w:t>Додаток 6</w:t>
            </w:r>
          </w:p>
        </w:tc>
      </w:tr>
      <w:tr>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284" w:leader="none"/>
              </w:tabs>
              <w:spacing w:before="100" w:after="100"/>
              <w:ind w:firstLine="283"/>
              <w:jc w:val="both"/>
              <w:rPr/>
            </w:pPr>
            <w:r>
              <w:rPr>
                <w:sz w:val="22"/>
                <w:szCs w:val="22"/>
              </w:rPr>
              <w:t>4.2. Лист-згода в довільній формі з проектом договору</w:t>
            </w:r>
          </w:p>
        </w:tc>
        <w:tc>
          <w:tcPr>
            <w:tcW w:w="36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color w:val="000000"/>
              </w:rPr>
            </w:pPr>
            <w:r>
              <w:rPr>
                <w:color w:val="000000"/>
                <w:sz w:val="22"/>
                <w:szCs w:val="22"/>
              </w:rPr>
              <w:t>Додаток 7</w:t>
            </w:r>
          </w:p>
        </w:tc>
      </w:tr>
      <w:tr>
        <w:trPr/>
        <w:tc>
          <w:tcPr>
            <w:tcW w:w="1037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284" w:leader="none"/>
              </w:tabs>
              <w:spacing w:before="100" w:after="100"/>
              <w:ind w:firstLine="283"/>
              <w:jc w:val="both"/>
              <w:rPr>
                <w:b/>
                <w:b/>
                <w:bCs/>
              </w:rPr>
            </w:pPr>
            <w:r>
              <w:rPr>
                <w:b/>
                <w:bCs/>
                <w:sz w:val="22"/>
                <w:szCs w:val="22"/>
              </w:rPr>
              <w:t>5. Інформація та документи, що підтверджують повноваження щодо підпису документів тендерної пропозиції уповноваженою особою учасника процедури закупівлі:</w:t>
            </w:r>
          </w:p>
        </w:tc>
      </w:tr>
      <w:tr>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 xml:space="preserve">5.1. У разі якщо тендерна пропозиція </w:t>
            </w:r>
            <w:r>
              <w:rPr>
                <w:b/>
                <w:bCs/>
                <w:sz w:val="22"/>
                <w:szCs w:val="22"/>
              </w:rPr>
              <w:t>подається учасником — юридичною особою</w:t>
            </w:r>
            <w:r>
              <w:rPr>
                <w:sz w:val="22"/>
                <w:szCs w:val="22"/>
              </w:rPr>
              <w:t xml:space="preserve"> повноваження щодо підпису документів тендерної пропозиції підтверджуються:</w:t>
            </w:r>
          </w:p>
          <w:p>
            <w:pPr>
              <w:pStyle w:val="Normal"/>
              <w:widowControl w:val="false"/>
              <w:jc w:val="both"/>
              <w:rPr/>
            </w:pPr>
            <w:r>
              <w:rPr/>
            </w:r>
          </w:p>
          <w:p>
            <w:pPr>
              <w:pStyle w:val="Normal"/>
              <w:widowControl w:val="false"/>
              <w:jc w:val="both"/>
              <w:rPr/>
            </w:pPr>
            <w:r>
              <w:rPr>
                <w:sz w:val="22"/>
                <w:szCs w:val="22"/>
              </w:rPr>
              <w:t xml:space="preserve">у разі </w:t>
            </w:r>
            <w:r>
              <w:rPr>
                <w:b/>
                <w:bCs/>
                <w:sz w:val="22"/>
                <w:szCs w:val="22"/>
              </w:rPr>
              <w:t>підписання керівником</w:t>
            </w:r>
            <w:r>
              <w:rPr>
                <w:sz w:val="22"/>
                <w:szCs w:val="22"/>
              </w:rPr>
              <w:t xml:space="preserve"> — випискою з протоколу (протокол) засновників та/або наказ про призначення або іншим документом, що підтверджує повноваження посадової особи учасника на підписання документів;</w:t>
            </w:r>
          </w:p>
          <w:p>
            <w:pPr>
              <w:pStyle w:val="Normal"/>
              <w:widowControl w:val="false"/>
              <w:jc w:val="both"/>
              <w:rPr/>
            </w:pPr>
            <w:r>
              <w:rPr/>
            </w:r>
          </w:p>
          <w:p>
            <w:pPr>
              <w:pStyle w:val="Normal"/>
              <w:widowControl w:val="false"/>
              <w:spacing w:before="100" w:after="100"/>
              <w:jc w:val="both"/>
              <w:rPr/>
            </w:pPr>
            <w:r>
              <w:rPr>
                <w:sz w:val="22"/>
                <w:szCs w:val="22"/>
              </w:rPr>
              <w:t xml:space="preserve">у разі </w:t>
            </w:r>
            <w:r>
              <w:rPr>
                <w:b/>
                <w:bCs/>
                <w:sz w:val="22"/>
                <w:szCs w:val="22"/>
              </w:rPr>
              <w:t>підписання іншою уповноваженою особою учасника</w:t>
            </w:r>
            <w:r>
              <w:rPr>
                <w:sz w:val="22"/>
                <w:szCs w:val="22"/>
              </w:rPr>
              <w:t xml:space="preserve"> — довіреністю та/або дорученням або іншим документом, що підтверджує повноваження посадової особи учасника на підписання документів.</w:t>
            </w:r>
          </w:p>
        </w:tc>
        <w:tc>
          <w:tcPr>
            <w:tcW w:w="36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pPr>
            <w:r>
              <w:rPr>
                <w:sz w:val="22"/>
                <w:szCs w:val="22"/>
              </w:rPr>
              <w:t>Пункт 1 розділу ІІІ тендерної документації</w:t>
            </w:r>
          </w:p>
        </w:tc>
      </w:tr>
      <w:tr>
        <w:trPr>
          <w:trHeight w:val="1137" w:hRule="atLeast"/>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firstLine="283"/>
              <w:jc w:val="both"/>
              <w:rPr/>
            </w:pPr>
            <w:r>
              <w:rPr>
                <w:sz w:val="22"/>
                <w:szCs w:val="22"/>
              </w:rPr>
              <w:t xml:space="preserve">5.2. У разі якщо тендерна пропозиція </w:t>
            </w:r>
            <w:r>
              <w:rPr>
                <w:b/>
                <w:bCs/>
                <w:sz w:val="22"/>
                <w:szCs w:val="22"/>
              </w:rPr>
              <w:t>подається учасником — фізичною особою чи фізичною особою-підприємцем</w:t>
            </w:r>
            <w:r>
              <w:rPr>
                <w:sz w:val="22"/>
                <w:szCs w:val="22"/>
              </w:rPr>
              <w:t xml:space="preserve"> повноваження щодо підпису документів тендерної пропозиції підтверджується інформацією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tc>
        <w:tc>
          <w:tcPr>
            <w:tcW w:w="361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rPr/>
            </w:pPr>
            <w:r>
              <w:rPr>
                <w:sz w:val="22"/>
                <w:szCs w:val="22"/>
              </w:rPr>
              <w:t>Пункт 1 розділу ІІІ тендерної документації</w:t>
            </w:r>
          </w:p>
        </w:tc>
      </w:tr>
      <w:tr>
        <w:trPr>
          <w:trHeight w:val="1137" w:hRule="atLeast"/>
        </w:trPr>
        <w:tc>
          <w:tcPr>
            <w:tcW w:w="6762" w:type="dxa"/>
            <w:tcBorders>
              <w:left w:val="single" w:sz="8" w:space="0" w:color="000000"/>
              <w:bottom w:val="single" w:sz="8" w:space="0" w:color="000000"/>
              <w:right w:val="single" w:sz="8" w:space="0" w:color="000000"/>
            </w:tcBorders>
          </w:tcPr>
          <w:p>
            <w:pPr>
              <w:pStyle w:val="Normal"/>
              <w:widowControl w:val="false"/>
              <w:spacing w:before="100" w:after="100"/>
              <w:ind w:firstLine="283"/>
              <w:jc w:val="both"/>
              <w:rPr/>
            </w:pPr>
            <w:r>
              <w:rPr>
                <w:sz w:val="22"/>
                <w:szCs w:val="22"/>
              </w:rPr>
              <w:t>5.3. У разі якщо тендерна пропозиція подається учасником об’єднанням учасників, до яких належать:</w:t>
            </w:r>
          </w:p>
          <w:p>
            <w:pPr>
              <w:pStyle w:val="Normal"/>
              <w:widowControl w:val="false"/>
              <w:ind w:firstLine="283"/>
              <w:jc w:val="both"/>
              <w:rPr/>
            </w:pPr>
            <w:r>
              <w:rPr>
                <w:sz w:val="22"/>
                <w:szCs w:val="22"/>
              </w:rPr>
              <w:t>- окрема юридична особа, створена шляхом об’єднання юридичних осіб — резидентів;</w:t>
            </w:r>
          </w:p>
          <w:p>
            <w:pPr>
              <w:pStyle w:val="Normal"/>
              <w:widowControl w:val="false"/>
              <w:ind w:firstLine="283"/>
              <w:jc w:val="both"/>
              <w:rPr/>
            </w:pPr>
            <w:r>
              <w:rPr>
                <w:sz w:val="22"/>
                <w:szCs w:val="22"/>
              </w:rPr>
              <w:t>- окрема юридична особа, створена шляхом об’єднання юридичних осіб (резидентів та нерезидентів);</w:t>
            </w:r>
          </w:p>
          <w:p>
            <w:pPr>
              <w:pStyle w:val="Normal"/>
              <w:widowControl w:val="false"/>
              <w:ind w:firstLine="283"/>
              <w:jc w:val="both"/>
              <w:rPr/>
            </w:pPr>
            <w:r>
              <w:rPr>
                <w:sz w:val="22"/>
                <w:szCs w:val="22"/>
              </w:rPr>
              <w:t>- об’єднання юридичних осіб — нерезидентів із створенням або без створення окремої юридичної особи</w:t>
            </w:r>
          </w:p>
          <w:p>
            <w:pPr>
              <w:pStyle w:val="Normal"/>
              <w:widowControl w:val="false"/>
              <w:ind w:firstLine="283"/>
              <w:jc w:val="both"/>
              <w:rPr/>
            </w:pPr>
            <w:r>
              <w:rPr>
                <w:sz w:val="22"/>
                <w:szCs w:val="22"/>
              </w:rPr>
              <w:t>до тендерної пропозиції обов’язково включається документ (документи) про створення такого об’єднання.</w:t>
            </w:r>
          </w:p>
          <w:p>
            <w:pPr>
              <w:pStyle w:val="Normal"/>
              <w:widowControl w:val="false"/>
              <w:spacing w:before="100" w:after="100"/>
              <w:ind w:firstLine="283"/>
              <w:jc w:val="both"/>
              <w:rPr/>
            </w:pPr>
            <w:r>
              <w:rPr>
                <w:sz w:val="22"/>
                <w:szCs w:val="22"/>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3-5 статті 118 Господарського кодексу України або законодавства іншої держави, відповідно до якого було утворене об’єднання.</w:t>
            </w:r>
          </w:p>
        </w:tc>
        <w:tc>
          <w:tcPr>
            <w:tcW w:w="3614" w:type="dxa"/>
            <w:tcBorders>
              <w:left w:val="single" w:sz="8" w:space="0" w:color="000000"/>
              <w:bottom w:val="single" w:sz="8" w:space="0" w:color="000000"/>
              <w:right w:val="single" w:sz="8" w:space="0" w:color="000000"/>
            </w:tcBorders>
          </w:tcPr>
          <w:p>
            <w:pPr>
              <w:pStyle w:val="Normal"/>
              <w:widowControl w:val="false"/>
              <w:spacing w:before="100" w:after="100"/>
              <w:rPr/>
            </w:pPr>
            <w:r>
              <w:rPr>
                <w:sz w:val="22"/>
                <w:szCs w:val="22"/>
              </w:rPr>
              <w:t>Пункт 1 розділу ІІІ тендерної документації</w:t>
            </w:r>
          </w:p>
        </w:tc>
      </w:tr>
      <w:tr>
        <w:trPr>
          <w:trHeight w:val="525" w:hRule="atLeast"/>
        </w:trPr>
        <w:tc>
          <w:tcPr>
            <w:tcW w:w="1037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firstLine="283"/>
              <w:jc w:val="both"/>
              <w:rPr/>
            </w:pPr>
            <w:r>
              <w:rPr>
                <w:b/>
                <w:sz w:val="22"/>
                <w:szCs w:val="22"/>
              </w:rPr>
              <w:t xml:space="preserve">6. Забезпечення тендерної пропозиції </w:t>
            </w:r>
            <w:r>
              <w:rPr>
                <w:sz w:val="22"/>
                <w:szCs w:val="22"/>
              </w:rPr>
              <w:t>(надається у разі наявності такої вимоги у пункті 2 та 3  розділу ІІІ тендерної документації)</w:t>
            </w:r>
          </w:p>
        </w:tc>
      </w:tr>
      <w:tr>
        <w:trPr>
          <w:trHeight w:val="311" w:hRule="atLeast"/>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right="113" w:firstLine="283"/>
              <w:jc w:val="both"/>
              <w:rPr/>
            </w:pPr>
            <w:r>
              <w:rPr>
                <w:sz w:val="22"/>
                <w:szCs w:val="22"/>
              </w:rPr>
              <w:t>6.1. Банківська гарантія</w:t>
            </w:r>
          </w:p>
        </w:tc>
        <w:tc>
          <w:tcPr>
            <w:tcW w:w="361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rFonts w:eastAsia="Times New Roman" w:cs="Times New Roman"/>
                <w:lang w:eastAsia="ar-SA"/>
              </w:rPr>
            </w:pPr>
            <w:r>
              <w:rPr>
                <w:rFonts w:eastAsia="Times New Roman" w:cs="Times New Roman"/>
                <w:sz w:val="22"/>
                <w:szCs w:val="22"/>
                <w:lang w:eastAsia="ar-SA"/>
              </w:rPr>
              <w:t>Не вимагається</w:t>
            </w:r>
          </w:p>
        </w:tc>
      </w:tr>
      <w:tr>
        <w:trPr>
          <w:trHeight w:val="571" w:hRule="atLeast"/>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firstLine="283"/>
              <w:jc w:val="both"/>
              <w:rPr/>
            </w:pPr>
            <w:r>
              <w:rPr>
                <w:sz w:val="22"/>
                <w:szCs w:val="22"/>
              </w:rPr>
              <w:t>6.2. Документи, що підтверджують повноваження службової (посадової) особи учасника на підпис гарантії</w:t>
            </w:r>
            <w:r>
              <w:rPr>
                <w:sz w:val="22"/>
                <w:szCs w:val="22"/>
                <w:lang w:eastAsia="ru-RU"/>
              </w:rPr>
              <w:t xml:space="preserve"> та ліцензію НБУ</w:t>
            </w:r>
          </w:p>
        </w:tc>
        <w:tc>
          <w:tcPr>
            <w:tcW w:w="361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pPr>
            <w:r>
              <w:rPr>
                <w:sz w:val="22"/>
                <w:szCs w:val="22"/>
              </w:rPr>
              <w:t>Не вимагається</w:t>
            </w:r>
          </w:p>
        </w:tc>
      </w:tr>
      <w:tr>
        <w:trPr>
          <w:trHeight w:val="525" w:hRule="atLeast"/>
        </w:trPr>
        <w:tc>
          <w:tcPr>
            <w:tcW w:w="1037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firstLine="283"/>
              <w:jc w:val="both"/>
              <w:rPr/>
            </w:pPr>
            <w:r>
              <w:rPr>
                <w:b/>
                <w:sz w:val="22"/>
                <w:szCs w:val="22"/>
              </w:rPr>
              <w:t xml:space="preserve">7. Забезпечення виконання договору </w:t>
            </w:r>
            <w:r>
              <w:rPr>
                <w:b/>
                <w:bCs/>
                <w:sz w:val="22"/>
                <w:szCs w:val="22"/>
              </w:rPr>
              <w:t>(надається у разі наявності такої вимоги у пункті 6 розділу ІV тендерної документації)</w:t>
            </w:r>
          </w:p>
        </w:tc>
      </w:tr>
      <w:tr>
        <w:trPr>
          <w:trHeight w:val="318" w:hRule="atLeast"/>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right="113" w:firstLine="283"/>
              <w:jc w:val="both"/>
              <w:rPr/>
            </w:pPr>
            <w:r>
              <w:rPr>
                <w:sz w:val="22"/>
                <w:szCs w:val="22"/>
              </w:rPr>
              <w:t>7.1. Банківська гарантія</w:t>
            </w:r>
          </w:p>
        </w:tc>
        <w:tc>
          <w:tcPr>
            <w:tcW w:w="361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pPr>
            <w:r>
              <w:rPr>
                <w:sz w:val="22"/>
                <w:szCs w:val="22"/>
              </w:rPr>
              <w:t>Не вимагається</w:t>
            </w:r>
          </w:p>
        </w:tc>
      </w:tr>
      <w:tr>
        <w:trPr>
          <w:trHeight w:val="525" w:hRule="atLeast"/>
        </w:trPr>
        <w:tc>
          <w:tcPr>
            <w:tcW w:w="6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firstLine="283"/>
              <w:jc w:val="both"/>
              <w:rPr/>
            </w:pPr>
            <w:r>
              <w:rPr>
                <w:sz w:val="22"/>
                <w:szCs w:val="22"/>
              </w:rPr>
              <w:t>7.2. Документи, що підтверджують повноваження службової (посадової) особи учасника на підпис гарантії</w:t>
            </w:r>
            <w:r>
              <w:rPr>
                <w:sz w:val="22"/>
                <w:szCs w:val="22"/>
                <w:lang w:eastAsia="ru-RU"/>
              </w:rPr>
              <w:t xml:space="preserve"> та ліцензію НБУ</w:t>
            </w:r>
          </w:p>
        </w:tc>
        <w:tc>
          <w:tcPr>
            <w:tcW w:w="361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rPr/>
            </w:pPr>
            <w:r>
              <w:rPr>
                <w:sz w:val="22"/>
                <w:szCs w:val="22"/>
              </w:rPr>
              <w:t>Не вимагається</w:t>
            </w:r>
          </w:p>
        </w:tc>
      </w:tr>
      <w:tr>
        <w:trPr>
          <w:trHeight w:val="580" w:hRule="atLeast"/>
        </w:trPr>
        <w:tc>
          <w:tcPr>
            <w:tcW w:w="1037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ind w:firstLine="283"/>
              <w:jc w:val="both"/>
              <w:rPr/>
            </w:pPr>
            <w:r>
              <w:rPr>
                <w:sz w:val="22"/>
                <w:szCs w:val="22"/>
              </w:rPr>
              <w:t>Інша інформація, яка вимагається замовником у відповідності до ч. 3 ст. 22 Закону, або яку учасник вважає за потрібне надати</w:t>
            </w:r>
          </w:p>
        </w:tc>
      </w:tr>
    </w:tbl>
    <w:p>
      <w:pPr>
        <w:pStyle w:val="Normal"/>
        <w:tabs>
          <w:tab w:val="clear" w:pos="720"/>
          <w:tab w:val="left" w:pos="284" w:leader="none"/>
        </w:tabs>
        <w:ind w:left="-284" w:firstLine="284"/>
        <w:rPr>
          <w:b/>
          <w:b/>
          <w:bCs/>
        </w:rPr>
      </w:pPr>
      <w:r>
        <w:rPr>
          <w:b/>
          <w:bCs/>
        </w:rPr>
      </w:r>
    </w:p>
    <w:p>
      <w:pPr>
        <w:pStyle w:val="Normal"/>
        <w:tabs>
          <w:tab w:val="clear" w:pos="720"/>
          <w:tab w:val="left" w:pos="284" w:leader="none"/>
        </w:tabs>
        <w:ind w:firstLine="283"/>
        <w:jc w:val="both"/>
        <w:rPr>
          <w:b/>
          <w:b/>
          <w:color w:val="000000"/>
        </w:rPr>
      </w:pPr>
      <w:r>
        <w:rPr>
          <w:b/>
          <w:color w:val="000000"/>
        </w:rPr>
        <w:t xml:space="preserve">ІІ. Вимоги до інформації, що відноситься до складу тендерної пропозиції та підлягає завантаженню в електронну систему закупівель у вигляді файлів. </w:t>
      </w:r>
    </w:p>
    <w:p>
      <w:pPr>
        <w:pStyle w:val="Normal"/>
        <w:tabs>
          <w:tab w:val="clear" w:pos="720"/>
          <w:tab w:val="left" w:pos="284" w:leader="none"/>
        </w:tabs>
        <w:ind w:left="-284" w:firstLine="284"/>
        <w:jc w:val="both"/>
        <w:rPr>
          <w:color w:val="000000"/>
          <w:sz w:val="12"/>
          <w:szCs w:val="12"/>
        </w:rPr>
      </w:pPr>
      <w:r>
        <w:rPr>
          <w:color w:val="000000"/>
          <w:sz w:val="12"/>
          <w:szCs w:val="12"/>
        </w:rPr>
      </w:r>
    </w:p>
    <w:p>
      <w:pPr>
        <w:pStyle w:val="ListParagraph"/>
        <w:numPr>
          <w:ilvl w:val="0"/>
          <w:numId w:val="5"/>
        </w:numPr>
        <w:suppressAutoHyphens w:val="true"/>
        <w:ind w:left="0" w:firstLine="283"/>
        <w:jc w:val="both"/>
        <w:rPr>
          <w:color w:val="000000"/>
          <w:sz w:val="24"/>
          <w:szCs w:val="24"/>
        </w:rPr>
      </w:pPr>
      <w:r>
        <w:rPr>
          <w:color w:val="000000"/>
          <w:sz w:val="24"/>
          <w:szCs w:val="24"/>
        </w:rPr>
        <w:t xml:space="preserve">Перелік документів, які вимагаються Замовником в тендерній документації від учасника в складі його тендерної пропозиції, є вичерпним. </w:t>
      </w:r>
    </w:p>
    <w:p>
      <w:pPr>
        <w:pStyle w:val="Normal"/>
        <w:tabs>
          <w:tab w:val="clear" w:pos="720"/>
          <w:tab w:val="left" w:pos="284" w:leader="none"/>
        </w:tabs>
        <w:ind w:firstLine="283"/>
        <w:jc w:val="both"/>
        <w:rPr>
          <w:color w:val="000000"/>
        </w:rPr>
      </w:pPr>
      <w:r>
        <w:rPr>
          <w:color w:val="00000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tabs>
          <w:tab w:val="clear" w:pos="720"/>
          <w:tab w:val="left" w:pos="284" w:leader="none"/>
        </w:tabs>
        <w:ind w:firstLine="283"/>
        <w:jc w:val="both"/>
        <w:rPr/>
      </w:pPr>
      <w:r>
        <w:rPr>
          <w:color w:val="000000"/>
        </w:rPr>
        <w:t xml:space="preserve">У разі, якщо учасник або переможець процедури закупівлі відповідно до норм чинного законодавства не зобов’язаний складати якийсь із вказаних у положеннях тендерної документації документ, він надає </w:t>
      </w:r>
      <w:r>
        <w:rPr>
          <w:b/>
        </w:rPr>
        <w:t>лист(и)-роз’яснення</w:t>
      </w:r>
      <w:r>
        <w:rPr>
          <w:color w:val="000000"/>
        </w:rPr>
        <w:t xml:space="preserve">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pPr>
        <w:pStyle w:val="ListParagraph"/>
        <w:tabs>
          <w:tab w:val="clear" w:pos="720"/>
          <w:tab w:val="left" w:pos="284" w:leader="none"/>
          <w:tab w:val="left" w:pos="426" w:leader="none"/>
        </w:tabs>
        <w:suppressAutoHyphens w:val="true"/>
        <w:ind w:left="0" w:firstLine="283"/>
        <w:jc w:val="both"/>
        <w:rPr>
          <w:color w:val="000000"/>
          <w:sz w:val="24"/>
          <w:szCs w:val="24"/>
        </w:rPr>
      </w:pPr>
      <w:r>
        <w:rPr>
          <w:color w:val="000000"/>
          <w:sz w:val="24"/>
          <w:szCs w:val="24"/>
        </w:rPr>
        <w:t>3. 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pPr>
        <w:pStyle w:val="ListParagraph"/>
        <w:numPr>
          <w:ilvl w:val="1"/>
          <w:numId w:val="6"/>
        </w:numPr>
        <w:tabs>
          <w:tab w:val="clear" w:pos="720"/>
          <w:tab w:val="left" w:pos="284" w:leader="none"/>
        </w:tabs>
        <w:suppressAutoHyphens w:val="true"/>
        <w:ind w:left="0" w:firstLine="283"/>
        <w:jc w:val="both"/>
        <w:rPr>
          <w:color w:val="000000"/>
          <w:sz w:val="24"/>
          <w:szCs w:val="24"/>
        </w:rPr>
      </w:pPr>
      <w:r>
        <w:rPr>
          <w:color w:val="000000"/>
          <w:sz w:val="24"/>
          <w:szCs w:val="24"/>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pPr>
        <w:pStyle w:val="ListParagraph"/>
        <w:numPr>
          <w:ilvl w:val="1"/>
          <w:numId w:val="6"/>
        </w:numPr>
        <w:tabs>
          <w:tab w:val="clear" w:pos="720"/>
          <w:tab w:val="left" w:pos="284" w:leader="none"/>
        </w:tabs>
        <w:suppressAutoHyphens w:val="true"/>
        <w:ind w:left="0" w:firstLine="283"/>
        <w:jc w:val="both"/>
        <w:rPr>
          <w:color w:val="000000"/>
          <w:sz w:val="24"/>
          <w:szCs w:val="24"/>
        </w:rPr>
      </w:pPr>
      <w:r>
        <w:rPr>
          <w:color w:val="000000"/>
          <w:sz w:val="24"/>
          <w:szCs w:val="24"/>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pPr>
        <w:pStyle w:val="ListParagraph"/>
        <w:numPr>
          <w:ilvl w:val="1"/>
          <w:numId w:val="6"/>
        </w:numPr>
        <w:tabs>
          <w:tab w:val="clear" w:pos="720"/>
          <w:tab w:val="left" w:pos="284" w:leader="none"/>
        </w:tabs>
        <w:suppressAutoHyphens w:val="true"/>
        <w:ind w:left="0" w:firstLine="283"/>
        <w:jc w:val="both"/>
        <w:rPr>
          <w:color w:val="000000"/>
          <w:sz w:val="24"/>
          <w:szCs w:val="24"/>
        </w:rPr>
      </w:pPr>
      <w:r>
        <w:rPr>
          <w:color w:val="000000"/>
          <w:sz w:val="24"/>
          <w:szCs w:val="24"/>
        </w:rPr>
        <w:t>у разі якщо не має можливості накласти КЕП (або УЕП) уповноваженої особи учасника на пропозицію, він надає відповідний лист з поясненням щодо неможливості накладання такого підпису на тендерну пропозицію.</w:t>
      </w:r>
    </w:p>
    <w:p>
      <w:pPr>
        <w:pStyle w:val="ListParagraph"/>
        <w:tabs>
          <w:tab w:val="clear" w:pos="720"/>
          <w:tab w:val="left" w:pos="284" w:leader="none"/>
        </w:tabs>
        <w:suppressAutoHyphens w:val="true"/>
        <w:spacing w:before="0" w:after="0"/>
        <w:ind w:left="0" w:firstLine="283"/>
        <w:jc w:val="both"/>
        <w:rPr>
          <w:color w:val="000000"/>
          <w:sz w:val="24"/>
          <w:szCs w:val="24"/>
        </w:rPr>
      </w:pPr>
      <w:r>
        <w:rPr>
          <w:color w:val="000000"/>
          <w:sz w:val="24"/>
          <w:szCs w:val="24"/>
        </w:rPr>
        <w:t>У разі надання учасником будь-яких документів, складених учасником іноземною мовою в минулих періодах, та/або наданих сторонніми підприємствами чи установами такі документи повинні надаватися разом із їх автентичним перекладом українською мовою.</w:t>
      </w:r>
    </w:p>
    <w:p>
      <w:pPr>
        <w:pStyle w:val="ListParagraph"/>
        <w:tabs>
          <w:tab w:val="clear" w:pos="720"/>
          <w:tab w:val="left" w:pos="284" w:leader="none"/>
        </w:tabs>
        <w:suppressAutoHyphens w:val="true"/>
        <w:spacing w:before="0" w:after="0"/>
        <w:ind w:left="0" w:firstLine="283"/>
        <w:jc w:val="both"/>
        <w:rPr>
          <w:color w:val="000000"/>
          <w:sz w:val="24"/>
          <w:szCs w:val="24"/>
        </w:rPr>
      </w:pPr>
      <w:r>
        <w:rPr>
          <w:color w:val="000000"/>
          <w:sz w:val="24"/>
          <w:szCs w:val="24"/>
        </w:rPr>
        <w:t xml:space="preserve">Переклад може бути здійснений: </w:t>
      </w:r>
    </w:p>
    <w:p>
      <w:pPr>
        <w:pStyle w:val="ListParagraph"/>
        <w:tabs>
          <w:tab w:val="clear" w:pos="720"/>
          <w:tab w:val="left" w:pos="284" w:leader="none"/>
        </w:tabs>
        <w:suppressAutoHyphens w:val="true"/>
        <w:ind w:left="0" w:firstLine="283"/>
        <w:jc w:val="both"/>
        <w:rPr>
          <w:color w:val="000000"/>
          <w:sz w:val="24"/>
          <w:szCs w:val="24"/>
        </w:rPr>
      </w:pPr>
      <w:r>
        <w:rPr>
          <w:color w:val="000000"/>
          <w:sz w:val="24"/>
          <w:szCs w:val="24"/>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pPr>
        <w:pStyle w:val="ListParagraph"/>
        <w:tabs>
          <w:tab w:val="clear" w:pos="720"/>
          <w:tab w:val="left" w:pos="284" w:leader="none"/>
        </w:tabs>
        <w:suppressAutoHyphens w:val="true"/>
        <w:ind w:left="-284" w:firstLine="284"/>
        <w:jc w:val="both"/>
        <w:rPr>
          <w:color w:val="000000"/>
          <w:sz w:val="24"/>
          <w:szCs w:val="24"/>
        </w:rPr>
      </w:pPr>
      <w:r>
        <w:rPr>
          <w:color w:val="000000"/>
          <w:sz w:val="24"/>
          <w:szCs w:val="24"/>
        </w:rPr>
        <w:t>- перекладачем (справжність (вірність) підпису якого, засвідчується нотаріально).</w:t>
      </w:r>
    </w:p>
    <w:p>
      <w:pPr>
        <w:pStyle w:val="ListParagraph"/>
        <w:tabs>
          <w:tab w:val="clear" w:pos="720"/>
          <w:tab w:val="left" w:pos="284" w:leader="none"/>
        </w:tabs>
        <w:suppressAutoHyphens w:val="true"/>
        <w:ind w:left="0" w:firstLine="283"/>
        <w:jc w:val="both"/>
        <w:rPr>
          <w:color w:val="000000"/>
          <w:sz w:val="24"/>
          <w:szCs w:val="24"/>
        </w:rPr>
      </w:pPr>
      <w:r>
        <w:rPr>
          <w:color w:val="000000"/>
          <w:sz w:val="24"/>
          <w:szCs w:val="24"/>
        </w:rPr>
        <w:t>Тексти повинні бути автентичними, визначальним є текст, викладений українською мовою.</w:t>
      </w:r>
    </w:p>
    <w:p>
      <w:pPr>
        <w:pStyle w:val="Normal"/>
        <w:tabs>
          <w:tab w:val="clear" w:pos="720"/>
          <w:tab w:val="left" w:pos="1215" w:leader="none"/>
        </w:tabs>
        <w:ind w:left="-284" w:hanging="0"/>
        <w:jc w:val="center"/>
        <w:rPr>
          <w:b/>
          <w:b/>
        </w:rPr>
      </w:pPr>
      <w:r>
        <w:rPr>
          <w:b/>
        </w:rPr>
      </w:r>
    </w:p>
    <w:p>
      <w:pPr>
        <w:pStyle w:val="Normal"/>
        <w:ind w:left="-284" w:hanging="0"/>
        <w:jc w:val="center"/>
        <w:rPr>
          <w:b/>
          <w:b/>
        </w:rPr>
      </w:pPr>
      <w:r>
        <w:rPr>
          <w:b/>
        </w:rPr>
        <w:t>ІІІ.  Перелік документів, обов’язкових для надання переможцем процедури закупівлі</w:t>
      </w:r>
    </w:p>
    <w:p>
      <w:pPr>
        <w:pStyle w:val="Normal"/>
        <w:tabs>
          <w:tab w:val="clear" w:pos="720"/>
          <w:tab w:val="left" w:pos="1215" w:leader="none"/>
        </w:tabs>
        <w:ind w:left="-284" w:hanging="0"/>
        <w:jc w:val="center"/>
        <w:rPr>
          <w:b/>
          <w:b/>
          <w:bCs/>
          <w:color w:val="000000"/>
          <w:sz w:val="16"/>
          <w:szCs w:val="16"/>
          <w:lang w:eastAsia="uk-UA"/>
        </w:rPr>
      </w:pPr>
      <w:r>
        <w:rPr>
          <w:b/>
          <w:bCs/>
          <w:color w:val="000000"/>
          <w:sz w:val="16"/>
          <w:szCs w:val="16"/>
          <w:lang w:eastAsia="uk-UA"/>
        </w:rPr>
      </w:r>
    </w:p>
    <w:p>
      <w:pPr>
        <w:pStyle w:val="ListParagraph"/>
        <w:numPr>
          <w:ilvl w:val="0"/>
          <w:numId w:val="7"/>
        </w:numPr>
        <w:suppressAutoHyphens w:val="true"/>
        <w:ind w:left="0" w:firstLine="283"/>
        <w:jc w:val="both"/>
        <w:rPr/>
      </w:pPr>
      <w:r>
        <w:rPr>
          <w:color w:val="000000"/>
          <w:sz w:val="24"/>
          <w:szCs w:val="24"/>
        </w:rPr>
        <w:t>Переможець процедури закупівлі під час укладення договору про закупівлю (після завершення періоду оскарження, який завершується через 5 днів з дати оприлюднення в електронній системі закупівель повідомлення про намір укласти договір про закупівлю) повинен надати (розмістити в електронній системі закупівель та/або</w:t>
      </w:r>
      <w:r>
        <w:rPr>
          <w:sz w:val="24"/>
          <w:szCs w:val="24"/>
        </w:rPr>
        <w:t xml:space="preserve"> надати замовнику  в паперовому вигляді (у робочий час за адресою місця знаходження Замовника)</w:t>
      </w:r>
      <w:r>
        <w:rPr>
          <w:color w:val="000000"/>
          <w:sz w:val="24"/>
          <w:szCs w:val="24"/>
        </w:rPr>
        <w:t xml:space="preserve"> </w:t>
      </w:r>
      <w:r>
        <w:rPr>
          <w:b/>
          <w:bCs/>
          <w:sz w:val="24"/>
          <w:szCs w:val="24"/>
        </w:rPr>
        <w:t>копії наступних документів</w:t>
      </w:r>
      <w:r>
        <w:rPr>
          <w:b/>
          <w:bCs/>
          <w:color w:val="000000"/>
          <w:sz w:val="24"/>
          <w:szCs w:val="24"/>
        </w:rPr>
        <w:t>:</w:t>
      </w:r>
    </w:p>
    <w:p>
      <w:pPr>
        <w:pStyle w:val="ListParagraph"/>
        <w:suppressAutoHyphens w:val="true"/>
        <w:ind w:left="0" w:firstLine="283"/>
        <w:jc w:val="both"/>
        <w:rPr>
          <w:color w:val="000000"/>
          <w:sz w:val="24"/>
          <w:szCs w:val="24"/>
        </w:rPr>
      </w:pPr>
      <w:r>
        <w:rPr>
          <w:color w:val="000000"/>
          <w:sz w:val="24"/>
          <w:szCs w:val="24"/>
        </w:rPr>
        <w:t>1) відповідну інформацію про право підписання договору про закупівлю;</w:t>
      </w:r>
    </w:p>
    <w:p>
      <w:pPr>
        <w:pStyle w:val="ListParagraph"/>
        <w:suppressAutoHyphens w:val="true"/>
        <w:ind w:left="0" w:firstLine="283"/>
        <w:jc w:val="both"/>
        <w:rPr>
          <w:color w:val="000000"/>
          <w:sz w:val="24"/>
          <w:szCs w:val="24"/>
        </w:rPr>
      </w:pPr>
      <w:r>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ListParagraph"/>
        <w:suppressAutoHyphens w:val="true"/>
        <w:ind w:left="0" w:firstLine="283"/>
        <w:jc w:val="both"/>
        <w:rPr>
          <w:color w:val="000000"/>
          <w:sz w:val="24"/>
          <w:szCs w:val="24"/>
        </w:rPr>
      </w:pPr>
      <w:r>
        <w:rPr>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ListParagraph"/>
        <w:suppressAutoHyphens w:val="true"/>
        <w:ind w:left="0" w:firstLine="283"/>
        <w:jc w:val="both"/>
        <w:rPr>
          <w:color w:val="000000"/>
          <w:sz w:val="24"/>
          <w:szCs w:val="24"/>
        </w:rPr>
      </w:pPr>
      <w:r>
        <w:rPr>
          <w:color w:val="000000"/>
          <w:sz w:val="24"/>
          <w:szCs w:val="24"/>
        </w:rPr>
        <w:t>Якщо постачання (надання, виконання) предмета закупівлі не передбачає отримання ліцензії чи іншого дозвільного документу, то переможцю процедури закупівлі не потрібно надавати ніякого документу і це не буде підставою для відхилення пропозиції Переможця.</w:t>
      </w:r>
    </w:p>
    <w:p>
      <w:pPr>
        <w:pStyle w:val="Normal"/>
        <w:ind w:left="-284" w:hanging="0"/>
        <w:jc w:val="right"/>
        <w:rPr>
          <w:b/>
          <w:b/>
          <w:bCs/>
          <w:color w:val="000000"/>
          <w:sz w:val="28"/>
          <w:szCs w:val="28"/>
        </w:rPr>
      </w:pPr>
      <w:r>
        <w:rPr>
          <w:b/>
          <w:bCs/>
          <w:color w:val="000000"/>
          <w:sz w:val="28"/>
          <w:szCs w:val="28"/>
        </w:rPr>
      </w:r>
    </w:p>
    <w:p>
      <w:pPr>
        <w:pStyle w:val="Normal"/>
        <w:ind w:left="-284" w:hanging="0"/>
        <w:jc w:val="right"/>
        <w:rPr>
          <w:b/>
          <w:b/>
          <w:bCs/>
          <w:color w:val="000000"/>
          <w:sz w:val="28"/>
          <w:szCs w:val="28"/>
        </w:rPr>
      </w:pPr>
      <w:r>
        <w:rPr>
          <w:b/>
          <w:bCs/>
          <w:color w:val="000000"/>
          <w:sz w:val="28"/>
          <w:szCs w:val="28"/>
        </w:rPr>
        <w:t>Додаток  2</w:t>
      </w:r>
    </w:p>
    <w:p>
      <w:pPr>
        <w:pStyle w:val="Normal"/>
        <w:jc w:val="right"/>
        <w:rPr>
          <w:b/>
          <w:b/>
          <w:bCs/>
          <w:color w:val="000000"/>
          <w:sz w:val="16"/>
          <w:szCs w:val="16"/>
        </w:rPr>
      </w:pPr>
      <w:r>
        <w:rPr>
          <w:b/>
          <w:bCs/>
          <w:color w:val="000000"/>
          <w:sz w:val="16"/>
          <w:szCs w:val="16"/>
        </w:rPr>
      </w:r>
    </w:p>
    <w:p>
      <w:pPr>
        <w:pStyle w:val="Normal"/>
        <w:jc w:val="center"/>
        <w:rPr>
          <w:rFonts w:eastAsia="Times"/>
          <w:b/>
          <w:b/>
        </w:rPr>
      </w:pPr>
      <w:r>
        <w:rPr>
          <w:rFonts w:eastAsia="Times"/>
          <w:b/>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p>
      <w:pPr>
        <w:pStyle w:val="Normal"/>
        <w:ind w:left="-284" w:hanging="0"/>
        <w:jc w:val="center"/>
        <w:rPr/>
      </w:pPr>
      <w:r>
        <w:rPr/>
      </w:r>
    </w:p>
    <w:p>
      <w:pPr>
        <w:pStyle w:val="Normal"/>
        <w:ind w:firstLine="283"/>
        <w:jc w:val="both"/>
        <w:rPr>
          <w:b/>
          <w:b/>
          <w:bCs/>
          <w:iCs/>
          <w:sz w:val="22"/>
          <w:szCs w:val="22"/>
        </w:rPr>
      </w:pPr>
      <w:r>
        <w:rPr>
          <w:b/>
          <w:bCs/>
          <w:iCs/>
          <w:sz w:val="22"/>
          <w:szCs w:val="22"/>
        </w:rPr>
        <w:t>Погодження з технічними, якісними та кількісними характеристиками, у тому числі з відповідною технічною специфікацією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2 до тендерної документації.</w:t>
      </w:r>
    </w:p>
    <w:p>
      <w:pPr>
        <w:pStyle w:val="44"/>
        <w:numPr>
          <w:ilvl w:val="0"/>
          <w:numId w:val="4"/>
        </w:numPr>
        <w:tabs>
          <w:tab w:val="clear" w:pos="720"/>
          <w:tab w:val="center" w:pos="-284" w:leader="none"/>
        </w:tabs>
        <w:spacing w:lineRule="auto" w:line="240" w:before="0" w:after="0"/>
        <w:ind w:left="-851" w:hanging="0"/>
        <w:jc w:val="center"/>
        <w:rPr>
          <w:rFonts w:ascii="Times New Roman" w:hAnsi="Times New Roman"/>
          <w:b/>
          <w:b/>
          <w:bCs/>
        </w:rPr>
      </w:pPr>
      <w:r>
        <w:rPr>
          <w:rFonts w:ascii="Times New Roman" w:hAnsi="Times New Roman"/>
          <w:b/>
          <w:bCs/>
        </w:rPr>
        <w:t xml:space="preserve"> </w:t>
      </w:r>
      <w:r>
        <w:rPr>
          <w:rFonts w:ascii="Times New Roman" w:hAnsi="Times New Roman"/>
          <w:b/>
          <w:bCs/>
        </w:rPr>
        <w:t>Інформація про предмет закупівлі</w:t>
      </w:r>
    </w:p>
    <w:p>
      <w:pPr>
        <w:pStyle w:val="44"/>
        <w:tabs>
          <w:tab w:val="clear" w:pos="720"/>
          <w:tab w:val="left" w:pos="1134" w:leader="none"/>
          <w:tab w:val="left" w:pos="3119" w:leader="none"/>
        </w:tabs>
        <w:spacing w:lineRule="auto" w:line="240" w:before="0" w:after="0"/>
        <w:ind w:left="0" w:hanging="0"/>
        <w:jc w:val="center"/>
        <w:rPr>
          <w:rFonts w:ascii="Times New Roman" w:hAnsi="Times New Roman"/>
          <w:b/>
          <w:b/>
          <w:bCs/>
          <w:sz w:val="12"/>
          <w:szCs w:val="12"/>
        </w:rPr>
      </w:pPr>
      <w:r>
        <w:rPr>
          <w:rFonts w:ascii="Times New Roman" w:hAnsi="Times New Roman"/>
          <w:b/>
          <w:bCs/>
          <w:sz w:val="12"/>
          <w:szCs w:val="12"/>
        </w:rPr>
      </w:r>
    </w:p>
    <w:tbl>
      <w:tblPr>
        <w:tblW w:w="10380" w:type="dxa"/>
        <w:jc w:val="left"/>
        <w:tblInd w:w="-5" w:type="dxa"/>
        <w:tblLayout w:type="fixed"/>
        <w:tblCellMar>
          <w:top w:w="55" w:type="dxa"/>
          <w:left w:w="55" w:type="dxa"/>
          <w:bottom w:w="55" w:type="dxa"/>
          <w:right w:w="55" w:type="dxa"/>
        </w:tblCellMar>
        <w:tblLook w:val="0000"/>
      </w:tblPr>
      <w:tblGrid>
        <w:gridCol w:w="3461"/>
        <w:gridCol w:w="6918"/>
      </w:tblGrid>
      <w:tr>
        <w:trPr/>
        <w:tc>
          <w:tcPr>
            <w:tcW w:w="3461" w:type="dxa"/>
            <w:tcBorders>
              <w:top w:val="single" w:sz="4" w:space="0" w:color="000000"/>
              <w:left w:val="single" w:sz="4" w:space="0" w:color="000000"/>
              <w:bottom w:val="single" w:sz="4" w:space="0" w:color="000000"/>
            </w:tcBorders>
          </w:tcPr>
          <w:p>
            <w:pPr>
              <w:pStyle w:val="NormalWeb"/>
              <w:widowControl w:val="false"/>
              <w:tabs>
                <w:tab w:val="clear" w:pos="720"/>
                <w:tab w:val="left" w:pos="3119" w:leader="none"/>
              </w:tabs>
              <w:snapToGrid w:val="false"/>
              <w:spacing w:before="0" w:after="0"/>
              <w:ind w:right="5" w:hanging="0"/>
              <w:rPr/>
            </w:pPr>
            <w:r>
              <w:rPr>
                <w:sz w:val="22"/>
                <w:szCs w:val="22"/>
              </w:rPr>
              <w:t>Найменування предмета закупівлі</w:t>
            </w:r>
          </w:p>
        </w:tc>
        <w:tc>
          <w:tcPr>
            <w:tcW w:w="69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rPr>
                <w:rFonts w:ascii="Times New Roman" w:hAnsi="Times New Roman" w:eastAsia="Arial" w:cs="Courier New"/>
                <w:sz w:val="22"/>
                <w:szCs w:val="22"/>
              </w:rPr>
            </w:pPr>
            <w:r>
              <w:rPr>
                <w:rFonts w:eastAsia="Arial" w:cs="Courier New"/>
                <w:sz w:val="22"/>
                <w:szCs w:val="22"/>
              </w:rPr>
              <w:t>Природний газ</w:t>
            </w:r>
          </w:p>
        </w:tc>
      </w:tr>
      <w:tr>
        <w:trPr/>
        <w:tc>
          <w:tcPr>
            <w:tcW w:w="3461" w:type="dxa"/>
            <w:tcBorders>
              <w:left w:val="single" w:sz="4" w:space="0" w:color="000000"/>
              <w:bottom w:val="single" w:sz="4" w:space="0" w:color="000000"/>
            </w:tcBorders>
          </w:tcPr>
          <w:p>
            <w:pPr>
              <w:pStyle w:val="NormalWeb"/>
              <w:widowControl w:val="false"/>
              <w:tabs>
                <w:tab w:val="clear" w:pos="720"/>
                <w:tab w:val="left" w:pos="3119" w:leader="none"/>
              </w:tabs>
              <w:snapToGrid w:val="false"/>
              <w:spacing w:before="0" w:after="0"/>
              <w:ind w:right="5" w:hanging="0"/>
              <w:rPr/>
            </w:pPr>
            <w:r>
              <w:rPr>
                <w:sz w:val="22"/>
                <w:szCs w:val="22"/>
              </w:rPr>
              <w:t>Код, що визначений згідно з Єдиним закупівельним словником, що найбільше відповідає назві номенклатурної позиції предмета закупівлі</w:t>
            </w:r>
          </w:p>
        </w:tc>
        <w:tc>
          <w:tcPr>
            <w:tcW w:w="6918" w:type="dxa"/>
            <w:tcBorders>
              <w:left w:val="single" w:sz="4" w:space="0" w:color="000000"/>
              <w:bottom w:val="single" w:sz="4" w:space="0" w:color="000000"/>
              <w:right w:val="single" w:sz="4" w:space="0" w:color="000000"/>
            </w:tcBorders>
          </w:tcPr>
          <w:p>
            <w:pPr>
              <w:pStyle w:val="Normal"/>
              <w:widowControl w:val="false"/>
              <w:spacing w:before="100" w:after="100"/>
              <w:rPr/>
            </w:pPr>
            <w:r>
              <w:rPr>
                <w:sz w:val="22"/>
                <w:szCs w:val="22"/>
              </w:rPr>
              <w:t xml:space="preserve">ДК 021:2015: </w:t>
            </w:r>
            <w:r>
              <w:rPr>
                <w:iCs/>
                <w:sz w:val="22"/>
                <w:szCs w:val="22"/>
              </w:rPr>
              <w:t>09120000-6 газове паливо</w:t>
            </w:r>
          </w:p>
        </w:tc>
      </w:tr>
      <w:tr>
        <w:trPr/>
        <w:tc>
          <w:tcPr>
            <w:tcW w:w="3461" w:type="dxa"/>
            <w:tcBorders>
              <w:left w:val="single" w:sz="4" w:space="0" w:color="000000"/>
              <w:bottom w:val="single" w:sz="4" w:space="0" w:color="000000"/>
            </w:tcBorders>
          </w:tcPr>
          <w:p>
            <w:pPr>
              <w:pStyle w:val="NormalWeb"/>
              <w:widowControl w:val="false"/>
              <w:tabs>
                <w:tab w:val="clear" w:pos="720"/>
                <w:tab w:val="left" w:pos="3119" w:leader="none"/>
              </w:tabs>
              <w:snapToGrid w:val="false"/>
              <w:spacing w:before="0" w:after="0"/>
              <w:ind w:right="5" w:hanging="0"/>
              <w:rPr/>
            </w:pPr>
            <w:r>
              <w:rPr>
                <w:sz w:val="22"/>
                <w:szCs w:val="22"/>
              </w:rPr>
              <w:t>Джерело фінансування</w:t>
            </w:r>
          </w:p>
        </w:tc>
        <w:tc>
          <w:tcPr>
            <w:tcW w:w="6918" w:type="dxa"/>
            <w:tcBorders>
              <w:left w:val="single" w:sz="4" w:space="0" w:color="000000"/>
              <w:bottom w:val="single" w:sz="4" w:space="0" w:color="000000"/>
              <w:right w:val="single" w:sz="4" w:space="0" w:color="000000"/>
            </w:tcBorders>
            <w:vAlign w:val="center"/>
          </w:tcPr>
          <w:p>
            <w:pPr>
              <w:pStyle w:val="NormalWeb"/>
              <w:widowControl w:val="false"/>
              <w:tabs>
                <w:tab w:val="clear" w:pos="720"/>
                <w:tab w:val="left" w:pos="388" w:leader="none"/>
                <w:tab w:val="left" w:pos="616" w:leader="none"/>
                <w:tab w:val="left" w:pos="3119" w:leader="none"/>
                <w:tab w:val="left" w:pos="3600" w:leader="none"/>
              </w:tabs>
              <w:snapToGrid w:val="false"/>
              <w:spacing w:before="0" w:after="0"/>
              <w:ind w:right="87" w:hanging="0"/>
              <w:jc w:val="both"/>
              <w:rPr/>
            </w:pPr>
            <w:r>
              <w:rPr>
                <w:sz w:val="22"/>
                <w:szCs w:val="22"/>
              </w:rPr>
              <w:t>Державний бюджет</w:t>
            </w:r>
          </w:p>
        </w:tc>
      </w:tr>
      <w:tr>
        <w:trPr/>
        <w:tc>
          <w:tcPr>
            <w:tcW w:w="3461" w:type="dxa"/>
            <w:tcBorders>
              <w:left w:val="single" w:sz="4" w:space="0" w:color="000000"/>
              <w:bottom w:val="single" w:sz="4" w:space="0" w:color="000000"/>
            </w:tcBorders>
          </w:tcPr>
          <w:p>
            <w:pPr>
              <w:pStyle w:val="NormalWeb"/>
              <w:widowControl w:val="false"/>
              <w:tabs>
                <w:tab w:val="clear" w:pos="720"/>
                <w:tab w:val="left" w:pos="3119" w:leader="none"/>
              </w:tabs>
              <w:snapToGrid w:val="false"/>
              <w:spacing w:before="0" w:after="0"/>
              <w:ind w:right="5" w:hanging="0"/>
              <w:rPr/>
            </w:pPr>
            <w:r>
              <w:rPr>
                <w:sz w:val="22"/>
                <w:szCs w:val="22"/>
              </w:rPr>
              <w:t>Вид предмета закупівлі</w:t>
            </w:r>
          </w:p>
        </w:tc>
        <w:tc>
          <w:tcPr>
            <w:tcW w:w="6918" w:type="dxa"/>
            <w:tcBorders>
              <w:left w:val="single" w:sz="4" w:space="0" w:color="000000"/>
              <w:bottom w:val="single" w:sz="4" w:space="0" w:color="000000"/>
              <w:right w:val="single" w:sz="4" w:space="0" w:color="000000"/>
            </w:tcBorders>
            <w:vAlign w:val="center"/>
          </w:tcPr>
          <w:p>
            <w:pPr>
              <w:pStyle w:val="NormalWeb"/>
              <w:widowControl w:val="false"/>
              <w:tabs>
                <w:tab w:val="clear" w:pos="720"/>
                <w:tab w:val="left" w:pos="388" w:leader="none"/>
                <w:tab w:val="left" w:pos="616" w:leader="none"/>
                <w:tab w:val="left" w:pos="3119" w:leader="none"/>
                <w:tab w:val="left" w:pos="3600" w:leader="none"/>
              </w:tabs>
              <w:snapToGrid w:val="false"/>
              <w:spacing w:before="0" w:after="0"/>
              <w:ind w:right="87" w:hanging="0"/>
              <w:rPr/>
            </w:pPr>
            <w:r>
              <w:rPr>
                <w:sz w:val="22"/>
                <w:szCs w:val="22"/>
              </w:rPr>
              <w:t>Товар</w:t>
            </w:r>
          </w:p>
        </w:tc>
      </w:tr>
      <w:tr>
        <w:trPr>
          <w:trHeight w:val="321" w:hRule="atLeast"/>
        </w:trPr>
        <w:tc>
          <w:tcPr>
            <w:tcW w:w="3461" w:type="dxa"/>
            <w:tcBorders>
              <w:left w:val="single" w:sz="4" w:space="0" w:color="000000"/>
              <w:bottom w:val="single" w:sz="4" w:space="0" w:color="000000"/>
            </w:tcBorders>
          </w:tcPr>
          <w:p>
            <w:pPr>
              <w:pStyle w:val="NormalWeb"/>
              <w:widowControl w:val="false"/>
              <w:tabs>
                <w:tab w:val="clear" w:pos="720"/>
                <w:tab w:val="left" w:pos="3119" w:leader="none"/>
              </w:tabs>
              <w:snapToGrid w:val="false"/>
              <w:spacing w:before="0" w:after="0"/>
              <w:ind w:right="5" w:hanging="0"/>
              <w:rPr/>
            </w:pPr>
            <w:r>
              <w:rPr>
                <w:sz w:val="22"/>
                <w:szCs w:val="22"/>
              </w:rPr>
              <w:t>Місце поставки товару</w:t>
            </w:r>
          </w:p>
        </w:tc>
        <w:tc>
          <w:tcPr>
            <w:tcW w:w="6918" w:type="dxa"/>
            <w:tcBorders>
              <w:left w:val="single" w:sz="4" w:space="0" w:color="000000"/>
              <w:bottom w:val="single" w:sz="4" w:space="0" w:color="000000"/>
              <w:right w:val="single" w:sz="4" w:space="0" w:color="000000"/>
            </w:tcBorders>
            <w:vAlign w:val="center"/>
          </w:tcPr>
          <w:p>
            <w:pPr>
              <w:pStyle w:val="Style53"/>
              <w:widowControl w:val="false"/>
              <w:shd w:fill="FFFFFF" w:val="clear"/>
              <w:tabs>
                <w:tab w:val="clear" w:pos="720"/>
                <w:tab w:val="left" w:pos="2160" w:leader="none"/>
                <w:tab w:val="left" w:pos="3119" w:leader="none"/>
                <w:tab w:val="left" w:pos="3600" w:leader="none"/>
              </w:tabs>
              <w:snapToGrid w:val="false"/>
              <w:spacing w:lineRule="auto" w:line="288" w:before="0" w:after="0"/>
              <w:ind w:left="0" w:right="0" w:hanging="0"/>
              <w:jc w:val="left"/>
              <w:rPr>
                <w:i w:val="false"/>
                <w:i w:val="false"/>
                <w:iCs w:val="false"/>
              </w:rPr>
            </w:pPr>
            <w:r>
              <w:rPr>
                <w:i w:val="false"/>
                <w:iCs w:val="false"/>
                <w:color w:val="000000"/>
                <w:sz w:val="22"/>
                <w:szCs w:val="22"/>
              </w:rPr>
              <w:t>м.Шостка, вул. Садовий бульвар, 15</w:t>
            </w:r>
          </w:p>
        </w:tc>
      </w:tr>
      <w:tr>
        <w:trPr/>
        <w:tc>
          <w:tcPr>
            <w:tcW w:w="3461" w:type="dxa"/>
            <w:tcBorders>
              <w:left w:val="single" w:sz="4" w:space="0" w:color="000000"/>
              <w:bottom w:val="single" w:sz="4" w:space="0" w:color="000000"/>
            </w:tcBorders>
          </w:tcPr>
          <w:p>
            <w:pPr>
              <w:pStyle w:val="NormalWeb"/>
              <w:widowControl w:val="false"/>
              <w:tabs>
                <w:tab w:val="clear" w:pos="720"/>
                <w:tab w:val="left" w:pos="3119" w:leader="none"/>
              </w:tabs>
              <w:snapToGrid w:val="false"/>
              <w:spacing w:before="0" w:after="0"/>
              <w:ind w:right="5" w:hanging="0"/>
              <w:rPr/>
            </w:pPr>
            <w:r>
              <w:rPr>
                <w:sz w:val="22"/>
                <w:szCs w:val="22"/>
              </w:rPr>
              <w:t>Кількість, обсяг поставки товару</w:t>
            </w:r>
          </w:p>
        </w:tc>
        <w:tc>
          <w:tcPr>
            <w:tcW w:w="6918"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388" w:leader="none"/>
                <w:tab w:val="left" w:pos="616" w:leader="none"/>
                <w:tab w:val="left" w:pos="3119" w:leader="none"/>
                <w:tab w:val="left" w:pos="3600" w:leader="none"/>
              </w:tabs>
              <w:snapToGrid w:val="false"/>
              <w:spacing w:before="100" w:after="100"/>
              <w:ind w:right="87" w:hanging="0"/>
              <w:jc w:val="both"/>
              <w:rPr>
                <w:rFonts w:ascii="Times New Roman" w:hAnsi="Times New Roman" w:eastAsia="Arial" w:cs="Courier New"/>
                <w:color w:val="000000"/>
                <w:sz w:val="22"/>
                <w:szCs w:val="22"/>
              </w:rPr>
            </w:pPr>
            <w:r>
              <w:rPr>
                <w:rFonts w:eastAsia="Arial" w:cs="Courier New"/>
                <w:color w:val="000000"/>
                <w:sz w:val="22"/>
                <w:szCs w:val="22"/>
              </w:rPr>
              <w:t>4700 м.куб</w:t>
            </w:r>
          </w:p>
        </w:tc>
      </w:tr>
      <w:tr>
        <w:trPr/>
        <w:tc>
          <w:tcPr>
            <w:tcW w:w="3461" w:type="dxa"/>
            <w:tcBorders>
              <w:left w:val="single" w:sz="4" w:space="0" w:color="000000"/>
              <w:bottom w:val="single" w:sz="4" w:space="0" w:color="000000"/>
            </w:tcBorders>
          </w:tcPr>
          <w:p>
            <w:pPr>
              <w:pStyle w:val="NormalWeb"/>
              <w:widowControl w:val="false"/>
              <w:tabs>
                <w:tab w:val="clear" w:pos="720"/>
                <w:tab w:val="left" w:pos="3119" w:leader="none"/>
              </w:tabs>
              <w:snapToGrid w:val="false"/>
              <w:spacing w:before="0" w:after="0"/>
              <w:ind w:right="5" w:hanging="0"/>
              <w:rPr/>
            </w:pPr>
            <w:r>
              <w:rPr>
                <w:sz w:val="22"/>
                <w:szCs w:val="22"/>
              </w:rPr>
              <w:t>Строк поставки товару</w:t>
            </w:r>
          </w:p>
        </w:tc>
        <w:tc>
          <w:tcPr>
            <w:tcW w:w="6918"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388" w:leader="none"/>
                <w:tab w:val="left" w:pos="616" w:leader="none"/>
                <w:tab w:val="left" w:pos="3122" w:leader="none"/>
                <w:tab w:val="left" w:pos="3600" w:leader="none"/>
              </w:tabs>
              <w:snapToGrid w:val="false"/>
              <w:spacing w:before="100" w:after="100"/>
              <w:ind w:right="87" w:hanging="0"/>
              <w:jc w:val="both"/>
              <w:rPr>
                <w:rFonts w:cs="Times New Roman"/>
                <w:color w:val="000000"/>
                <w:lang w:eastAsia="ar-SA"/>
              </w:rPr>
            </w:pPr>
            <w:r>
              <w:rPr>
                <w:rFonts w:cs="Times New Roman"/>
                <w:color w:val="000000"/>
                <w:sz w:val="22"/>
                <w:szCs w:val="22"/>
                <w:lang w:eastAsia="ar-SA"/>
              </w:rPr>
              <w:t>цілодобово до 31.12.2023 року включно</w:t>
            </w:r>
          </w:p>
        </w:tc>
      </w:tr>
      <w:tr>
        <w:trPr/>
        <w:tc>
          <w:tcPr>
            <w:tcW w:w="3461" w:type="dxa"/>
            <w:tcBorders>
              <w:left w:val="single" w:sz="4" w:space="0" w:color="000000"/>
              <w:bottom w:val="single" w:sz="4" w:space="0" w:color="000000"/>
            </w:tcBorders>
          </w:tcPr>
          <w:p>
            <w:pPr>
              <w:pStyle w:val="NormalWeb"/>
              <w:widowControl w:val="false"/>
              <w:tabs>
                <w:tab w:val="clear" w:pos="720"/>
                <w:tab w:val="left" w:pos="3119" w:leader="none"/>
              </w:tabs>
              <w:snapToGrid w:val="false"/>
              <w:spacing w:before="0" w:after="0"/>
              <w:ind w:right="5" w:hanging="0"/>
              <w:rPr>
                <w:color w:val="000000"/>
              </w:rPr>
            </w:pPr>
            <w:r>
              <w:rPr>
                <w:color w:val="000000"/>
                <w:sz w:val="22"/>
                <w:szCs w:val="22"/>
              </w:rPr>
              <w:t>Очікувана вартість закупівлі</w:t>
            </w:r>
          </w:p>
        </w:tc>
        <w:tc>
          <w:tcPr>
            <w:tcW w:w="6918"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388" w:leader="none"/>
                <w:tab w:val="left" w:pos="616" w:leader="none"/>
                <w:tab w:val="left" w:pos="3122" w:leader="none"/>
                <w:tab w:val="left" w:pos="3600" w:leader="none"/>
              </w:tabs>
              <w:snapToGrid w:val="false"/>
              <w:spacing w:before="100" w:after="100"/>
              <w:ind w:right="87" w:hanging="0"/>
              <w:jc w:val="both"/>
              <w:rPr>
                <w:color w:val="000000"/>
              </w:rPr>
            </w:pPr>
            <w:r>
              <w:rPr>
                <w:color w:val="000000"/>
                <w:sz w:val="22"/>
                <w:szCs w:val="22"/>
                <w:lang w:bidi="uk-UA"/>
              </w:rPr>
              <w:t xml:space="preserve">77803,28 </w:t>
            </w:r>
            <w:r>
              <w:rPr>
                <w:color w:val="000000"/>
                <w:sz w:val="22"/>
                <w:szCs w:val="22"/>
                <w:lang w:bidi="uk-UA"/>
              </w:rPr>
              <w:t xml:space="preserve"> з ПДВ</w:t>
            </w:r>
          </w:p>
        </w:tc>
      </w:tr>
    </w:tbl>
    <w:p>
      <w:pPr>
        <w:pStyle w:val="19"/>
        <w:tabs>
          <w:tab w:val="clear" w:pos="720"/>
          <w:tab w:val="center" w:pos="567" w:leader="none"/>
          <w:tab w:val="center" w:pos="851" w:leader="none"/>
          <w:tab w:val="center" w:pos="1134" w:leader="none"/>
          <w:tab w:val="left" w:pos="2977" w:leader="none"/>
          <w:tab w:val="left" w:pos="3052" w:leader="none"/>
          <w:tab w:val="left" w:pos="3119" w:leader="none"/>
          <w:tab w:val="left" w:pos="3402" w:leader="none"/>
        </w:tabs>
        <w:rPr>
          <w:b/>
          <w:b/>
          <w:bCs/>
          <w:sz w:val="12"/>
          <w:szCs w:val="12"/>
        </w:rPr>
      </w:pPr>
      <w:r>
        <w:rPr>
          <w:b/>
          <w:bCs/>
          <w:sz w:val="12"/>
          <w:szCs w:val="12"/>
        </w:rPr>
      </w:r>
    </w:p>
    <w:p>
      <w:pPr>
        <w:pStyle w:val="63"/>
        <w:numPr>
          <w:ilvl w:val="0"/>
          <w:numId w:val="4"/>
        </w:numPr>
        <w:tabs>
          <w:tab w:val="clear" w:pos="720"/>
          <w:tab w:val="center" w:pos="567" w:leader="none"/>
          <w:tab w:val="center" w:pos="851" w:leader="none"/>
          <w:tab w:val="center" w:pos="1134" w:leader="none"/>
          <w:tab w:val="left" w:pos="2977" w:leader="none"/>
          <w:tab w:val="left" w:pos="3052" w:leader="none"/>
          <w:tab w:val="left" w:pos="3119" w:leader="none"/>
          <w:tab w:val="left" w:pos="3402" w:leader="none"/>
        </w:tabs>
        <w:spacing w:lineRule="auto" w:line="240" w:before="120" w:after="0"/>
        <w:ind w:left="0" w:firstLine="426"/>
        <w:jc w:val="center"/>
        <w:rPr>
          <w:rFonts w:ascii="Times New Roman" w:hAnsi="Times New Roman" w:eastAsia="Arial" w:cs="Courier New"/>
          <w:color w:val="000000"/>
          <w:sz w:val="24"/>
          <w:szCs w:val="24"/>
        </w:rPr>
      </w:pPr>
      <w:r>
        <w:rPr>
          <w:rFonts w:eastAsia="Arial" w:cs="Courier New" w:ascii="Times New Roman" w:hAnsi="Times New Roman"/>
          <w:b/>
          <w:bCs/>
          <w:color w:val="000000"/>
          <w:sz w:val="24"/>
          <w:szCs w:val="24"/>
          <w:lang w:val="uk-UA"/>
        </w:rPr>
        <w:t xml:space="preserve"> </w:t>
      </w:r>
      <w:r>
        <w:rPr>
          <w:rFonts w:eastAsia="Arial" w:cs="Courier New" w:ascii="Times New Roman" w:hAnsi="Times New Roman"/>
          <w:b/>
          <w:bCs/>
          <w:color w:val="000000"/>
          <w:sz w:val="24"/>
          <w:szCs w:val="24"/>
          <w:lang w:val="uk-UA"/>
        </w:rPr>
        <w:t>Технічні характеристики (специфікація) предмета закупівлі</w:t>
      </w:r>
    </w:p>
    <w:p>
      <w:pPr>
        <w:pStyle w:val="Normal"/>
        <w:ind w:firstLine="426"/>
        <w:jc w:val="both"/>
        <w:rPr>
          <w:rFonts w:ascii="Times New Roman" w:hAnsi="Times New Roman" w:eastAsia="Arial" w:cs="Courier New"/>
          <w:color w:val="000000"/>
          <w:sz w:val="24"/>
          <w:szCs w:val="24"/>
        </w:rPr>
      </w:pPr>
      <w:r>
        <w:rPr>
          <w:rFonts w:eastAsia="Arial" w:cs="Courier New"/>
          <w:color w:val="000000"/>
          <w:sz w:val="24"/>
          <w:szCs w:val="24"/>
        </w:rPr>
      </w:r>
    </w:p>
    <w:p>
      <w:pPr>
        <w:pStyle w:val="Normal"/>
        <w:jc w:val="center"/>
        <w:rPr>
          <w:rFonts w:ascii="Times New Roman" w:hAnsi="Times New Roman" w:eastAsia="Arial" w:cs="Courier New"/>
          <w:b/>
          <w:b/>
          <w:i/>
          <w:i/>
          <w:color w:val="000000"/>
          <w:sz w:val="24"/>
          <w:szCs w:val="24"/>
          <w:lang w:val="uk-UA"/>
        </w:rPr>
      </w:pPr>
      <w:r>
        <w:rPr>
          <w:rFonts w:eastAsia="Arial" w:cs="Courier New"/>
          <w:b/>
          <w:i/>
          <w:color w:val="000000"/>
          <w:sz w:val="24"/>
          <w:szCs w:val="24"/>
          <w:lang w:val="uk-UA"/>
        </w:rPr>
      </w:r>
    </w:p>
    <w:p>
      <w:pPr>
        <w:pStyle w:val="ListParagraph"/>
        <w:shd w:fill="FFFFFF" w:val="clear"/>
        <w:tabs>
          <w:tab w:val="clear" w:pos="720"/>
          <w:tab w:val="left" w:pos="709" w:leader="none"/>
          <w:tab w:val="left" w:pos="851" w:leader="none"/>
          <w:tab w:val="left" w:pos="993" w:leader="none"/>
        </w:tabs>
        <w:spacing w:lineRule="auto" w:line="288"/>
        <w:ind w:left="426" w:right="0" w:hanging="0"/>
        <w:jc w:val="both"/>
        <w:rPr>
          <w:rFonts w:ascii="Times New Roman" w:hAnsi="Times New Roman" w:eastAsia="Arial" w:cs="Courier New"/>
          <w:color w:val="000000"/>
          <w:sz w:val="24"/>
          <w:szCs w:val="24"/>
        </w:rPr>
      </w:pPr>
      <w:r>
        <w:rPr>
          <w:rFonts w:eastAsia="Arial" w:cs="Courier New"/>
          <w:b w:val="false"/>
          <w:bCs w:val="false"/>
          <w:iCs/>
          <w:color w:val="000000"/>
          <w:sz w:val="24"/>
          <w:szCs w:val="24"/>
        </w:rPr>
        <w:t xml:space="preserve">Якість природного газу (його фізико-хімічні показники), що передається замовнику на межі балансової належності, має відповідати вимогам, встановленим діючими державними стандартами, технічними умовами та іншими нормативно-технічними документами щодо його якості, зокрема (але не виключно) вимогам ДСТУ (ГОСТ) 5542-87, положенням Кодексу газотранспортної системи, Кодексу газорозподільних систем, що обов'язково повинно бути підтверджено Учасником під час подання цінової пропозиції. </w:t>
      </w:r>
      <w:r>
        <w:rPr>
          <w:rFonts w:eastAsia="Arial" w:cs="Courier New"/>
          <w:color w:val="000000"/>
          <w:sz w:val="24"/>
          <w:szCs w:val="24"/>
        </w:rPr>
        <w:t xml:space="preserve">     </w:t>
      </w:r>
    </w:p>
    <w:p>
      <w:pPr>
        <w:pStyle w:val="ListParagraph"/>
        <w:shd w:fill="FFFFFF" w:val="clear"/>
        <w:tabs>
          <w:tab w:val="clear" w:pos="720"/>
          <w:tab w:val="left" w:pos="709" w:leader="none"/>
          <w:tab w:val="left" w:pos="851" w:leader="none"/>
          <w:tab w:val="left" w:pos="993" w:leader="none"/>
        </w:tabs>
        <w:spacing w:lineRule="auto" w:line="288"/>
        <w:ind w:left="426" w:right="0" w:hanging="0"/>
        <w:jc w:val="both"/>
        <w:rPr>
          <w:rFonts w:ascii="Times New Roman" w:hAnsi="Times New Roman" w:eastAsia="Arial" w:cs="Courier New"/>
          <w:color w:val="000000"/>
          <w:sz w:val="24"/>
          <w:szCs w:val="24"/>
        </w:rPr>
      </w:pPr>
      <w:r>
        <w:rPr>
          <w:rFonts w:eastAsia="Arial" w:cs="Courier New"/>
          <w:color w:val="000000"/>
          <w:sz w:val="24"/>
          <w:szCs w:val="24"/>
        </w:rPr>
        <w:t xml:space="preserve"> </w:t>
      </w:r>
      <w:r>
        <w:rPr>
          <w:rFonts w:eastAsia="Arial" w:cs="Courier New"/>
          <w:b w:val="false"/>
          <w:bCs w:val="false"/>
          <w:color w:val="000000"/>
          <w:sz w:val="24"/>
          <w:szCs w:val="24"/>
        </w:rPr>
        <w:t xml:space="preserve">                                                         </w:t>
      </w:r>
      <w:r>
        <w:rPr>
          <w:rFonts w:eastAsia="Arial" w:cs="Courier New"/>
          <w:color w:val="000000"/>
          <w:sz w:val="24"/>
          <w:szCs w:val="24"/>
        </w:rPr>
        <w:t xml:space="preserve">                                 </w:t>
      </w:r>
    </w:p>
    <w:p>
      <w:pPr>
        <w:pStyle w:val="19"/>
        <w:shd w:fill="FFFFFF" w:val="clear"/>
        <w:tabs>
          <w:tab w:val="clear" w:pos="720"/>
          <w:tab w:val="left" w:pos="709" w:leader="none"/>
          <w:tab w:val="left" w:pos="851" w:leader="none"/>
          <w:tab w:val="left" w:pos="993" w:leader="none"/>
        </w:tabs>
        <w:spacing w:lineRule="atLeast" w:line="100" w:before="0" w:after="0"/>
        <w:ind w:left="0" w:right="0" w:firstLine="450"/>
        <w:jc w:val="both"/>
        <w:rPr>
          <w:rFonts w:ascii="Times New Roman" w:hAnsi="Times New Roman" w:eastAsia="Arial" w:cs="Courier New"/>
          <w:bCs/>
          <w:color w:val="000000"/>
          <w:sz w:val="24"/>
          <w:szCs w:val="24"/>
        </w:rPr>
      </w:pPr>
      <w:r>
        <w:rPr>
          <w:rFonts w:eastAsia="Arial" w:cs="Courier New"/>
          <w:bCs/>
          <w:color w:val="000000"/>
          <w:sz w:val="24"/>
          <w:szCs w:val="24"/>
        </w:rPr>
        <w:t>Учасник повинен використовувати систему управління якістю стосовно послуг торгівлі газоподібним паливом. Для підтвердження якості товару Учасник повинен надати завірені належним чином копії наступник документів:</w:t>
      </w:r>
    </w:p>
    <w:p>
      <w:pPr>
        <w:pStyle w:val="19"/>
        <w:shd w:fill="FFFFFF" w:val="clear"/>
        <w:tabs>
          <w:tab w:val="clear" w:pos="720"/>
          <w:tab w:val="left" w:pos="709" w:leader="none"/>
          <w:tab w:val="left" w:pos="851" w:leader="none"/>
          <w:tab w:val="left" w:pos="993" w:leader="none"/>
        </w:tabs>
        <w:spacing w:lineRule="atLeast" w:line="100" w:before="0" w:after="0"/>
        <w:ind w:left="0" w:right="0" w:firstLine="450"/>
        <w:jc w:val="both"/>
        <w:rPr>
          <w:rFonts w:ascii="Times New Roman" w:hAnsi="Times New Roman" w:eastAsia="Arial" w:cs="Courier New"/>
          <w:bCs/>
          <w:color w:val="000000"/>
          <w:sz w:val="24"/>
          <w:szCs w:val="24"/>
        </w:rPr>
      </w:pPr>
      <w:r>
        <w:rPr>
          <w:rFonts w:eastAsia="Arial" w:cs="Courier New"/>
          <w:bCs/>
          <w:color w:val="000000"/>
          <w:sz w:val="24"/>
          <w:szCs w:val="24"/>
        </w:rPr>
        <w:t>- документи, що засвідчують якість та безпеку продукції (посвідчення/паспорт якості, висновки державної санітарно-епідеміологічної експертизи, тощо);</w:t>
      </w:r>
    </w:p>
    <w:p>
      <w:pPr>
        <w:pStyle w:val="19"/>
        <w:shd w:fill="FFFFFF" w:val="clear"/>
        <w:tabs>
          <w:tab w:val="clear" w:pos="720"/>
          <w:tab w:val="left" w:pos="709" w:leader="none"/>
          <w:tab w:val="left" w:pos="851" w:leader="none"/>
          <w:tab w:val="left" w:pos="993" w:leader="none"/>
        </w:tabs>
        <w:spacing w:lineRule="atLeast" w:line="100" w:before="0" w:after="0"/>
        <w:ind w:left="0" w:right="0" w:firstLine="450"/>
        <w:jc w:val="both"/>
        <w:rPr>
          <w:b w:val="false"/>
          <w:b w:val="false"/>
          <w:bCs w:val="false"/>
        </w:rPr>
      </w:pPr>
      <w:r>
        <w:rPr>
          <w:rFonts w:eastAsia="Arial" w:cs="Courier New"/>
          <w:b w:val="false"/>
          <w:bCs w:val="false"/>
          <w:color w:val="000000"/>
          <w:sz w:val="24"/>
          <w:szCs w:val="24"/>
          <w:shd w:fill="auto" w:val="clear"/>
        </w:rPr>
        <w:t xml:space="preserve">-діючий сертифікат </w:t>
      </w:r>
      <w:r>
        <w:rPr>
          <w:rFonts w:eastAsia="Arial" w:cs="Courier New"/>
          <w:b w:val="false"/>
          <w:bCs w:val="false"/>
          <w:color w:val="000000"/>
          <w:sz w:val="24"/>
          <w:szCs w:val="24"/>
          <w:shd w:fill="auto" w:val="clear"/>
          <w:lang w:val="en-US"/>
        </w:rPr>
        <w:t>ISO</w:t>
      </w:r>
      <w:r>
        <w:rPr>
          <w:rFonts w:eastAsia="Arial" w:cs="Courier New"/>
          <w:b w:val="false"/>
          <w:bCs w:val="false"/>
          <w:color w:val="000000"/>
          <w:sz w:val="24"/>
          <w:szCs w:val="24"/>
          <w:shd w:fill="auto" w:val="clear"/>
        </w:rPr>
        <w:t xml:space="preserve"> 9001:2015 (</w:t>
      </w:r>
      <w:r>
        <w:rPr>
          <w:rFonts w:eastAsia="Arial" w:cs="Courier New"/>
          <w:b w:val="false"/>
          <w:bCs w:val="false"/>
          <w:color w:val="000000"/>
          <w:sz w:val="24"/>
          <w:szCs w:val="24"/>
          <w:shd w:fill="auto" w:val="clear"/>
          <w:lang w:val="en-US"/>
        </w:rPr>
        <w:t>ISO</w:t>
      </w:r>
      <w:r>
        <w:rPr>
          <w:rFonts w:eastAsia="Arial" w:cs="Courier New"/>
          <w:b w:val="false"/>
          <w:bCs w:val="false"/>
          <w:color w:val="000000"/>
          <w:sz w:val="24"/>
          <w:szCs w:val="24"/>
          <w:shd w:fill="auto" w:val="clear"/>
        </w:rPr>
        <w:t xml:space="preserve"> 9001:2009) та інші сертифікати відповідності, що видані виробнику на продукцію. </w:t>
      </w:r>
      <w:r>
        <w:rPr>
          <w:rFonts w:eastAsia="Arial" w:cs="Courier New"/>
          <w:b w:val="false"/>
          <w:bCs w:val="false"/>
          <w:color w:val="000000"/>
          <w:sz w:val="24"/>
          <w:szCs w:val="24"/>
          <w:u w:val="single"/>
          <w:shd w:fill="auto" w:val="clear"/>
        </w:rPr>
        <w:t>Якщо товар не підлягає сертифікації, надається копія довідки про те, що дана продукція не підлягає обов'язковій се</w:t>
      </w:r>
      <w:r>
        <w:rPr>
          <w:rFonts w:cs="Times New Roman"/>
          <w:b w:val="false"/>
          <w:bCs w:val="false"/>
          <w:color w:val="000000"/>
          <w:sz w:val="22"/>
          <w:szCs w:val="22"/>
          <w:u w:val="single"/>
          <w:shd w:fill="auto" w:val="clear"/>
        </w:rPr>
        <w:t>ртифікації в Україні.</w:t>
      </w:r>
    </w:p>
    <w:p>
      <w:pPr>
        <w:pStyle w:val="Normal"/>
        <w:jc w:val="right"/>
        <w:rPr>
          <w:b/>
          <w:b/>
          <w:bCs/>
        </w:rPr>
      </w:pPr>
      <w:r>
        <w:rPr>
          <w:b/>
          <w:bCs/>
        </w:rPr>
      </w:r>
    </w:p>
    <w:p>
      <w:pPr>
        <w:pStyle w:val="Normal"/>
        <w:jc w:val="right"/>
        <w:rPr>
          <w:b/>
          <w:b/>
          <w:bCs/>
          <w:sz w:val="28"/>
          <w:szCs w:val="28"/>
        </w:rPr>
      </w:pPr>
      <w:r>
        <w:rPr>
          <w:b/>
          <w:bCs/>
          <w:sz w:val="28"/>
          <w:szCs w:val="28"/>
        </w:rPr>
        <w:t>Додаток  3</w:t>
      </w:r>
    </w:p>
    <w:p>
      <w:pPr>
        <w:pStyle w:val="Normal"/>
        <w:jc w:val="right"/>
        <w:rPr>
          <w:b/>
          <w:b/>
          <w:bCs/>
          <w:sz w:val="16"/>
          <w:szCs w:val="16"/>
        </w:rPr>
      </w:pPr>
      <w:r>
        <w:rPr>
          <w:b/>
          <w:bCs/>
          <w:sz w:val="16"/>
          <w:szCs w:val="16"/>
        </w:rPr>
      </w:r>
    </w:p>
    <w:p>
      <w:pPr>
        <w:pStyle w:val="Normal"/>
        <w:suppressAutoHyphens w:val="false"/>
        <w:jc w:val="center"/>
        <w:rPr>
          <w:b/>
          <w:b/>
          <w:color w:val="000000"/>
        </w:rPr>
      </w:pPr>
      <w:r>
        <w:rPr>
          <w:b/>
          <w:color w:val="000000"/>
        </w:rPr>
        <w:t xml:space="preserve">Перелік документів та інформації для підтвердження відповідності </w:t>
      </w:r>
    </w:p>
    <w:p>
      <w:pPr>
        <w:pStyle w:val="Normal"/>
        <w:suppressAutoHyphens w:val="false"/>
        <w:jc w:val="center"/>
        <w:rPr>
          <w:b/>
          <w:b/>
          <w:color w:val="000000"/>
        </w:rPr>
      </w:pPr>
      <w:r>
        <w:rPr>
          <w:b/>
          <w:color w:val="000000"/>
        </w:rPr>
        <w:t xml:space="preserve">учасника кваліфікаційним критеріям, визначеним у статті 16 Закону </w:t>
      </w:r>
    </w:p>
    <w:p>
      <w:pPr>
        <w:pStyle w:val="18"/>
        <w:spacing w:before="0" w:after="0"/>
        <w:jc w:val="left"/>
        <w:rPr>
          <w:bCs/>
          <w:i w:val="false"/>
          <w:i w:val="false"/>
          <w:color w:val="000000"/>
          <w:sz w:val="10"/>
          <w:szCs w:val="10"/>
        </w:rPr>
      </w:pPr>
      <w:r>
        <w:rPr>
          <w:bCs/>
          <w:i w:val="false"/>
          <w:color w:val="000000"/>
          <w:sz w:val="10"/>
          <w:szCs w:val="10"/>
        </w:rPr>
      </w:r>
    </w:p>
    <w:p>
      <w:pPr>
        <w:pStyle w:val="18"/>
        <w:spacing w:before="0" w:after="0"/>
        <w:jc w:val="right"/>
        <w:rPr>
          <w:bCs/>
          <w:i w:val="false"/>
          <w:i w:val="false"/>
          <w:color w:val="000000"/>
          <w:szCs w:val="22"/>
        </w:rPr>
      </w:pPr>
      <w:r>
        <w:rPr>
          <w:bCs/>
          <w:i w:val="false"/>
          <w:color w:val="000000"/>
          <w:szCs w:val="22"/>
        </w:rPr>
        <w:t>Таблиця 1</w:t>
      </w:r>
    </w:p>
    <w:p>
      <w:pPr>
        <w:pStyle w:val="Normal"/>
        <w:rPr>
          <w:sz w:val="16"/>
          <w:szCs w:val="16"/>
        </w:rPr>
      </w:pPr>
      <w:r>
        <w:rPr>
          <w:sz w:val="16"/>
          <w:szCs w:val="16"/>
        </w:rPr>
      </w:r>
    </w:p>
    <w:tbl>
      <w:tblPr>
        <w:tblW w:w="10133" w:type="dxa"/>
        <w:jc w:val="left"/>
        <w:tblInd w:w="-72" w:type="dxa"/>
        <w:tblLayout w:type="fixed"/>
        <w:tblCellMar>
          <w:top w:w="0" w:type="dxa"/>
          <w:left w:w="108" w:type="dxa"/>
          <w:bottom w:w="0" w:type="dxa"/>
          <w:right w:w="108" w:type="dxa"/>
        </w:tblCellMar>
        <w:tblLook w:val="0000"/>
      </w:tblPr>
      <w:tblGrid>
        <w:gridCol w:w="1759"/>
        <w:gridCol w:w="8373"/>
      </w:tblGrid>
      <w:tr>
        <w:trPr/>
        <w:tc>
          <w:tcPr>
            <w:tcW w:w="1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100" w:after="100"/>
              <w:jc w:val="center"/>
              <w:rPr>
                <w:b/>
                <w:b/>
                <w:sz w:val="18"/>
                <w:szCs w:val="18"/>
              </w:rPr>
            </w:pPr>
            <w:r>
              <w:rPr>
                <w:b/>
                <w:sz w:val="18"/>
                <w:szCs w:val="18"/>
              </w:rPr>
              <w:t>Критерії</w:t>
            </w:r>
          </w:p>
        </w:tc>
        <w:tc>
          <w:tcPr>
            <w:tcW w:w="8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s>
              <w:suppressAutoHyphens w:val="false"/>
              <w:spacing w:before="100" w:after="100"/>
              <w:jc w:val="center"/>
              <w:rPr>
                <w:b/>
                <w:b/>
                <w:color w:val="000000"/>
                <w:sz w:val="18"/>
                <w:szCs w:val="18"/>
              </w:rPr>
            </w:pPr>
            <w:r>
              <w:rPr>
                <w:b/>
                <w:color w:val="000000"/>
                <w:sz w:val="18"/>
                <w:szCs w:val="18"/>
              </w:rPr>
              <w:t>Документи, які надають учасники для</w:t>
            </w:r>
          </w:p>
          <w:p>
            <w:pPr>
              <w:pStyle w:val="Normal"/>
              <w:widowControl w:val="false"/>
              <w:tabs>
                <w:tab w:val="clear" w:pos="720"/>
                <w:tab w:val="left" w:pos="284" w:leader="none"/>
              </w:tabs>
              <w:suppressAutoHyphens w:val="false"/>
              <w:spacing w:before="100" w:after="100"/>
              <w:jc w:val="center"/>
              <w:rPr>
                <w:b/>
                <w:b/>
                <w:color w:val="000000"/>
                <w:sz w:val="18"/>
                <w:szCs w:val="18"/>
              </w:rPr>
            </w:pPr>
            <w:r>
              <w:rPr>
                <w:b/>
                <w:color w:val="000000"/>
                <w:sz w:val="18"/>
                <w:szCs w:val="18"/>
              </w:rPr>
              <w:t>підтвердження встановлених кваліфікаційних критеріїв</w:t>
            </w:r>
          </w:p>
        </w:tc>
      </w:tr>
      <w:tr>
        <w:trPr/>
        <w:tc>
          <w:tcPr>
            <w:tcW w:w="1759" w:type="dxa"/>
            <w:tcBorders>
              <w:top w:val="single" w:sz="4" w:space="0" w:color="000000"/>
              <w:left w:val="single" w:sz="4" w:space="0" w:color="000000"/>
              <w:bottom w:val="single" w:sz="4" w:space="0" w:color="000000"/>
              <w:right w:val="single" w:sz="4" w:space="0" w:color="000000"/>
            </w:tcBorders>
          </w:tcPr>
          <w:p>
            <w:pPr>
              <w:pStyle w:val="Style44"/>
              <w:widowControl w:val="false"/>
              <w:snapToGrid w:val="false"/>
              <w:spacing w:before="100" w:after="100"/>
              <w:rPr>
                <w:b/>
                <w:b/>
              </w:rPr>
            </w:pPr>
            <w:r>
              <w:rPr>
                <w:b/>
                <w:sz w:val="22"/>
                <w:szCs w:val="22"/>
              </w:rPr>
              <w:t>1. Наявність документально підтвердженого досвіду виконання аналогічного (аналогічних) за предметом закупівлі договору (договорів)</w:t>
            </w:r>
          </w:p>
        </w:tc>
        <w:tc>
          <w:tcPr>
            <w:tcW w:w="83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459"/>
              <w:contextualSpacing/>
              <w:jc w:val="both"/>
              <w:rPr/>
            </w:pPr>
            <w:r>
              <w:rPr>
                <w:sz w:val="22"/>
                <w:szCs w:val="22"/>
              </w:rPr>
              <w:t>1.1. Заповнена довідка, що містить інформацію про наявність досвіду виконання аналогічного (аналогічних) за предметом закупівлі договору (договорів)* (не менше 3) з 2019 року</w:t>
            </w:r>
            <w:r>
              <w:rPr>
                <w:b/>
                <w:sz w:val="22"/>
                <w:szCs w:val="22"/>
              </w:rPr>
              <w:t xml:space="preserve"> </w:t>
            </w:r>
            <w:r>
              <w:rPr>
                <w:sz w:val="22"/>
                <w:szCs w:val="22"/>
              </w:rPr>
              <w:t>(крім відомостей, що становлять комерційну таємницю):</w:t>
            </w:r>
          </w:p>
          <w:p>
            <w:pPr>
              <w:pStyle w:val="Normal"/>
              <w:widowControl w:val="false"/>
              <w:tabs>
                <w:tab w:val="clear" w:pos="720"/>
                <w:tab w:val="left" w:pos="1260" w:leader="none"/>
              </w:tabs>
              <w:jc w:val="center"/>
              <w:rPr>
                <w:b/>
                <w:b/>
                <w:bCs/>
                <w:iCs/>
                <w:sz w:val="10"/>
                <w:szCs w:val="10"/>
              </w:rPr>
            </w:pPr>
            <w:r>
              <w:rPr>
                <w:b/>
                <w:bCs/>
                <w:iCs/>
                <w:sz w:val="10"/>
                <w:szCs w:val="10"/>
              </w:rPr>
            </w:r>
          </w:p>
          <w:tbl>
            <w:tblPr>
              <w:tblW w:w="7967" w:type="dxa"/>
              <w:jc w:val="left"/>
              <w:tblInd w:w="0" w:type="dxa"/>
              <w:tblLayout w:type="fixed"/>
              <w:tblCellMar>
                <w:top w:w="0" w:type="dxa"/>
                <w:left w:w="108" w:type="dxa"/>
                <w:bottom w:w="0" w:type="dxa"/>
                <w:right w:w="108" w:type="dxa"/>
              </w:tblCellMar>
              <w:tblLook w:val="0000"/>
            </w:tblPr>
            <w:tblGrid>
              <w:gridCol w:w="709"/>
              <w:gridCol w:w="2864"/>
              <w:gridCol w:w="1274"/>
              <w:gridCol w:w="1560"/>
              <w:gridCol w:w="1560"/>
            </w:tblGrid>
            <w:tr>
              <w:trPr/>
              <w:tc>
                <w:tcPr>
                  <w:tcW w:w="709"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sz w:val="18"/>
                      <w:szCs w:val="18"/>
                    </w:rPr>
                  </w:pPr>
                  <w:r>
                    <w:rPr>
                      <w:sz w:val="18"/>
                      <w:szCs w:val="18"/>
                    </w:rPr>
                    <w:t xml:space="preserve">№ </w:t>
                  </w:r>
                  <w:r>
                    <w:rPr>
                      <w:sz w:val="18"/>
                      <w:szCs w:val="18"/>
                    </w:rPr>
                    <w:t>з/п</w:t>
                  </w:r>
                </w:p>
              </w:tc>
              <w:tc>
                <w:tcPr>
                  <w:tcW w:w="2864" w:type="dxa"/>
                  <w:tcBorders>
                    <w:top w:val="single" w:sz="4" w:space="0" w:color="000000"/>
                    <w:left w:val="single" w:sz="4" w:space="0" w:color="000000"/>
                    <w:bottom w:val="single" w:sz="4" w:space="0" w:color="000000"/>
                  </w:tcBorders>
                  <w:vAlign w:val="center"/>
                </w:tcPr>
                <w:p>
                  <w:pPr>
                    <w:pStyle w:val="Normal"/>
                    <w:widowControl w:val="false"/>
                    <w:spacing w:before="100" w:after="100"/>
                    <w:jc w:val="center"/>
                    <w:rPr>
                      <w:rFonts w:eastAsia="Calibri"/>
                      <w:bCs/>
                      <w:sz w:val="18"/>
                      <w:szCs w:val="18"/>
                    </w:rPr>
                  </w:pPr>
                  <w:r>
                    <w:rPr>
                      <w:rFonts w:eastAsia="Calibri"/>
                      <w:bCs/>
                      <w:sz w:val="18"/>
                      <w:szCs w:val="18"/>
                    </w:rPr>
                    <w:t>Замовник</w:t>
                  </w:r>
                </w:p>
              </w:tc>
              <w:tc>
                <w:tcPr>
                  <w:tcW w:w="1274" w:type="dxa"/>
                  <w:tcBorders>
                    <w:top w:val="single" w:sz="4" w:space="0" w:color="000000"/>
                    <w:left w:val="single" w:sz="4" w:space="0" w:color="000000"/>
                    <w:bottom w:val="single" w:sz="4" w:space="0" w:color="000000"/>
                  </w:tcBorders>
                  <w:vAlign w:val="center"/>
                </w:tcPr>
                <w:p>
                  <w:pPr>
                    <w:pStyle w:val="Normal"/>
                    <w:widowControl w:val="false"/>
                    <w:spacing w:before="100" w:after="100"/>
                    <w:jc w:val="center"/>
                    <w:rPr>
                      <w:rFonts w:eastAsia="Calibri"/>
                      <w:bCs/>
                      <w:sz w:val="18"/>
                      <w:szCs w:val="18"/>
                    </w:rPr>
                  </w:pPr>
                  <w:r>
                    <w:rPr>
                      <w:rFonts w:eastAsia="Calibri"/>
                      <w:bCs/>
                      <w:sz w:val="18"/>
                      <w:szCs w:val="18"/>
                    </w:rPr>
                    <w:t>Предмет договору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00" w:after="100"/>
                    <w:jc w:val="center"/>
                    <w:rPr>
                      <w:sz w:val="18"/>
                      <w:szCs w:val="18"/>
                    </w:rPr>
                  </w:pPr>
                  <w:r>
                    <w:rPr>
                      <w:sz w:val="18"/>
                      <w:szCs w:val="18"/>
                    </w:rPr>
                    <w:t>Номер та дата укладення</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center"/>
                    <w:rPr>
                      <w:sz w:val="18"/>
                      <w:szCs w:val="18"/>
                    </w:rPr>
                  </w:pPr>
                  <w:r>
                    <w:rPr>
                      <w:sz w:val="18"/>
                      <w:szCs w:val="18"/>
                    </w:rPr>
                  </w:r>
                </w:p>
                <w:p>
                  <w:pPr>
                    <w:pStyle w:val="Normal"/>
                    <w:widowControl w:val="false"/>
                    <w:jc w:val="center"/>
                    <w:rPr>
                      <w:rFonts w:eastAsia="Calibri"/>
                      <w:bCs/>
                      <w:sz w:val="18"/>
                      <w:szCs w:val="18"/>
                    </w:rPr>
                  </w:pPr>
                  <w:r>
                    <w:rPr>
                      <w:rFonts w:eastAsia="Calibri"/>
                      <w:bCs/>
                      <w:sz w:val="18"/>
                      <w:szCs w:val="18"/>
                    </w:rPr>
                    <w:t>Стан виконання договору (виконаний)</w:t>
                  </w:r>
                </w:p>
                <w:p>
                  <w:pPr>
                    <w:pStyle w:val="Normal"/>
                    <w:widowControl w:val="false"/>
                    <w:spacing w:before="100" w:after="100"/>
                    <w:rPr>
                      <w:sz w:val="18"/>
                      <w:szCs w:val="18"/>
                    </w:rPr>
                  </w:pPr>
                  <w:r>
                    <w:rPr>
                      <w:sz w:val="18"/>
                      <w:szCs w:val="18"/>
                    </w:rPr>
                  </w:r>
                </w:p>
              </w:tc>
            </w:tr>
            <w:tr>
              <w:trPr/>
              <w:tc>
                <w:tcPr>
                  <w:tcW w:w="709"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sz w:val="18"/>
                      <w:szCs w:val="18"/>
                    </w:rPr>
                  </w:pPr>
                  <w:r>
                    <w:rPr>
                      <w:sz w:val="18"/>
                      <w:szCs w:val="18"/>
                    </w:rPr>
                    <w:t>1</w:t>
                  </w:r>
                </w:p>
              </w:tc>
              <w:tc>
                <w:tcPr>
                  <w:tcW w:w="2864"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sz w:val="18"/>
                      <w:szCs w:val="18"/>
                    </w:rPr>
                  </w:pPr>
                  <w:r>
                    <w:rPr>
                      <w:sz w:val="18"/>
                      <w:szCs w:val="18"/>
                    </w:rPr>
                    <w:t>2</w:t>
                  </w:r>
                </w:p>
              </w:tc>
              <w:tc>
                <w:tcPr>
                  <w:tcW w:w="1274"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sz w:val="18"/>
                      <w:szCs w:val="18"/>
                    </w:rPr>
                  </w:pPr>
                  <w:r>
                    <w:rPr>
                      <w:sz w:val="18"/>
                      <w:szCs w:val="18"/>
                    </w:rPr>
                    <w:t>3</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260" w:leader="none"/>
                    </w:tabs>
                    <w:snapToGrid w:val="false"/>
                    <w:spacing w:before="100" w:after="100"/>
                    <w:jc w:val="center"/>
                    <w:rPr>
                      <w:sz w:val="18"/>
                      <w:szCs w:val="18"/>
                    </w:rPr>
                  </w:pPr>
                  <w:r>
                    <w:rPr>
                      <w:sz w:val="18"/>
                      <w:szCs w:val="18"/>
                    </w:rPr>
                    <w:t>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260" w:leader="none"/>
                    </w:tabs>
                    <w:snapToGrid w:val="false"/>
                    <w:spacing w:before="100" w:after="100"/>
                    <w:jc w:val="center"/>
                    <w:rPr>
                      <w:sz w:val="18"/>
                      <w:szCs w:val="18"/>
                    </w:rPr>
                  </w:pPr>
                  <w:r>
                    <w:rPr>
                      <w:sz w:val="18"/>
                      <w:szCs w:val="18"/>
                    </w:rPr>
                    <w:t>5</w:t>
                  </w:r>
                </w:p>
              </w:tc>
            </w:tr>
            <w:tr>
              <w:trPr>
                <w:trHeight w:val="305" w:hRule="atLeast"/>
              </w:trPr>
              <w:tc>
                <w:tcPr>
                  <w:tcW w:w="709"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sz w:val="22"/>
                      <w:szCs w:val="22"/>
                    </w:rPr>
                    <w:t>1</w:t>
                  </w:r>
                </w:p>
              </w:tc>
              <w:tc>
                <w:tcPr>
                  <w:tcW w:w="2864"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r>
                </w:p>
              </w:tc>
              <w:tc>
                <w:tcPr>
                  <w:tcW w:w="1274"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260" w:leader="none"/>
                    </w:tabs>
                    <w:snapToGrid w:val="false"/>
                    <w:spacing w:before="100" w:after="100"/>
                    <w:jc w:val="center"/>
                    <w:rPr/>
                  </w:pPr>
                  <w:r>
                    <w:rPr/>
                  </w:r>
                </w:p>
              </w:tc>
            </w:tr>
            <w:tr>
              <w:trPr>
                <w:trHeight w:val="282" w:hRule="atLeast"/>
              </w:trPr>
              <w:tc>
                <w:tcPr>
                  <w:tcW w:w="709"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sz w:val="22"/>
                      <w:szCs w:val="22"/>
                    </w:rPr>
                    <w:t>2</w:t>
                  </w:r>
                </w:p>
              </w:tc>
              <w:tc>
                <w:tcPr>
                  <w:tcW w:w="2864"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r>
                </w:p>
              </w:tc>
              <w:tc>
                <w:tcPr>
                  <w:tcW w:w="1274"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260" w:leader="none"/>
                    </w:tabs>
                    <w:snapToGrid w:val="false"/>
                    <w:spacing w:before="100" w:after="100"/>
                    <w:jc w:val="center"/>
                    <w:rPr/>
                  </w:pPr>
                  <w:r>
                    <w:rPr/>
                  </w:r>
                </w:p>
              </w:tc>
            </w:tr>
            <w:tr>
              <w:trPr>
                <w:trHeight w:val="282" w:hRule="atLeast"/>
              </w:trPr>
              <w:tc>
                <w:tcPr>
                  <w:tcW w:w="709" w:type="dxa"/>
                  <w:tcBorders>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t>...</w:t>
                  </w:r>
                </w:p>
              </w:tc>
              <w:tc>
                <w:tcPr>
                  <w:tcW w:w="2864" w:type="dxa"/>
                  <w:tcBorders>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r>
                </w:p>
              </w:tc>
              <w:tc>
                <w:tcPr>
                  <w:tcW w:w="1274" w:type="dxa"/>
                  <w:tcBorders>
                    <w:left w:val="single" w:sz="4" w:space="0" w:color="000000"/>
                    <w:bottom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r>
                </w:p>
              </w:tc>
              <w:tc>
                <w:tcPr>
                  <w:tcW w:w="1560" w:type="dxa"/>
                  <w:tcBorders>
                    <w:left w:val="single" w:sz="4" w:space="0" w:color="000000"/>
                    <w:bottom w:val="single" w:sz="4" w:space="0" w:color="000000"/>
                    <w:right w:val="single" w:sz="4" w:space="0" w:color="000000"/>
                  </w:tcBorders>
                  <w:vAlign w:val="center"/>
                </w:tcPr>
                <w:p>
                  <w:pPr>
                    <w:pStyle w:val="Normal"/>
                    <w:widowControl w:val="false"/>
                    <w:tabs>
                      <w:tab w:val="clear" w:pos="720"/>
                      <w:tab w:val="left" w:pos="1260" w:leader="none"/>
                    </w:tabs>
                    <w:snapToGrid w:val="false"/>
                    <w:spacing w:before="100" w:after="100"/>
                    <w:jc w:val="center"/>
                    <w:rPr/>
                  </w:pPr>
                  <w:r>
                    <w:rPr/>
                  </w:r>
                </w:p>
              </w:tc>
              <w:tc>
                <w:tcPr>
                  <w:tcW w:w="1560" w:type="dxa"/>
                  <w:tcBorders>
                    <w:left w:val="single" w:sz="4" w:space="0" w:color="000000"/>
                    <w:bottom w:val="single" w:sz="4" w:space="0" w:color="000000"/>
                    <w:right w:val="single" w:sz="4" w:space="0" w:color="000000"/>
                  </w:tcBorders>
                </w:tcPr>
                <w:p>
                  <w:pPr>
                    <w:pStyle w:val="Normal"/>
                    <w:widowControl w:val="false"/>
                    <w:tabs>
                      <w:tab w:val="clear" w:pos="720"/>
                      <w:tab w:val="left" w:pos="1260" w:leader="none"/>
                    </w:tabs>
                    <w:snapToGrid w:val="false"/>
                    <w:spacing w:before="100" w:after="100"/>
                    <w:jc w:val="center"/>
                    <w:rPr/>
                  </w:pPr>
                  <w:r>
                    <w:rPr/>
                  </w:r>
                </w:p>
              </w:tc>
            </w:tr>
          </w:tbl>
          <w:p>
            <w:pPr>
              <w:pStyle w:val="Normal"/>
              <w:widowControl w:val="false"/>
              <w:spacing w:before="0" w:after="0"/>
              <w:contextualSpacing/>
              <w:jc w:val="both"/>
              <w:rPr>
                <w:sz w:val="10"/>
                <w:szCs w:val="10"/>
              </w:rPr>
            </w:pPr>
            <w:r>
              <w:rPr>
                <w:sz w:val="10"/>
                <w:szCs w:val="10"/>
              </w:rPr>
            </w:r>
          </w:p>
          <w:tbl>
            <w:tblPr>
              <w:tblW w:w="7544" w:type="dxa"/>
              <w:jc w:val="left"/>
              <w:tblInd w:w="0" w:type="dxa"/>
              <w:tblLayout w:type="fixed"/>
              <w:tblCellMar>
                <w:top w:w="0" w:type="dxa"/>
                <w:left w:w="108" w:type="dxa"/>
                <w:bottom w:w="0" w:type="dxa"/>
                <w:right w:w="108" w:type="dxa"/>
              </w:tblCellMar>
              <w:tblLook w:val="0000"/>
            </w:tblPr>
            <w:tblGrid>
              <w:gridCol w:w="3010"/>
              <w:gridCol w:w="1984"/>
              <w:gridCol w:w="707"/>
              <w:gridCol w:w="1842"/>
            </w:tblGrid>
            <w:tr>
              <w:trPr>
                <w:trHeight w:val="23" w:hRule="atLeast"/>
              </w:trPr>
              <w:tc>
                <w:tcPr>
                  <w:tcW w:w="3010" w:type="dxa"/>
                  <w:tcBorders/>
                </w:tcPr>
                <w:p>
                  <w:pPr>
                    <w:pStyle w:val="Normal"/>
                    <w:widowControl w:val="false"/>
                    <w:snapToGrid w:val="false"/>
                    <w:spacing w:before="100" w:after="100"/>
                    <w:rPr>
                      <w:u w:val="single"/>
                    </w:rPr>
                  </w:pPr>
                  <w:r>
                    <w:rPr>
                      <w:sz w:val="22"/>
                      <w:szCs w:val="22"/>
                      <w:u w:val="single"/>
                    </w:rPr>
                    <w:t>Уповноважена особа</w:t>
                  </w:r>
                </w:p>
              </w:tc>
              <w:tc>
                <w:tcPr>
                  <w:tcW w:w="1984" w:type="dxa"/>
                  <w:tcBorders>
                    <w:bottom w:val="single" w:sz="4" w:space="0" w:color="000000"/>
                  </w:tcBorders>
                </w:tcPr>
                <w:p>
                  <w:pPr>
                    <w:pStyle w:val="Normal"/>
                    <w:widowControl w:val="false"/>
                    <w:snapToGrid w:val="false"/>
                    <w:spacing w:before="100" w:after="100"/>
                    <w:rPr>
                      <w:b/>
                      <w:b/>
                    </w:rPr>
                  </w:pPr>
                  <w:r>
                    <w:rPr>
                      <w:b/>
                    </w:rPr>
                  </w:r>
                </w:p>
              </w:tc>
              <w:tc>
                <w:tcPr>
                  <w:tcW w:w="707" w:type="dxa"/>
                  <w:tcBorders/>
                </w:tcPr>
                <w:p>
                  <w:pPr>
                    <w:pStyle w:val="Normal"/>
                    <w:widowControl w:val="false"/>
                    <w:snapToGrid w:val="false"/>
                    <w:spacing w:before="100" w:after="100"/>
                    <w:rPr>
                      <w:b/>
                      <w:b/>
                    </w:rPr>
                  </w:pPr>
                  <w:r>
                    <w:rPr>
                      <w:b/>
                    </w:rPr>
                  </w:r>
                </w:p>
              </w:tc>
              <w:tc>
                <w:tcPr>
                  <w:tcW w:w="1842" w:type="dxa"/>
                  <w:tcBorders>
                    <w:bottom w:val="single" w:sz="4" w:space="0" w:color="000000"/>
                  </w:tcBorders>
                </w:tcPr>
                <w:p>
                  <w:pPr>
                    <w:pStyle w:val="Normal"/>
                    <w:widowControl w:val="false"/>
                    <w:snapToGrid w:val="false"/>
                    <w:spacing w:before="100" w:after="100"/>
                    <w:rPr>
                      <w:b/>
                      <w:b/>
                    </w:rPr>
                  </w:pPr>
                  <w:r>
                    <w:rPr>
                      <w:b/>
                    </w:rPr>
                  </w:r>
                </w:p>
              </w:tc>
            </w:tr>
            <w:tr>
              <w:trPr>
                <w:trHeight w:val="23" w:hRule="atLeast"/>
              </w:trPr>
              <w:tc>
                <w:tcPr>
                  <w:tcW w:w="3010" w:type="dxa"/>
                  <w:tcBorders/>
                </w:tcPr>
                <w:p>
                  <w:pPr>
                    <w:pStyle w:val="Normal"/>
                    <w:widowControl w:val="false"/>
                    <w:snapToGrid w:val="false"/>
                    <w:spacing w:before="100" w:after="100"/>
                    <w:rPr>
                      <w:sz w:val="16"/>
                      <w:szCs w:val="16"/>
                    </w:rPr>
                  </w:pPr>
                  <w:r>
                    <w:rPr>
                      <w:sz w:val="16"/>
                      <w:szCs w:val="16"/>
                    </w:rPr>
                    <w:t xml:space="preserve">              </w:t>
                  </w:r>
                  <w:r>
                    <w:rPr>
                      <w:sz w:val="16"/>
                      <w:szCs w:val="16"/>
                    </w:rPr>
                    <w:t>(Посада)</w:t>
                  </w:r>
                </w:p>
              </w:tc>
              <w:tc>
                <w:tcPr>
                  <w:tcW w:w="1984" w:type="dxa"/>
                  <w:tcBorders>
                    <w:top w:val="single" w:sz="4" w:space="0" w:color="000000"/>
                  </w:tcBorders>
                </w:tcPr>
                <w:p>
                  <w:pPr>
                    <w:pStyle w:val="Normal"/>
                    <w:widowControl w:val="false"/>
                    <w:snapToGrid w:val="false"/>
                    <w:spacing w:before="100" w:after="100"/>
                    <w:jc w:val="center"/>
                    <w:rPr>
                      <w:sz w:val="16"/>
                      <w:szCs w:val="16"/>
                    </w:rPr>
                  </w:pPr>
                  <w:r>
                    <w:rPr>
                      <w:sz w:val="16"/>
                      <w:szCs w:val="16"/>
                    </w:rPr>
                    <w:t>(підпис)</w:t>
                  </w:r>
                </w:p>
              </w:tc>
              <w:tc>
                <w:tcPr>
                  <w:tcW w:w="707" w:type="dxa"/>
                  <w:tcBorders/>
                </w:tcPr>
                <w:p>
                  <w:pPr>
                    <w:pStyle w:val="Normal"/>
                    <w:widowControl w:val="false"/>
                    <w:snapToGrid w:val="false"/>
                    <w:spacing w:before="100" w:after="100"/>
                    <w:jc w:val="center"/>
                    <w:rPr>
                      <w:sz w:val="16"/>
                      <w:szCs w:val="16"/>
                    </w:rPr>
                  </w:pPr>
                  <w:r>
                    <w:rPr>
                      <w:sz w:val="16"/>
                      <w:szCs w:val="16"/>
                    </w:rPr>
                  </w:r>
                </w:p>
              </w:tc>
              <w:tc>
                <w:tcPr>
                  <w:tcW w:w="1842" w:type="dxa"/>
                  <w:tcBorders>
                    <w:top w:val="single" w:sz="4" w:space="0" w:color="000000"/>
                  </w:tcBorders>
                </w:tcPr>
                <w:p>
                  <w:pPr>
                    <w:pStyle w:val="Normal"/>
                    <w:widowControl w:val="false"/>
                    <w:snapToGrid w:val="false"/>
                    <w:spacing w:before="100" w:after="100"/>
                    <w:jc w:val="center"/>
                    <w:rPr>
                      <w:sz w:val="16"/>
                      <w:szCs w:val="16"/>
                    </w:rPr>
                  </w:pPr>
                  <w:r>
                    <w:rPr>
                      <w:sz w:val="16"/>
                      <w:szCs w:val="16"/>
                    </w:rPr>
                    <w:t>(ініціали та прізвище)</w:t>
                  </w:r>
                </w:p>
              </w:tc>
            </w:tr>
          </w:tbl>
          <w:p>
            <w:pPr>
              <w:pStyle w:val="Normal"/>
              <w:widowControl w:val="false"/>
              <w:spacing w:before="0" w:after="0"/>
              <w:ind w:firstLine="459"/>
              <w:contextualSpacing/>
              <w:jc w:val="both"/>
              <w:rPr>
                <w:b/>
                <w:b/>
              </w:rPr>
            </w:pPr>
            <w:r>
              <w:rPr>
                <w:b/>
                <w:bCs/>
              </w:rPr>
              <w:t>*</w:t>
            </w:r>
            <w:r>
              <w:rPr>
                <w:rFonts w:eastAsia="Calibri"/>
                <w:b/>
                <w:color w:val="000000"/>
              </w:rPr>
              <w:t xml:space="preserve"> </w:t>
            </w:r>
            <w:r>
              <w:rPr>
                <w:b/>
                <w:i/>
                <w:sz w:val="22"/>
                <w:szCs w:val="22"/>
              </w:rPr>
              <w:t xml:space="preserve">Під аналогічним за предметом закупівлі договором слід розуміти виконаний договір, який був укладений учасником та виконаний в повному обсязі, предметом якого була поставка </w:t>
            </w:r>
            <w:r>
              <w:rPr>
                <w:rFonts w:eastAsia="Arial" w:cs="Courier New"/>
                <w:b/>
                <w:i/>
                <w:sz w:val="22"/>
                <w:szCs w:val="22"/>
              </w:rPr>
              <w:t>природного газу</w:t>
            </w:r>
            <w:r>
              <w:rPr>
                <w:b/>
                <w:i/>
                <w:sz w:val="22"/>
                <w:szCs w:val="22"/>
              </w:rPr>
              <w:t>. Учасником зазначаються в довідці аналогічні за предметом закупі</w:t>
            </w:r>
            <w:r>
              <w:rPr>
                <w:b/>
                <w:i/>
                <w:color w:val="000000"/>
                <w:sz w:val="22"/>
                <w:szCs w:val="22"/>
              </w:rPr>
              <w:t xml:space="preserve">влі договори у період 2019-2022 </w:t>
            </w:r>
            <w:r>
              <w:rPr>
                <w:b/>
                <w:i/>
                <w:sz w:val="22"/>
                <w:szCs w:val="22"/>
              </w:rPr>
              <w:t>роки (не менше трьох договорів )</w:t>
            </w:r>
          </w:p>
          <w:p>
            <w:pPr>
              <w:pStyle w:val="Normal"/>
              <w:widowControl w:val="false"/>
              <w:spacing w:before="0" w:after="0"/>
              <w:ind w:firstLine="459"/>
              <w:contextualSpacing/>
              <w:jc w:val="both"/>
              <w:rPr/>
            </w:pPr>
            <w:r>
              <w:rPr>
                <w:sz w:val="22"/>
                <w:szCs w:val="22"/>
              </w:rPr>
              <w:t xml:space="preserve">1.2. До довідки додаються копії договору (договорів) та актів/накладних за договором (договорами), зазначеними учасником у довідці, або інші документи, які підтверджують їх виконання (наприклад: </w:t>
            </w:r>
            <w:r>
              <w:rPr>
                <w:bCs/>
                <w:sz w:val="22"/>
                <w:szCs w:val="22"/>
              </w:rPr>
              <w:t>позитивний лист-відгук у довільній формі від контрагента, зазначеного у довідці, зміст якого підтверджує якісне та повне виконання договору, зазначеного у довідці).</w:t>
            </w:r>
          </w:p>
        </w:tc>
      </w:tr>
    </w:tbl>
    <w:p>
      <w:pPr>
        <w:pStyle w:val="Normal"/>
        <w:ind w:right="141" w:firstLine="426"/>
        <w:jc w:val="both"/>
        <w:rPr>
          <w:color w:val="000000"/>
          <w:sz w:val="16"/>
          <w:szCs w:val="16"/>
        </w:rPr>
      </w:pPr>
      <w:r>
        <w:rPr>
          <w:color w:val="000000"/>
          <w:sz w:val="16"/>
          <w:szCs w:val="16"/>
        </w:rPr>
      </w:r>
    </w:p>
    <w:p>
      <w:pPr>
        <w:pStyle w:val="Normal"/>
        <w:keepNext w:val="true"/>
        <w:rPr>
          <w:b/>
          <w:b/>
          <w:bCs/>
          <w:sz w:val="16"/>
          <w:szCs w:val="16"/>
        </w:rPr>
      </w:pPr>
      <w:r>
        <w:rPr>
          <w:b/>
          <w:bCs/>
          <w:sz w:val="16"/>
          <w:szCs w:val="16"/>
        </w:rPr>
      </w:r>
    </w:p>
    <w:p>
      <w:pPr>
        <w:pStyle w:val="Normal"/>
        <w:jc w:val="center"/>
        <w:rPr>
          <w:b/>
          <w:b/>
          <w:bCs/>
          <w:sz w:val="22"/>
          <w:szCs w:val="22"/>
        </w:rPr>
      </w:pPr>
      <w:r>
        <w:rPr>
          <w:b/>
          <w:bCs/>
          <w:sz w:val="22"/>
          <w:szCs w:val="22"/>
        </w:rPr>
        <w:t xml:space="preserve">Інші документи, що вимагаються замовником </w:t>
      </w:r>
    </w:p>
    <w:p>
      <w:pPr>
        <w:pStyle w:val="Normal"/>
        <w:jc w:val="right"/>
        <w:rPr>
          <w:b/>
          <w:b/>
          <w:bCs/>
          <w:sz w:val="22"/>
          <w:szCs w:val="22"/>
        </w:rPr>
      </w:pPr>
      <w:r>
        <w:rPr>
          <w:b/>
          <w:bCs/>
          <w:sz w:val="22"/>
          <w:szCs w:val="22"/>
        </w:rPr>
        <w:t>Таблиця 2</w:t>
      </w:r>
    </w:p>
    <w:p>
      <w:pPr>
        <w:pStyle w:val="Normal"/>
        <w:ind w:left="-284" w:right="141" w:firstLine="709"/>
        <w:jc w:val="both"/>
        <w:rPr>
          <w:b/>
          <w:b/>
          <w:color w:val="000000"/>
          <w:sz w:val="10"/>
          <w:szCs w:val="10"/>
        </w:rPr>
      </w:pPr>
      <w:r>
        <w:rPr>
          <w:b/>
          <w:color w:val="000000"/>
          <w:sz w:val="10"/>
          <w:szCs w:val="10"/>
        </w:rPr>
      </w:r>
    </w:p>
    <w:tbl>
      <w:tblPr>
        <w:tblW w:w="10011" w:type="dxa"/>
        <w:jc w:val="left"/>
        <w:tblInd w:w="51" w:type="dxa"/>
        <w:tblLayout w:type="fixed"/>
        <w:tblCellMar>
          <w:top w:w="0" w:type="dxa"/>
          <w:left w:w="108" w:type="dxa"/>
          <w:bottom w:w="0" w:type="dxa"/>
          <w:right w:w="108" w:type="dxa"/>
        </w:tblCellMar>
        <w:tblLook w:val="0000"/>
      </w:tblPr>
      <w:tblGrid>
        <w:gridCol w:w="4197"/>
        <w:gridCol w:w="5813"/>
      </w:tblGrid>
      <w:tr>
        <w:trPr>
          <w:trHeight w:val="23" w:hRule="atLeast"/>
        </w:trPr>
        <w:tc>
          <w:tcPr>
            <w:tcW w:w="4197" w:type="dxa"/>
            <w:tcBorders>
              <w:top w:val="single" w:sz="4" w:space="0" w:color="000000"/>
              <w:left w:val="single" w:sz="4" w:space="0" w:color="000000"/>
              <w:bottom w:val="single" w:sz="4" w:space="0" w:color="000000"/>
            </w:tcBorders>
            <w:vAlign w:val="center"/>
          </w:tcPr>
          <w:p>
            <w:pPr>
              <w:pStyle w:val="Normal"/>
              <w:keepNext w:val="true"/>
              <w:widowControl w:val="false"/>
              <w:snapToGrid w:val="false"/>
              <w:spacing w:before="100" w:after="100"/>
              <w:jc w:val="center"/>
              <w:rPr>
                <w:b/>
                <w:b/>
                <w:sz w:val="18"/>
                <w:szCs w:val="18"/>
              </w:rPr>
            </w:pPr>
            <w:r>
              <w:rPr>
                <w:b/>
                <w:sz w:val="18"/>
                <w:szCs w:val="18"/>
              </w:rPr>
              <w:t>Вимога</w:t>
            </w:r>
          </w:p>
        </w:tc>
        <w:tc>
          <w:tcPr>
            <w:tcW w:w="5813"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napToGrid w:val="false"/>
              <w:spacing w:before="100" w:after="100"/>
              <w:jc w:val="center"/>
              <w:rPr>
                <w:b/>
                <w:b/>
                <w:sz w:val="18"/>
                <w:szCs w:val="18"/>
              </w:rPr>
            </w:pPr>
            <w:r>
              <w:rPr>
                <w:b/>
                <w:sz w:val="18"/>
                <w:szCs w:val="18"/>
              </w:rPr>
              <w:t>Документи щодо підтвердження інформації про відповідність вимогам</w:t>
            </w:r>
          </w:p>
        </w:tc>
      </w:tr>
      <w:tr>
        <w:trPr>
          <w:trHeight w:val="1011" w:hRule="atLeast"/>
        </w:trPr>
        <w:tc>
          <w:tcPr>
            <w:tcW w:w="4197" w:type="dxa"/>
            <w:tcBorders>
              <w:top w:val="single" w:sz="4" w:space="0" w:color="000000"/>
              <w:left w:val="single" w:sz="4" w:space="0" w:color="000000"/>
              <w:bottom w:val="single" w:sz="4" w:space="0" w:color="000000"/>
            </w:tcBorders>
          </w:tcPr>
          <w:p>
            <w:pPr>
              <w:pStyle w:val="Normal"/>
              <w:widowControl w:val="false"/>
              <w:spacing w:before="100" w:after="100"/>
              <w:ind w:firstLine="283"/>
              <w:jc w:val="both"/>
              <w:rPr>
                <w:b/>
                <w:b/>
                <w:bCs/>
              </w:rPr>
            </w:pPr>
            <w:r>
              <w:rPr>
                <w:rFonts w:eastAsia="Calibri"/>
                <w:b/>
                <w:bCs/>
                <w:sz w:val="22"/>
                <w:szCs w:val="22"/>
              </w:rPr>
              <w:t>2. Інформація про учасника повинна міститись в ліцензійному реєстр</w:t>
            </w:r>
            <w:r>
              <w:rPr>
                <w:rFonts w:eastAsia="Calibri"/>
                <w:b/>
                <w:bCs/>
                <w:sz w:val="22"/>
                <w:szCs w:val="22"/>
              </w:rPr>
              <w:t>і.</w:t>
            </w:r>
          </w:p>
        </w:tc>
        <w:tc>
          <w:tcPr>
            <w:tcW w:w="5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firstLine="317"/>
              <w:contextualSpacing/>
              <w:jc w:val="both"/>
              <w:rPr/>
            </w:pPr>
            <w:r>
              <w:rPr>
                <w:sz w:val="22"/>
                <w:szCs w:val="22"/>
              </w:rPr>
              <w:t xml:space="preserve">2.1 </w:t>
            </w:r>
            <w:r>
              <w:rPr>
                <w:rFonts w:eastAsia="Calibri"/>
                <w:spacing w:val="-2"/>
                <w:sz w:val="22"/>
                <w:szCs w:val="22"/>
              </w:rPr>
              <w:t xml:space="preserve">Для підтвердження цієї інформації учасник у складі тендерної пропозиції повинен надати довідку (лист або інший документ), що підтверджує наявність Ліцензії з постачання </w:t>
            </w:r>
            <w:r>
              <w:rPr>
                <w:rFonts w:eastAsia="Calibri" w:cs="Courier New"/>
                <w:spacing w:val="-2"/>
                <w:sz w:val="22"/>
                <w:szCs w:val="22"/>
              </w:rPr>
              <w:t>природного газу</w:t>
            </w:r>
            <w:r>
              <w:rPr>
                <w:rFonts w:eastAsia="Calibri"/>
                <w:spacing w:val="-2"/>
                <w:sz w:val="22"/>
                <w:szCs w:val="22"/>
              </w:rPr>
              <w:t>.</w:t>
            </w:r>
          </w:p>
          <w:p>
            <w:pPr>
              <w:pStyle w:val="Normal"/>
              <w:widowControl w:val="false"/>
              <w:spacing w:before="0" w:after="0"/>
              <w:ind w:firstLine="317"/>
              <w:contextualSpacing/>
              <w:jc w:val="both"/>
              <w:rPr/>
            </w:pPr>
            <w:r>
              <w:rPr>
                <w:rFonts w:eastAsia="Calibri"/>
                <w:spacing w:val="-2"/>
                <w:sz w:val="22"/>
                <w:szCs w:val="22"/>
              </w:rPr>
              <w:t xml:space="preserve">У разі відсутності в даному переліку інформації, у складі тендерної пропозиції учасник повинен надати копію ліцензії на право провадження господарської діяльності з постачання </w:t>
            </w:r>
            <w:r>
              <w:rPr>
                <w:rFonts w:eastAsia="Calibri" w:cs="Courier New"/>
                <w:spacing w:val="-2"/>
                <w:sz w:val="22"/>
                <w:szCs w:val="22"/>
              </w:rPr>
              <w:t>природного газу</w:t>
            </w:r>
            <w:r>
              <w:rPr>
                <w:rFonts w:eastAsia="Calibri"/>
                <w:spacing w:val="-2"/>
                <w:sz w:val="22"/>
                <w:szCs w:val="22"/>
              </w:rPr>
              <w:t>.</w:t>
            </w:r>
          </w:p>
          <w:p>
            <w:pPr>
              <w:pStyle w:val="Normal"/>
              <w:widowControl w:val="false"/>
              <w:spacing w:before="0" w:after="0"/>
              <w:ind w:firstLine="317"/>
              <w:contextualSpacing/>
              <w:jc w:val="both"/>
              <w:rPr/>
            </w:pPr>
            <w:r>
              <w:rPr>
                <w:b/>
                <w:sz w:val="22"/>
                <w:szCs w:val="22"/>
              </w:rPr>
              <w:t>Зазначена учасником інформація повинна бути актуальною на дату оголошення процедури закупівлі в електронній системі закупівель</w:t>
            </w:r>
            <w:r>
              <w:rPr>
                <w:sz w:val="22"/>
                <w:szCs w:val="22"/>
              </w:rPr>
              <w:t>.</w:t>
            </w:r>
          </w:p>
          <w:p>
            <w:pPr>
              <w:pStyle w:val="Normal"/>
              <w:widowControl w:val="false"/>
              <w:spacing w:before="0" w:after="0"/>
              <w:ind w:firstLine="317"/>
              <w:contextualSpacing/>
              <w:jc w:val="both"/>
              <w:rPr/>
            </w:pPr>
            <w:r>
              <w:rPr>
                <w:sz w:val="22"/>
                <w:szCs w:val="22"/>
              </w:rPr>
              <w:t>Учасник несе відповідальність за достовірність наданої інформації</w:t>
            </w:r>
          </w:p>
        </w:tc>
      </w:tr>
      <w:tr>
        <w:trPr>
          <w:trHeight w:val="1011" w:hRule="atLeast"/>
        </w:trPr>
        <w:tc>
          <w:tcPr>
            <w:tcW w:w="4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ind w:firstLine="283"/>
              <w:jc w:val="both"/>
              <w:rPr/>
            </w:pPr>
            <w:r>
              <w:rPr>
                <w:sz w:val="22"/>
                <w:szCs w:val="22"/>
              </w:rPr>
              <w:t>3. Інформація про засновника та кінцевого бенефіціарного власника учасника.</w:t>
            </w:r>
          </w:p>
          <w:p>
            <w:pPr>
              <w:pStyle w:val="Normal"/>
              <w:widowControl w:val="false"/>
              <w:spacing w:before="100" w:after="100"/>
              <w:ind w:firstLine="283"/>
              <w:jc w:val="both"/>
              <w:rPr/>
            </w:pPr>
            <w:r>
              <w:rPr>
                <w:sz w:val="22"/>
                <w:szCs w:val="22"/>
              </w:rPr>
              <w:t>Інформація надається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Закону України «Про державну реєстрацію юридичних осіб, фізичних осіб – підприємців та громадських формувань» та лише в період, коли Єдиний державний реєстр юридичних осіб, фізичних осіб – підприємців та громадських формувань не функціонує</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317"/>
              <w:contextualSpacing/>
              <w:jc w:val="both"/>
              <w:rPr/>
            </w:pPr>
            <w:r>
              <w:rPr>
                <w:sz w:val="22"/>
                <w:szCs w:val="22"/>
              </w:rPr>
              <w:t xml:space="preserve">3.1. На підтвердження, що учасник процедури закупівлі </w:t>
            </w:r>
            <w:r>
              <w:rPr>
                <w:b/>
                <w:sz w:val="22"/>
                <w:szCs w:val="22"/>
              </w:rPr>
              <w:t>не є</w:t>
            </w:r>
          </w:p>
          <w:p>
            <w:pPr>
              <w:pStyle w:val="Normal"/>
              <w:widowControl w:val="false"/>
              <w:spacing w:before="0" w:after="0"/>
              <w:ind w:firstLine="317"/>
              <w:contextualSpacing/>
              <w:jc w:val="both"/>
              <w:rPr/>
            </w:pPr>
            <w:r>
              <w:rPr>
                <w:b/>
                <w:sz w:val="22"/>
                <w:szCs w:val="22"/>
              </w:rPr>
              <w:t>юридичною особою</w:t>
            </w:r>
            <w:r>
              <w:rPr>
                <w:sz w:val="22"/>
                <w:szCs w:val="22"/>
              </w:rPr>
              <w:t xml:space="preserve">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w:t>
            </w:r>
          </w:p>
          <w:p>
            <w:pPr>
              <w:pStyle w:val="Normal"/>
              <w:widowControl w:val="false"/>
              <w:spacing w:before="0" w:after="0"/>
              <w:ind w:firstLine="317"/>
              <w:contextualSpacing/>
              <w:jc w:val="both"/>
              <w:rPr/>
            </w:pPr>
            <w:r>
              <w:rPr>
                <w:sz w:val="22"/>
                <w:szCs w:val="22"/>
              </w:rPr>
              <w:t xml:space="preserve">та/або </w:t>
            </w:r>
            <w:r>
              <w:rPr>
                <w:b/>
                <w:sz w:val="22"/>
                <w:szCs w:val="22"/>
              </w:rPr>
              <w:t>юридичною особою, кінцевим бенефіціарним власником якої є резидент (резиденти)</w:t>
            </w:r>
            <w:r>
              <w:rPr>
                <w:sz w:val="22"/>
                <w:szCs w:val="22"/>
              </w:rPr>
              <w:t xml:space="preserve"> Російської Федерації/Республіки Білорусь,</w:t>
            </w:r>
          </w:p>
          <w:p>
            <w:pPr>
              <w:pStyle w:val="Normal"/>
              <w:widowControl w:val="false"/>
              <w:spacing w:before="0" w:after="0"/>
              <w:ind w:firstLine="317"/>
              <w:contextualSpacing/>
              <w:jc w:val="both"/>
              <w:rPr/>
            </w:pPr>
            <w:r>
              <w:rPr>
                <w:b/>
                <w:sz w:val="22"/>
                <w:szCs w:val="22"/>
              </w:rPr>
              <w:t>або фізичною особою (фізичною особою-підприємцем) – резидентом</w:t>
            </w:r>
            <w:r>
              <w:rPr>
                <w:sz w:val="22"/>
                <w:szCs w:val="22"/>
              </w:rPr>
              <w:t xml:space="preserve"> Російської Федерації/Республіки Білорусь,</w:t>
            </w:r>
          </w:p>
          <w:p>
            <w:pPr>
              <w:pStyle w:val="Normal"/>
              <w:widowControl w:val="false"/>
              <w:spacing w:before="0" w:after="0"/>
              <w:ind w:firstLine="317"/>
              <w:contextualSpacing/>
              <w:jc w:val="both"/>
              <w:rPr/>
            </w:pPr>
            <w:r>
              <w:rPr>
                <w:b/>
                <w:sz w:val="22"/>
                <w:szCs w:val="22"/>
              </w:rPr>
              <w:t>або є суб’єктом господарювання, що здійснює продаж товарів, робіт, послуг</w:t>
            </w:r>
            <w:r>
              <w:rPr>
                <w:sz w:val="22"/>
                <w:szCs w:val="22"/>
              </w:rPr>
              <w:t xml:space="preserve">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b/>
                <w:sz w:val="22"/>
                <w:szCs w:val="22"/>
              </w:rPr>
              <w:t>учасник процедури закупівлі надає</w:t>
            </w:r>
            <w:r>
              <w:rPr>
                <w:sz w:val="22"/>
                <w:szCs w:val="22"/>
              </w:rPr>
              <w:t xml:space="preserve"> витяг/виписку з Єдиного державного реєстру юридичних осіб, фізичних осіб- підприємців та громадських формувань із зазначенням дати формування не раніше дати оприлюдненого в електронній системі закупівель оголошення про проведення закупівлі.</w:t>
            </w:r>
          </w:p>
          <w:p>
            <w:pPr>
              <w:pStyle w:val="Normal"/>
              <w:widowControl w:val="false"/>
              <w:spacing w:before="0" w:after="0"/>
              <w:ind w:firstLine="317"/>
              <w:contextualSpacing/>
              <w:jc w:val="both"/>
              <w:rPr/>
            </w:pPr>
            <w:r>
              <w:rPr>
                <w:sz w:val="22"/>
                <w:szCs w:val="22"/>
              </w:rPr>
              <w:t xml:space="preserve">У разі неможливості надання на відповідну дату такого витягу/виписки, учасник надає </w:t>
            </w:r>
            <w:r>
              <w:rPr>
                <w:b/>
                <w:sz w:val="22"/>
                <w:szCs w:val="22"/>
              </w:rPr>
              <w:t>довідку в довільній формі</w:t>
            </w:r>
            <w:r>
              <w:rPr>
                <w:sz w:val="22"/>
                <w:szCs w:val="22"/>
              </w:rPr>
              <w:t>, яка повинна містити інформацію про засновника та кінцевого бенефіціарного власника учасника, зокрема:</w:t>
            </w:r>
          </w:p>
          <w:p>
            <w:pPr>
              <w:pStyle w:val="Normal"/>
              <w:widowControl w:val="false"/>
              <w:spacing w:before="0" w:after="0"/>
              <w:ind w:firstLine="317"/>
              <w:contextualSpacing/>
              <w:jc w:val="both"/>
              <w:rPr/>
            </w:pPr>
            <w:r>
              <w:rPr>
                <w:sz w:val="22"/>
                <w:szCs w:val="22"/>
              </w:rPr>
              <w:t>назва юридичної особи, що є засновником учасника, її місцезнаходження та країна реєстрації;</w:t>
            </w:r>
          </w:p>
          <w:p>
            <w:pPr>
              <w:pStyle w:val="Normal"/>
              <w:widowControl w:val="false"/>
              <w:spacing w:before="0" w:after="0"/>
              <w:ind w:firstLine="317"/>
              <w:contextualSpacing/>
              <w:jc w:val="both"/>
              <w:rPr/>
            </w:pPr>
            <w:r>
              <w:rPr>
                <w:sz w:val="22"/>
                <w:szCs w:val="22"/>
              </w:rPr>
              <w:t>прізвище, ім’я по батькові засновника,</w:t>
            </w:r>
          </w:p>
          <w:p>
            <w:pPr>
              <w:pStyle w:val="Normal"/>
              <w:widowControl w:val="false"/>
              <w:spacing w:before="0" w:after="0"/>
              <w:ind w:firstLine="317"/>
              <w:contextualSpacing/>
              <w:jc w:val="both"/>
              <w:rPr/>
            </w:pPr>
            <w:r>
              <w:rPr>
                <w:sz w:val="22"/>
                <w:szCs w:val="22"/>
              </w:rPr>
              <w:t>та/або</w:t>
            </w:r>
          </w:p>
          <w:p>
            <w:pPr>
              <w:pStyle w:val="Normal"/>
              <w:widowControl w:val="false"/>
              <w:spacing w:before="0" w:after="0"/>
              <w:ind w:firstLine="317"/>
              <w:contextualSpacing/>
              <w:jc w:val="both"/>
              <w:rPr/>
            </w:pPr>
            <w:r>
              <w:rPr>
                <w:sz w:val="22"/>
                <w:szCs w:val="22"/>
              </w:rPr>
              <w:t>кінцевого бенефіціарного власника, адреса його місце проживання та громадянство.</w:t>
            </w:r>
          </w:p>
          <w:p>
            <w:pPr>
              <w:pStyle w:val="Normal"/>
              <w:widowControl w:val="false"/>
              <w:spacing w:before="0" w:after="0"/>
              <w:ind w:firstLine="317"/>
              <w:contextualSpacing/>
              <w:jc w:val="both"/>
              <w:rPr/>
            </w:pPr>
            <w:r>
              <w:rPr>
                <w:b/>
                <w:sz w:val="22"/>
                <w:szCs w:val="22"/>
              </w:rPr>
              <w:t>Зазначена учасником інформація повинна бути актуальною на дату оголошення процедури закупівлі в електронній системі закупівель</w:t>
            </w:r>
            <w:r>
              <w:rPr>
                <w:sz w:val="22"/>
                <w:szCs w:val="22"/>
              </w:rPr>
              <w:t>.</w:t>
            </w:r>
          </w:p>
          <w:p>
            <w:pPr>
              <w:pStyle w:val="Normal"/>
              <w:widowControl w:val="false"/>
              <w:spacing w:before="0" w:after="0"/>
              <w:ind w:firstLine="317"/>
              <w:contextualSpacing/>
              <w:jc w:val="both"/>
              <w:rPr/>
            </w:pPr>
            <w:r>
              <w:rPr>
                <w:sz w:val="22"/>
                <w:szCs w:val="22"/>
              </w:rPr>
              <w:t>Учасник несе відповідальність за достовірність наданої інформації</w:t>
            </w:r>
          </w:p>
        </w:tc>
      </w:tr>
      <w:tr>
        <w:trPr>
          <w:trHeight w:val="1011" w:hRule="atLeast"/>
        </w:trPr>
        <w:tc>
          <w:tcPr>
            <w:tcW w:w="4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both"/>
              <w:rPr/>
            </w:pPr>
            <w:r>
              <w:rPr>
                <w:sz w:val="22"/>
                <w:szCs w:val="22"/>
              </w:rPr>
              <w:t>4. Інформація про здійснення учасником господарської діяльності або його місцезнаходження (місце проживання – для фізичних осіб-підприємців)</w:t>
            </w:r>
          </w:p>
        </w:tc>
        <w:tc>
          <w:tcPr>
            <w:tcW w:w="58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317"/>
              <w:contextualSpacing/>
              <w:jc w:val="both"/>
              <w:rPr/>
            </w:pPr>
            <w:r>
              <w:rPr>
                <w:sz w:val="22"/>
                <w:szCs w:val="22"/>
              </w:rPr>
              <w:t>4.1.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pPr>
              <w:pStyle w:val="Normal"/>
              <w:widowControl w:val="false"/>
              <w:spacing w:before="0" w:after="0"/>
              <w:ind w:firstLine="317"/>
              <w:contextualSpacing/>
              <w:jc w:val="both"/>
              <w:rPr/>
            </w:pPr>
            <w:r>
              <w:rPr>
                <w:sz w:val="22"/>
                <w:szCs w:val="22"/>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0" w:after="0"/>
              <w:ind w:firstLine="317"/>
              <w:contextualSpacing/>
              <w:jc w:val="both"/>
              <w:rPr/>
            </w:pPr>
            <w:r>
              <w:rPr>
                <w:sz w:val="22"/>
                <w:szCs w:val="22"/>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pPr>
        <w:pStyle w:val="Normal"/>
        <w:ind w:right="141" w:hanging="0"/>
        <w:jc w:val="both"/>
        <w:rPr/>
      </w:pPr>
      <w:r>
        <w:rPr/>
      </w:r>
    </w:p>
    <w:p>
      <w:pPr>
        <w:pStyle w:val="Normal"/>
        <w:spacing w:before="0" w:after="0"/>
        <w:ind w:right="113" w:firstLine="850"/>
        <w:jc w:val="both"/>
        <w:rPr/>
      </w:pPr>
      <w:r>
        <w:rPr>
          <w:iCs/>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ind w:left="-284" w:right="141" w:firstLine="710"/>
        <w:jc w:val="right"/>
        <w:rPr>
          <w:color w:val="000000"/>
        </w:rPr>
      </w:pPr>
      <w:r>
        <w:rPr>
          <w:color w:val="000000"/>
        </w:rPr>
      </w:r>
    </w:p>
    <w:p>
      <w:pPr>
        <w:pStyle w:val="Normal"/>
        <w:ind w:left="-284" w:right="141" w:firstLine="710"/>
        <w:jc w:val="right"/>
        <w:rPr>
          <w:b/>
          <w:b/>
          <w:bCs/>
          <w:color w:val="000000"/>
          <w:sz w:val="28"/>
          <w:szCs w:val="28"/>
        </w:rPr>
      </w:pPr>
      <w:r>
        <w:rPr>
          <w:b/>
          <w:bCs/>
          <w:color w:val="000000"/>
          <w:sz w:val="28"/>
          <w:szCs w:val="28"/>
        </w:rPr>
        <w:t>Додаток 4</w:t>
      </w:r>
    </w:p>
    <w:p>
      <w:pPr>
        <w:pStyle w:val="Normal"/>
        <w:ind w:left="-284" w:hanging="0"/>
        <w:rPr>
          <w:b/>
          <w:b/>
          <w:sz w:val="26"/>
          <w:szCs w:val="26"/>
        </w:rPr>
      </w:pPr>
      <w:r>
        <w:rPr>
          <w:b/>
          <w:sz w:val="26"/>
          <w:szCs w:val="26"/>
        </w:rPr>
      </w:r>
    </w:p>
    <w:p>
      <w:pPr>
        <w:pStyle w:val="Normal"/>
        <w:jc w:val="center"/>
        <w:rPr/>
      </w:pPr>
      <w:r>
        <w:rPr>
          <w:b/>
        </w:rPr>
        <w:t xml:space="preserve">Перелік документів та інформації для підтвердження відсутності підстав для відхилення </w:t>
      </w:r>
      <w:r>
        <w:rPr>
          <w:b/>
          <w:u w:val="single"/>
        </w:rPr>
        <w:t>УЧАСНИКА</w:t>
      </w:r>
      <w:r>
        <w:rPr>
          <w:b/>
        </w:rPr>
        <w:t xml:space="preserve"> відповідно до вимог, визначених  </w:t>
      </w:r>
    </w:p>
    <w:p>
      <w:pPr>
        <w:pStyle w:val="Normal"/>
        <w:jc w:val="center"/>
        <w:rPr>
          <w:b/>
          <w:b/>
        </w:rPr>
      </w:pPr>
      <w:r>
        <w:rPr>
          <w:b/>
        </w:rPr>
        <w:t>статтею 17 Закону (крім пункту 13 частини 1 статті 17 Закону)</w:t>
      </w:r>
    </w:p>
    <w:p>
      <w:pPr>
        <w:pStyle w:val="Normal"/>
        <w:ind w:firstLine="425"/>
        <w:jc w:val="both"/>
        <w:rPr>
          <w:sz w:val="16"/>
          <w:szCs w:val="16"/>
        </w:rPr>
      </w:pPr>
      <w:r>
        <w:rPr>
          <w:sz w:val="16"/>
          <w:szCs w:val="16"/>
        </w:rPr>
      </w:r>
    </w:p>
    <w:p>
      <w:pPr>
        <w:pStyle w:val="Normal"/>
        <w:ind w:firstLine="397"/>
        <w:jc w:val="both"/>
        <w:rPr>
          <w:sz w:val="22"/>
          <w:szCs w:val="22"/>
        </w:rPr>
      </w:pPr>
      <w:r>
        <w:rPr>
          <w:sz w:val="22"/>
          <w:szCs w:val="22"/>
        </w:rPr>
        <w:t>Учасник процедури закупівлі підтверджує відсутність підстав, визначених статтею 17 Закону (крім пункту 13 частини 1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397"/>
        <w:jc w:val="both"/>
        <w:rPr>
          <w:sz w:val="22"/>
          <w:szCs w:val="22"/>
        </w:rPr>
      </w:pPr>
      <w:r>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4 пункту 44 Особливостей.</w:t>
      </w:r>
    </w:p>
    <w:p>
      <w:pPr>
        <w:pStyle w:val="Normal"/>
        <w:ind w:firstLine="397"/>
        <w:jc w:val="both"/>
        <w:rPr/>
      </w:pPr>
      <w:r>
        <w:rPr>
          <w:sz w:val="22"/>
          <w:szCs w:val="22"/>
        </w:rPr>
        <w:t xml:space="preserve">Довідка складається за підписом уповноваженої особи або керівника </w:t>
      </w:r>
      <w:r>
        <w:rPr>
          <w:b/>
          <w:sz w:val="22"/>
          <w:szCs w:val="22"/>
        </w:rPr>
        <w:t>учасника такого об’єднання</w:t>
      </w:r>
      <w:r>
        <w:rPr>
          <w:sz w:val="22"/>
          <w:szCs w:val="22"/>
        </w:rPr>
        <w:t xml:space="preserve"> та надається у вигляді сканованої копії, разом з документами, що підтверджують повноваження підписанта.</w:t>
      </w:r>
    </w:p>
    <w:p>
      <w:pPr>
        <w:pStyle w:val="Normal"/>
        <w:ind w:firstLine="426"/>
        <w:jc w:val="both"/>
        <w:rPr>
          <w:sz w:val="10"/>
          <w:szCs w:val="10"/>
        </w:rPr>
      </w:pPr>
      <w:r>
        <w:rPr>
          <w:sz w:val="10"/>
          <w:szCs w:val="10"/>
        </w:rPr>
      </w:r>
    </w:p>
    <w:tbl>
      <w:tblPr>
        <w:tblW w:w="10545" w:type="dxa"/>
        <w:jc w:val="left"/>
        <w:tblInd w:w="-115" w:type="dxa"/>
        <w:tblLayout w:type="fixed"/>
        <w:tblCellMar>
          <w:top w:w="100" w:type="dxa"/>
          <w:left w:w="100" w:type="dxa"/>
          <w:bottom w:w="100" w:type="dxa"/>
          <w:right w:w="100" w:type="dxa"/>
        </w:tblCellMar>
        <w:tblLook w:val="0000"/>
      </w:tblPr>
      <w:tblGrid>
        <w:gridCol w:w="957"/>
        <w:gridCol w:w="4547"/>
        <w:gridCol w:w="5041"/>
      </w:tblGrid>
      <w:tr>
        <w:trPr>
          <w:trHeight w:val="295" w:hRule="atLeast"/>
        </w:trPr>
        <w:tc>
          <w:tcPr>
            <w:tcW w:w="95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b/>
                <w:b/>
                <w:sz w:val="18"/>
                <w:szCs w:val="18"/>
              </w:rPr>
            </w:pPr>
            <w:r>
              <w:rPr>
                <w:b/>
                <w:sz w:val="18"/>
                <w:szCs w:val="18"/>
              </w:rPr>
              <w:t>Номер пункту статті 17 Закону</w:t>
            </w:r>
          </w:p>
        </w:tc>
        <w:tc>
          <w:tcPr>
            <w:tcW w:w="454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b/>
                <w:b/>
                <w:sz w:val="18"/>
                <w:szCs w:val="18"/>
              </w:rPr>
            </w:pPr>
            <w:r>
              <w:rPr>
                <w:b/>
                <w:sz w:val="18"/>
                <w:szCs w:val="18"/>
              </w:rPr>
              <w:t>Вимоги статті 17 Закону</w:t>
            </w:r>
          </w:p>
          <w:p>
            <w:pPr>
              <w:pStyle w:val="Normal"/>
              <w:widowControl w:val="false"/>
              <w:spacing w:before="100" w:after="100"/>
              <w:jc w:val="center"/>
              <w:rPr>
                <w:b/>
                <w:b/>
                <w:sz w:val="18"/>
                <w:szCs w:val="18"/>
              </w:rPr>
            </w:pPr>
            <w:r>
              <w:rPr>
                <w:b/>
                <w:sz w:val="18"/>
                <w:szCs w:val="18"/>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04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100" w:after="100"/>
              <w:jc w:val="center"/>
              <w:rPr>
                <w:b/>
                <w:b/>
                <w:sz w:val="18"/>
                <w:szCs w:val="18"/>
              </w:rPr>
            </w:pPr>
            <w:r>
              <w:rPr>
                <w:b/>
                <w:sz w:val="18"/>
                <w:szCs w:val="18"/>
              </w:rPr>
              <w:t>Інформація про спосіб підтвердження відповідності вимогам</w:t>
            </w:r>
          </w:p>
        </w:tc>
      </w:tr>
      <w:tr>
        <w:trPr>
          <w:trHeight w:val="3034" w:hRule="atLeast"/>
        </w:trPr>
        <w:tc>
          <w:tcPr>
            <w:tcW w:w="95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b/>
                <w:b/>
              </w:rPr>
            </w:pPr>
            <w:r>
              <w:rPr>
                <w:b/>
                <w:sz w:val="22"/>
                <w:szCs w:val="22"/>
              </w:rPr>
              <w:t>п.1 ч.1</w:t>
            </w:r>
          </w:p>
        </w:tc>
        <w:tc>
          <w:tcPr>
            <w:tcW w:w="454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0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Перевіряється замовником під час проведення процедури закупівлі.</w:t>
            </w:r>
          </w:p>
        </w:tc>
      </w:tr>
      <w:tr>
        <w:trPr>
          <w:trHeight w:val="1210" w:hRule="atLeast"/>
        </w:trPr>
        <w:tc>
          <w:tcPr>
            <w:tcW w:w="95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b/>
                <w:b/>
              </w:rPr>
            </w:pPr>
            <w:r>
              <w:rPr>
                <w:b/>
                <w:sz w:val="22"/>
                <w:szCs w:val="22"/>
              </w:rPr>
              <w:t>п.2 ч.1</w:t>
            </w:r>
          </w:p>
        </w:tc>
        <w:tc>
          <w:tcPr>
            <w:tcW w:w="454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 xml:space="preserve">Відомості </w:t>
            </w:r>
            <w:r>
              <w:rPr>
                <w:b/>
                <w:sz w:val="22"/>
                <w:szCs w:val="22"/>
              </w:rPr>
              <w:t>про юридичну особу</w:t>
            </w:r>
            <w:r>
              <w:rPr>
                <w:sz w:val="22"/>
                <w:szCs w:val="22"/>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0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trPr>
          <w:trHeight w:val="456" w:hRule="atLeast"/>
        </w:trPr>
        <w:tc>
          <w:tcPr>
            <w:tcW w:w="95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b/>
                <w:b/>
              </w:rPr>
            </w:pPr>
            <w:r>
              <w:rPr>
                <w:b/>
                <w:sz w:val="22"/>
                <w:szCs w:val="22"/>
              </w:rPr>
              <w:t>п.3 ч.1</w:t>
            </w:r>
          </w:p>
        </w:tc>
        <w:tc>
          <w:tcPr>
            <w:tcW w:w="454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0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trPr>
          <w:trHeight w:val="456" w:hRule="atLeast"/>
        </w:trPr>
        <w:tc>
          <w:tcPr>
            <w:tcW w:w="95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b/>
                <w:b/>
              </w:rPr>
            </w:pPr>
            <w:r>
              <w:rPr>
                <w:b/>
                <w:sz w:val="22"/>
                <w:szCs w:val="22"/>
              </w:rPr>
              <w:t>п.4 ч.1</w:t>
            </w:r>
          </w:p>
        </w:tc>
        <w:tc>
          <w:tcPr>
            <w:tcW w:w="454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 xml:space="preserve">Суб’єкт господарювання (учасник) протягом останніх трьох років притягувався до відповідальності за порушення, передбачене </w:t>
            </w:r>
            <w:r>
              <w:fldChar w:fldCharType="begin"/>
            </w:r>
            <w:r>
              <w:rPr>
                <w:sz w:val="22"/>
                <w:u w:val="single"/>
                <w:szCs w:val="22"/>
              </w:rPr>
              <w:instrText> HYPERLINK "https://zakon.rada.gov.ua/laws/show/2210-14" \l "n52"</w:instrText>
            </w:r>
            <w:r>
              <w:rPr>
                <w:sz w:val="22"/>
                <w:u w:val="single"/>
                <w:szCs w:val="22"/>
              </w:rPr>
              <w:fldChar w:fldCharType="separate"/>
            </w:r>
            <w:r>
              <w:rPr>
                <w:sz w:val="22"/>
                <w:szCs w:val="22"/>
                <w:u w:val="single"/>
              </w:rPr>
              <w:t>пунктом 4 частини другої статті 6</w:t>
            </w:r>
            <w:r>
              <w:rPr>
                <w:sz w:val="22"/>
                <w:u w:val="single"/>
                <w:szCs w:val="22"/>
              </w:rPr>
              <w:fldChar w:fldCharType="end"/>
            </w:r>
            <w:r>
              <w:rPr>
                <w:sz w:val="22"/>
                <w:szCs w:val="22"/>
              </w:rPr>
              <w:t xml:space="preserve">, </w:t>
            </w:r>
            <w:r>
              <w:fldChar w:fldCharType="begin"/>
            </w:r>
            <w:r>
              <w:rPr>
                <w:sz w:val="22"/>
                <w:u w:val="single"/>
                <w:szCs w:val="22"/>
              </w:rPr>
              <w:instrText> HYPERLINK "https://zakon.rada.gov.ua/laws/show/2210-14" \l "n456"</w:instrText>
            </w:r>
            <w:r>
              <w:rPr>
                <w:sz w:val="22"/>
                <w:u w:val="single"/>
                <w:szCs w:val="22"/>
              </w:rPr>
              <w:fldChar w:fldCharType="separate"/>
            </w:r>
            <w:r>
              <w:rPr>
                <w:sz w:val="22"/>
                <w:szCs w:val="22"/>
                <w:u w:val="single"/>
              </w:rPr>
              <w:t xml:space="preserve">пунктом 1 </w:t>
            </w:r>
            <w:r>
              <w:rPr>
                <w:sz w:val="22"/>
                <w:u w:val="single"/>
                <w:szCs w:val="22"/>
              </w:rPr>
              <w:fldChar w:fldCharType="end"/>
            </w:r>
            <w:r>
              <w:fldChar w:fldCharType="begin"/>
            </w:r>
            <w:r>
              <w:rPr>
                <w:sz w:val="22"/>
                <w:u w:val="single"/>
                <w:szCs w:val="22"/>
              </w:rPr>
              <w:instrText> HYPERLINK "https://zakon.rada.gov.ua/laws/show/2210-14" \l "n456"</w:instrText>
            </w:r>
            <w:r>
              <w:rPr>
                <w:sz w:val="22"/>
                <w:u w:val="single"/>
                <w:szCs w:val="22"/>
              </w:rPr>
              <w:fldChar w:fldCharType="separate"/>
            </w:r>
            <w:r>
              <w:rPr>
                <w:sz w:val="22"/>
                <w:szCs w:val="22"/>
                <w:u w:val="single"/>
              </w:rPr>
              <w:t>статті 50</w:t>
            </w:r>
            <w:r>
              <w:rPr>
                <w:sz w:val="22"/>
                <w:u w:val="single"/>
                <w:szCs w:val="22"/>
              </w:rPr>
              <w:fldChar w:fldCharType="end"/>
            </w:r>
            <w:r>
              <w:rPr>
                <w:sz w:val="22"/>
                <w:szCs w:val="22"/>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0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pPr>
              <w:pStyle w:val="Normal"/>
              <w:widowControl w:val="false"/>
              <w:jc w:val="both"/>
              <w:rPr>
                <w:b/>
                <w:b/>
              </w:rPr>
            </w:pPr>
            <w:r>
              <w:rPr>
                <w:b/>
                <w:sz w:val="22"/>
                <w:szCs w:val="22"/>
              </w:rPr>
              <w:t>Оприлюднена у формі відкритих даних на веб-ресурсі:</w:t>
            </w:r>
          </w:p>
          <w:p>
            <w:pPr>
              <w:pStyle w:val="Normal"/>
              <w:widowControl w:val="false"/>
              <w:spacing w:before="100" w:after="100"/>
              <w:jc w:val="both"/>
              <w:rPr/>
            </w:pPr>
            <w:hyperlink r:id="rId2">
              <w:r>
                <w:rPr>
                  <w:b/>
                  <w:sz w:val="22"/>
                  <w:szCs w:val="22"/>
                  <w:u w:val="single"/>
                </w:rPr>
                <w:t>https://amcu.gov.ua/</w:t>
              </w:r>
            </w:hyperlink>
          </w:p>
        </w:tc>
      </w:tr>
      <w:tr>
        <w:trPr>
          <w:trHeight w:val="456" w:hRule="atLeast"/>
        </w:trPr>
        <w:tc>
          <w:tcPr>
            <w:tcW w:w="95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b/>
                <w:b/>
              </w:rPr>
            </w:pPr>
            <w:r>
              <w:rPr>
                <w:b/>
                <w:sz w:val="22"/>
                <w:szCs w:val="22"/>
              </w:rPr>
              <w:t>п.5 ч.1</w:t>
            </w:r>
          </w:p>
        </w:tc>
        <w:tc>
          <w:tcPr>
            <w:tcW w:w="454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 xml:space="preserve">Фізична особа, яка є </w:t>
            </w:r>
            <w:r>
              <w:rPr>
                <w:b/>
                <w:sz w:val="22"/>
                <w:szCs w:val="22"/>
              </w:rPr>
              <w:t>учасником</w:t>
            </w:r>
            <w:r>
              <w:rPr>
                <w:sz w:val="22"/>
                <w:szCs w:val="22"/>
              </w:rPr>
              <w:t xml:space="preserve"> </w:t>
            </w:r>
            <w:r>
              <w:rPr>
                <w:b/>
                <w:sz w:val="22"/>
                <w:szCs w:val="22"/>
              </w:rPr>
              <w:t>процедури</w:t>
            </w:r>
            <w:r>
              <w:rPr>
                <w:sz w:val="22"/>
                <w:szCs w:val="22"/>
              </w:rPr>
              <w:t xml:space="preserve"> </w:t>
            </w:r>
            <w:r>
              <w:rPr>
                <w:b/>
                <w:sz w:val="22"/>
                <w:szCs w:val="22"/>
              </w:rPr>
              <w:t>закупівлі</w:t>
            </w:r>
            <w:r>
              <w:rPr>
                <w:sz w:val="22"/>
                <w:szCs w:val="22"/>
              </w:rPr>
              <w:t xml:space="preserve">, була засуджена за </w:t>
            </w:r>
            <w:r>
              <w:rPr>
                <w:b/>
                <w:sz w:val="22"/>
                <w:szCs w:val="22"/>
              </w:rPr>
              <w:t>кримінальне правопорушення, вчинене з корисливих мотивів</w:t>
            </w:r>
            <w:r>
              <w:rPr>
                <w:sz w:val="22"/>
                <w:szCs w:val="22"/>
              </w:rPr>
              <w:t xml:space="preserve"> (зокрема, пов’язане з хабарництвом, та відмиванням коштів), судимість з якої не знято або не погашено у встановленому законом порядку.</w:t>
            </w:r>
          </w:p>
        </w:tc>
        <w:tc>
          <w:tcPr>
            <w:tcW w:w="50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trPr>
          <w:trHeight w:val="456" w:hRule="atLeast"/>
        </w:trPr>
        <w:tc>
          <w:tcPr>
            <w:tcW w:w="95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b/>
                <w:b/>
              </w:rPr>
            </w:pPr>
            <w:r>
              <w:rPr>
                <w:b/>
                <w:sz w:val="22"/>
                <w:szCs w:val="22"/>
              </w:rPr>
              <w:t>п.6 ч.1</w:t>
            </w:r>
          </w:p>
        </w:tc>
        <w:tc>
          <w:tcPr>
            <w:tcW w:w="454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 xml:space="preserve">Службова (посадова) особа учасника процедури закупівлі, </w:t>
            </w:r>
            <w:r>
              <w:rPr>
                <w:b/>
                <w:sz w:val="22"/>
                <w:szCs w:val="22"/>
              </w:rPr>
              <w:t>яка підписала тендерну пропозицію</w:t>
            </w:r>
            <w:r>
              <w:rPr>
                <w:sz w:val="22"/>
                <w:szCs w:val="22"/>
              </w:rPr>
              <w:t xml:space="preserve"> (або уповноважена на підписання договору в разі переговорної процедури закупівлі), була </w:t>
            </w:r>
            <w:r>
              <w:rPr>
                <w:b/>
                <w:sz w:val="22"/>
                <w:szCs w:val="22"/>
              </w:rPr>
              <w:t>засуджена за кримінальне правопорушення, вчинене з корисливих мотивів</w:t>
            </w:r>
            <w:r>
              <w:rPr>
                <w:sz w:val="22"/>
                <w:szCs w:val="22"/>
              </w:rPr>
              <w:t xml:space="preserve"> (зокрема, пов’язане з хабарництвом та відмиванням коштів), судимість з якої не знято або не погашено у встановленому законом порядку.</w:t>
            </w:r>
          </w:p>
        </w:tc>
        <w:tc>
          <w:tcPr>
            <w:tcW w:w="50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trPr>
          <w:trHeight w:val="1987" w:hRule="atLeast"/>
        </w:trPr>
        <w:tc>
          <w:tcPr>
            <w:tcW w:w="95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b/>
                <w:b/>
              </w:rPr>
            </w:pPr>
            <w:r>
              <w:rPr>
                <w:b/>
                <w:sz w:val="22"/>
                <w:szCs w:val="22"/>
              </w:rPr>
              <w:t>п.7 ч.1</w:t>
            </w:r>
          </w:p>
        </w:tc>
        <w:tc>
          <w:tcPr>
            <w:tcW w:w="454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0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Перевіряється замовником під час проведення процедури закупівлі</w:t>
            </w:r>
          </w:p>
        </w:tc>
      </w:tr>
      <w:tr>
        <w:trPr>
          <w:trHeight w:val="295" w:hRule="atLeast"/>
        </w:trPr>
        <w:tc>
          <w:tcPr>
            <w:tcW w:w="95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b/>
                <w:b/>
              </w:rPr>
            </w:pPr>
            <w:r>
              <w:rPr>
                <w:b/>
                <w:sz w:val="22"/>
                <w:szCs w:val="22"/>
              </w:rPr>
              <w:t>п.8 ч.1</w:t>
            </w:r>
          </w:p>
        </w:tc>
        <w:tc>
          <w:tcPr>
            <w:tcW w:w="454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0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trPr>
          <w:trHeight w:val="342" w:hRule="atLeast"/>
        </w:trPr>
        <w:tc>
          <w:tcPr>
            <w:tcW w:w="9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both"/>
              <w:rPr>
                <w:b/>
                <w:b/>
              </w:rPr>
            </w:pPr>
            <w:r>
              <w:rPr>
                <w:b/>
                <w:sz w:val="22"/>
                <w:szCs w:val="22"/>
              </w:rPr>
              <w:t>п.9 ч.1</w:t>
            </w:r>
          </w:p>
        </w:tc>
        <w:tc>
          <w:tcPr>
            <w:tcW w:w="4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both"/>
              <w:rPr/>
            </w:pPr>
            <w:r>
              <w:rPr>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rPr>
                <w:sz w:val="22"/>
                <w:u w:val="single"/>
                <w:szCs w:val="22"/>
              </w:rPr>
              <w:instrText> HYPERLINK "https://zakon.rada.gov.ua/laws/show/755-15" \l "n174"</w:instrText>
            </w:r>
            <w:r>
              <w:rPr>
                <w:sz w:val="22"/>
                <w:u w:val="single"/>
                <w:szCs w:val="22"/>
              </w:rPr>
              <w:fldChar w:fldCharType="separate"/>
            </w:r>
            <w:r>
              <w:rPr>
                <w:sz w:val="22"/>
                <w:szCs w:val="22"/>
                <w:u w:val="single"/>
              </w:rPr>
              <w:t>пунктом 9</w:t>
            </w:r>
            <w:r>
              <w:rPr>
                <w:sz w:val="22"/>
                <w:u w:val="single"/>
                <w:szCs w:val="22"/>
              </w:rPr>
              <w:fldChar w:fldCharType="end"/>
            </w:r>
            <w:r>
              <w:rPr>
                <w:sz w:val="22"/>
                <w:szCs w:val="22"/>
              </w:rPr>
              <w:t xml:space="preserve">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50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both"/>
              <w:rPr/>
            </w:pPr>
            <w:r>
              <w:rPr>
                <w:sz w:val="22"/>
                <w:szCs w:val="22"/>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trPr>
          <w:trHeight w:val="342" w:hRule="atLeast"/>
        </w:trPr>
        <w:tc>
          <w:tcPr>
            <w:tcW w:w="9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both"/>
              <w:rPr>
                <w:b/>
                <w:b/>
              </w:rPr>
            </w:pPr>
            <w:r>
              <w:rPr>
                <w:b/>
                <w:sz w:val="22"/>
                <w:szCs w:val="22"/>
              </w:rPr>
              <w:t>п.10 ч.1</w:t>
            </w:r>
          </w:p>
        </w:tc>
        <w:tc>
          <w:tcPr>
            <w:tcW w:w="4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both"/>
              <w:rPr/>
            </w:pPr>
            <w:r>
              <w:rPr>
                <w:sz w:val="22"/>
                <w:szCs w:val="22"/>
              </w:rPr>
              <w:t xml:space="preserve">Юридична особа, яка є учасником процедури закупівлі (крім нерезидентів), не має </w:t>
            </w:r>
            <w:r>
              <w:rPr>
                <w:b/>
                <w:sz w:val="22"/>
                <w:szCs w:val="22"/>
              </w:rPr>
              <w:t>антикорупційної програми</w:t>
            </w:r>
            <w:r>
              <w:rPr>
                <w:sz w:val="22"/>
                <w:szCs w:val="22"/>
              </w:rPr>
              <w:t xml:space="preserve"> чи уповноваженого з реалізації антикорупційної програми, якщо вартість закупівлі товару (товарів) або послуги (послуг) дорівнює чи </w:t>
            </w:r>
            <w:r>
              <w:rPr>
                <w:b/>
                <w:sz w:val="22"/>
                <w:szCs w:val="22"/>
              </w:rPr>
              <w:t xml:space="preserve">перевищує 20 мільйонів гривень </w:t>
            </w:r>
            <w:r>
              <w:rPr>
                <w:sz w:val="22"/>
                <w:szCs w:val="22"/>
              </w:rPr>
              <w:t>(у тому числі за лотом).</w:t>
            </w:r>
          </w:p>
        </w:tc>
        <w:tc>
          <w:tcPr>
            <w:tcW w:w="50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both"/>
              <w:rPr/>
            </w:pPr>
            <w:r>
              <w:rPr>
                <w:sz w:val="22"/>
                <w:szCs w:val="22"/>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jc w:val="both"/>
              <w:rPr/>
            </w:pPr>
            <w:r>
              <w:rPr>
                <w:b/>
                <w:bCs/>
                <w:sz w:val="22"/>
                <w:szCs w:val="22"/>
              </w:rPr>
              <w:t xml:space="preserve">Якщо вартість закупівлі товару (товарів) або послуги (послуг) дорівнює чи перевищує 20 мільйонів гривень </w:t>
            </w:r>
            <w:r>
              <w:rPr>
                <w:sz w:val="22"/>
                <w:szCs w:val="22"/>
              </w:rPr>
              <w:t>(у тому числі за лотом) може надати шляхом подання учасником у складі тендерної пропозиції копії антикорупційної програми і розпорядчого документу про її затвердження та копії наказу про призначення Уповноваженого з реалізації антикорупційної програми.</w:t>
            </w:r>
          </w:p>
          <w:p>
            <w:pPr>
              <w:pStyle w:val="Normal"/>
              <w:widowControl w:val="false"/>
              <w:spacing w:before="100" w:after="100"/>
              <w:jc w:val="both"/>
              <w:rPr/>
            </w:pPr>
            <w:r>
              <w:rPr>
                <w:sz w:val="22"/>
                <w:szCs w:val="22"/>
              </w:rPr>
              <w:t>Якщо зазначені вимоги відсутні на законних підставах, учасник надає лист-пояснення в довільній формі</w:t>
            </w:r>
          </w:p>
        </w:tc>
      </w:tr>
      <w:tr>
        <w:trPr>
          <w:trHeight w:val="1319" w:hRule="atLeast"/>
        </w:trPr>
        <w:tc>
          <w:tcPr>
            <w:tcW w:w="957" w:type="dxa"/>
            <w:tcBorders>
              <w:top w:val="single" w:sz="4" w:space="0" w:color="000000"/>
              <w:left w:val="single" w:sz="8" w:space="0" w:color="000000"/>
              <w:bottom w:val="single" w:sz="8" w:space="0" w:color="000000"/>
              <w:right w:val="single" w:sz="8" w:space="0" w:color="000000"/>
            </w:tcBorders>
          </w:tcPr>
          <w:p>
            <w:pPr>
              <w:pStyle w:val="Normal"/>
              <w:widowControl w:val="false"/>
              <w:spacing w:before="100" w:after="100"/>
              <w:jc w:val="both"/>
              <w:rPr>
                <w:b/>
                <w:b/>
              </w:rPr>
            </w:pPr>
            <w:r>
              <w:rPr>
                <w:b/>
                <w:sz w:val="22"/>
                <w:szCs w:val="22"/>
              </w:rPr>
              <w:t>п.11 ч.1</w:t>
            </w:r>
          </w:p>
        </w:tc>
        <w:tc>
          <w:tcPr>
            <w:tcW w:w="4547" w:type="dxa"/>
            <w:tcBorders>
              <w:top w:val="single" w:sz="4" w:space="0" w:color="000000"/>
              <w:left w:val="single" w:sz="8" w:space="0" w:color="000000"/>
              <w:bottom w:val="single" w:sz="8" w:space="0" w:color="000000"/>
              <w:right w:val="single" w:sz="8" w:space="0" w:color="000000"/>
            </w:tcBorders>
          </w:tcPr>
          <w:p>
            <w:pPr>
              <w:pStyle w:val="Normal"/>
              <w:widowControl w:val="false"/>
              <w:spacing w:before="100" w:after="100"/>
              <w:jc w:val="both"/>
              <w:rPr/>
            </w:pPr>
            <w:r>
              <w:rPr>
                <w:sz w:val="22"/>
                <w:szCs w:val="22"/>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3">
              <w:r>
                <w:rPr>
                  <w:sz w:val="22"/>
                  <w:szCs w:val="22"/>
                  <w:u w:val="single"/>
                </w:rPr>
                <w:t>Законом України</w:t>
              </w:r>
            </w:hyperlink>
            <w:r>
              <w:rPr>
                <w:sz w:val="22"/>
                <w:szCs w:val="22"/>
              </w:rPr>
              <w:t xml:space="preserve"> "Про санкції".</w:t>
            </w:r>
          </w:p>
        </w:tc>
        <w:tc>
          <w:tcPr>
            <w:tcW w:w="5041" w:type="dxa"/>
            <w:tcBorders>
              <w:top w:val="single" w:sz="4" w:space="0" w:color="000000"/>
              <w:bottom w:val="single" w:sz="8" w:space="0" w:color="000000"/>
              <w:right w:val="single" w:sz="8" w:space="0" w:color="000000"/>
            </w:tcBorders>
          </w:tcPr>
          <w:p>
            <w:pPr>
              <w:pStyle w:val="Normal"/>
              <w:widowControl w:val="false"/>
              <w:spacing w:before="100" w:after="100"/>
              <w:jc w:val="both"/>
              <w:rPr/>
            </w:pPr>
            <w:r>
              <w:rPr>
                <w:sz w:val="22"/>
                <w:szCs w:val="22"/>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trPr>
          <w:trHeight w:val="2507" w:hRule="atLeast"/>
        </w:trPr>
        <w:tc>
          <w:tcPr>
            <w:tcW w:w="95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00" w:after="100"/>
              <w:jc w:val="both"/>
              <w:rPr>
                <w:b/>
                <w:b/>
              </w:rPr>
            </w:pPr>
            <w:r>
              <w:rPr>
                <w:b/>
                <w:sz w:val="22"/>
                <w:szCs w:val="22"/>
              </w:rPr>
              <w:t>п.12 ч.1</w:t>
            </w:r>
          </w:p>
        </w:tc>
        <w:tc>
          <w:tcPr>
            <w:tcW w:w="4547" w:type="dxa"/>
            <w:tcBorders>
              <w:left w:val="single" w:sz="8" w:space="0" w:color="000000"/>
              <w:bottom w:val="single" w:sz="8" w:space="0" w:color="000000"/>
              <w:right w:val="single" w:sz="8" w:space="0" w:color="000000"/>
            </w:tcBorders>
          </w:tcPr>
          <w:p>
            <w:pPr>
              <w:pStyle w:val="Normal"/>
              <w:widowControl w:val="false"/>
              <w:spacing w:before="100" w:after="100"/>
              <w:jc w:val="both"/>
              <w:rPr/>
            </w:pPr>
            <w:r>
              <w:rPr>
                <w:b/>
                <w:sz w:val="22"/>
                <w:szCs w:val="22"/>
                <w:u w:val="single"/>
              </w:rPr>
              <w:t>Службова (посадова) особа учасника процедури закупівлі</w:t>
            </w:r>
            <w:r>
              <w:rPr>
                <w:sz w:val="22"/>
                <w:szCs w:val="22"/>
              </w:rPr>
              <w:t>, яку уповноважено учасником представляти його інтереси під час проведення процедури закупівлі,</w:t>
            </w:r>
            <w:r>
              <w:rPr>
                <w:i/>
                <w:sz w:val="22"/>
                <w:szCs w:val="22"/>
                <w:shd w:fill="FFFFFF" w:val="clear"/>
              </w:rPr>
              <w:t xml:space="preserve"> </w:t>
            </w:r>
            <w:r>
              <w:rPr>
                <w:sz w:val="22"/>
                <w:szCs w:val="22"/>
                <w:shd w:fill="FFFFFF" w:val="clear"/>
              </w:rPr>
              <w:t xml:space="preserve">фізичну особу, яка є Учасником, </w:t>
            </w:r>
            <w:r>
              <w:rPr>
                <w:sz w:val="22"/>
                <w:szCs w:val="22"/>
              </w:rPr>
              <w:t xml:space="preserve"> було притягнуто згідно із законом до відповідальності за вчинення правопорушення, пов’язаного з використанням </w:t>
            </w:r>
            <w:r>
              <w:rPr>
                <w:b/>
                <w:sz w:val="22"/>
                <w:szCs w:val="22"/>
              </w:rPr>
              <w:t>дитячої праці</w:t>
            </w:r>
            <w:r>
              <w:rPr>
                <w:sz w:val="22"/>
                <w:szCs w:val="22"/>
              </w:rPr>
              <w:t xml:space="preserve"> чи будь-якими формами </w:t>
            </w:r>
            <w:r>
              <w:rPr>
                <w:sz w:val="22"/>
                <w:szCs w:val="22"/>
                <w:u w:val="single"/>
              </w:rPr>
              <w:t>торгівлі людьми.</w:t>
            </w:r>
          </w:p>
        </w:tc>
        <w:tc>
          <w:tcPr>
            <w:tcW w:w="5041" w:type="dxa"/>
            <w:tcBorders>
              <w:bottom w:val="single" w:sz="8" w:space="0" w:color="000000"/>
              <w:right w:val="single" w:sz="8" w:space="0" w:color="000000"/>
            </w:tcBorders>
          </w:tcPr>
          <w:p>
            <w:pPr>
              <w:pStyle w:val="Normal"/>
              <w:widowControl w:val="false"/>
              <w:spacing w:before="100" w:after="100"/>
              <w:jc w:val="both"/>
              <w:rPr/>
            </w:pPr>
            <w:r>
              <w:rPr>
                <w:sz w:val="22"/>
                <w:szCs w:val="22"/>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trPr>
          <w:trHeight w:val="2316" w:hRule="atLeast"/>
        </w:trPr>
        <w:tc>
          <w:tcPr>
            <w:tcW w:w="9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both"/>
              <w:rPr>
                <w:b/>
                <w:b/>
              </w:rPr>
            </w:pPr>
            <w:r>
              <w:rPr>
                <w:b/>
                <w:sz w:val="22"/>
                <w:szCs w:val="22"/>
              </w:rPr>
              <w:t>п.13 ч.1</w:t>
            </w:r>
          </w:p>
        </w:tc>
        <w:tc>
          <w:tcPr>
            <w:tcW w:w="4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both"/>
              <w:rPr/>
            </w:pPr>
            <w:r>
              <w:rPr>
                <w:sz w:val="22"/>
                <w:szCs w:val="22"/>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0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both"/>
              <w:rPr/>
            </w:pPr>
            <w:r>
              <w:rPr>
                <w:sz w:val="22"/>
                <w:szCs w:val="22"/>
              </w:rPr>
              <w:t>Замовник не вимагає підтвердження</w:t>
            </w:r>
          </w:p>
        </w:tc>
      </w:tr>
      <w:tr>
        <w:trPr>
          <w:trHeight w:val="342" w:hRule="atLeast"/>
        </w:trPr>
        <w:tc>
          <w:tcPr>
            <w:tcW w:w="9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jc w:val="both"/>
              <w:rPr>
                <w:b/>
                <w:b/>
              </w:rPr>
            </w:pPr>
            <w:r>
              <w:rPr>
                <w:b/>
                <w:sz w:val="22"/>
                <w:szCs w:val="22"/>
              </w:rPr>
              <w:t>ч.2*</w:t>
            </w:r>
          </w:p>
        </w:tc>
        <w:tc>
          <w:tcPr>
            <w:tcW w:w="4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ind w:firstLine="324"/>
              <w:jc w:val="both"/>
              <w:rPr/>
            </w:pPr>
            <w:r>
              <w:rPr>
                <w:sz w:val="22"/>
                <w:szCs w:val="22"/>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100" w:after="100"/>
              <w:ind w:firstLine="283"/>
              <w:jc w:val="both"/>
              <w:rPr/>
            </w:pPr>
            <w:r>
              <w:rPr>
                <w:sz w:val="22"/>
                <w:szCs w:val="22"/>
              </w:rPr>
              <w:t xml:space="preserve">Учасник процедури закупівлі, що перебуває в обставинах, зазначених у частині другій статті 17 Закону, </w:t>
            </w:r>
            <w:r>
              <w:rPr>
                <w:b/>
                <w:sz w:val="22"/>
                <w:szCs w:val="22"/>
              </w:rPr>
              <w:t>може надати підтвердження</w:t>
            </w:r>
            <w:r>
              <w:rPr>
                <w:sz w:val="22"/>
                <w:szCs w:val="22"/>
              </w:rPr>
              <w:t xml:space="preserve"> вжиття заходів для доведення своєї надійності, незважаючи на наявність відповідної підстави для відмови в участі у процедурі закупівлі. </w:t>
            </w:r>
            <w:r>
              <w:rPr>
                <w:b/>
                <w:sz w:val="22"/>
                <w:szCs w:val="22"/>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sz w:val="22"/>
                <w:szCs w:val="22"/>
              </w:rPr>
              <w:t>.</w:t>
            </w:r>
          </w:p>
        </w:tc>
        <w:tc>
          <w:tcPr>
            <w:tcW w:w="50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00" w:after="100"/>
              <w:ind w:firstLine="171"/>
              <w:jc w:val="both"/>
              <w:rPr/>
            </w:pPr>
            <w:r>
              <w:rPr>
                <w:sz w:val="22"/>
                <w:szCs w:val="22"/>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ind w:firstLine="171"/>
              <w:jc w:val="both"/>
              <w:rPr/>
            </w:pPr>
            <w:r>
              <w:rPr>
                <w:sz w:val="22"/>
                <w:szCs w:val="22"/>
              </w:rPr>
              <w:t xml:space="preserve">Якщо під час подання учасником тендерної пропозиції буде відсутня технічна можливість самостійно задекларувати відсутність такої підстави, </w:t>
            </w:r>
            <w:r>
              <w:rPr>
                <w:b/>
                <w:sz w:val="22"/>
                <w:szCs w:val="22"/>
              </w:rPr>
              <w:t>учасник має надати у вигляді довідки у довільній формі</w:t>
            </w:r>
            <w:r>
              <w:rPr>
                <w:sz w:val="22"/>
                <w:szCs w:val="22"/>
              </w:rPr>
              <w:t xml:space="preserve"> </w:t>
            </w:r>
            <w:r>
              <w:rPr>
                <w:b/>
                <w:sz w:val="22"/>
                <w:szCs w:val="22"/>
              </w:rPr>
              <w:t>інформацію, яка підтверджує, що учасник процедури закупівлі виконав всі зобов’язання за раніше укладеним із Замовником договором (договорами)/не співпрацював з Замовником.</w:t>
            </w:r>
          </w:p>
          <w:p>
            <w:pPr>
              <w:pStyle w:val="Normal"/>
              <w:widowControl w:val="false"/>
              <w:ind w:firstLine="171"/>
              <w:jc w:val="both"/>
              <w:rPr/>
            </w:pPr>
            <w:r>
              <w:rPr>
                <w:sz w:val="22"/>
                <w:szCs w:val="22"/>
              </w:rPr>
              <w:t>Учасник, що перебуває в обставинах, зазначених у частині другій ст. 17 Закону, має надати</w:t>
            </w:r>
            <w:r>
              <w:rPr>
                <w:b/>
                <w:sz w:val="22"/>
                <w:szCs w:val="22"/>
              </w:rPr>
              <w:t>:</w:t>
            </w:r>
          </w:p>
          <w:p>
            <w:pPr>
              <w:pStyle w:val="Normal"/>
              <w:widowControl w:val="false"/>
              <w:jc w:val="both"/>
              <w:rPr/>
            </w:pPr>
            <w:r>
              <w:rPr>
                <w:b/>
                <w:sz w:val="22"/>
                <w:szCs w:val="22"/>
              </w:rPr>
              <w:t>- копію гарантійного лист</w:t>
            </w:r>
            <w:r>
              <w:rPr>
                <w:sz w:val="22"/>
                <w:szCs w:val="22"/>
              </w:rPr>
              <w:t>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w:t>
            </w:r>
          </w:p>
          <w:p>
            <w:pPr>
              <w:pStyle w:val="Normal"/>
              <w:widowControl w:val="false"/>
              <w:jc w:val="both"/>
              <w:rPr>
                <w:b/>
                <w:b/>
              </w:rPr>
            </w:pPr>
            <w:r>
              <w:rPr>
                <w:b/>
                <w:sz w:val="22"/>
                <w:szCs w:val="22"/>
              </w:rPr>
              <w:t>та/або</w:t>
            </w:r>
          </w:p>
          <w:p>
            <w:pPr>
              <w:pStyle w:val="Normal"/>
              <w:widowControl w:val="false"/>
              <w:spacing w:before="100" w:after="100"/>
              <w:jc w:val="both"/>
              <w:rPr/>
            </w:pPr>
            <w:r>
              <w:rPr>
                <w:sz w:val="22"/>
                <w:szCs w:val="22"/>
              </w:rPr>
              <w:t>- документ, що підтверджує оплату штрафу/ів та/або відшкодування збитків на користь Замовника</w:t>
            </w:r>
          </w:p>
        </w:tc>
      </w:tr>
    </w:tbl>
    <w:p>
      <w:pPr>
        <w:pStyle w:val="Normal"/>
        <w:spacing w:before="113" w:after="0"/>
        <w:ind w:firstLine="426"/>
        <w:jc w:val="both"/>
        <w:rPr>
          <w:b/>
          <w:b/>
          <w:sz w:val="22"/>
          <w:szCs w:val="22"/>
          <w:u w:val="single"/>
        </w:rPr>
      </w:pPr>
      <w:r>
        <w:rPr>
          <w:b/>
          <w:sz w:val="22"/>
          <w:szCs w:val="22"/>
          <w:u w:val="single"/>
        </w:rPr>
        <w:t>*Щодо підстави, визначеної у частині другій статті 17 Закону.</w:t>
      </w:r>
    </w:p>
    <w:p>
      <w:pPr>
        <w:pStyle w:val="Normal"/>
        <w:spacing w:before="113" w:after="0"/>
        <w:ind w:firstLine="426"/>
        <w:jc w:val="both"/>
        <w:rPr>
          <w:sz w:val="22"/>
          <w:szCs w:val="22"/>
        </w:rPr>
      </w:pPr>
      <w:r>
        <w:rPr>
          <w:sz w:val="22"/>
          <w:szCs w:val="22"/>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pStyle w:val="Normal"/>
        <w:spacing w:before="113" w:after="0"/>
        <w:ind w:firstLine="426"/>
        <w:jc w:val="both"/>
        <w:rPr>
          <w:sz w:val="22"/>
          <w:szCs w:val="22"/>
        </w:rPr>
      </w:pPr>
      <w:r>
        <w:rPr>
          <w:sz w:val="22"/>
          <w:szCs w:val="22"/>
        </w:rPr>
        <w:t xml:space="preserve">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 </w:t>
      </w:r>
    </w:p>
    <w:p>
      <w:pPr>
        <w:pStyle w:val="Normal"/>
        <w:jc w:val="right"/>
        <w:rPr>
          <w:b/>
          <w:b/>
          <w:bCs/>
          <w:color w:val="000000"/>
          <w:sz w:val="22"/>
          <w:szCs w:val="22"/>
        </w:rPr>
      </w:pPr>
      <w:r>
        <w:rPr>
          <w:b/>
          <w:bCs/>
          <w:color w:val="000000"/>
          <w:sz w:val="22"/>
          <w:szCs w:val="22"/>
        </w:rPr>
      </w:r>
    </w:p>
    <w:p>
      <w:pPr>
        <w:pStyle w:val="Normal"/>
        <w:jc w:val="right"/>
        <w:rPr>
          <w:b/>
          <w:b/>
          <w:bCs/>
          <w:color w:val="000000"/>
          <w:sz w:val="22"/>
          <w:szCs w:val="22"/>
        </w:rPr>
      </w:pPr>
      <w:r>
        <w:rPr>
          <w:b/>
          <w:bCs/>
          <w:color w:val="000000"/>
          <w:sz w:val="22"/>
          <w:szCs w:val="22"/>
        </w:rPr>
      </w:r>
    </w:p>
    <w:p>
      <w:pPr>
        <w:pStyle w:val="Normal"/>
        <w:jc w:val="right"/>
        <w:rPr>
          <w:b/>
          <w:b/>
          <w:bCs/>
          <w:color w:val="000000"/>
          <w:sz w:val="22"/>
          <w:szCs w:val="22"/>
        </w:rPr>
      </w:pPr>
      <w:r>
        <w:rPr>
          <w:b/>
          <w:bCs/>
          <w:color w:val="000000"/>
          <w:sz w:val="22"/>
          <w:szCs w:val="22"/>
        </w:rPr>
      </w:r>
    </w:p>
    <w:p>
      <w:pPr>
        <w:pStyle w:val="Normal"/>
        <w:jc w:val="right"/>
        <w:rPr>
          <w:b/>
          <w:b/>
          <w:bCs/>
          <w:color w:val="000000"/>
          <w:sz w:val="28"/>
          <w:szCs w:val="28"/>
        </w:rPr>
      </w:pPr>
      <w:r>
        <w:rPr>
          <w:b/>
          <w:bCs/>
          <w:color w:val="000000"/>
          <w:sz w:val="28"/>
          <w:szCs w:val="28"/>
        </w:rPr>
        <w:t>Додаток 5</w:t>
      </w:r>
    </w:p>
    <w:p>
      <w:pPr>
        <w:pStyle w:val="Normal"/>
        <w:jc w:val="right"/>
        <w:rPr>
          <w:b/>
          <w:b/>
        </w:rPr>
      </w:pPr>
      <w:r>
        <w:rPr>
          <w:b/>
        </w:rPr>
      </w:r>
    </w:p>
    <w:p>
      <w:pPr>
        <w:pStyle w:val="LOnormal1"/>
        <w:widowControl/>
        <w:jc w:val="center"/>
        <w:rPr/>
      </w:pPr>
      <w:r>
        <w:rPr>
          <w:rFonts w:eastAsia="Times New Roman" w:cs="Times New Roman" w:ascii="Times New Roman" w:hAnsi="Times New Roman"/>
          <w:b/>
        </w:rPr>
        <w:t xml:space="preserve">Перелік документів та інформації для підтвердження відповідності </w:t>
      </w:r>
      <w:r>
        <w:rPr>
          <w:rFonts w:eastAsia="Times New Roman" w:cs="Times New Roman" w:ascii="Times New Roman" w:hAnsi="Times New Roman"/>
          <w:b/>
          <w:color w:val="000000"/>
          <w:u w:val="single"/>
        </w:rPr>
        <w:t>ПЕРЕМОЖЦЯ</w:t>
      </w:r>
    </w:p>
    <w:p>
      <w:pPr>
        <w:pStyle w:val="LOnormal1"/>
        <w:widowControl/>
        <w:jc w:val="center"/>
        <w:rPr>
          <w:rFonts w:ascii="Times New Roman" w:hAnsi="Times New Roman" w:eastAsia="Times New Roman" w:cs="Times New Roman"/>
          <w:b/>
          <w:b/>
        </w:rPr>
      </w:pPr>
      <w:r>
        <w:rPr>
          <w:rFonts w:eastAsia="Times New Roman" w:cs="Times New Roman" w:ascii="Times New Roman" w:hAnsi="Times New Roman"/>
          <w:b/>
        </w:rPr>
        <w:t>вимогам, визначеним в абзаці 3 пункту 44 Особливостей</w:t>
      </w:r>
    </w:p>
    <w:p>
      <w:pPr>
        <w:pStyle w:val="LOnormal1"/>
        <w:widowControl/>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
        <w:ind w:firstLine="426"/>
        <w:jc w:val="both"/>
        <w:rPr>
          <w:sz w:val="22"/>
          <w:szCs w:val="22"/>
        </w:rPr>
      </w:pPr>
      <w:r>
        <w:rPr>
          <w:sz w:val="22"/>
          <w:szCs w:val="22"/>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1 статті 17 Закону).</w:t>
      </w:r>
    </w:p>
    <w:p>
      <w:pPr>
        <w:pStyle w:val="Normal"/>
        <w:ind w:firstLine="426"/>
        <w:jc w:val="both"/>
        <w:rPr/>
      </w:pPr>
      <w:r>
        <w:rPr>
          <w:sz w:val="22"/>
          <w:szCs w:val="22"/>
        </w:rPr>
        <w:t xml:space="preserve">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що підтверджують відсутність підстав, визначених пунктами 3, 5, 6, і 12 частини 1 та частиною 2 статті 17 Закону. </w:t>
      </w:r>
    </w:p>
    <w:p>
      <w:pPr>
        <w:pStyle w:val="Normal"/>
        <w:ind w:firstLine="426"/>
        <w:jc w:val="both"/>
        <w:rPr>
          <w:sz w:val="22"/>
          <w:szCs w:val="22"/>
        </w:rPr>
      </w:pPr>
      <w:r>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10456" w:type="dxa"/>
        <w:jc w:val="left"/>
        <w:tblInd w:w="-113" w:type="dxa"/>
        <w:tblLayout w:type="fixed"/>
        <w:tblCellMar>
          <w:top w:w="0" w:type="dxa"/>
          <w:left w:w="108" w:type="dxa"/>
          <w:bottom w:w="0" w:type="dxa"/>
          <w:right w:w="108" w:type="dxa"/>
        </w:tblCellMar>
        <w:tblLook w:val="0000"/>
      </w:tblPr>
      <w:tblGrid>
        <w:gridCol w:w="676"/>
        <w:gridCol w:w="2408"/>
        <w:gridCol w:w="3688"/>
        <w:gridCol w:w="3683"/>
      </w:tblGrid>
      <w:tr>
        <w:trPr/>
        <w:tc>
          <w:tcPr>
            <w:tcW w:w="6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0" w:after="0"/>
              <w:rPr>
                <w:color w:val="000000"/>
                <w:sz w:val="18"/>
                <w:szCs w:val="18"/>
              </w:rPr>
            </w:pPr>
            <w:r>
              <w:rPr>
                <w:color w:val="000000"/>
                <w:sz w:val="18"/>
                <w:szCs w:val="18"/>
              </w:rPr>
              <w:t>Пункт ст. 17</w:t>
            </w:r>
          </w:p>
        </w:tc>
        <w:tc>
          <w:tcPr>
            <w:tcW w:w="2408" w:type="dxa"/>
            <w:tcBorders>
              <w:top w:val="single" w:sz="4" w:space="0" w:color="000000"/>
              <w:left w:val="single" w:sz="4" w:space="0" w:color="000000"/>
              <w:bottom w:val="single" w:sz="4" w:space="0" w:color="000000"/>
              <w:right w:val="single" w:sz="4" w:space="0" w:color="000000"/>
            </w:tcBorders>
          </w:tcPr>
          <w:p>
            <w:pPr>
              <w:pStyle w:val="LOnormal1"/>
              <w:widowControl w:val="false"/>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Вимоги статті 17 Закону</w:t>
            </w:r>
          </w:p>
          <w:p>
            <w:pPr>
              <w:pStyle w:val="LOnormal1"/>
              <w:widowControl w:val="false"/>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688"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Переможець торгів (юридична особа) на виконання вимоги статті 17 (підтвердження відсутності підстав) повинен надати таку інформацію:</w:t>
            </w:r>
          </w:p>
        </w:tc>
        <w:tc>
          <w:tcPr>
            <w:tcW w:w="3683"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Переможець торгів (фізична особа чи фізична особа - підприємець) на виконання вимоги статті 17 (підтвердження відсутності підстав) повинен надати таку інформацію:</w:t>
            </w:r>
          </w:p>
        </w:tc>
      </w:tr>
      <w:tr>
        <w:trPr/>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b/>
                <w:b/>
                <w:color w:val="000000"/>
              </w:rPr>
            </w:pPr>
            <w:r>
              <w:rPr>
                <w:b/>
                <w:color w:val="000000"/>
                <w:sz w:val="22"/>
              </w:rPr>
              <w:t>п. 3 ч. 1</w:t>
            </w:r>
          </w:p>
        </w:tc>
        <w:tc>
          <w:tcPr>
            <w:tcW w:w="2408"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false"/>
              <w:spacing w:before="0" w:after="0"/>
              <w:jc w:val="both"/>
              <w:rPr/>
            </w:pPr>
            <w:r>
              <w:rPr>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88"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false"/>
              <w:spacing w:before="0" w:after="0"/>
              <w:ind w:firstLine="176"/>
              <w:jc w:val="both"/>
              <w:rPr>
                <w:color w:val="000000"/>
              </w:rPr>
            </w:pPr>
            <w:r>
              <w:rPr>
                <w:b/>
                <w:color w:val="000000"/>
                <w:sz w:val="22"/>
                <w:szCs w:val="22"/>
              </w:rPr>
              <w:t>Інформаційна довідка</w:t>
            </w:r>
            <w:r>
              <w:rPr>
                <w:color w:val="000000"/>
                <w:sz w:val="22"/>
                <w:szCs w:val="22"/>
              </w:rPr>
              <w:t xml:space="preserve"> з Єдиного державного реєстру осіб, які вчинили корупційні або пов’язані з корупцією правопорушення, згідно з якою не буде знайдено/яка не містить інформації про корупційні або пов’язані з корупцією правопорушення учасника-переможця із зазначенням дати формування </w:t>
            </w:r>
            <w:r>
              <w:rPr>
                <w:b/>
                <w:color w:val="000000"/>
                <w:sz w:val="22"/>
                <w:szCs w:val="22"/>
              </w:rPr>
              <w:t>не раніше дати оприлюдненого в електронній системі закупівель повідомлення про намір укласти договір про закупівлю.</w:t>
            </w:r>
          </w:p>
          <w:p>
            <w:pPr>
              <w:pStyle w:val="NormalWeb"/>
              <w:widowControl w:val="false"/>
              <w:suppressAutoHyphens w:val="false"/>
              <w:spacing w:before="0" w:after="0"/>
              <w:ind w:firstLine="176"/>
              <w:jc w:val="both"/>
              <w:rPr>
                <w:color w:val="000000"/>
              </w:rPr>
            </w:pPr>
            <w:r>
              <w:rPr>
                <w:color w:val="000000"/>
                <w:sz w:val="22"/>
                <w:szCs w:val="22"/>
              </w:rPr>
              <w:t xml:space="preserve">У разі якщо на дату подання документів відповідний реєстр не буде функціонувати або доступ до нього буде обмежено, учасник-переможець може надати відповідну інформацію у вигляді </w:t>
            </w:r>
            <w:r>
              <w:rPr>
                <w:b/>
                <w:color w:val="000000"/>
                <w:sz w:val="22"/>
                <w:szCs w:val="22"/>
              </w:rPr>
              <w:t>інформаційної довідки</w:t>
            </w:r>
            <w:r>
              <w:rPr>
                <w:color w:val="000000"/>
                <w:sz w:val="22"/>
                <w:szCs w:val="22"/>
              </w:rPr>
              <w:t xml:space="preserve"> з Єдиного державного реєстру осіб, які вчинили корупційні або пов’язані з корупцією правопорушення із зазначенням дати формування, яка </w:t>
            </w:r>
            <w:r>
              <w:rPr>
                <w:b/>
                <w:color w:val="000000"/>
                <w:sz w:val="22"/>
                <w:szCs w:val="22"/>
              </w:rPr>
              <w:t>може бути раніше дати оприлюдненого в електронній системі закупівель повідомлення про намір укласти договір про закупівлю та гарантійного листа/довідки у довільній формі про актуальність наведеної інформації в інформаційній довідці.</w:t>
            </w:r>
          </w:p>
          <w:p>
            <w:pPr>
              <w:pStyle w:val="NormalWeb"/>
              <w:widowControl w:val="false"/>
              <w:suppressAutoHyphens w:val="false"/>
              <w:spacing w:before="0" w:after="0"/>
              <w:ind w:firstLine="176"/>
              <w:jc w:val="both"/>
              <w:rPr>
                <w:color w:val="000000"/>
              </w:rPr>
            </w:pPr>
            <w:r>
              <w:rPr>
                <w:color w:val="000000"/>
                <w:sz w:val="22"/>
                <w:szCs w:val="22"/>
              </w:rPr>
              <w:t>Така інформація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pPr>
              <w:pStyle w:val="NormalWeb"/>
              <w:widowControl w:val="false"/>
              <w:suppressAutoHyphens w:val="false"/>
              <w:spacing w:before="0" w:after="0"/>
              <w:ind w:firstLine="176"/>
              <w:jc w:val="both"/>
              <w:rPr>
                <w:color w:val="000000"/>
              </w:rPr>
            </w:pPr>
            <w:r>
              <w:rPr>
                <w:color w:val="000000"/>
                <w:sz w:val="22"/>
                <w:szCs w:val="22"/>
              </w:rPr>
              <w:t>Учасник-переможець несе відповідальність за достовірність наданої інформації.</w:t>
            </w:r>
          </w:p>
        </w:tc>
        <w:tc>
          <w:tcPr>
            <w:tcW w:w="3683"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false"/>
              <w:spacing w:before="0" w:after="0"/>
              <w:ind w:firstLine="176"/>
              <w:jc w:val="both"/>
              <w:rPr>
                <w:color w:val="000000"/>
              </w:rPr>
            </w:pPr>
            <w:r>
              <w:rPr>
                <w:b/>
                <w:color w:val="000000"/>
                <w:sz w:val="22"/>
                <w:szCs w:val="22"/>
              </w:rPr>
              <w:t>Інформаційна довідка</w:t>
            </w:r>
            <w:r>
              <w:rPr>
                <w:color w:val="000000"/>
                <w:sz w:val="22"/>
                <w:szCs w:val="22"/>
              </w:rPr>
              <w:t xml:space="preserve"> з Єдиного державного реєстру осіб, які вчинили корупційні або пов’язані з корупцією правопорушення, згідно з якою не буде знайдено/яка не містить інформації про корупційні або пов’язані з корупцією правопорушення учасника-переможця із зазначенням дати формування </w:t>
            </w:r>
            <w:r>
              <w:rPr>
                <w:b/>
                <w:color w:val="000000"/>
                <w:sz w:val="22"/>
                <w:szCs w:val="22"/>
              </w:rPr>
              <w:t>не раніше дати оприлюдненого в електронній системі закупівель повідомлення про намір укласти договір про закупівлю.</w:t>
            </w:r>
          </w:p>
          <w:p>
            <w:pPr>
              <w:pStyle w:val="NormalWeb"/>
              <w:widowControl w:val="false"/>
              <w:suppressAutoHyphens w:val="false"/>
              <w:spacing w:before="0" w:after="0"/>
              <w:ind w:firstLine="176"/>
              <w:jc w:val="both"/>
              <w:rPr>
                <w:color w:val="000000"/>
              </w:rPr>
            </w:pPr>
            <w:r>
              <w:rPr>
                <w:color w:val="000000"/>
                <w:sz w:val="22"/>
                <w:szCs w:val="22"/>
              </w:rPr>
              <w:t xml:space="preserve">У разі якщо на дату подання документів відповідний реєстр не буде функціонувати або доступ до нього буде обмежено, учасник-переможець може надати відповідну інформацію у вигляді </w:t>
            </w:r>
            <w:r>
              <w:rPr>
                <w:b/>
                <w:color w:val="000000"/>
                <w:sz w:val="22"/>
                <w:szCs w:val="22"/>
              </w:rPr>
              <w:t>інформаційної довідки</w:t>
            </w:r>
            <w:r>
              <w:rPr>
                <w:color w:val="000000"/>
                <w:sz w:val="22"/>
                <w:szCs w:val="22"/>
              </w:rPr>
              <w:t xml:space="preserve"> з Єдиного державного реєстру осіб, які вчинили корупційні або пов’язані з корупцією правопорушення із зазначенням дати формування, яка </w:t>
            </w:r>
            <w:r>
              <w:rPr>
                <w:b/>
                <w:color w:val="000000"/>
                <w:sz w:val="22"/>
                <w:szCs w:val="22"/>
              </w:rPr>
              <w:t>може бути раніше дати оприлюдненого в електронній системі закупівель повідомлення про намір укласти договір про закупівлю та гарантійного листа/довідки у довільній формі про актуальність наведеної інформації в інформаційній довідці.</w:t>
            </w:r>
          </w:p>
          <w:p>
            <w:pPr>
              <w:pStyle w:val="NormalWeb"/>
              <w:widowControl w:val="false"/>
              <w:suppressAutoHyphens w:val="false"/>
              <w:spacing w:before="0" w:after="0"/>
              <w:ind w:firstLine="176"/>
              <w:jc w:val="both"/>
              <w:rPr>
                <w:color w:val="000000"/>
              </w:rPr>
            </w:pPr>
            <w:r>
              <w:rPr>
                <w:color w:val="000000"/>
                <w:sz w:val="22"/>
                <w:szCs w:val="22"/>
              </w:rPr>
              <w:t>Така інформація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pPr>
              <w:pStyle w:val="NormalWeb"/>
              <w:widowControl w:val="false"/>
              <w:suppressAutoHyphens w:val="false"/>
              <w:spacing w:before="0" w:after="0"/>
              <w:ind w:firstLine="176"/>
              <w:jc w:val="both"/>
              <w:rPr>
                <w:color w:val="000000"/>
              </w:rPr>
            </w:pPr>
            <w:r>
              <w:rPr>
                <w:color w:val="000000"/>
                <w:sz w:val="22"/>
                <w:szCs w:val="22"/>
              </w:rPr>
              <w:t>Учасник-переможець несе відповідальність за достовірність наданої інформації.</w:t>
            </w:r>
          </w:p>
        </w:tc>
      </w:tr>
      <w:tr>
        <w:trPr/>
        <w:tc>
          <w:tcPr>
            <w:tcW w:w="676"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b/>
                <w:b/>
                <w:color w:val="000000"/>
                <w:sz w:val="22"/>
                <w:szCs w:val="22"/>
              </w:rPr>
            </w:pPr>
            <w:r>
              <w:rPr>
                <w:rFonts w:cs="Times New Roman" w:ascii="Times New Roman" w:hAnsi="Times New Roman"/>
                <w:b/>
                <w:color w:val="000000"/>
                <w:sz w:val="22"/>
                <w:szCs w:val="22"/>
              </w:rPr>
              <w:t>п. 5 ч. 1</w:t>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pPr>
            <w:r>
              <w:rPr>
                <w:sz w:val="22"/>
                <w:szCs w:val="22"/>
              </w:rPr>
              <w:t xml:space="preserve">Фізична особа, яка є </w:t>
            </w:r>
            <w:r>
              <w:rPr>
                <w:b/>
                <w:sz w:val="22"/>
                <w:szCs w:val="22"/>
              </w:rPr>
              <w:t>учасником</w:t>
            </w:r>
            <w:r>
              <w:rPr>
                <w:sz w:val="22"/>
                <w:szCs w:val="22"/>
              </w:rPr>
              <w:t xml:space="preserve"> </w:t>
            </w:r>
            <w:r>
              <w:rPr>
                <w:b/>
                <w:sz w:val="22"/>
                <w:szCs w:val="22"/>
              </w:rPr>
              <w:t>процедури</w:t>
            </w:r>
            <w:r>
              <w:rPr>
                <w:sz w:val="22"/>
                <w:szCs w:val="22"/>
              </w:rPr>
              <w:t xml:space="preserve"> </w:t>
            </w:r>
            <w:r>
              <w:rPr>
                <w:b/>
                <w:sz w:val="22"/>
                <w:szCs w:val="22"/>
              </w:rPr>
              <w:t>закупівлі</w:t>
            </w:r>
            <w:r>
              <w:rPr>
                <w:sz w:val="22"/>
                <w:szCs w:val="22"/>
              </w:rPr>
              <w:t xml:space="preserve">, була засуджена за </w:t>
            </w:r>
            <w:r>
              <w:rPr>
                <w:b/>
                <w:sz w:val="22"/>
                <w:szCs w:val="22"/>
              </w:rPr>
              <w:t>кримінальне правопорушення, вчинене з корисливих мотивів</w:t>
            </w:r>
            <w:r>
              <w:rPr>
                <w:sz w:val="22"/>
                <w:szCs w:val="22"/>
              </w:rPr>
              <w:t xml:space="preserve"> (зокрема, пов’язане з хабарництвом, та відмиванням коштів), судимість з якої не знято або не погашено у встановленому законом порядку.</w:t>
            </w:r>
          </w:p>
        </w:tc>
        <w:tc>
          <w:tcPr>
            <w:tcW w:w="3688"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ind w:firstLine="317"/>
              <w:jc w:val="both"/>
              <w:rPr/>
            </w:pPr>
            <w:r>
              <w:rPr/>
              <w:t>-</w:t>
            </w:r>
          </w:p>
        </w:tc>
        <w:tc>
          <w:tcPr>
            <w:tcW w:w="3683"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false"/>
              <w:spacing w:before="0" w:after="0"/>
              <w:ind w:firstLine="175"/>
              <w:jc w:val="both"/>
              <w:rPr/>
            </w:pPr>
            <w:r>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b/>
                <w:sz w:val="22"/>
                <w:szCs w:val="22"/>
              </w:rPr>
              <w:t>відсутність (наявність) судимості або обмежень, передбачених кримінальним процесуальним законодавством України</w:t>
            </w:r>
            <w:r>
              <w:rPr>
                <w:sz w:val="22"/>
                <w:szCs w:val="22"/>
              </w:rPr>
              <w:t xml:space="preserve"> щодо фізичної особи, яка є учасником процедури закупівлі.</w:t>
            </w:r>
          </w:p>
          <w:p>
            <w:pPr>
              <w:pStyle w:val="NormalWeb"/>
              <w:widowControl w:val="false"/>
              <w:suppressAutoHyphens w:val="false"/>
              <w:spacing w:before="0" w:after="0"/>
              <w:ind w:firstLine="175"/>
              <w:jc w:val="both"/>
              <w:rPr/>
            </w:pPr>
            <w:r>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trPr/>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b/>
                <w:b/>
              </w:rPr>
            </w:pPr>
            <w:r>
              <w:rPr>
                <w:b/>
                <w:sz w:val="22"/>
                <w:szCs w:val="22"/>
              </w:rPr>
              <w:t>п.6 ч.1</w:t>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pPr>
            <w:r>
              <w:rPr>
                <w:sz w:val="22"/>
                <w:szCs w:val="22"/>
              </w:rPr>
              <w:t xml:space="preserve">Службова (посадова) особа учасника процедури закупівлі, </w:t>
            </w:r>
            <w:r>
              <w:rPr>
                <w:b/>
                <w:sz w:val="22"/>
                <w:szCs w:val="22"/>
              </w:rPr>
              <w:t>яка підписала тендерну пропозицію</w:t>
            </w:r>
            <w:r>
              <w:rPr>
                <w:sz w:val="22"/>
                <w:szCs w:val="22"/>
              </w:rPr>
              <w:t xml:space="preserve"> (або уповноважена на підписання договору в разі переговорної процедури закупівлі), була </w:t>
            </w:r>
            <w:r>
              <w:rPr>
                <w:b/>
                <w:sz w:val="22"/>
                <w:szCs w:val="22"/>
              </w:rPr>
              <w:t>засуджена за кримінальне правопорушення, вчинене з корисливих мотивів</w:t>
            </w:r>
            <w:r>
              <w:rPr>
                <w:sz w:val="22"/>
                <w:szCs w:val="22"/>
              </w:rPr>
              <w:t xml:space="preserve"> (зокрема, пов’язане з хабарництвом та відмиванням коштів), судимість з якої не знято або не погашено у встановленому законом порядку.</w:t>
            </w:r>
          </w:p>
        </w:tc>
        <w:tc>
          <w:tcPr>
            <w:tcW w:w="3688"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false"/>
              <w:spacing w:before="0" w:after="0"/>
              <w:ind w:firstLine="175"/>
              <w:jc w:val="both"/>
              <w:rPr/>
            </w:pPr>
            <w:r>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b/>
                <w:sz w:val="22"/>
                <w:szCs w:val="22"/>
              </w:rPr>
              <w:t>відсутність (наявність) судимості або обмежень, передбачених кримінальним процесуальним законодавством України</w:t>
            </w:r>
            <w:r>
              <w:rPr>
                <w:sz w:val="22"/>
                <w:szCs w:val="22"/>
              </w:rPr>
              <w:t xml:space="preserve"> щодо службової (посадової) особи учасника, яка підп</w:t>
            </w:r>
            <w:r>
              <w:rPr>
                <w:rFonts w:eastAsia="Times New Roman" w:cs="Times New Roman"/>
                <w:sz w:val="22"/>
                <w:szCs w:val="22"/>
                <w:lang w:eastAsia="ar-SA"/>
              </w:rPr>
              <w:t>исала тендерну пропозицію.</w:t>
            </w:r>
          </w:p>
          <w:p>
            <w:pPr>
              <w:pStyle w:val="LOnormal1"/>
              <w:widowControl w:val="false"/>
              <w:ind w:firstLine="317"/>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tc>
        <w:tc>
          <w:tcPr>
            <w:tcW w:w="3683"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w:t>
            </w:r>
          </w:p>
        </w:tc>
      </w:tr>
      <w:tr>
        <w:trPr/>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b/>
                <w:b/>
              </w:rPr>
            </w:pPr>
            <w:r>
              <w:rPr>
                <w:b/>
                <w:sz w:val="22"/>
                <w:szCs w:val="22"/>
              </w:rPr>
              <w:t>п.12 ч.1</w:t>
            </w:r>
          </w:p>
        </w:tc>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pPr>
            <w:r>
              <w:rPr>
                <w:b/>
                <w:sz w:val="22"/>
                <w:szCs w:val="22"/>
                <w:u w:val="single"/>
              </w:rPr>
              <w:t>Службова (посадова) особа учасника процедури закупівлі</w:t>
            </w:r>
            <w:r>
              <w:rPr>
                <w:sz w:val="22"/>
                <w:szCs w:val="22"/>
              </w:rPr>
              <w:t>, яку уповноважено учасником представляти його інтереси під час проведення процедури закупівлі,</w:t>
            </w:r>
            <w:r>
              <w:rPr>
                <w:i/>
                <w:sz w:val="22"/>
                <w:szCs w:val="22"/>
                <w:shd w:fill="FFFFFF" w:val="clear"/>
              </w:rPr>
              <w:t xml:space="preserve"> </w:t>
            </w:r>
            <w:r>
              <w:rPr>
                <w:sz w:val="22"/>
                <w:szCs w:val="22"/>
                <w:shd w:fill="FFFFFF" w:val="clear"/>
              </w:rPr>
              <w:t xml:space="preserve">фізичну особу, яка є Учасником, </w:t>
            </w:r>
            <w:r>
              <w:rPr>
                <w:sz w:val="22"/>
                <w:szCs w:val="22"/>
              </w:rPr>
              <w:t xml:space="preserve"> було притягнуто згідно із законом до відповідальності за вчинення правопорушення, пов’язаного з використанням </w:t>
            </w:r>
            <w:r>
              <w:rPr>
                <w:b/>
                <w:sz w:val="22"/>
                <w:szCs w:val="22"/>
              </w:rPr>
              <w:t>дитячої праці</w:t>
            </w:r>
            <w:r>
              <w:rPr>
                <w:sz w:val="22"/>
                <w:szCs w:val="22"/>
              </w:rPr>
              <w:t xml:space="preserve"> чи будь-якими формами </w:t>
            </w:r>
            <w:r>
              <w:rPr>
                <w:sz w:val="22"/>
                <w:szCs w:val="22"/>
                <w:u w:val="single"/>
              </w:rPr>
              <w:t>торгівлі людьми.</w:t>
            </w:r>
          </w:p>
        </w:tc>
        <w:tc>
          <w:tcPr>
            <w:tcW w:w="3688"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false"/>
              <w:spacing w:before="0" w:after="0"/>
              <w:ind w:firstLine="175"/>
              <w:jc w:val="both"/>
              <w:rPr/>
            </w:pPr>
            <w:r>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b/>
                <w:sz w:val="22"/>
                <w:szCs w:val="22"/>
              </w:rPr>
              <w:t>відсутність (наявність) судимості або обмежень, передбачених кримінальним процесуальним законодавством України</w:t>
            </w:r>
            <w:r>
              <w:rPr>
                <w:sz w:val="22"/>
                <w:szCs w:val="22"/>
              </w:rPr>
              <w:t xml:space="preserve">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Web"/>
              <w:widowControl w:val="false"/>
              <w:suppressAutoHyphens w:val="false"/>
              <w:spacing w:before="0" w:after="0"/>
              <w:ind w:firstLine="175"/>
              <w:jc w:val="both"/>
              <w:rPr/>
            </w:pPr>
            <w:r>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tc>
        <w:tc>
          <w:tcPr>
            <w:tcW w:w="3683"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false"/>
              <w:spacing w:before="0" w:after="0"/>
              <w:ind w:firstLine="175"/>
              <w:jc w:val="both"/>
              <w:rPr/>
            </w:pPr>
            <w:r>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b/>
                <w:sz w:val="22"/>
                <w:szCs w:val="22"/>
              </w:rPr>
              <w:t>відсутність (наявність) судимості або обмежень, передбачених кримінальним процесуальним законодавством України</w:t>
            </w:r>
            <w:r>
              <w:rPr>
                <w:sz w:val="22"/>
                <w:szCs w:val="22"/>
              </w:rPr>
              <w:t xml:space="preserve">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Web"/>
              <w:widowControl w:val="false"/>
              <w:suppressAutoHyphens w:val="false"/>
              <w:spacing w:before="0" w:after="0"/>
              <w:ind w:firstLine="175"/>
              <w:jc w:val="both"/>
              <w:rPr/>
            </w:pPr>
            <w:r>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trPr/>
        <w:tc>
          <w:tcPr>
            <w:tcW w:w="6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0" w:after="0"/>
              <w:rPr>
                <w:b/>
                <w:b/>
                <w:bCs/>
              </w:rPr>
            </w:pPr>
            <w:r>
              <w:rPr>
                <w:b/>
                <w:bCs/>
                <w:sz w:val="22"/>
              </w:rPr>
              <w:t>ч.2</w:t>
            </w:r>
          </w:p>
        </w:tc>
        <w:tc>
          <w:tcPr>
            <w:tcW w:w="2408"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lang w:eastAsia="ru-RU"/>
              </w:rPr>
            </w:pPr>
            <w:r>
              <w:rPr>
                <w:b/>
                <w:sz w:val="22"/>
                <w:szCs w:val="22"/>
                <w:lang w:eastAsia="ru-RU"/>
              </w:rPr>
              <w:t>Учасник процедури закупівлі</w:t>
            </w:r>
            <w:r>
              <w:rPr>
                <w:sz w:val="22"/>
                <w:szCs w:val="22"/>
                <w:lang w:eastAsia="ru-RU"/>
              </w:rPr>
              <w:t xml:space="preserve"> </w:t>
            </w:r>
            <w:r>
              <w:rPr>
                <w:b/>
                <w:sz w:val="22"/>
                <w:szCs w:val="22"/>
                <w:lang w:eastAsia="ru-RU"/>
              </w:rPr>
              <w:t xml:space="preserve">не виконав свої зобов'язання за раніше укладеним договором </w:t>
            </w:r>
            <w:r>
              <w:rPr>
                <w:sz w:val="22"/>
                <w:szCs w:val="22"/>
                <w:lang w:eastAsia="ru-RU"/>
              </w:rPr>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b/>
                <w:sz w:val="22"/>
                <w:szCs w:val="22"/>
                <w:lang w:eastAsia="ru-RU"/>
              </w:rPr>
              <w:t>.</w:t>
            </w:r>
          </w:p>
          <w:p>
            <w:pPr>
              <w:pStyle w:val="LOnormal1"/>
              <w:widowControl w:val="false"/>
              <w:ind w:firstLine="270"/>
              <w:rPr>
                <w:rFonts w:ascii="Times New Roman" w:hAnsi="Times New Roman" w:eastAsia="Times New Roman" w:cs="Times New Roman"/>
                <w:b/>
                <w:b/>
                <w:sz w:val="22"/>
                <w:szCs w:val="22"/>
                <w:u w:val="single"/>
              </w:rPr>
            </w:pPr>
            <w:r>
              <w:rPr>
                <w:rFonts w:eastAsia="Times New Roman" w:cs="Times New Roman" w:ascii="Times New Roman" w:hAnsi="Times New Roman"/>
                <w:b/>
                <w:sz w:val="22"/>
                <w:szCs w:val="22"/>
                <w:u w:val="single"/>
              </w:rPr>
            </w:r>
          </w:p>
        </w:tc>
        <w:tc>
          <w:tcPr>
            <w:tcW w:w="3688"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eastAsia="Times New Roman" w:cs="Times New Roman"/>
              </w:rPr>
            </w:pPr>
            <w:r>
              <w:rPr>
                <w:rFonts w:eastAsia="Times New Roman" w:cs="Times New Roman" w:ascii="Times New Roman" w:hAnsi="Times New Roman"/>
                <w:b/>
                <w:sz w:val="22"/>
                <w:szCs w:val="22"/>
              </w:rPr>
              <w:t>Довідка в довільній формі</w:t>
            </w:r>
            <w:r>
              <w:rPr>
                <w:rFonts w:eastAsia="Times New Roman" w:cs="Times New Roman" w:ascii="Times New Roman" w:hAnsi="Times New Roman"/>
                <w:sz w:val="22"/>
                <w:szCs w:val="22"/>
              </w:rPr>
              <w:t>, яка містить інформацію про те, що:</w:t>
            </w:r>
          </w:p>
          <w:p>
            <w:pPr>
              <w:pStyle w:val="LOnormal1"/>
              <w:widowControl w:val="false"/>
              <w:ind w:firstLine="272"/>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між учасником-переможцем та замовником раніше не було укладено договорів</w:t>
            </w:r>
          </w:p>
          <w:p>
            <w:pPr>
              <w:pStyle w:val="LOnormal1"/>
              <w:widowControl w:val="false"/>
              <w:ind w:firstLine="272"/>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або</w:t>
            </w:r>
          </w:p>
          <w:p>
            <w:pPr>
              <w:pStyle w:val="LOnormal1"/>
              <w:widowControl w:val="false"/>
              <w:ind w:firstLine="272"/>
              <w:rPr>
                <w:rFonts w:ascii="Times New Roman" w:hAnsi="Times New Roman" w:eastAsia="Times New Roman" w:cs="Times New Roman"/>
                <w:sz w:val="22"/>
                <w:szCs w:val="22"/>
              </w:rPr>
            </w:pPr>
            <w:r>
              <w:rPr>
                <w:rFonts w:eastAsia="Times New Roman" w:cs="Times New Roman" w:ascii="Times New Roman" w:hAnsi="Times New Roman"/>
                <w:sz w:val="22"/>
                <w:szCs w:val="22"/>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pPr>
              <w:pStyle w:val="LOnormal1"/>
              <w:widowControl w:val="false"/>
              <w:ind w:firstLine="272"/>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 xml:space="preserve"> </w:t>
            </w:r>
            <w:r>
              <w:rPr>
                <w:rFonts w:eastAsia="Times New Roman" w:cs="Times New Roman" w:ascii="Times New Roman" w:hAnsi="Times New Roman"/>
                <w:b/>
                <w:sz w:val="22"/>
                <w:szCs w:val="22"/>
              </w:rPr>
              <w:t>або</w:t>
            </w:r>
          </w:p>
          <w:p>
            <w:pPr>
              <w:pStyle w:val="LOnormal1"/>
              <w:widowControl w:val="false"/>
              <w:ind w:firstLine="272"/>
              <w:rPr>
                <w:rFonts w:ascii="Times New Roman" w:hAnsi="Times New Roman" w:eastAsia="Times New Roman" w:cs="Times New Roman"/>
                <w:sz w:val="22"/>
                <w:szCs w:val="22"/>
              </w:rPr>
            </w:pPr>
            <w:r>
              <w:rPr>
                <w:rFonts w:eastAsia="Times New Roman" w:cs="Times New Roman" w:ascii="Times New Roman" w:hAnsi="Times New Roman"/>
                <w:sz w:val="22"/>
                <w:szCs w:val="22"/>
              </w:rPr>
              <w:t>довідка з інформацією про те, що він у статусі учасника підтвердив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3683"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eastAsia="Times New Roman" w:cs="Times New Roman"/>
              </w:rPr>
            </w:pPr>
            <w:r>
              <w:rPr>
                <w:rFonts w:eastAsia="Times New Roman" w:cs="Times New Roman" w:ascii="Times New Roman" w:hAnsi="Times New Roman"/>
                <w:b/>
                <w:sz w:val="22"/>
                <w:szCs w:val="22"/>
              </w:rPr>
              <w:t>Довідка в довільній формі</w:t>
            </w:r>
            <w:r>
              <w:rPr>
                <w:rFonts w:eastAsia="Times New Roman" w:cs="Times New Roman" w:ascii="Times New Roman" w:hAnsi="Times New Roman"/>
                <w:sz w:val="22"/>
                <w:szCs w:val="22"/>
              </w:rPr>
              <w:t>, яка містить інформацію про те, що:</w:t>
            </w:r>
          </w:p>
          <w:p>
            <w:pPr>
              <w:pStyle w:val="LOnormal1"/>
              <w:widowControl w:val="false"/>
              <w:ind w:firstLine="272"/>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між учасником-переможцем та замовником раніше не було укладено договорів</w:t>
            </w:r>
          </w:p>
          <w:p>
            <w:pPr>
              <w:pStyle w:val="LOnormal1"/>
              <w:widowControl w:val="false"/>
              <w:ind w:firstLine="272"/>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або</w:t>
            </w:r>
          </w:p>
          <w:p>
            <w:pPr>
              <w:pStyle w:val="LOnormal1"/>
              <w:widowControl w:val="false"/>
              <w:ind w:firstLine="272"/>
              <w:rPr>
                <w:rFonts w:ascii="Times New Roman" w:hAnsi="Times New Roman" w:eastAsia="Times New Roman" w:cs="Times New Roman"/>
                <w:sz w:val="22"/>
                <w:szCs w:val="22"/>
              </w:rPr>
            </w:pPr>
            <w:r>
              <w:rPr>
                <w:rFonts w:eastAsia="Times New Roman" w:cs="Times New Roman" w:ascii="Times New Roman" w:hAnsi="Times New Roman"/>
                <w:sz w:val="22"/>
                <w:szCs w:val="22"/>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pPr>
              <w:pStyle w:val="LOnormal1"/>
              <w:widowControl w:val="false"/>
              <w:ind w:firstLine="272"/>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 xml:space="preserve"> </w:t>
            </w:r>
            <w:r>
              <w:rPr>
                <w:rFonts w:eastAsia="Times New Roman" w:cs="Times New Roman" w:ascii="Times New Roman" w:hAnsi="Times New Roman"/>
                <w:b/>
                <w:sz w:val="22"/>
                <w:szCs w:val="22"/>
              </w:rPr>
              <w:t>або</w:t>
            </w:r>
          </w:p>
          <w:p>
            <w:pPr>
              <w:pStyle w:val="LOnormal1"/>
              <w:widowControl w:val="false"/>
              <w:ind w:firstLine="272"/>
              <w:rPr>
                <w:rFonts w:ascii="Times New Roman" w:hAnsi="Times New Roman" w:eastAsia="Times New Roman" w:cs="Times New Roman"/>
                <w:sz w:val="22"/>
                <w:szCs w:val="22"/>
              </w:rPr>
            </w:pPr>
            <w:r>
              <w:rPr>
                <w:rFonts w:eastAsia="Times New Roman" w:cs="Times New Roman" w:ascii="Times New Roman" w:hAnsi="Times New Roman"/>
                <w:sz w:val="22"/>
                <w:szCs w:val="22"/>
              </w:rPr>
              <w:t>довідка з інформацією про те, що він у статусі учасника підтвердив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rPr/>
      </w:pPr>
      <w:r>
        <w:rPr/>
      </w:r>
    </w:p>
    <w:p>
      <w:pPr>
        <w:pStyle w:val="Normal"/>
        <w:ind w:firstLine="284"/>
        <w:jc w:val="both"/>
        <w:rPr>
          <w:sz w:val="22"/>
          <w:szCs w:val="22"/>
          <w:lang w:eastAsia="ru-RU"/>
        </w:rPr>
      </w:pPr>
      <w:r>
        <w:rPr>
          <w:sz w:val="22"/>
          <w:szCs w:val="22"/>
          <w:lang w:eastAsia="ru-RU"/>
        </w:rPr>
        <w:t>*Переможець торгів на виконання вимог, визначених пунктами 5, 6, 12 частини 1 статті 17 Закону, може надати один Витяг  з інформаційно-аналітичної системи «Облік відомостей про притягнення особи до кримінальної відповідальності та наявності судимості», що буде вважатися замовником підтвердженням виконання вимог спільно за пунктами 5, 6, 12 частини 1 статті 17 Закону.</w:t>
      </w:r>
    </w:p>
    <w:p>
      <w:pPr>
        <w:pStyle w:val="Normal"/>
        <w:ind w:firstLine="284"/>
        <w:jc w:val="both"/>
        <w:rPr>
          <w:sz w:val="22"/>
          <w:szCs w:val="22"/>
          <w:lang w:eastAsia="ru-RU"/>
        </w:rPr>
      </w:pPr>
      <w:r>
        <w:rPr>
          <w:sz w:val="22"/>
          <w:szCs w:val="22"/>
          <w:lang w:eastAsia="ru-RU"/>
        </w:rPr>
        <w:t>Переможець процедури закупівлі може додатково завантажити в електронну систему закупівель документи, що підтверджують відсутність підстав, визначених пунктами 2 та 8 частини 1 статті 17 Закону, але надання таких документів не є вимогами тендерної документації.</w:t>
      </w:r>
    </w:p>
    <w:p>
      <w:pPr>
        <w:pStyle w:val="Normal"/>
        <w:ind w:firstLine="284"/>
        <w:jc w:val="both"/>
        <w:rPr/>
      </w:pPr>
      <w:r>
        <w:rPr>
          <w:sz w:val="22"/>
          <w:szCs w:val="22"/>
        </w:rPr>
        <w:t xml:space="preserve">Підставою для відхилення відповідно до абзацу 3 підпункту 3 пункту 41 Особливостей буде вважатись не надання у спосіб, зазначений у цьому додатку тендерної документації, документів, що підтверджують відсутність підстав, </w:t>
      </w:r>
      <w:r>
        <w:rPr>
          <w:sz w:val="22"/>
          <w:szCs w:val="22"/>
          <w:shd w:fill="FFFFFF" w:val="clear"/>
        </w:rPr>
        <w:t>передбачених пунктами 3, 5, 6 і 12 частини 1 та частиною 2 статті 17 Закону.</w:t>
      </w:r>
    </w:p>
    <w:p>
      <w:pPr>
        <w:pStyle w:val="ListParagraph"/>
        <w:ind w:left="0" w:firstLine="284"/>
        <w:jc w:val="both"/>
        <w:rPr>
          <w:sz w:val="24"/>
          <w:szCs w:val="24"/>
        </w:rPr>
      </w:pPr>
      <w:r>
        <w:rPr>
          <w:sz w:val="24"/>
          <w:szCs w:val="24"/>
        </w:rPr>
      </w:r>
    </w:p>
    <w:p>
      <w:pPr>
        <w:pStyle w:val="Normal"/>
        <w:suppressAutoHyphens w:val="false"/>
        <w:spacing w:before="120" w:after="0"/>
        <w:jc w:val="right"/>
        <w:rPr>
          <w:b/>
          <w:b/>
          <w:bCs/>
          <w:iCs/>
          <w:color w:val="000000"/>
          <w:sz w:val="28"/>
          <w:szCs w:val="28"/>
        </w:rPr>
      </w:pPr>
      <w:r>
        <w:rPr>
          <w:b/>
          <w:bCs/>
          <w:iCs/>
          <w:color w:val="000000"/>
          <w:sz w:val="28"/>
          <w:szCs w:val="28"/>
        </w:rPr>
        <w:t>Додаток  6</w:t>
      </w:r>
    </w:p>
    <w:p>
      <w:pPr>
        <w:pStyle w:val="Normal"/>
        <w:ind w:hanging="15"/>
        <w:jc w:val="center"/>
        <w:rPr>
          <w:b/>
          <w:b/>
          <w:bCs/>
          <w:iCs/>
          <w:color w:val="000000"/>
          <w:spacing w:val="-3"/>
          <w:sz w:val="22"/>
          <w:szCs w:val="22"/>
          <w:u w:val="single"/>
        </w:rPr>
      </w:pPr>
      <w:r>
        <w:rPr>
          <w:b/>
          <w:bCs/>
          <w:iCs/>
          <w:color w:val="000000"/>
          <w:spacing w:val="-3"/>
          <w:sz w:val="22"/>
          <w:szCs w:val="22"/>
          <w:u w:val="single"/>
        </w:rPr>
        <w:t>Форма для заповнення учасниками процедури закупівлі</w:t>
      </w:r>
    </w:p>
    <w:p>
      <w:pPr>
        <w:pStyle w:val="Normal"/>
        <w:ind w:hanging="15"/>
        <w:jc w:val="center"/>
        <w:rPr/>
      </w:pPr>
      <w:r>
        <w:rPr/>
      </w:r>
    </w:p>
    <w:p>
      <w:pPr>
        <w:pStyle w:val="Normal"/>
        <w:ind w:hanging="15"/>
        <w:jc w:val="center"/>
        <w:rPr>
          <w:b/>
          <w:b/>
          <w:bCs/>
          <w:iCs/>
          <w:color w:val="000000"/>
          <w:spacing w:val="-3"/>
        </w:rPr>
      </w:pPr>
      <w:r>
        <w:rPr>
          <w:b/>
          <w:bCs/>
          <w:iCs/>
          <w:color w:val="000000"/>
          <w:spacing w:val="-3"/>
        </w:rPr>
        <w:t>ТЕНДЕРНА ПРОПОЗИЦІЯ</w:t>
      </w:r>
    </w:p>
    <w:p>
      <w:pPr>
        <w:pStyle w:val="Normal"/>
        <w:tabs>
          <w:tab w:val="clear" w:pos="720"/>
          <w:tab w:val="left" w:pos="388" w:leader="none"/>
          <w:tab w:val="left" w:pos="616" w:leader="none"/>
          <w:tab w:val="left" w:pos="3122" w:leader="none"/>
          <w:tab w:val="left" w:pos="3600" w:leader="none"/>
        </w:tabs>
        <w:snapToGrid w:val="false"/>
        <w:ind w:firstLine="567"/>
        <w:jc w:val="both"/>
        <w:rPr/>
      </w:pPr>
      <w:r>
        <w:rPr>
          <w:iCs/>
          <w:spacing w:val="4"/>
          <w:sz w:val="22"/>
          <w:szCs w:val="22"/>
        </w:rPr>
        <w:tab/>
        <w:t xml:space="preserve">Ми, (найменування Учасника), надаємо свою тендерну пропозицію щодо участі у процедурі відкритих торгів на закупівлю </w:t>
      </w:r>
      <w:r>
        <w:rPr>
          <w:b/>
          <w:bCs/>
          <w:iCs/>
          <w:spacing w:val="4"/>
          <w:sz w:val="22"/>
          <w:szCs w:val="22"/>
          <w:lang w:eastAsia="ru-RU"/>
        </w:rPr>
        <w:t xml:space="preserve">ДК 021:2015 </w:t>
      </w:r>
      <w:r>
        <w:rPr>
          <w:b/>
          <w:bCs/>
          <w:iCs/>
          <w:spacing w:val="4"/>
          <w:sz w:val="22"/>
          <w:szCs w:val="22"/>
          <w:lang w:eastAsia="ru-RU"/>
        </w:rPr>
        <w:t>09120000-6 «газове паливо»</w:t>
      </w:r>
      <w:r>
        <w:rPr>
          <w:b/>
          <w:bCs/>
          <w:iCs/>
          <w:spacing w:val="4"/>
          <w:sz w:val="22"/>
          <w:szCs w:val="22"/>
          <w:lang w:eastAsia="ru-RU"/>
        </w:rPr>
        <w:t>”</w:t>
      </w:r>
      <w:r>
        <w:rPr>
          <w:b/>
          <w:bCs/>
          <w:iCs/>
          <w:spacing w:val="4"/>
          <w:sz w:val="22"/>
          <w:szCs w:val="22"/>
          <w:lang w:bidi="uk-UA"/>
        </w:rPr>
        <w:t xml:space="preserve"> (</w:t>
      </w:r>
      <w:r>
        <w:rPr>
          <w:rFonts w:eastAsia="Arial" w:cs="Courier New"/>
          <w:b/>
          <w:bCs/>
          <w:iCs/>
          <w:spacing w:val="4"/>
          <w:sz w:val="22"/>
          <w:szCs w:val="22"/>
          <w:lang w:bidi="uk-UA"/>
        </w:rPr>
        <w:t>Природний газ</w:t>
      </w:r>
      <w:r>
        <w:rPr>
          <w:b/>
          <w:bCs/>
          <w:iCs/>
          <w:spacing w:val="4"/>
          <w:sz w:val="22"/>
          <w:szCs w:val="22"/>
          <w:lang w:bidi="uk-UA"/>
        </w:rPr>
        <w:t>)</w:t>
      </w:r>
      <w:r>
        <w:rPr>
          <w:sz w:val="22"/>
          <w:szCs w:val="22"/>
        </w:rPr>
        <w:t xml:space="preserve">, </w:t>
      </w:r>
      <w:r>
        <w:rPr>
          <w:iCs/>
          <w:spacing w:val="4"/>
          <w:sz w:val="22"/>
          <w:szCs w:val="22"/>
        </w:rPr>
        <w:t>згідно з технічними та іншими вимогами Замовника.</w:t>
      </w:r>
    </w:p>
    <w:p>
      <w:pPr>
        <w:pStyle w:val="Normal"/>
        <w:ind w:firstLine="567"/>
        <w:jc w:val="both"/>
        <w:rPr/>
      </w:pPr>
      <w:r>
        <w:rPr>
          <w:iCs/>
          <w:spacing w:val="4"/>
          <w:sz w:val="22"/>
          <w:szCs w:val="22"/>
        </w:rPr>
        <w:t>Вивчивши тендерну документацію</w:t>
      </w:r>
      <w:r>
        <w:rPr>
          <w:iCs/>
          <w:color w:val="000000"/>
          <w:spacing w:val="4"/>
          <w:sz w:val="22"/>
          <w:szCs w:val="22"/>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Pr>
          <w:iCs/>
          <w:spacing w:val="-3"/>
          <w:sz w:val="22"/>
          <w:szCs w:val="22"/>
        </w:rPr>
        <w:t>агальну вартість тендерної пропозиції (з ПДВ¹):</w:t>
      </w:r>
    </w:p>
    <w:p>
      <w:pPr>
        <w:pStyle w:val="Normal"/>
        <w:ind w:firstLine="567"/>
        <w:jc w:val="both"/>
        <w:rPr>
          <w:iCs/>
          <w:spacing w:val="-3"/>
          <w:sz w:val="22"/>
          <w:szCs w:val="22"/>
        </w:rPr>
      </w:pPr>
      <w:r>
        <w:rPr/>
      </w:r>
    </w:p>
    <w:p>
      <w:pPr>
        <w:pStyle w:val="Normal"/>
        <w:ind w:firstLine="567"/>
        <w:jc w:val="both"/>
        <w:rPr>
          <w:iCs/>
          <w:spacing w:val="-3"/>
          <w:sz w:val="16"/>
          <w:szCs w:val="16"/>
        </w:rPr>
      </w:pPr>
      <w:r>
        <w:rPr>
          <w:iCs/>
          <w:spacing w:val="-3"/>
          <w:sz w:val="16"/>
          <w:szCs w:val="16"/>
        </w:rPr>
      </w:r>
    </w:p>
    <w:tbl>
      <w:tblPr>
        <w:tblW w:w="10485" w:type="dxa"/>
        <w:jc w:val="left"/>
        <w:tblInd w:w="-4" w:type="dxa"/>
        <w:tblLayout w:type="fixed"/>
        <w:tblCellMar>
          <w:top w:w="0" w:type="dxa"/>
          <w:left w:w="108" w:type="dxa"/>
          <w:bottom w:w="0" w:type="dxa"/>
          <w:right w:w="108" w:type="dxa"/>
        </w:tblCellMar>
        <w:tblLook w:val="0000"/>
      </w:tblPr>
      <w:tblGrid>
        <w:gridCol w:w="508"/>
        <w:gridCol w:w="2894"/>
        <w:gridCol w:w="1278"/>
        <w:gridCol w:w="1275"/>
        <w:gridCol w:w="2428"/>
        <w:gridCol w:w="2101"/>
      </w:tblGrid>
      <w:tr>
        <w:trPr/>
        <w:tc>
          <w:tcPr>
            <w:tcW w:w="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 w:val="right" w:pos="9923" w:leader="underscore"/>
              </w:tabs>
              <w:spacing w:before="100" w:after="100"/>
              <w:ind w:right="-262" w:hanging="0"/>
              <w:rPr>
                <w:rFonts w:eastAsia="Calibri"/>
                <w:b/>
                <w:b/>
                <w:bCs/>
                <w:iCs/>
                <w:color w:val="000000"/>
                <w:spacing w:val="-3"/>
                <w:sz w:val="18"/>
                <w:szCs w:val="18"/>
              </w:rPr>
            </w:pPr>
            <w:r>
              <w:rPr>
                <w:rFonts w:eastAsia="Calibri"/>
                <w:b/>
                <w:bCs/>
                <w:iCs/>
                <w:color w:val="000000"/>
                <w:spacing w:val="-3"/>
                <w:sz w:val="18"/>
                <w:szCs w:val="18"/>
              </w:rPr>
              <w:t>№</w:t>
            </w:r>
          </w:p>
          <w:p>
            <w:pPr>
              <w:pStyle w:val="Normal"/>
              <w:widowControl w:val="false"/>
              <w:tabs>
                <w:tab w:val="clear" w:pos="720"/>
                <w:tab w:val="left" w:pos="284" w:leader="none"/>
                <w:tab w:val="right" w:pos="9923" w:leader="underscore"/>
              </w:tabs>
              <w:spacing w:before="100" w:after="100"/>
              <w:ind w:right="-262" w:hanging="0"/>
              <w:rPr>
                <w:rFonts w:eastAsia="Calibri"/>
                <w:b/>
                <w:b/>
                <w:bCs/>
                <w:iCs/>
                <w:color w:val="000000"/>
                <w:spacing w:val="-3"/>
                <w:sz w:val="18"/>
                <w:szCs w:val="18"/>
              </w:rPr>
            </w:pPr>
            <w:r>
              <w:rPr>
                <w:rFonts w:eastAsia="Calibri"/>
                <w:b/>
                <w:bCs/>
                <w:iCs/>
                <w:color w:val="000000"/>
                <w:spacing w:val="-3"/>
                <w:sz w:val="18"/>
                <w:szCs w:val="18"/>
              </w:rPr>
              <w:t>з/п</w:t>
            </w:r>
          </w:p>
        </w:tc>
        <w:tc>
          <w:tcPr>
            <w:tcW w:w="2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 w:val="right" w:pos="9923" w:leader="underscore"/>
              </w:tabs>
              <w:spacing w:before="100" w:after="100"/>
              <w:jc w:val="center"/>
              <w:rPr>
                <w:rFonts w:eastAsia="Calibri"/>
                <w:b/>
                <w:b/>
                <w:bCs/>
                <w:iCs/>
                <w:color w:val="000000"/>
                <w:spacing w:val="-3"/>
                <w:sz w:val="18"/>
                <w:szCs w:val="18"/>
              </w:rPr>
            </w:pPr>
            <w:r>
              <w:rPr>
                <w:rFonts w:eastAsia="Calibri"/>
                <w:b/>
                <w:bCs/>
                <w:iCs/>
                <w:color w:val="000000"/>
                <w:spacing w:val="-3"/>
                <w:sz w:val="18"/>
                <w:szCs w:val="18"/>
              </w:rPr>
              <w:t>Найменування товару</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 w:val="right" w:pos="9923" w:leader="underscore"/>
              </w:tabs>
              <w:spacing w:before="100" w:after="100"/>
              <w:jc w:val="center"/>
              <w:rPr>
                <w:rFonts w:eastAsia="Calibri"/>
                <w:b/>
                <w:b/>
                <w:bCs/>
                <w:iCs/>
                <w:color w:val="000000"/>
                <w:spacing w:val="-3"/>
                <w:sz w:val="18"/>
                <w:szCs w:val="18"/>
              </w:rPr>
            </w:pPr>
            <w:r>
              <w:rPr>
                <w:rFonts w:eastAsia="Calibri"/>
                <w:b/>
                <w:bCs/>
                <w:iCs/>
                <w:color w:val="000000"/>
                <w:spacing w:val="-3"/>
                <w:sz w:val="18"/>
                <w:szCs w:val="18"/>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 w:val="right" w:pos="9923" w:leader="underscore"/>
              </w:tabs>
              <w:spacing w:before="100" w:after="100"/>
              <w:jc w:val="center"/>
              <w:rPr>
                <w:rFonts w:eastAsia="Calibri"/>
                <w:b/>
                <w:b/>
                <w:bCs/>
                <w:iCs/>
                <w:color w:val="000000"/>
                <w:spacing w:val="-3"/>
                <w:sz w:val="18"/>
                <w:szCs w:val="18"/>
              </w:rPr>
            </w:pPr>
            <w:r>
              <w:rPr>
                <w:rFonts w:eastAsia="Calibri"/>
                <w:b/>
                <w:bCs/>
                <w:iCs/>
                <w:color w:val="000000"/>
                <w:spacing w:val="-3"/>
                <w:sz w:val="18"/>
                <w:szCs w:val="18"/>
              </w:rPr>
              <w:t>Кількість</w:t>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 w:val="right" w:pos="9923" w:leader="underscore"/>
              </w:tabs>
              <w:spacing w:before="100" w:after="100"/>
              <w:jc w:val="center"/>
              <w:rPr>
                <w:rFonts w:eastAsia="Calibri"/>
                <w:b/>
                <w:b/>
                <w:bCs/>
                <w:iCs/>
                <w:color w:val="000000"/>
                <w:spacing w:val="-3"/>
                <w:sz w:val="18"/>
                <w:szCs w:val="18"/>
              </w:rPr>
            </w:pPr>
            <w:r>
              <w:rPr>
                <w:rFonts w:eastAsia="Calibri"/>
                <w:b/>
                <w:bCs/>
                <w:iCs/>
                <w:color w:val="000000"/>
                <w:spacing w:val="-3"/>
                <w:sz w:val="18"/>
                <w:szCs w:val="18"/>
              </w:rPr>
              <w:t>Ціна за одиницю з урахуванням усіх податків і зборів, грн</w:t>
            </w:r>
          </w:p>
        </w:tc>
        <w:tc>
          <w:tcPr>
            <w:tcW w:w="21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 w:val="right" w:pos="9923" w:leader="underscore"/>
              </w:tabs>
              <w:spacing w:before="100" w:after="100"/>
              <w:ind w:right="34" w:hanging="0"/>
              <w:jc w:val="center"/>
              <w:rPr>
                <w:rFonts w:eastAsia="Calibri"/>
                <w:b/>
                <w:b/>
                <w:bCs/>
                <w:iCs/>
                <w:color w:val="000000"/>
                <w:spacing w:val="-3"/>
                <w:sz w:val="18"/>
                <w:szCs w:val="18"/>
              </w:rPr>
            </w:pPr>
            <w:r>
              <w:rPr>
                <w:rFonts w:eastAsia="Calibri"/>
                <w:b/>
                <w:bCs/>
                <w:iCs/>
                <w:color w:val="000000"/>
                <w:spacing w:val="-3"/>
                <w:sz w:val="18"/>
                <w:szCs w:val="18"/>
              </w:rPr>
              <w:t>Загальна вартість з урахуванням усіх податків і зборів, грн</w:t>
            </w:r>
          </w:p>
        </w:tc>
      </w:tr>
      <w:tr>
        <w:trPr/>
        <w:tc>
          <w:tcPr>
            <w:tcW w:w="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76" w:leader="none"/>
                <w:tab w:val="right" w:pos="9923" w:leader="underscore"/>
              </w:tabs>
              <w:spacing w:before="100" w:after="100"/>
              <w:ind w:right="-113" w:hanging="0"/>
              <w:jc w:val="center"/>
              <w:rPr>
                <w:rFonts w:eastAsia="Calibri"/>
                <w:iCs/>
                <w:color w:val="000000"/>
                <w:spacing w:val="-3"/>
                <w:sz w:val="18"/>
                <w:szCs w:val="18"/>
              </w:rPr>
            </w:pPr>
            <w:r>
              <w:rPr>
                <w:rFonts w:eastAsia="Calibri"/>
                <w:iCs/>
                <w:color w:val="000000"/>
                <w:spacing w:val="-3"/>
                <w:sz w:val="18"/>
                <w:szCs w:val="18"/>
              </w:rPr>
              <w:t>1</w:t>
            </w:r>
          </w:p>
        </w:tc>
        <w:tc>
          <w:tcPr>
            <w:tcW w:w="2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 w:val="right" w:pos="9923" w:leader="underscore"/>
              </w:tabs>
              <w:spacing w:before="100" w:after="100"/>
              <w:ind w:right="-113" w:hanging="0"/>
              <w:jc w:val="center"/>
              <w:rPr>
                <w:rFonts w:eastAsia="Calibri"/>
                <w:iCs/>
                <w:color w:val="000000"/>
                <w:spacing w:val="-3"/>
                <w:sz w:val="18"/>
                <w:szCs w:val="18"/>
              </w:rPr>
            </w:pPr>
            <w:r>
              <w:rPr>
                <w:rFonts w:eastAsia="Calibri"/>
                <w:iCs/>
                <w:color w:val="000000"/>
                <w:spacing w:val="-3"/>
                <w:sz w:val="18"/>
                <w:szCs w:val="18"/>
              </w:rPr>
              <w:t>2</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 w:val="right" w:pos="9923" w:leader="underscore"/>
              </w:tabs>
              <w:spacing w:before="100" w:after="100"/>
              <w:ind w:right="-113" w:hanging="0"/>
              <w:jc w:val="center"/>
              <w:rPr>
                <w:rFonts w:eastAsia="Calibri"/>
                <w:iCs/>
                <w:color w:val="000000"/>
                <w:spacing w:val="-3"/>
                <w:sz w:val="18"/>
                <w:szCs w:val="18"/>
              </w:rPr>
            </w:pPr>
            <w:r>
              <w:rPr>
                <w:rFonts w:eastAsia="Calibri"/>
                <w:iCs/>
                <w:color w:val="000000"/>
                <w:spacing w:val="-3"/>
                <w:sz w:val="18"/>
                <w:szCs w:val="18"/>
              </w:rPr>
              <w:t>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 w:val="right" w:pos="9923" w:leader="underscore"/>
              </w:tabs>
              <w:spacing w:before="100" w:after="100"/>
              <w:ind w:right="-113" w:hanging="0"/>
              <w:jc w:val="center"/>
              <w:rPr>
                <w:rFonts w:eastAsia="Calibri"/>
                <w:iCs/>
                <w:color w:val="000000"/>
                <w:spacing w:val="-3"/>
                <w:sz w:val="18"/>
                <w:szCs w:val="18"/>
              </w:rPr>
            </w:pPr>
            <w:r>
              <w:rPr>
                <w:rFonts w:eastAsia="Calibri"/>
                <w:iCs/>
                <w:color w:val="000000"/>
                <w:spacing w:val="-3"/>
                <w:sz w:val="18"/>
                <w:szCs w:val="18"/>
              </w:rPr>
              <w:t>4</w:t>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 w:val="right" w:pos="9923" w:leader="underscore"/>
              </w:tabs>
              <w:spacing w:before="100" w:after="100"/>
              <w:ind w:right="-113" w:hanging="0"/>
              <w:jc w:val="center"/>
              <w:rPr>
                <w:rFonts w:eastAsia="Calibri"/>
                <w:iCs/>
                <w:color w:val="000000"/>
                <w:spacing w:val="-3"/>
                <w:sz w:val="18"/>
                <w:szCs w:val="18"/>
              </w:rPr>
            </w:pPr>
            <w:r>
              <w:rPr>
                <w:rFonts w:eastAsia="Calibri"/>
                <w:iCs/>
                <w:color w:val="000000"/>
                <w:spacing w:val="-3"/>
                <w:sz w:val="18"/>
                <w:szCs w:val="18"/>
              </w:rPr>
              <w:t>5</w:t>
            </w:r>
          </w:p>
        </w:tc>
        <w:tc>
          <w:tcPr>
            <w:tcW w:w="21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284" w:leader="none"/>
                <w:tab w:val="right" w:pos="9923" w:leader="underscore"/>
              </w:tabs>
              <w:spacing w:before="100" w:after="100"/>
              <w:ind w:right="-113" w:hanging="0"/>
              <w:jc w:val="center"/>
              <w:rPr>
                <w:rFonts w:eastAsia="Calibri"/>
                <w:iCs/>
                <w:color w:val="000000"/>
                <w:spacing w:val="-3"/>
                <w:sz w:val="18"/>
                <w:szCs w:val="18"/>
              </w:rPr>
            </w:pPr>
            <w:r>
              <w:rPr>
                <w:rFonts w:eastAsia="Calibri"/>
                <w:iCs/>
                <w:color w:val="000000"/>
                <w:spacing w:val="-3"/>
                <w:sz w:val="18"/>
                <w:szCs w:val="18"/>
              </w:rPr>
              <w:t>6</w:t>
            </w:r>
          </w:p>
        </w:tc>
      </w:tr>
      <w:tr>
        <w:trPr>
          <w:trHeight w:val="625" w:hRule="atLeast"/>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84" w:leader="none"/>
                <w:tab w:val="right" w:pos="9923" w:leader="underscore"/>
              </w:tabs>
              <w:spacing w:before="100" w:after="100"/>
              <w:ind w:right="-262" w:hanging="0"/>
              <w:jc w:val="center"/>
              <w:rPr>
                <w:rFonts w:eastAsia="Calibri"/>
                <w:iCs/>
                <w:color w:val="000000"/>
                <w:spacing w:val="-3"/>
              </w:rPr>
            </w:pPr>
            <w:r>
              <w:rPr>
                <w:rFonts w:eastAsia="Calibri"/>
                <w:iCs/>
                <w:color w:val="000000"/>
                <w:spacing w:val="-3"/>
                <w:sz w:val="22"/>
                <w:szCs w:val="22"/>
              </w:rPr>
              <w:t>1.</w:t>
            </w:r>
          </w:p>
        </w:tc>
        <w:tc>
          <w:tcPr>
            <w:tcW w:w="28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84" w:leader="none"/>
                <w:tab w:val="right" w:pos="9923" w:leader="underscore"/>
              </w:tabs>
              <w:spacing w:before="100" w:after="100"/>
              <w:ind w:right="45" w:hanging="0"/>
              <w:rPr>
                <w:rFonts w:eastAsia="Calibri"/>
                <w:bCs/>
                <w:lang w:eastAsia="ru-RU"/>
              </w:rPr>
            </w:pPr>
            <w:r>
              <w:rPr>
                <w:rFonts w:eastAsia="Calibri"/>
                <w:bCs/>
                <w:sz w:val="22"/>
                <w:szCs w:val="22"/>
                <w:lang w:eastAsia="ru-RU"/>
              </w:rPr>
              <w:t>09</w:t>
            </w:r>
            <w:r>
              <w:rPr>
                <w:rFonts w:eastAsia="Calibri"/>
                <w:bCs/>
                <w:sz w:val="22"/>
                <w:szCs w:val="22"/>
                <w:lang w:eastAsia="ru-RU"/>
              </w:rPr>
              <w:t>12</w:t>
            </w:r>
            <w:r>
              <w:rPr>
                <w:rFonts w:eastAsia="Calibri"/>
                <w:bCs/>
                <w:sz w:val="22"/>
                <w:szCs w:val="22"/>
                <w:lang w:eastAsia="ru-RU"/>
              </w:rPr>
              <w:t>0000-</w:t>
            </w:r>
            <w:r>
              <w:rPr>
                <w:rFonts w:eastAsia="Calibri"/>
                <w:bCs/>
                <w:sz w:val="22"/>
                <w:szCs w:val="22"/>
                <w:lang w:eastAsia="ru-RU"/>
              </w:rPr>
              <w:t>6</w:t>
            </w:r>
            <w:r>
              <w:rPr>
                <w:rFonts w:eastAsia="Calibri"/>
                <w:bCs/>
                <w:sz w:val="22"/>
                <w:szCs w:val="22"/>
                <w:lang w:eastAsia="ru-RU"/>
              </w:rPr>
              <w:t xml:space="preserve"> “</w:t>
            </w:r>
            <w:r>
              <w:rPr>
                <w:rFonts w:eastAsia="Calibri"/>
                <w:bCs/>
                <w:sz w:val="22"/>
                <w:szCs w:val="22"/>
                <w:lang w:eastAsia="ru-RU"/>
              </w:rPr>
              <w:t>газове паливо</w:t>
            </w:r>
            <w:r>
              <w:rPr>
                <w:rFonts w:eastAsia="Calibri"/>
                <w:bCs/>
                <w:sz w:val="22"/>
                <w:szCs w:val="22"/>
                <w:lang w:eastAsia="ru-RU"/>
              </w:rPr>
              <w:t>” (</w:t>
            </w:r>
            <w:r>
              <w:rPr>
                <w:rFonts w:eastAsia="Calibri"/>
                <w:bCs/>
                <w:sz w:val="22"/>
                <w:szCs w:val="22"/>
                <w:lang w:eastAsia="ru-RU"/>
              </w:rPr>
              <w:t>Природний газ</w:t>
            </w:r>
            <w:r>
              <w:rPr>
                <w:rFonts w:eastAsia="Calibri"/>
                <w:bCs/>
                <w:sz w:val="22"/>
                <w:szCs w:val="22"/>
                <w:lang w:eastAsia="ru-RU"/>
              </w:rPr>
              <w:t>)</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84" w:leader="none"/>
                <w:tab w:val="right" w:pos="9923" w:leader="underscore"/>
              </w:tabs>
              <w:spacing w:before="100" w:after="100"/>
              <w:jc w:val="center"/>
              <w:rPr>
                <w:rFonts w:ascii="Times New Roman" w:hAnsi="Times New Roman" w:eastAsia="Calibri" w:cs="Courier New"/>
                <w:sz w:val="22"/>
                <w:szCs w:val="22"/>
              </w:rPr>
            </w:pPr>
            <w:r>
              <w:rPr>
                <w:rFonts w:eastAsia="Calibri" w:cs="Courier New"/>
                <w:sz w:val="22"/>
                <w:szCs w:val="22"/>
              </w:rPr>
              <w:t>м.куб</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05" w:leader="none"/>
                <w:tab w:val="right" w:pos="9923" w:leader="underscore"/>
              </w:tabs>
              <w:spacing w:before="100" w:after="100"/>
              <w:jc w:val="center"/>
              <w:rPr>
                <w:rFonts w:ascii="Times New Roman" w:hAnsi="Times New Roman" w:eastAsia="Arial" w:cs="Courier New"/>
                <w:sz w:val="24"/>
                <w:szCs w:val="24"/>
              </w:rPr>
            </w:pPr>
            <w:r>
              <w:rPr>
                <w:rFonts w:eastAsia="Arial" w:cs="Courier New"/>
                <w:sz w:val="24"/>
                <w:szCs w:val="24"/>
              </w:rPr>
              <w:t>4700</w:t>
            </w:r>
          </w:p>
        </w:tc>
        <w:tc>
          <w:tcPr>
            <w:tcW w:w="2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84" w:leader="none"/>
                <w:tab w:val="right" w:pos="9923" w:leader="underscore"/>
              </w:tabs>
              <w:spacing w:before="100" w:after="100"/>
              <w:jc w:val="center"/>
              <w:rPr>
                <w:rFonts w:eastAsia="Calibri"/>
                <w:iCs/>
                <w:color w:val="000000"/>
                <w:spacing w:val="-3"/>
              </w:rPr>
            </w:pPr>
            <w:r>
              <w:rPr>
                <w:rFonts w:eastAsia="Calibri"/>
                <w:iCs/>
                <w:color w:val="000000"/>
                <w:spacing w:val="-3"/>
              </w:rPr>
            </w:r>
          </w:p>
        </w:tc>
        <w:tc>
          <w:tcPr>
            <w:tcW w:w="21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84" w:leader="none"/>
                <w:tab w:val="right" w:pos="9923" w:leader="underscore"/>
              </w:tabs>
              <w:spacing w:before="100" w:after="100"/>
              <w:ind w:right="34" w:hanging="0"/>
              <w:jc w:val="center"/>
              <w:rPr>
                <w:rFonts w:eastAsia="Calibri"/>
                <w:iCs/>
                <w:color w:val="000000"/>
                <w:spacing w:val="-3"/>
              </w:rPr>
            </w:pPr>
            <w:r>
              <w:rPr>
                <w:rFonts w:eastAsia="Calibri"/>
                <w:iCs/>
                <w:color w:val="000000"/>
                <w:spacing w:val="-3"/>
              </w:rPr>
            </w:r>
          </w:p>
        </w:tc>
      </w:tr>
    </w:tbl>
    <w:p>
      <w:pPr>
        <w:pStyle w:val="Normal"/>
        <w:jc w:val="both"/>
        <w:rPr>
          <w:iCs/>
          <w:spacing w:val="-3"/>
          <w:sz w:val="12"/>
          <w:szCs w:val="12"/>
        </w:rPr>
      </w:pPr>
      <w:r>
        <w:rPr>
          <w:iCs/>
          <w:spacing w:val="-3"/>
          <w:sz w:val="12"/>
          <w:szCs w:val="12"/>
        </w:rPr>
      </w:r>
    </w:p>
    <w:p>
      <w:pPr>
        <w:pStyle w:val="Normal"/>
        <w:widowControl w:val="false"/>
        <w:tabs>
          <w:tab w:val="clear" w:pos="720"/>
          <w:tab w:val="left" w:pos="284" w:leader="none"/>
          <w:tab w:val="right" w:pos="9923" w:leader="underscore"/>
        </w:tabs>
        <w:ind w:left="284" w:right="-262" w:hanging="284"/>
        <w:rPr/>
      </w:pPr>
      <w:r>
        <w:rPr>
          <w:iCs/>
          <w:spacing w:val="-3"/>
          <w:sz w:val="22"/>
          <w:szCs w:val="22"/>
        </w:rPr>
        <w:t xml:space="preserve">цифрами </w:t>
      </w:r>
      <w:r>
        <w:rPr>
          <w:spacing w:val="-3"/>
          <w:sz w:val="22"/>
          <w:szCs w:val="22"/>
        </w:rPr>
        <w:t xml:space="preserve"> </w:t>
      </w:r>
      <w:r>
        <w:rPr>
          <w:i/>
          <w:spacing w:val="-3"/>
          <w:sz w:val="22"/>
          <w:szCs w:val="22"/>
        </w:rPr>
        <w:t>___________</w:t>
      </w:r>
      <w:r>
        <w:rPr>
          <w:iCs/>
          <w:spacing w:val="-3"/>
          <w:sz w:val="22"/>
          <w:szCs w:val="22"/>
        </w:rPr>
        <w:t>, у тому числі ПДВ¹</w:t>
      </w:r>
      <w:r>
        <w:rPr>
          <w:i/>
          <w:iCs/>
          <w:spacing w:val="-3"/>
          <w:sz w:val="22"/>
          <w:szCs w:val="22"/>
        </w:rPr>
        <w:t>__ ____ (ціни надаються в гривнях з двома знаками після коми (копійки);</w:t>
      </w:r>
    </w:p>
    <w:p>
      <w:pPr>
        <w:pStyle w:val="Normal"/>
        <w:widowControl w:val="false"/>
        <w:tabs>
          <w:tab w:val="clear" w:pos="720"/>
          <w:tab w:val="left" w:pos="284" w:leader="none"/>
          <w:tab w:val="right" w:pos="9923" w:leader="underscore"/>
        </w:tabs>
        <w:ind w:left="284" w:right="-262" w:hanging="284"/>
        <w:jc w:val="both"/>
        <w:rPr/>
      </w:pPr>
      <w:r>
        <w:rPr>
          <w:iCs/>
          <w:spacing w:val="-3"/>
          <w:sz w:val="22"/>
          <w:szCs w:val="22"/>
        </w:rPr>
        <w:t xml:space="preserve">словами  </w:t>
      </w:r>
      <w:r>
        <w:rPr>
          <w:i/>
          <w:spacing w:val="-3"/>
          <w:sz w:val="22"/>
          <w:szCs w:val="22"/>
        </w:rPr>
        <w:t>____________</w:t>
      </w:r>
      <w:r>
        <w:rPr>
          <w:iCs/>
          <w:spacing w:val="-3"/>
          <w:sz w:val="22"/>
          <w:szCs w:val="22"/>
        </w:rPr>
        <w:t>, у тому числі ПДВ¹</w:t>
      </w:r>
      <w:r>
        <w:rPr>
          <w:i/>
          <w:iCs/>
          <w:spacing w:val="-3"/>
          <w:sz w:val="22"/>
          <w:szCs w:val="22"/>
        </w:rPr>
        <w:t>__ ____.</w:t>
      </w:r>
    </w:p>
    <w:p>
      <w:pPr>
        <w:pStyle w:val="Normal"/>
        <w:widowControl w:val="false"/>
        <w:tabs>
          <w:tab w:val="clear" w:pos="720"/>
          <w:tab w:val="left" w:pos="284" w:leader="none"/>
          <w:tab w:val="right" w:pos="9923" w:leader="underscore"/>
        </w:tabs>
        <w:ind w:right="-262" w:hanging="0"/>
        <w:jc w:val="both"/>
        <w:rPr>
          <w:iCs/>
          <w:color w:val="000000"/>
          <w:spacing w:val="-3"/>
          <w:sz w:val="12"/>
          <w:szCs w:val="12"/>
        </w:rPr>
      </w:pPr>
      <w:r>
        <w:rPr>
          <w:iCs/>
          <w:color w:val="000000"/>
          <w:spacing w:val="-3"/>
          <w:sz w:val="12"/>
          <w:szCs w:val="12"/>
        </w:rPr>
      </w:r>
    </w:p>
    <w:p>
      <w:pPr>
        <w:pStyle w:val="Normal"/>
        <w:widowControl w:val="false"/>
        <w:tabs>
          <w:tab w:val="clear" w:pos="720"/>
          <w:tab w:val="left" w:pos="284" w:leader="none"/>
          <w:tab w:val="right" w:pos="9923" w:leader="underscore"/>
        </w:tabs>
        <w:ind w:left="-15" w:right="15" w:hanging="0"/>
        <w:jc w:val="both"/>
        <w:rPr>
          <w:b/>
          <w:b/>
          <w:bCs/>
          <w:i/>
          <w:i/>
          <w:iCs/>
          <w:sz w:val="20"/>
          <w:szCs w:val="20"/>
        </w:rPr>
      </w:pPr>
      <w:r>
        <w:rPr>
          <w:b/>
          <w:bCs/>
          <w:i/>
          <w:iCs/>
          <w:sz w:val="20"/>
          <w:szCs w:val="20"/>
        </w:rPr>
        <w:t>Примітка:</w:t>
      </w:r>
    </w:p>
    <w:p>
      <w:pPr>
        <w:pStyle w:val="Normal"/>
        <w:widowControl w:val="false"/>
        <w:tabs>
          <w:tab w:val="clear" w:pos="720"/>
          <w:tab w:val="left" w:pos="284" w:leader="none"/>
          <w:tab w:val="right" w:pos="9923" w:leader="underscore"/>
        </w:tabs>
        <w:ind w:left="-15" w:right="15" w:hanging="0"/>
        <w:jc w:val="both"/>
        <w:rPr/>
      </w:pPr>
      <w:r>
        <w:rPr>
          <w:sz w:val="20"/>
          <w:szCs w:val="20"/>
        </w:rPr>
        <w:t xml:space="preserve">¹ </w:t>
      </w:r>
      <w:r>
        <w:rPr>
          <w:i/>
          <w:iCs/>
          <w:sz w:val="20"/>
          <w:szCs w:val="20"/>
        </w:rPr>
        <w:t xml:space="preserve">без ПДВ – для учасників, які не є платниками податку на додану вартість, відповідно до вимог Податкового кодексу України, </w:t>
      </w:r>
      <w:r>
        <w:rPr>
          <w:i/>
          <w:sz w:val="20"/>
          <w:szCs w:val="20"/>
        </w:rPr>
        <w:t>або якщо предмет закупівлі не обкладається ПДВ</w:t>
      </w:r>
    </w:p>
    <w:p>
      <w:pPr>
        <w:pStyle w:val="NormalWeb"/>
        <w:snapToGrid w:val="false"/>
        <w:spacing w:before="0" w:after="0"/>
        <w:ind w:firstLine="567"/>
        <w:jc w:val="both"/>
        <w:rPr>
          <w:rFonts w:eastAsia="Calibri"/>
          <w:b/>
          <w:b/>
          <w:i/>
          <w:i/>
          <w:spacing w:val="-2"/>
          <w:sz w:val="12"/>
          <w:szCs w:val="12"/>
        </w:rPr>
      </w:pPr>
      <w:r>
        <w:rPr>
          <w:rFonts w:eastAsia="Calibri"/>
          <w:b/>
          <w:i/>
          <w:spacing w:val="-2"/>
          <w:sz w:val="12"/>
          <w:szCs w:val="12"/>
        </w:rPr>
      </w:r>
    </w:p>
    <w:p>
      <w:pPr>
        <w:pStyle w:val="NormalWeb"/>
        <w:snapToGrid w:val="false"/>
        <w:spacing w:before="0" w:after="0"/>
        <w:ind w:firstLine="397"/>
        <w:jc w:val="both"/>
        <w:rPr>
          <w:b/>
          <w:b/>
          <w:color w:val="FF0000"/>
          <w:sz w:val="22"/>
          <w:szCs w:val="22"/>
        </w:rPr>
      </w:pPr>
      <w:r>
        <w:rPr>
          <w:b/>
          <w:color w:val="FF0000"/>
          <w:sz w:val="22"/>
          <w:szCs w:val="22"/>
        </w:rPr>
      </w:r>
    </w:p>
    <w:p>
      <w:pPr>
        <w:pStyle w:val="Normal"/>
        <w:ind w:firstLine="397"/>
        <w:jc w:val="both"/>
        <w:rPr>
          <w:b/>
          <w:b/>
          <w:sz w:val="22"/>
          <w:szCs w:val="22"/>
        </w:rPr>
      </w:pPr>
      <w:r>
        <w:rPr>
          <w:b/>
          <w:sz w:val="22"/>
          <w:szCs w:val="22"/>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pPr>
        <w:pStyle w:val="Normal"/>
        <w:ind w:firstLine="397"/>
        <w:jc w:val="both"/>
        <w:rPr>
          <w:sz w:val="22"/>
          <w:szCs w:val="22"/>
        </w:rPr>
      </w:pPr>
      <w:r>
        <w:rPr>
          <w:sz w:val="22"/>
          <w:szCs w:val="22"/>
        </w:rPr>
      </w:r>
    </w:p>
    <w:p>
      <w:pPr>
        <w:pStyle w:val="Normal"/>
        <w:rPr/>
      </w:pPr>
      <w:r>
        <w:rPr>
          <w:b/>
          <w:bCs/>
          <w:sz w:val="22"/>
          <w:szCs w:val="22"/>
        </w:rPr>
        <w:t>Відомості про Учасника закупівлі</w:t>
      </w:r>
      <w:r>
        <w:rPr>
          <w:sz w:val="22"/>
          <w:szCs w:val="22"/>
        </w:rPr>
        <w:t>:</w:t>
      </w:r>
    </w:p>
    <w:tbl>
      <w:tblPr>
        <w:tblW w:w="9900" w:type="dxa"/>
        <w:jc w:val="left"/>
        <w:tblInd w:w="-4" w:type="dxa"/>
        <w:tblLayout w:type="fixed"/>
        <w:tblCellMar>
          <w:top w:w="0" w:type="dxa"/>
          <w:left w:w="108" w:type="dxa"/>
          <w:bottom w:w="0" w:type="dxa"/>
          <w:right w:w="108" w:type="dxa"/>
        </w:tblCellMar>
        <w:tblLook w:val="0000"/>
      </w:tblPr>
      <w:tblGrid>
        <w:gridCol w:w="5330"/>
        <w:gridCol w:w="4569"/>
      </w:tblGrid>
      <w:tr>
        <w:trPr/>
        <w:tc>
          <w:tcPr>
            <w:tcW w:w="5330" w:type="dxa"/>
            <w:tcBorders>
              <w:top w:val="single" w:sz="4" w:space="0" w:color="000000"/>
              <w:left w:val="single" w:sz="4" w:space="0" w:color="000000"/>
              <w:bottom w:val="single" w:sz="4" w:space="0" w:color="000000"/>
            </w:tcBorders>
          </w:tcPr>
          <w:p>
            <w:pPr>
              <w:pStyle w:val="Normal"/>
              <w:widowControl w:val="false"/>
              <w:spacing w:before="100" w:after="100"/>
              <w:jc w:val="both"/>
              <w:rPr>
                <w:sz w:val="20"/>
                <w:szCs w:val="20"/>
              </w:rPr>
            </w:pPr>
            <w:r>
              <w:rPr>
                <w:sz w:val="20"/>
                <w:szCs w:val="20"/>
              </w:rPr>
              <w:t>Повне найменування Учасника</w:t>
            </w:r>
          </w:p>
        </w:tc>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00" w:after="100"/>
              <w:jc w:val="both"/>
              <w:rPr>
                <w:b/>
                <w:b/>
                <w:bCs/>
                <w:sz w:val="20"/>
                <w:szCs w:val="20"/>
              </w:rPr>
            </w:pPr>
            <w:r>
              <w:rPr>
                <w:b/>
                <w:bCs/>
                <w:sz w:val="20"/>
                <w:szCs w:val="20"/>
              </w:rPr>
            </w:r>
          </w:p>
        </w:tc>
      </w:tr>
      <w:tr>
        <w:trPr/>
        <w:tc>
          <w:tcPr>
            <w:tcW w:w="5330" w:type="dxa"/>
            <w:tcBorders>
              <w:top w:val="single" w:sz="4" w:space="0" w:color="000000"/>
              <w:left w:val="single" w:sz="4" w:space="0" w:color="000000"/>
              <w:bottom w:val="single" w:sz="4" w:space="0" w:color="000000"/>
            </w:tcBorders>
          </w:tcPr>
          <w:p>
            <w:pPr>
              <w:pStyle w:val="Normal"/>
              <w:widowControl w:val="false"/>
              <w:spacing w:before="100" w:after="100"/>
              <w:jc w:val="both"/>
              <w:rPr>
                <w:sz w:val="20"/>
                <w:szCs w:val="20"/>
              </w:rPr>
            </w:pPr>
            <w:r>
              <w:rPr>
                <w:sz w:val="20"/>
                <w:szCs w:val="20"/>
              </w:rPr>
              <w:t>Скорочена назва Учасника</w:t>
            </w:r>
          </w:p>
        </w:tc>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00" w:after="100"/>
              <w:jc w:val="both"/>
              <w:rPr>
                <w:b/>
                <w:b/>
                <w:bCs/>
                <w:sz w:val="20"/>
                <w:szCs w:val="20"/>
              </w:rPr>
            </w:pPr>
            <w:r>
              <w:rPr>
                <w:b/>
                <w:bCs/>
                <w:sz w:val="20"/>
                <w:szCs w:val="20"/>
              </w:rPr>
            </w:r>
          </w:p>
        </w:tc>
      </w:tr>
      <w:tr>
        <w:trPr/>
        <w:tc>
          <w:tcPr>
            <w:tcW w:w="5330" w:type="dxa"/>
            <w:tcBorders>
              <w:top w:val="single" w:sz="4" w:space="0" w:color="000000"/>
              <w:left w:val="single" w:sz="4" w:space="0" w:color="000000"/>
              <w:bottom w:val="single" w:sz="4" w:space="0" w:color="000000"/>
            </w:tcBorders>
          </w:tcPr>
          <w:p>
            <w:pPr>
              <w:pStyle w:val="Normal"/>
              <w:widowControl w:val="false"/>
              <w:spacing w:before="100" w:after="100"/>
              <w:jc w:val="both"/>
              <w:rPr>
                <w:sz w:val="20"/>
                <w:szCs w:val="20"/>
              </w:rPr>
            </w:pPr>
            <w:r>
              <w:rPr>
                <w:sz w:val="20"/>
                <w:szCs w:val="20"/>
              </w:rPr>
              <w:t>Код за ЄДРПОУ</w:t>
            </w:r>
          </w:p>
        </w:tc>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00" w:after="100"/>
              <w:jc w:val="both"/>
              <w:rPr>
                <w:b/>
                <w:b/>
                <w:bCs/>
                <w:sz w:val="20"/>
                <w:szCs w:val="20"/>
              </w:rPr>
            </w:pPr>
            <w:r>
              <w:rPr>
                <w:b/>
                <w:bCs/>
                <w:sz w:val="20"/>
                <w:szCs w:val="20"/>
              </w:rPr>
            </w:r>
          </w:p>
        </w:tc>
      </w:tr>
      <w:tr>
        <w:trPr/>
        <w:tc>
          <w:tcPr>
            <w:tcW w:w="5330" w:type="dxa"/>
            <w:tcBorders>
              <w:top w:val="single" w:sz="4" w:space="0" w:color="000000"/>
              <w:left w:val="single" w:sz="4" w:space="0" w:color="000000"/>
              <w:bottom w:val="single" w:sz="4" w:space="0" w:color="000000"/>
            </w:tcBorders>
          </w:tcPr>
          <w:p>
            <w:pPr>
              <w:pStyle w:val="Normal"/>
              <w:widowControl w:val="false"/>
              <w:spacing w:before="100" w:after="100"/>
              <w:jc w:val="both"/>
              <w:rPr>
                <w:sz w:val="20"/>
                <w:szCs w:val="20"/>
              </w:rPr>
            </w:pPr>
            <w:r>
              <w:rPr>
                <w:sz w:val="20"/>
                <w:szCs w:val="20"/>
              </w:rPr>
              <w:t>Юридична адреса</w:t>
            </w:r>
          </w:p>
        </w:tc>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00" w:after="100"/>
              <w:jc w:val="both"/>
              <w:rPr>
                <w:b/>
                <w:b/>
                <w:bCs/>
                <w:sz w:val="20"/>
                <w:szCs w:val="20"/>
              </w:rPr>
            </w:pPr>
            <w:r>
              <w:rPr>
                <w:b/>
                <w:bCs/>
                <w:sz w:val="20"/>
                <w:szCs w:val="20"/>
              </w:rPr>
            </w:r>
          </w:p>
        </w:tc>
      </w:tr>
      <w:tr>
        <w:trPr/>
        <w:tc>
          <w:tcPr>
            <w:tcW w:w="5330" w:type="dxa"/>
            <w:tcBorders>
              <w:top w:val="single" w:sz="4" w:space="0" w:color="000000"/>
              <w:left w:val="single" w:sz="4" w:space="0" w:color="000000"/>
              <w:bottom w:val="single" w:sz="4" w:space="0" w:color="000000"/>
            </w:tcBorders>
          </w:tcPr>
          <w:p>
            <w:pPr>
              <w:pStyle w:val="Normal"/>
              <w:widowControl w:val="false"/>
              <w:spacing w:before="100" w:after="100"/>
              <w:jc w:val="both"/>
              <w:rPr>
                <w:sz w:val="20"/>
                <w:szCs w:val="20"/>
              </w:rPr>
            </w:pPr>
            <w:r>
              <w:rPr>
                <w:sz w:val="20"/>
                <w:szCs w:val="20"/>
              </w:rPr>
              <w:t>Фактична адреса</w:t>
            </w:r>
          </w:p>
        </w:tc>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00" w:after="100"/>
              <w:jc w:val="both"/>
              <w:rPr>
                <w:b/>
                <w:b/>
                <w:bCs/>
                <w:sz w:val="20"/>
                <w:szCs w:val="20"/>
              </w:rPr>
            </w:pPr>
            <w:r>
              <w:rPr>
                <w:b/>
                <w:bCs/>
                <w:sz w:val="20"/>
                <w:szCs w:val="20"/>
              </w:rPr>
            </w:r>
          </w:p>
        </w:tc>
      </w:tr>
      <w:tr>
        <w:trPr/>
        <w:tc>
          <w:tcPr>
            <w:tcW w:w="5330" w:type="dxa"/>
            <w:tcBorders>
              <w:top w:val="single" w:sz="4" w:space="0" w:color="000000"/>
              <w:left w:val="single" w:sz="4" w:space="0" w:color="000000"/>
              <w:bottom w:val="single" w:sz="4" w:space="0" w:color="000000"/>
            </w:tcBorders>
          </w:tcPr>
          <w:p>
            <w:pPr>
              <w:pStyle w:val="Normal"/>
              <w:widowControl w:val="false"/>
              <w:spacing w:before="100" w:after="100"/>
              <w:jc w:val="both"/>
              <w:rPr>
                <w:sz w:val="20"/>
                <w:szCs w:val="20"/>
              </w:rPr>
            </w:pPr>
            <w:r>
              <w:rPr>
                <w:sz w:val="20"/>
                <w:szCs w:val="20"/>
              </w:rPr>
              <w:t>Банківські реквізити</w:t>
            </w:r>
          </w:p>
        </w:tc>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00" w:after="100"/>
              <w:jc w:val="both"/>
              <w:rPr>
                <w:b/>
                <w:b/>
                <w:bCs/>
                <w:sz w:val="20"/>
                <w:szCs w:val="20"/>
              </w:rPr>
            </w:pPr>
            <w:r>
              <w:rPr>
                <w:b/>
                <w:bCs/>
                <w:sz w:val="20"/>
                <w:szCs w:val="20"/>
              </w:rPr>
            </w:r>
          </w:p>
        </w:tc>
      </w:tr>
      <w:tr>
        <w:trPr/>
        <w:tc>
          <w:tcPr>
            <w:tcW w:w="5330" w:type="dxa"/>
            <w:tcBorders>
              <w:top w:val="single" w:sz="4" w:space="0" w:color="000000"/>
              <w:left w:val="single" w:sz="4" w:space="0" w:color="000000"/>
              <w:bottom w:val="single" w:sz="4" w:space="0" w:color="000000"/>
            </w:tcBorders>
          </w:tcPr>
          <w:p>
            <w:pPr>
              <w:pStyle w:val="Normal"/>
              <w:widowControl w:val="false"/>
              <w:spacing w:before="100" w:after="100"/>
              <w:jc w:val="both"/>
              <w:rPr>
                <w:sz w:val="20"/>
                <w:szCs w:val="20"/>
              </w:rPr>
            </w:pPr>
            <w:r>
              <w:rPr>
                <w:sz w:val="20"/>
                <w:szCs w:val="20"/>
              </w:rPr>
              <w:t>Електронна адреса</w:t>
            </w:r>
          </w:p>
        </w:tc>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00" w:after="100"/>
              <w:jc w:val="both"/>
              <w:rPr>
                <w:b/>
                <w:b/>
                <w:bCs/>
                <w:sz w:val="20"/>
                <w:szCs w:val="20"/>
              </w:rPr>
            </w:pPr>
            <w:r>
              <w:rPr>
                <w:b/>
                <w:bCs/>
                <w:sz w:val="20"/>
                <w:szCs w:val="20"/>
              </w:rPr>
            </w:r>
          </w:p>
        </w:tc>
      </w:tr>
      <w:tr>
        <w:trPr/>
        <w:tc>
          <w:tcPr>
            <w:tcW w:w="5330" w:type="dxa"/>
            <w:tcBorders>
              <w:top w:val="single" w:sz="4" w:space="0" w:color="000000"/>
              <w:left w:val="single" w:sz="4" w:space="0" w:color="000000"/>
              <w:bottom w:val="single" w:sz="4" w:space="0" w:color="000000"/>
            </w:tcBorders>
          </w:tcPr>
          <w:p>
            <w:pPr>
              <w:pStyle w:val="Normal"/>
              <w:widowControl w:val="false"/>
              <w:spacing w:before="100" w:after="100"/>
              <w:jc w:val="both"/>
              <w:rPr>
                <w:sz w:val="20"/>
                <w:szCs w:val="20"/>
              </w:rPr>
            </w:pPr>
            <w:r>
              <w:rPr>
                <w:sz w:val="20"/>
                <w:szCs w:val="20"/>
              </w:rPr>
              <w:t>Телефон/факс</w:t>
            </w:r>
          </w:p>
        </w:tc>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00" w:after="100"/>
              <w:jc w:val="both"/>
              <w:rPr>
                <w:b/>
                <w:b/>
                <w:bCs/>
                <w:sz w:val="20"/>
                <w:szCs w:val="20"/>
              </w:rPr>
            </w:pPr>
            <w:r>
              <w:rPr>
                <w:b/>
                <w:bCs/>
                <w:sz w:val="20"/>
                <w:szCs w:val="20"/>
              </w:rPr>
            </w:r>
          </w:p>
        </w:tc>
      </w:tr>
      <w:tr>
        <w:trPr/>
        <w:tc>
          <w:tcPr>
            <w:tcW w:w="5330" w:type="dxa"/>
            <w:tcBorders>
              <w:top w:val="single" w:sz="4" w:space="0" w:color="000000"/>
              <w:left w:val="single" w:sz="4" w:space="0" w:color="000000"/>
              <w:bottom w:val="single" w:sz="4" w:space="0" w:color="000000"/>
            </w:tcBorders>
          </w:tcPr>
          <w:p>
            <w:pPr>
              <w:pStyle w:val="Normal"/>
              <w:widowControl w:val="false"/>
              <w:spacing w:before="100" w:after="100"/>
              <w:jc w:val="both"/>
              <w:rPr/>
            </w:pPr>
            <w:r>
              <w:rPr>
                <w:sz w:val="20"/>
                <w:szCs w:val="20"/>
              </w:rPr>
              <w:t xml:space="preserve">Відомості про керівника </w:t>
            </w:r>
            <w:r>
              <w:rPr>
                <w:i/>
                <w:sz w:val="20"/>
                <w:szCs w:val="20"/>
              </w:rPr>
              <w:t>(прізвище, ім’я, по-батькові, контактний телефон)</w:t>
            </w:r>
          </w:p>
        </w:tc>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00" w:after="100"/>
              <w:jc w:val="both"/>
              <w:rPr>
                <w:b/>
                <w:b/>
                <w:bCs/>
                <w:sz w:val="20"/>
                <w:szCs w:val="20"/>
              </w:rPr>
            </w:pPr>
            <w:r>
              <w:rPr>
                <w:b/>
                <w:bCs/>
                <w:sz w:val="20"/>
                <w:szCs w:val="20"/>
              </w:rPr>
            </w:r>
          </w:p>
        </w:tc>
      </w:tr>
      <w:tr>
        <w:trPr/>
        <w:tc>
          <w:tcPr>
            <w:tcW w:w="5330" w:type="dxa"/>
            <w:tcBorders>
              <w:top w:val="single" w:sz="4" w:space="0" w:color="000000"/>
              <w:left w:val="single" w:sz="4" w:space="0" w:color="000000"/>
              <w:bottom w:val="single" w:sz="4" w:space="0" w:color="000000"/>
            </w:tcBorders>
          </w:tcPr>
          <w:p>
            <w:pPr>
              <w:pStyle w:val="Normal"/>
              <w:widowControl w:val="false"/>
              <w:spacing w:before="100" w:after="100"/>
              <w:jc w:val="both"/>
              <w:rPr/>
            </w:pPr>
            <w:r>
              <w:rPr>
                <w:sz w:val="20"/>
                <w:szCs w:val="20"/>
              </w:rPr>
              <w:t xml:space="preserve">Відомості про особу, відповідальну за участь у процедурі закупівлі </w:t>
            </w:r>
            <w:r>
              <w:rPr>
                <w:i/>
                <w:sz w:val="20"/>
                <w:szCs w:val="20"/>
              </w:rPr>
              <w:t>(прізвище, ім’я, по-батькові, посада, контактний телефон)</w:t>
            </w:r>
          </w:p>
        </w:tc>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00" w:after="100"/>
              <w:jc w:val="both"/>
              <w:rPr>
                <w:b/>
                <w:b/>
                <w:bCs/>
                <w:sz w:val="20"/>
                <w:szCs w:val="20"/>
              </w:rPr>
            </w:pPr>
            <w:r>
              <w:rPr>
                <w:b/>
                <w:bCs/>
                <w:sz w:val="20"/>
                <w:szCs w:val="20"/>
              </w:rPr>
            </w:r>
          </w:p>
        </w:tc>
      </w:tr>
      <w:tr>
        <w:trPr/>
        <w:tc>
          <w:tcPr>
            <w:tcW w:w="5330" w:type="dxa"/>
            <w:tcBorders>
              <w:top w:val="single" w:sz="4" w:space="0" w:color="000000"/>
              <w:left w:val="single" w:sz="4" w:space="0" w:color="000000"/>
              <w:bottom w:val="single" w:sz="4" w:space="0" w:color="000000"/>
            </w:tcBorders>
          </w:tcPr>
          <w:p>
            <w:pPr>
              <w:pStyle w:val="Normal"/>
              <w:widowControl w:val="false"/>
              <w:spacing w:before="100" w:after="100"/>
              <w:jc w:val="both"/>
              <w:rPr>
                <w:sz w:val="20"/>
                <w:szCs w:val="20"/>
              </w:rPr>
            </w:pPr>
            <w:r>
              <w:rPr>
                <w:sz w:val="20"/>
                <w:szCs w:val="20"/>
              </w:rPr>
              <w:t>Профільний напрям діяльності</w:t>
            </w:r>
          </w:p>
        </w:tc>
        <w:tc>
          <w:tcPr>
            <w:tcW w:w="45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00" w:after="100"/>
              <w:jc w:val="both"/>
              <w:rPr>
                <w:b/>
                <w:b/>
                <w:bCs/>
                <w:sz w:val="20"/>
                <w:szCs w:val="20"/>
              </w:rPr>
            </w:pPr>
            <w:r>
              <w:rPr>
                <w:b/>
                <w:bCs/>
                <w:sz w:val="20"/>
                <w:szCs w:val="20"/>
              </w:rPr>
            </w:r>
          </w:p>
        </w:tc>
      </w:tr>
    </w:tbl>
    <w:p>
      <w:pPr>
        <w:pStyle w:val="Normal"/>
        <w:ind w:right="30" w:hanging="0"/>
        <w:jc w:val="both"/>
        <w:rPr>
          <w:b/>
          <w:b/>
          <w:i/>
          <w:i/>
          <w:iCs/>
          <w:sz w:val="22"/>
          <w:szCs w:val="22"/>
        </w:rPr>
      </w:pPr>
      <w:r>
        <w:rPr>
          <w:b/>
          <w:i/>
          <w:iCs/>
          <w:sz w:val="22"/>
          <w:szCs w:val="22"/>
        </w:rPr>
      </w:r>
    </w:p>
    <w:p>
      <w:pPr>
        <w:pStyle w:val="Tj"/>
        <w:shd w:val="clear" w:color="auto" w:fill="FFFFFF"/>
        <w:tabs>
          <w:tab w:val="left" w:pos="0" w:leader="none"/>
          <w:tab w:val="left" w:pos="720" w:leader="none"/>
          <w:tab w:val="left" w:pos="900" w:leader="none"/>
        </w:tabs>
        <w:suppressAutoHyphens w:val="true"/>
        <w:spacing w:before="0" w:after="0"/>
        <w:ind w:firstLine="360"/>
        <w:jc w:val="both"/>
        <w:rPr>
          <w:lang w:val="uk-UA"/>
        </w:rPr>
      </w:pPr>
      <w:r>
        <w:rPr>
          <w:sz w:val="22"/>
          <w:szCs w:val="22"/>
          <w:lang w:val="uk-UA"/>
        </w:rPr>
        <w:t xml:space="preserve">1. Для забезпечення безперервного постачання </w:t>
      </w:r>
      <w:r>
        <w:rPr>
          <w:rFonts w:eastAsia="Calibri" w:cs="Courier New"/>
          <w:sz w:val="22"/>
          <w:szCs w:val="22"/>
          <w:lang w:val="uk-UA"/>
        </w:rPr>
        <w:t>природного газу</w:t>
      </w:r>
      <w:r>
        <w:rPr>
          <w:sz w:val="22"/>
          <w:szCs w:val="22"/>
          <w:lang w:val="uk-UA"/>
        </w:rPr>
        <w:t xml:space="preserve"> Замовнику, зобов’язуємось здійснювати своєчасну закупівлю </w:t>
      </w:r>
      <w:r>
        <w:rPr>
          <w:rFonts w:eastAsia="Calibri" w:cs="Courier New"/>
          <w:sz w:val="22"/>
          <w:szCs w:val="22"/>
          <w:lang w:val="uk-UA"/>
        </w:rPr>
        <w:t>природного газу</w:t>
      </w:r>
      <w:r>
        <w:rPr>
          <w:sz w:val="22"/>
          <w:szCs w:val="22"/>
          <w:lang w:val="uk-UA"/>
        </w:rPr>
        <w:t xml:space="preserve"> в обсягах, що за незалежних умов забезпечать задоволення попиту на споживання </w:t>
      </w:r>
      <w:r>
        <w:rPr>
          <w:rFonts w:eastAsia="Calibri" w:cs="Courier New"/>
          <w:sz w:val="22"/>
          <w:szCs w:val="22"/>
          <w:lang w:val="uk-UA"/>
        </w:rPr>
        <w:t xml:space="preserve">природного газу </w:t>
      </w:r>
      <w:r>
        <w:rPr>
          <w:sz w:val="22"/>
          <w:szCs w:val="22"/>
          <w:lang w:val="uk-UA"/>
        </w:rPr>
        <w:t>Замовником.</w:t>
      </w:r>
    </w:p>
    <w:p>
      <w:pPr>
        <w:pStyle w:val="Tj"/>
        <w:shd w:val="clear" w:color="auto" w:fill="FFFFFF"/>
        <w:tabs>
          <w:tab w:val="left" w:pos="0" w:leader="none"/>
          <w:tab w:val="left" w:pos="720" w:leader="none"/>
          <w:tab w:val="left" w:pos="900" w:leader="none"/>
        </w:tabs>
        <w:suppressAutoHyphens w:val="true"/>
        <w:spacing w:before="0" w:after="0"/>
        <w:ind w:firstLine="360"/>
        <w:jc w:val="both"/>
        <w:rPr>
          <w:lang w:val="uk-UA"/>
        </w:rPr>
      </w:pPr>
      <w:r>
        <w:rPr>
          <w:sz w:val="22"/>
          <w:szCs w:val="22"/>
          <w:lang w:val="uk-UA"/>
        </w:rPr>
        <w:t>2. Ми погоджуємося, що обсяги закупівлі можуть бути зменшені залежно від потреб Замовника та реального фінансування видатків (та/або надходження коштів) Державного бюджету на зазначені цілі Замовника.</w:t>
      </w:r>
    </w:p>
    <w:p>
      <w:pPr>
        <w:pStyle w:val="Tj"/>
        <w:shd w:val="clear" w:color="auto" w:fill="FFFFFF"/>
        <w:tabs>
          <w:tab w:val="left" w:pos="0" w:leader="none"/>
          <w:tab w:val="left" w:pos="720" w:leader="none"/>
          <w:tab w:val="left" w:pos="900" w:leader="none"/>
        </w:tabs>
        <w:suppressAutoHyphens w:val="true"/>
        <w:spacing w:before="0" w:after="0"/>
        <w:ind w:firstLine="360"/>
        <w:jc w:val="both"/>
        <w:rPr>
          <w:lang w:val="uk-UA"/>
        </w:rPr>
      </w:pPr>
      <w:r>
        <w:rPr>
          <w:sz w:val="22"/>
          <w:szCs w:val="22"/>
          <w:lang w:val="uk-UA"/>
        </w:rPr>
        <w:t xml:space="preserve">3. У разі </w:t>
      </w:r>
      <w:r>
        <w:rPr>
          <w:color w:val="000000"/>
          <w:sz w:val="22"/>
          <w:szCs w:val="22"/>
          <w:lang w:val="uk-UA"/>
        </w:rPr>
        <w:t>визначення нас переможцем закупівлі та прийняття рішення про намір укласти договір про закупівлю, ми візьмемо на себе зобов'язання виконати всі умови, передбачені договором.</w:t>
      </w:r>
    </w:p>
    <w:p>
      <w:pPr>
        <w:pStyle w:val="Tj"/>
        <w:shd w:val="clear" w:color="auto" w:fill="FFFFFF"/>
        <w:tabs>
          <w:tab w:val="left" w:pos="0" w:leader="none"/>
          <w:tab w:val="left" w:pos="720" w:leader="none"/>
          <w:tab w:val="left" w:pos="900" w:leader="none"/>
        </w:tabs>
        <w:suppressAutoHyphens w:val="true"/>
        <w:spacing w:before="0" w:after="0"/>
        <w:ind w:firstLine="360"/>
        <w:jc w:val="both"/>
        <w:rPr>
          <w:lang w:val="uk-UA"/>
        </w:rPr>
      </w:pPr>
      <w:r>
        <w:rPr>
          <w:color w:val="000000"/>
          <w:sz w:val="22"/>
          <w:szCs w:val="22"/>
          <w:lang w:val="uk-UA"/>
        </w:rPr>
        <w:t xml:space="preserve">4. </w:t>
      </w:r>
      <w:r>
        <w:rPr>
          <w:sz w:val="22"/>
          <w:szCs w:val="22"/>
          <w:lang w:val="uk-UA"/>
        </w:rPr>
        <w:t xml:space="preserve">Ми погоджуємося дотримуватися умов цієї пропозиції протягом </w:t>
      </w:r>
      <w:r>
        <w:rPr>
          <w:b/>
          <w:sz w:val="22"/>
          <w:szCs w:val="22"/>
          <w:lang w:val="uk-UA"/>
        </w:rPr>
        <w:t>120</w:t>
      </w:r>
      <w:r>
        <w:rPr>
          <w:b/>
          <w:bCs/>
          <w:sz w:val="22"/>
          <w:szCs w:val="22"/>
          <w:lang w:val="uk-UA"/>
        </w:rPr>
        <w:t xml:space="preserve"> календарних днів із дати кінцевого строку подання тендерної пропозиції.</w:t>
      </w:r>
    </w:p>
    <w:p>
      <w:pPr>
        <w:pStyle w:val="Tj"/>
        <w:shd w:val="clear" w:color="auto" w:fill="FFFFFF"/>
        <w:tabs>
          <w:tab w:val="left" w:pos="0" w:leader="none"/>
          <w:tab w:val="left" w:pos="720" w:leader="none"/>
          <w:tab w:val="left" w:pos="900" w:leader="none"/>
        </w:tabs>
        <w:suppressAutoHyphens w:val="true"/>
        <w:spacing w:before="0" w:after="0"/>
        <w:ind w:firstLine="360"/>
        <w:jc w:val="both"/>
        <w:rPr>
          <w:lang w:val="uk-UA"/>
        </w:rPr>
      </w:pPr>
      <w:r>
        <w:rPr>
          <w:sz w:val="22"/>
          <w:szCs w:val="22"/>
          <w:lang w:val="uk-UA"/>
        </w:rPr>
        <w:t xml:space="preserve">5. Ми погоджуємося з умовами, що </w:t>
      </w:r>
      <w:r>
        <w:rPr>
          <w:rFonts w:eastAsia="Times New Roman"/>
          <w:sz w:val="22"/>
          <w:szCs w:val="22"/>
          <w:lang w:val="uk-UA"/>
        </w:rPr>
        <w:t>Замовник</w:t>
      </w:r>
      <w:r>
        <w:rPr>
          <w:sz w:val="22"/>
          <w:szCs w:val="22"/>
          <w:lang w:val="uk-UA"/>
        </w:rPr>
        <w:t xml:space="preserve"> може відхилити нашу чи всі тендерні пропозиції згідно з умовами тендерної документації та</w:t>
      </w:r>
      <w:r>
        <w:rPr>
          <w:color w:val="000000"/>
          <w:sz w:val="22"/>
          <w:szCs w:val="22"/>
          <w:lang w:val="uk-UA"/>
        </w:rPr>
        <w:t xml:space="preserve"> розуміємо, що </w:t>
      </w:r>
      <w:r>
        <w:rPr>
          <w:rFonts w:eastAsia="Times New Roman"/>
          <w:color w:val="000000"/>
          <w:sz w:val="22"/>
          <w:szCs w:val="22"/>
          <w:lang w:val="uk-UA"/>
        </w:rPr>
        <w:t>Замовник</w:t>
      </w:r>
      <w:r>
        <w:rPr>
          <w:color w:val="000000"/>
          <w:sz w:val="22"/>
          <w:szCs w:val="22"/>
          <w:lang w:val="uk-UA"/>
        </w:rPr>
        <w:t xml:space="preserve"> не обмежений у прийнятті будь-якої іншої пропозиції з більш вигідними умовами.</w:t>
      </w:r>
    </w:p>
    <w:p>
      <w:pPr>
        <w:pStyle w:val="Tj"/>
        <w:shd w:val="clear" w:color="auto" w:fill="FFFFFF"/>
        <w:tabs>
          <w:tab w:val="left" w:pos="0" w:leader="none"/>
          <w:tab w:val="left" w:pos="720" w:leader="none"/>
          <w:tab w:val="left" w:pos="900" w:leader="none"/>
        </w:tabs>
        <w:suppressAutoHyphens w:val="true"/>
        <w:spacing w:before="0" w:after="0"/>
        <w:ind w:firstLine="360"/>
        <w:jc w:val="both"/>
        <w:rPr>
          <w:lang w:val="uk-UA"/>
        </w:rPr>
      </w:pPr>
      <w:r>
        <w:rPr>
          <w:color w:val="000000"/>
          <w:sz w:val="22"/>
          <w:szCs w:val="22"/>
          <w:lang w:val="uk-UA"/>
        </w:rPr>
        <w:t xml:space="preserve">6. Ми розуміємо та погоджуємося, що </w:t>
      </w:r>
      <w:r>
        <w:rPr>
          <w:rFonts w:eastAsia="Times New Roman"/>
          <w:color w:val="000000"/>
          <w:sz w:val="22"/>
          <w:szCs w:val="22"/>
          <w:lang w:val="uk-UA"/>
        </w:rPr>
        <w:t>Замовник</w:t>
      </w:r>
      <w:r>
        <w:rPr>
          <w:color w:val="000000"/>
          <w:sz w:val="22"/>
          <w:szCs w:val="22"/>
          <w:lang w:val="uk-UA"/>
        </w:rPr>
        <w:t xml:space="preserve"> може відмінити процедуру закупівлі у разі наявності обставин для цього згідно із Законом та Особливостями.</w:t>
      </w:r>
    </w:p>
    <w:p>
      <w:pPr>
        <w:pStyle w:val="Tj"/>
        <w:shd w:val="clear" w:color="auto" w:fill="FFFFFF"/>
        <w:tabs>
          <w:tab w:val="left" w:pos="0" w:leader="none"/>
          <w:tab w:val="left" w:pos="720" w:leader="none"/>
          <w:tab w:val="left" w:pos="900" w:leader="none"/>
        </w:tabs>
        <w:suppressAutoHyphens w:val="true"/>
        <w:spacing w:before="0" w:after="0"/>
        <w:ind w:firstLine="360"/>
        <w:jc w:val="both"/>
        <w:rPr>
          <w:lang w:val="uk-UA"/>
        </w:rPr>
      </w:pPr>
      <w:r>
        <w:rPr>
          <w:color w:val="000000"/>
          <w:sz w:val="22"/>
          <w:szCs w:val="22"/>
          <w:lang w:val="uk-UA"/>
        </w:rPr>
        <w:t xml:space="preserve">7. Якщо нас буде визначено переможцем </w:t>
      </w:r>
      <w:r>
        <w:rPr>
          <w:rFonts w:eastAsia="Times New Roman"/>
          <w:color w:val="000000"/>
          <w:sz w:val="22"/>
          <w:szCs w:val="22"/>
          <w:lang w:val="uk-UA"/>
        </w:rPr>
        <w:t>процедури закупівлі</w:t>
      </w:r>
      <w:r>
        <w:rPr>
          <w:color w:val="000000"/>
          <w:sz w:val="22"/>
          <w:szCs w:val="22"/>
          <w:lang w:val="uk-UA"/>
        </w:rPr>
        <w:t xml:space="preserve">, ми беремо на себе зобов’язання підписати договір із замовником </w:t>
      </w:r>
      <w:r>
        <w:rPr>
          <w:b/>
          <w:bCs/>
          <w:sz w:val="22"/>
          <w:szCs w:val="22"/>
          <w:lang w:val="uk-UA"/>
        </w:rPr>
        <w:t>та надати його</w:t>
      </w:r>
      <w:r>
        <w:rPr>
          <w:color w:val="FF0000"/>
          <w:sz w:val="22"/>
          <w:szCs w:val="22"/>
          <w:lang w:val="uk-UA"/>
        </w:rPr>
        <w:t xml:space="preserve"> </w:t>
      </w:r>
      <w:r>
        <w:rPr>
          <w:sz w:val="22"/>
          <w:szCs w:val="22"/>
          <w:lang w:val="uk-UA"/>
        </w:rPr>
        <w:t>у паперовому вигляді</w:t>
      </w:r>
      <w:r>
        <w:rPr>
          <w:color w:val="FF0000"/>
          <w:sz w:val="22"/>
          <w:szCs w:val="22"/>
          <w:lang w:val="uk-UA"/>
        </w:rPr>
        <w:t xml:space="preserve"> </w:t>
      </w:r>
      <w:r>
        <w:rPr>
          <w:color w:val="000000"/>
          <w:sz w:val="22"/>
          <w:szCs w:val="22"/>
          <w:lang w:val="uk-UA"/>
        </w:rPr>
        <w:t xml:space="preserve">не пізніше ніж через </w:t>
      </w:r>
      <w:r>
        <w:rPr>
          <w:b/>
          <w:color w:val="000000"/>
          <w:sz w:val="22"/>
          <w:szCs w:val="22"/>
          <w:lang w:val="uk-UA"/>
        </w:rPr>
        <w:t>15</w:t>
      </w:r>
      <w:r>
        <w:rPr>
          <w:color w:val="000000"/>
          <w:sz w:val="22"/>
          <w:szCs w:val="22"/>
          <w:lang w:val="uk-UA"/>
        </w:rPr>
        <w:t xml:space="preserve"> днів з дня прийняття рішення про намір укласти договір про закупівлю та не раніше ніж через </w:t>
      </w:r>
      <w:r>
        <w:rPr>
          <w:b/>
          <w:color w:val="000000"/>
          <w:sz w:val="22"/>
          <w:szCs w:val="22"/>
          <w:lang w:val="uk-UA"/>
        </w:rPr>
        <w:t>5</w:t>
      </w:r>
      <w:r>
        <w:rPr>
          <w:color w:val="000000"/>
          <w:sz w:val="22"/>
          <w:szCs w:val="22"/>
          <w:lang w:val="uk-UA"/>
        </w:rPr>
        <w:t xml:space="preserve"> днів з дати оприлюднення в електронній системі закупівель повідомлення про намір укласти договір про закупівлю.</w:t>
      </w:r>
    </w:p>
    <w:p>
      <w:pPr>
        <w:pStyle w:val="Tj"/>
        <w:shd w:val="clear" w:color="auto" w:fill="FFFFFF"/>
        <w:tabs>
          <w:tab w:val="left" w:pos="0" w:leader="none"/>
          <w:tab w:val="left" w:pos="720" w:leader="none"/>
          <w:tab w:val="left" w:pos="900" w:leader="none"/>
        </w:tabs>
        <w:suppressAutoHyphens w:val="true"/>
        <w:spacing w:before="0" w:after="0"/>
        <w:ind w:firstLine="360"/>
        <w:jc w:val="both"/>
        <w:rPr>
          <w:color w:val="000000"/>
          <w:sz w:val="22"/>
          <w:szCs w:val="22"/>
          <w:lang w:val="uk-UA"/>
        </w:rPr>
      </w:pPr>
      <w:r>
        <w:rPr>
          <w:color w:val="000000"/>
          <w:sz w:val="22"/>
          <w:szCs w:val="22"/>
          <w:lang w:val="uk-UA"/>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pStyle w:val="Normal"/>
        <w:widowControl w:val="false"/>
        <w:tabs>
          <w:tab w:val="clear" w:pos="720"/>
          <w:tab w:val="left" w:pos="284" w:leader="none"/>
          <w:tab w:val="right" w:pos="9923" w:leader="underscore"/>
        </w:tabs>
        <w:spacing w:before="120" w:after="0"/>
        <w:ind w:right="-262" w:hanging="0"/>
        <w:rPr>
          <w:b/>
          <w:b/>
          <w:bCs/>
          <w:i/>
          <w:i/>
          <w:iCs/>
          <w:sz w:val="20"/>
          <w:szCs w:val="20"/>
        </w:rPr>
      </w:pPr>
      <w:r>
        <w:rPr>
          <w:b/>
          <w:bCs/>
          <w:i/>
          <w:iCs/>
          <w:sz w:val="20"/>
          <w:szCs w:val="20"/>
        </w:rPr>
        <w:t xml:space="preserve">Примітка: </w:t>
      </w:r>
    </w:p>
    <w:p>
      <w:pPr>
        <w:pStyle w:val="Normal"/>
        <w:widowControl w:val="false"/>
        <w:tabs>
          <w:tab w:val="clear" w:pos="720"/>
          <w:tab w:val="left" w:pos="284" w:leader="none"/>
          <w:tab w:val="right" w:pos="9923" w:leader="underscore"/>
        </w:tabs>
        <w:ind w:right="-262" w:hanging="0"/>
        <w:rPr>
          <w:i/>
          <w:i/>
          <w:iCs/>
          <w:sz w:val="20"/>
          <w:szCs w:val="20"/>
        </w:rPr>
      </w:pPr>
      <w:r>
        <w:rPr>
          <w:i/>
          <w:iCs/>
          <w:sz w:val="20"/>
          <w:szCs w:val="20"/>
        </w:rPr>
        <w:t>1. Учасники повинні дотримуватись встановленої форми.</w:t>
      </w:r>
    </w:p>
    <w:p>
      <w:pPr>
        <w:pStyle w:val="Normal"/>
        <w:widowControl w:val="false"/>
        <w:tabs>
          <w:tab w:val="clear" w:pos="720"/>
          <w:tab w:val="left" w:pos="284" w:leader="none"/>
          <w:tab w:val="right" w:pos="9923" w:leader="underscore"/>
        </w:tabs>
        <w:ind w:right="-262" w:hanging="0"/>
        <w:jc w:val="both"/>
        <w:rPr>
          <w:i/>
          <w:i/>
          <w:iCs/>
          <w:color w:val="000000"/>
          <w:spacing w:val="-3"/>
          <w:sz w:val="20"/>
          <w:szCs w:val="20"/>
        </w:rPr>
      </w:pPr>
      <w:r>
        <w:rPr>
          <w:i/>
          <w:iCs/>
          <w:color w:val="000000"/>
          <w:spacing w:val="-3"/>
          <w:sz w:val="20"/>
          <w:szCs w:val="20"/>
        </w:rPr>
        <w:t>2. Внесення в форму «Тендерна пропозиція» будь-яких змін неприпустимо.</w:t>
      </w:r>
    </w:p>
    <w:p>
      <w:pPr>
        <w:pStyle w:val="Normal"/>
        <w:widowControl w:val="false"/>
        <w:tabs>
          <w:tab w:val="clear" w:pos="720"/>
          <w:tab w:val="left" w:pos="284" w:leader="none"/>
          <w:tab w:val="right" w:pos="9923" w:leader="underscore"/>
        </w:tabs>
        <w:ind w:firstLine="709"/>
        <w:jc w:val="both"/>
        <w:rPr>
          <w:color w:val="000000"/>
          <w:spacing w:val="-3"/>
        </w:rPr>
      </w:pPr>
      <w:r>
        <w:rPr>
          <w:color w:val="000000"/>
          <w:spacing w:val="-3"/>
        </w:rPr>
      </w:r>
    </w:p>
    <w:tbl>
      <w:tblPr>
        <w:tblW w:w="9360" w:type="dxa"/>
        <w:jc w:val="left"/>
        <w:tblInd w:w="1" w:type="dxa"/>
        <w:tblLayout w:type="fixed"/>
        <w:tblCellMar>
          <w:top w:w="0" w:type="dxa"/>
          <w:left w:w="108" w:type="dxa"/>
          <w:bottom w:w="0" w:type="dxa"/>
          <w:right w:w="108" w:type="dxa"/>
        </w:tblCellMar>
        <w:tblLook w:val="0000"/>
      </w:tblPr>
      <w:tblGrid>
        <w:gridCol w:w="3716"/>
        <w:gridCol w:w="2047"/>
        <w:gridCol w:w="1253"/>
        <w:gridCol w:w="2343"/>
      </w:tblGrid>
      <w:tr>
        <w:trPr>
          <w:trHeight w:val="23" w:hRule="atLeast"/>
        </w:trPr>
        <w:tc>
          <w:tcPr>
            <w:tcW w:w="3716" w:type="dxa"/>
            <w:tcBorders/>
          </w:tcPr>
          <w:p>
            <w:pPr>
              <w:pStyle w:val="Normal"/>
              <w:widowControl w:val="false"/>
              <w:snapToGrid w:val="false"/>
              <w:spacing w:before="100" w:after="100"/>
              <w:ind w:left="-108" w:right="-3" w:hanging="0"/>
              <w:rPr>
                <w:u w:val="single"/>
              </w:rPr>
            </w:pPr>
            <w:r>
              <w:rPr>
                <w:sz w:val="22"/>
                <w:szCs w:val="22"/>
                <w:u w:val="single"/>
              </w:rPr>
              <w:t>Уповноважена особа</w:t>
            </w:r>
          </w:p>
        </w:tc>
        <w:tc>
          <w:tcPr>
            <w:tcW w:w="2047" w:type="dxa"/>
            <w:tcBorders>
              <w:bottom w:val="single" w:sz="4" w:space="0" w:color="000000"/>
            </w:tcBorders>
          </w:tcPr>
          <w:p>
            <w:pPr>
              <w:pStyle w:val="Normal"/>
              <w:widowControl w:val="false"/>
              <w:snapToGrid w:val="false"/>
              <w:spacing w:before="100" w:after="100"/>
              <w:ind w:left="-108" w:right="-3" w:hanging="0"/>
              <w:rPr>
                <w:b/>
                <w:b/>
              </w:rPr>
            </w:pPr>
            <w:r>
              <w:rPr>
                <w:b/>
              </w:rPr>
            </w:r>
          </w:p>
        </w:tc>
        <w:tc>
          <w:tcPr>
            <w:tcW w:w="1253" w:type="dxa"/>
            <w:tcBorders/>
          </w:tcPr>
          <w:p>
            <w:pPr>
              <w:pStyle w:val="Normal"/>
              <w:widowControl w:val="false"/>
              <w:snapToGrid w:val="false"/>
              <w:spacing w:before="100" w:after="100"/>
              <w:ind w:left="-108" w:right="-3" w:hanging="0"/>
              <w:rPr>
                <w:b/>
                <w:b/>
              </w:rPr>
            </w:pPr>
            <w:r>
              <w:rPr>
                <w:b/>
              </w:rPr>
            </w:r>
          </w:p>
        </w:tc>
        <w:tc>
          <w:tcPr>
            <w:tcW w:w="2343" w:type="dxa"/>
            <w:tcBorders>
              <w:bottom w:val="single" w:sz="4" w:space="0" w:color="000000"/>
            </w:tcBorders>
          </w:tcPr>
          <w:p>
            <w:pPr>
              <w:pStyle w:val="Normal"/>
              <w:widowControl w:val="false"/>
              <w:snapToGrid w:val="false"/>
              <w:spacing w:before="100" w:after="100"/>
              <w:ind w:left="-108" w:right="-3" w:hanging="0"/>
              <w:rPr>
                <w:b/>
                <w:b/>
              </w:rPr>
            </w:pPr>
            <w:r>
              <w:rPr>
                <w:b/>
              </w:rPr>
            </w:r>
          </w:p>
        </w:tc>
      </w:tr>
      <w:tr>
        <w:trPr>
          <w:trHeight w:val="256" w:hRule="atLeast"/>
        </w:trPr>
        <w:tc>
          <w:tcPr>
            <w:tcW w:w="3716" w:type="dxa"/>
            <w:tcBorders/>
          </w:tcPr>
          <w:p>
            <w:pPr>
              <w:pStyle w:val="Normal"/>
              <w:widowControl w:val="false"/>
              <w:snapToGrid w:val="false"/>
              <w:spacing w:before="100" w:after="100"/>
              <w:ind w:left="-108" w:right="-3" w:hanging="0"/>
              <w:rPr>
                <w:sz w:val="20"/>
                <w:szCs w:val="20"/>
              </w:rPr>
            </w:pPr>
            <w:r>
              <w:rPr>
                <w:sz w:val="20"/>
                <w:szCs w:val="20"/>
              </w:rPr>
              <w:t xml:space="preserve">               </w:t>
            </w:r>
            <w:r>
              <w:rPr>
                <w:sz w:val="20"/>
                <w:szCs w:val="20"/>
              </w:rPr>
              <w:t>(посада)</w:t>
            </w:r>
          </w:p>
        </w:tc>
        <w:tc>
          <w:tcPr>
            <w:tcW w:w="2047" w:type="dxa"/>
            <w:tcBorders>
              <w:top w:val="single" w:sz="4" w:space="0" w:color="000000"/>
            </w:tcBorders>
          </w:tcPr>
          <w:p>
            <w:pPr>
              <w:pStyle w:val="Normal"/>
              <w:widowControl w:val="false"/>
              <w:snapToGrid w:val="false"/>
              <w:spacing w:before="100" w:after="100"/>
              <w:ind w:left="-108" w:right="-3" w:hanging="0"/>
              <w:jc w:val="center"/>
              <w:rPr>
                <w:sz w:val="20"/>
                <w:szCs w:val="20"/>
              </w:rPr>
            </w:pPr>
            <w:r>
              <w:rPr>
                <w:sz w:val="20"/>
                <w:szCs w:val="20"/>
              </w:rPr>
              <w:t>(підпис)</w:t>
            </w:r>
          </w:p>
        </w:tc>
        <w:tc>
          <w:tcPr>
            <w:tcW w:w="1253" w:type="dxa"/>
            <w:tcBorders/>
          </w:tcPr>
          <w:p>
            <w:pPr>
              <w:pStyle w:val="Normal"/>
              <w:widowControl w:val="false"/>
              <w:snapToGrid w:val="false"/>
              <w:spacing w:before="100" w:after="100"/>
              <w:ind w:left="-108" w:right="-3" w:hanging="0"/>
              <w:jc w:val="center"/>
              <w:rPr>
                <w:sz w:val="20"/>
                <w:szCs w:val="20"/>
              </w:rPr>
            </w:pPr>
            <w:r>
              <w:rPr>
                <w:sz w:val="20"/>
                <w:szCs w:val="20"/>
              </w:rPr>
            </w:r>
          </w:p>
        </w:tc>
        <w:tc>
          <w:tcPr>
            <w:tcW w:w="2343" w:type="dxa"/>
            <w:tcBorders>
              <w:top w:val="single" w:sz="4" w:space="0" w:color="000000"/>
            </w:tcBorders>
          </w:tcPr>
          <w:p>
            <w:pPr>
              <w:pStyle w:val="Normal"/>
              <w:widowControl w:val="false"/>
              <w:snapToGrid w:val="false"/>
              <w:spacing w:before="100" w:after="100"/>
              <w:ind w:left="-108" w:right="-3" w:hanging="0"/>
              <w:jc w:val="center"/>
              <w:rPr>
                <w:sz w:val="20"/>
                <w:szCs w:val="20"/>
              </w:rPr>
            </w:pPr>
            <w:r>
              <w:rPr>
                <w:sz w:val="20"/>
                <w:szCs w:val="20"/>
              </w:rPr>
              <w:t>(ініціали та прізвище)</w:t>
            </w:r>
          </w:p>
        </w:tc>
      </w:tr>
    </w:tbl>
    <w:p>
      <w:pPr>
        <w:pStyle w:val="Normal"/>
        <w:spacing w:before="100" w:after="100"/>
        <w:ind w:firstLine="397"/>
        <w:jc w:val="both"/>
        <w:rPr/>
      </w:pPr>
      <w:r>
        <w:rPr>
          <w:b/>
          <w:sz w:val="22"/>
          <w:szCs w:val="22"/>
        </w:rPr>
        <w:t xml:space="preserve">Переможець </w:t>
      </w:r>
      <w:r>
        <w:rPr>
          <w:sz w:val="22"/>
          <w:szCs w:val="22"/>
        </w:rPr>
        <w:t xml:space="preserve">процедури закупівлі у строк, що не перевищує </w:t>
      </w:r>
      <w:r>
        <w:rPr>
          <w:b/>
          <w:sz w:val="22"/>
          <w:szCs w:val="22"/>
        </w:rPr>
        <w:t>4</w:t>
      </w:r>
      <w:r>
        <w:rPr>
          <w:b/>
          <w:color w:val="000000"/>
          <w:sz w:val="22"/>
          <w:szCs w:val="22"/>
        </w:rPr>
        <w:t xml:space="preserve"> дні</w:t>
      </w:r>
      <w:r>
        <w:rPr>
          <w:b/>
          <w:sz w:val="22"/>
          <w:szCs w:val="22"/>
        </w:rPr>
        <w:t xml:space="preserve"> </w:t>
      </w:r>
      <w:r>
        <w:rPr>
          <w:sz w:val="22"/>
          <w:szCs w:val="22"/>
        </w:rPr>
        <w:t>з дати оприлюднення в електронній системі закупівель повідомлення про намір укласти договір про закупівлю,</w:t>
      </w:r>
      <w:r>
        <w:rPr>
          <w:b/>
          <w:sz w:val="22"/>
          <w:szCs w:val="22"/>
        </w:rPr>
        <w:t xml:space="preserve"> повинен повторно надати Замовнику</w:t>
      </w:r>
      <w:r>
        <w:rPr>
          <w:sz w:val="22"/>
          <w:szCs w:val="22"/>
        </w:rPr>
        <w:t xml:space="preserve"> за даною Формою </w:t>
      </w:r>
      <w:r>
        <w:rPr>
          <w:b/>
          <w:sz w:val="22"/>
          <w:szCs w:val="22"/>
        </w:rPr>
        <w:t>тендерну пропозицію,</w:t>
      </w:r>
      <w:r>
        <w:rPr>
          <w:b/>
          <w:bCs/>
          <w:sz w:val="22"/>
          <w:szCs w:val="22"/>
        </w:rPr>
        <w:t xml:space="preserve"> приведену у відповідність до показників ціни за результатами проведеного аукціону </w:t>
      </w:r>
      <w:r>
        <w:rPr>
          <w:bCs/>
          <w:sz w:val="22"/>
          <w:szCs w:val="22"/>
        </w:rPr>
        <w:t>шляхом оприлюднення її в електронній системі закупівель</w:t>
      </w:r>
      <w:r>
        <w:rPr>
          <w:sz w:val="22"/>
          <w:szCs w:val="22"/>
        </w:rPr>
        <w:t xml:space="preserve"> </w:t>
      </w:r>
    </w:p>
    <w:sectPr>
      <w:footerReference w:type="default" r:id="rId4"/>
      <w:type w:val="nextPage"/>
      <w:pgSz w:w="11906" w:h="16838"/>
      <w:pgMar w:left="886" w:right="697" w:header="0" w:top="425" w:footer="603" w:bottom="6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OpenSymbol">
    <w:altName w:val="Arial Unicode MS"/>
    <w:charset w:val="cc"/>
    <w:family w:val="roman"/>
    <w:pitch w:val="variable"/>
  </w:font>
  <w:font w:name="Tahoma">
    <w:charset w:val="cc"/>
    <w:family w:val="roman"/>
    <w:pitch w:val="variable"/>
  </w:font>
  <w:font w:name="Garamond">
    <w:charset w:val="cc"/>
    <w:family w:val="roman"/>
    <w:pitch w:val="variable"/>
  </w:font>
  <w:font w:name="Cambria">
    <w:charset w:val="cc"/>
    <w:family w:val="roman"/>
    <w:pitch w:val="variable"/>
  </w:font>
  <w:font w:name="Times">
    <w:altName w:val="Times New Roman"/>
    <w:charset w:val="cc"/>
    <w:family w:val="roman"/>
    <w:pitch w:val="variable"/>
  </w:font>
  <w:font w:name="Times New Roman">
    <w:charset w:val="01"/>
    <w:family w:val="roman"/>
    <w:pitch w:val="variable"/>
  </w:font>
  <w:font w:name="SimSun">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spacing w:before="100" w:after="100"/>
      <w:jc w:val="center"/>
      <w:rPr>
        <w:lang w:val="en-US"/>
      </w:rPr>
    </w:pPr>
    <w:r>
      <w:rPr>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284" w:hanging="284"/>
      </w:pPr>
      <w:rPr>
        <w:rFonts w:ascii="Times New Roman" w:hAnsi="Times New Roman" w:cs="Times New Roman"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bullet"/>
      <w:lvlText w:val="-"/>
      <w:lvlJc w:val="left"/>
      <w:pPr>
        <w:tabs>
          <w:tab w:val="num" w:pos="0"/>
        </w:tabs>
        <w:ind w:left="2088" w:hanging="1008"/>
      </w:pPr>
      <w:rPr>
        <w:rFonts w:ascii="Times New Roman" w:hAnsi="Times New Roman" w:cs="Times New Roman" w:hint="default"/>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lvl w:ilvl="0">
      <w:start w:val="1"/>
      <w:numFmt w:val="bullet"/>
      <w:lvlText w:val="-"/>
      <w:lvlJc w:val="left"/>
      <w:pPr>
        <w:tabs>
          <w:tab w:val="num" w:pos="0"/>
        </w:tabs>
        <w:ind w:left="720" w:hanging="360"/>
      </w:pPr>
      <w:rPr>
        <w:rFonts w:ascii="SimSun" w:hAnsi="SimSun" w:cs="SimSun" w:hint="default"/>
      </w:rPr>
    </w:lvl>
    <w:lvl w:ilvl="1">
      <w:start w:val="1"/>
      <w:numFmt w:val="bullet"/>
      <w:lvlText w:val="-"/>
      <w:lvlJc w:val="left"/>
      <w:pPr>
        <w:tabs>
          <w:tab w:val="num" w:pos="0"/>
        </w:tabs>
        <w:ind w:left="1440" w:hanging="360"/>
      </w:pPr>
      <w:rPr>
        <w:rFonts w:ascii="SimSun" w:hAnsi="SimSun" w:cs="SimSun" w:hint="default"/>
      </w:rPr>
    </w:lvl>
    <w:lvl w:ilvl="2">
      <w:start w:val="1"/>
      <w:numFmt w:val="bullet"/>
      <w:lvlText w:val=""/>
      <w:lvlJc w:val="left"/>
      <w:pPr>
        <w:tabs>
          <w:tab w:val="num" w:pos="0"/>
        </w:tabs>
        <w:ind w:left="2745" w:hanging="945"/>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bullet"/>
      <w:lvlText w:val="-"/>
      <w:lvlJc w:val="left"/>
      <w:pPr>
        <w:tabs>
          <w:tab w:val="num" w:pos="0"/>
        </w:tabs>
        <w:ind w:left="2088" w:hanging="1008"/>
      </w:pPr>
      <w:rPr>
        <w:rFonts w:ascii="Times New Roman" w:hAnsi="Times New Roman" w:cs="Times New Roman" w:hint="default"/>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24a8"/>
    <w:pPr>
      <w:widowControl/>
      <w:suppressAutoHyphens w:val="true"/>
      <w:bidi w:val="0"/>
      <w:spacing w:before="100" w:after="100"/>
      <w:jc w:val="left"/>
    </w:pPr>
    <w:rPr>
      <w:rFonts w:ascii="Times New Roman" w:hAnsi="Times New Roman" w:eastAsia="Arial" w:cs="Courier New"/>
      <w:color w:val="auto"/>
      <w:kern w:val="0"/>
      <w:sz w:val="24"/>
      <w:szCs w:val="24"/>
      <w:lang w:val="uk-UA" w:eastAsia="en-US" w:bidi="ar-SA"/>
    </w:rPr>
  </w:style>
  <w:style w:type="paragraph" w:styleId="1" w:customStyle="1">
    <w:name w:val="Heading 1"/>
    <w:basedOn w:val="Normal"/>
    <w:next w:val="Normal"/>
    <w:qFormat/>
    <w:rsid w:val="002a24a8"/>
    <w:pPr>
      <w:keepNext w:val="true"/>
      <w:spacing w:before="240" w:after="60"/>
      <w:outlineLvl w:val="0"/>
    </w:pPr>
    <w:rPr>
      <w:rFonts w:ascii="Arial" w:hAnsi="Arial" w:cs="Arial"/>
      <w:b/>
      <w:bCs/>
      <w:kern w:val="2"/>
      <w:sz w:val="32"/>
      <w:szCs w:val="32"/>
    </w:rPr>
  </w:style>
  <w:style w:type="paragraph" w:styleId="3" w:customStyle="1">
    <w:name w:val="Heading 3"/>
    <w:basedOn w:val="Normal"/>
    <w:next w:val="Style30"/>
    <w:qFormat/>
    <w:rsid w:val="002a24a8"/>
    <w:pPr>
      <w:numPr>
        <w:ilvl w:val="2"/>
        <w:numId w:val="1"/>
      </w:numPr>
      <w:spacing w:before="280" w:after="280"/>
      <w:outlineLvl w:val="2"/>
    </w:pPr>
    <w:rPr>
      <w:b/>
      <w:bCs/>
      <w:sz w:val="27"/>
      <w:szCs w:val="27"/>
    </w:rPr>
  </w:style>
  <w:style w:type="paragraph" w:styleId="5" w:customStyle="1">
    <w:name w:val="Heading 5"/>
    <w:basedOn w:val="Normal"/>
    <w:next w:val="Normal"/>
    <w:qFormat/>
    <w:rsid w:val="002a24a8"/>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2a24a8"/>
    <w:rPr>
      <w:rFonts w:ascii="Arial" w:hAnsi="Arial" w:eastAsia="Times New Roman" w:cs="Arial"/>
      <w:b/>
      <w:bCs/>
      <w:kern w:val="2"/>
      <w:sz w:val="32"/>
      <w:szCs w:val="32"/>
      <w:lang w:eastAsia="ar-SA"/>
    </w:rPr>
  </w:style>
  <w:style w:type="character" w:styleId="2" w:customStyle="1">
    <w:name w:val="Заголовок 2 Знак"/>
    <w:basedOn w:val="DefaultParagraphFont"/>
    <w:qFormat/>
    <w:rsid w:val="002a24a8"/>
    <w:rPr>
      <w:rFonts w:ascii="Times New Roman" w:hAnsi="Times New Roman" w:eastAsia="Times New Roman" w:cs="Times New Roman"/>
      <w:b/>
      <w:bCs/>
      <w:sz w:val="36"/>
      <w:szCs w:val="36"/>
      <w:lang w:eastAsia="ar-SA"/>
    </w:rPr>
  </w:style>
  <w:style w:type="character" w:styleId="31" w:customStyle="1">
    <w:name w:val="Заголовок 3 Знак"/>
    <w:basedOn w:val="DefaultParagraphFont"/>
    <w:qFormat/>
    <w:rsid w:val="002a24a8"/>
    <w:rPr>
      <w:rFonts w:ascii="Times New Roman" w:hAnsi="Times New Roman" w:eastAsia="Times New Roman" w:cs="Times New Roman"/>
      <w:b/>
      <w:bCs/>
      <w:sz w:val="27"/>
      <w:szCs w:val="27"/>
      <w:lang w:eastAsia="ar-SA"/>
    </w:rPr>
  </w:style>
  <w:style w:type="character" w:styleId="51" w:customStyle="1">
    <w:name w:val="Заголовок 5 Знак"/>
    <w:basedOn w:val="DefaultParagraphFont"/>
    <w:qFormat/>
    <w:rsid w:val="002a24a8"/>
    <w:rPr>
      <w:rFonts w:ascii="Calibri" w:hAnsi="Calibri" w:eastAsia="Times New Roman" w:cs="Times New Roman"/>
      <w:b/>
      <w:bCs/>
      <w:i/>
      <w:iCs/>
      <w:sz w:val="26"/>
      <w:szCs w:val="26"/>
      <w:lang w:eastAsia="ar-SA"/>
    </w:rPr>
  </w:style>
  <w:style w:type="character" w:styleId="Style11" w:customStyle="1">
    <w:name w:val="Основной текст Знак"/>
    <w:basedOn w:val="DefaultParagraphFont"/>
    <w:qFormat/>
    <w:rsid w:val="002a24a8"/>
    <w:rPr>
      <w:rFonts w:ascii="Times New Roman" w:hAnsi="Times New Roman" w:eastAsia="Times New Roman" w:cs="Times New Roman"/>
      <w:sz w:val="24"/>
      <w:szCs w:val="24"/>
      <w:lang w:eastAsia="ar-SA"/>
    </w:rPr>
  </w:style>
  <w:style w:type="character" w:styleId="WW8Num3z0" w:customStyle="1">
    <w:name w:val="WW8Num3z0"/>
    <w:qFormat/>
    <w:rsid w:val="002a24a8"/>
    <w:rPr>
      <w:rFonts w:ascii="Times New Roman" w:hAnsi="Times New Roman" w:cs="Times New Roman"/>
    </w:rPr>
  </w:style>
  <w:style w:type="character" w:styleId="WW8Num4z0" w:customStyle="1">
    <w:name w:val="WW8Num4z0"/>
    <w:qFormat/>
    <w:rsid w:val="002a24a8"/>
    <w:rPr>
      <w:rFonts w:cs="Times New Roman"/>
    </w:rPr>
  </w:style>
  <w:style w:type="character" w:styleId="WW8Num5z0" w:customStyle="1">
    <w:name w:val="WW8Num5z0"/>
    <w:qFormat/>
    <w:rsid w:val="002a24a8"/>
    <w:rPr>
      <w:rFonts w:ascii="Times New Roman" w:hAnsi="Times New Roman" w:eastAsia="Times New Roman" w:cs="Times New Roman"/>
    </w:rPr>
  </w:style>
  <w:style w:type="character" w:styleId="WW8Num5z1" w:customStyle="1">
    <w:name w:val="WW8Num5z1"/>
    <w:qFormat/>
    <w:rsid w:val="002a24a8"/>
    <w:rPr>
      <w:rFonts w:ascii="Symbol" w:hAnsi="Symbol" w:eastAsia="Times New Roman"/>
    </w:rPr>
  </w:style>
  <w:style w:type="character" w:styleId="WW8Num5z2" w:customStyle="1">
    <w:name w:val="WW8Num5z2"/>
    <w:qFormat/>
    <w:rsid w:val="002a24a8"/>
    <w:rPr>
      <w:rFonts w:ascii="Wingdings" w:hAnsi="Wingdings"/>
    </w:rPr>
  </w:style>
  <w:style w:type="character" w:styleId="WW8Num5z3" w:customStyle="1">
    <w:name w:val="WW8Num5z3"/>
    <w:qFormat/>
    <w:rsid w:val="002a24a8"/>
    <w:rPr>
      <w:rFonts w:ascii="Symbol" w:hAnsi="Symbol"/>
    </w:rPr>
  </w:style>
  <w:style w:type="character" w:styleId="WW8Num7z0" w:customStyle="1">
    <w:name w:val="WW8Num7z0"/>
    <w:qFormat/>
    <w:rsid w:val="002a24a8"/>
    <w:rPr>
      <w:b w:val="false"/>
      <w:color w:val="000000"/>
      <w:sz w:val="24"/>
      <w:szCs w:val="24"/>
    </w:rPr>
  </w:style>
  <w:style w:type="character" w:styleId="WW8Num9z0" w:customStyle="1">
    <w:name w:val="WW8Num9z0"/>
    <w:qFormat/>
    <w:rsid w:val="002a24a8"/>
    <w:rPr>
      <w:rFonts w:ascii="Symbol" w:hAnsi="Symbol" w:eastAsia="Times New Roman" w:cs="Times New Roman"/>
      <w:b w:val="false"/>
      <w:sz w:val="23"/>
    </w:rPr>
  </w:style>
  <w:style w:type="character" w:styleId="WW8Num9z1" w:customStyle="1">
    <w:name w:val="WW8Num9z1"/>
    <w:qFormat/>
    <w:rsid w:val="002a24a8"/>
    <w:rPr>
      <w:rFonts w:ascii="Courier New" w:hAnsi="Courier New" w:cs="Courier New"/>
    </w:rPr>
  </w:style>
  <w:style w:type="character" w:styleId="WW8Num9z2" w:customStyle="1">
    <w:name w:val="WW8Num9z2"/>
    <w:qFormat/>
    <w:rsid w:val="002a24a8"/>
    <w:rPr>
      <w:rFonts w:ascii="Wingdings" w:hAnsi="Wingdings"/>
    </w:rPr>
  </w:style>
  <w:style w:type="character" w:styleId="WW8Num9z3" w:customStyle="1">
    <w:name w:val="WW8Num9z3"/>
    <w:qFormat/>
    <w:rsid w:val="002a24a8"/>
    <w:rPr>
      <w:rFonts w:ascii="Symbol" w:hAnsi="Symbol"/>
    </w:rPr>
  </w:style>
  <w:style w:type="character" w:styleId="WW8Num12z0" w:customStyle="1">
    <w:name w:val="WW8Num12z0"/>
    <w:qFormat/>
    <w:rsid w:val="002a24a8"/>
    <w:rPr>
      <w:rFonts w:ascii="Times New Roman" w:hAnsi="Times New Roman" w:cs="Times New Roman"/>
      <w:b w:val="false"/>
      <w:color w:val="auto"/>
    </w:rPr>
  </w:style>
  <w:style w:type="character" w:styleId="WW8Num15z0" w:customStyle="1">
    <w:name w:val="WW8Num15z0"/>
    <w:qFormat/>
    <w:rsid w:val="002a24a8"/>
    <w:rPr>
      <w:rFonts w:ascii="Times New Roman" w:hAnsi="Times New Roman" w:cs="Times New Roman"/>
      <w:b w:val="false"/>
      <w:color w:val="auto"/>
    </w:rPr>
  </w:style>
  <w:style w:type="character" w:styleId="WW8Num16z0" w:customStyle="1">
    <w:name w:val="WW8Num16z0"/>
    <w:qFormat/>
    <w:rsid w:val="002a24a8"/>
    <w:rPr>
      <w:rFonts w:ascii="Symbol" w:hAnsi="Symbol"/>
    </w:rPr>
  </w:style>
  <w:style w:type="character" w:styleId="WW8Num16z1" w:customStyle="1">
    <w:name w:val="WW8Num16z1"/>
    <w:qFormat/>
    <w:rsid w:val="002a24a8"/>
    <w:rPr>
      <w:rFonts w:ascii="Courier New" w:hAnsi="Courier New" w:cs="Courier New"/>
    </w:rPr>
  </w:style>
  <w:style w:type="character" w:styleId="WW8Num16z2" w:customStyle="1">
    <w:name w:val="WW8Num16z2"/>
    <w:qFormat/>
    <w:rsid w:val="002a24a8"/>
    <w:rPr>
      <w:rFonts w:ascii="Wingdings" w:hAnsi="Wingdings"/>
    </w:rPr>
  </w:style>
  <w:style w:type="character" w:styleId="WW8Num19z0" w:customStyle="1">
    <w:name w:val="WW8Num19z0"/>
    <w:qFormat/>
    <w:rsid w:val="002a24a8"/>
    <w:rPr>
      <w:rFonts w:ascii="Times New Roman" w:hAnsi="Times New Roman" w:cs="Times New Roman"/>
      <w:b w:val="false"/>
      <w:color w:val="auto"/>
    </w:rPr>
  </w:style>
  <w:style w:type="character" w:styleId="8" w:customStyle="1">
    <w:name w:val="Основной шрифт абзаца8"/>
    <w:qFormat/>
    <w:rsid w:val="002a24a8"/>
    <w:rPr/>
  </w:style>
  <w:style w:type="character" w:styleId="WW8Num5z4" w:customStyle="1">
    <w:name w:val="WW8Num5z4"/>
    <w:qFormat/>
    <w:rsid w:val="002a24a8"/>
    <w:rPr>
      <w:rFonts w:ascii="Courier New" w:hAnsi="Courier New"/>
    </w:rPr>
  </w:style>
  <w:style w:type="character" w:styleId="7" w:customStyle="1">
    <w:name w:val="Основной шрифт абзаца7"/>
    <w:qFormat/>
    <w:rsid w:val="002a24a8"/>
    <w:rPr/>
  </w:style>
  <w:style w:type="character" w:styleId="AbsatzStandardschriftart" w:customStyle="1">
    <w:name w:val="Absatz-Standardschriftart"/>
    <w:qFormat/>
    <w:rsid w:val="002a24a8"/>
    <w:rPr/>
  </w:style>
  <w:style w:type="character" w:styleId="WW8Num8z0" w:customStyle="1">
    <w:name w:val="WW8Num8z0"/>
    <w:qFormat/>
    <w:rsid w:val="002a24a8"/>
    <w:rPr>
      <w:rFonts w:ascii="Symbol" w:hAnsi="Symbol" w:eastAsia="Times New Roman" w:cs="Times New Roman"/>
    </w:rPr>
  </w:style>
  <w:style w:type="character" w:styleId="WW8Num8z1" w:customStyle="1">
    <w:name w:val="WW8Num8z1"/>
    <w:qFormat/>
    <w:rsid w:val="002a24a8"/>
    <w:rPr>
      <w:rFonts w:ascii="Courier New" w:hAnsi="Courier New" w:cs="Courier New"/>
    </w:rPr>
  </w:style>
  <w:style w:type="character" w:styleId="WW8Num8z2" w:customStyle="1">
    <w:name w:val="WW8Num8z2"/>
    <w:qFormat/>
    <w:rsid w:val="002a24a8"/>
    <w:rPr>
      <w:rFonts w:ascii="Wingdings" w:hAnsi="Wingdings"/>
    </w:rPr>
  </w:style>
  <w:style w:type="character" w:styleId="WW8Num8z3" w:customStyle="1">
    <w:name w:val="WW8Num8z3"/>
    <w:qFormat/>
    <w:rsid w:val="002a24a8"/>
    <w:rPr>
      <w:rFonts w:ascii="Symbol" w:hAnsi="Symbol"/>
    </w:rPr>
  </w:style>
  <w:style w:type="character" w:styleId="WW8Num11z0" w:customStyle="1">
    <w:name w:val="WW8Num11z0"/>
    <w:qFormat/>
    <w:rsid w:val="002a24a8"/>
    <w:rPr>
      <w:rFonts w:ascii="Symbol" w:hAnsi="Symbol" w:eastAsia="Times New Roman" w:cs="Times New Roman"/>
      <w:b w:val="false"/>
      <w:sz w:val="23"/>
    </w:rPr>
  </w:style>
  <w:style w:type="character" w:styleId="WW8Num11z1" w:customStyle="1">
    <w:name w:val="WW8Num11z1"/>
    <w:qFormat/>
    <w:rsid w:val="002a24a8"/>
    <w:rPr>
      <w:rFonts w:ascii="Courier New" w:hAnsi="Courier New" w:cs="Courier New"/>
    </w:rPr>
  </w:style>
  <w:style w:type="character" w:styleId="WW8Num11z2" w:customStyle="1">
    <w:name w:val="WW8Num11z2"/>
    <w:qFormat/>
    <w:rsid w:val="002a24a8"/>
    <w:rPr>
      <w:rFonts w:ascii="Wingdings" w:hAnsi="Wingdings"/>
    </w:rPr>
  </w:style>
  <w:style w:type="character" w:styleId="WW8Num11z3" w:customStyle="1">
    <w:name w:val="WW8Num11z3"/>
    <w:qFormat/>
    <w:rsid w:val="002a24a8"/>
    <w:rPr>
      <w:rFonts w:ascii="Symbol" w:hAnsi="Symbol"/>
    </w:rPr>
  </w:style>
  <w:style w:type="character" w:styleId="6" w:customStyle="1">
    <w:name w:val="Основной шрифт абзаца6"/>
    <w:qFormat/>
    <w:rsid w:val="002a24a8"/>
    <w:rPr/>
  </w:style>
  <w:style w:type="character" w:styleId="WWAbsatzStandardschriftart" w:customStyle="1">
    <w:name w:val="WW-Absatz-Standardschriftart"/>
    <w:qFormat/>
    <w:rsid w:val="002a24a8"/>
    <w:rPr/>
  </w:style>
  <w:style w:type="character" w:styleId="WWAbsatzStandardschriftart1" w:customStyle="1">
    <w:name w:val="WW-Absatz-Standardschriftart1"/>
    <w:qFormat/>
    <w:rsid w:val="002a24a8"/>
    <w:rPr/>
  </w:style>
  <w:style w:type="character" w:styleId="WWAbsatzStandardschriftart11" w:customStyle="1">
    <w:name w:val="WW-Absatz-Standardschriftart11"/>
    <w:qFormat/>
    <w:rsid w:val="002a24a8"/>
    <w:rPr/>
  </w:style>
  <w:style w:type="character" w:styleId="WWAbsatzStandardschriftart111" w:customStyle="1">
    <w:name w:val="WW-Absatz-Standardschriftart111"/>
    <w:qFormat/>
    <w:rsid w:val="002a24a8"/>
    <w:rPr/>
  </w:style>
  <w:style w:type="character" w:styleId="WWAbsatzStandardschriftart1111" w:customStyle="1">
    <w:name w:val="WW-Absatz-Standardschriftart1111"/>
    <w:qFormat/>
    <w:rsid w:val="002a24a8"/>
    <w:rPr/>
  </w:style>
  <w:style w:type="character" w:styleId="WWAbsatzStandardschriftart11111" w:customStyle="1">
    <w:name w:val="WW-Absatz-Standardschriftart11111"/>
    <w:qFormat/>
    <w:rsid w:val="002a24a8"/>
    <w:rPr/>
  </w:style>
  <w:style w:type="character" w:styleId="WWAbsatzStandardschriftart111111" w:customStyle="1">
    <w:name w:val="WW-Absatz-Standardschriftart111111"/>
    <w:qFormat/>
    <w:rsid w:val="002a24a8"/>
    <w:rPr/>
  </w:style>
  <w:style w:type="character" w:styleId="WWAbsatzStandardschriftart1111111" w:customStyle="1">
    <w:name w:val="WW-Absatz-Standardschriftart1111111"/>
    <w:qFormat/>
    <w:rsid w:val="002a24a8"/>
    <w:rPr/>
  </w:style>
  <w:style w:type="character" w:styleId="WWAbsatzStandardschriftart11111111" w:customStyle="1">
    <w:name w:val="WW-Absatz-Standardschriftart11111111"/>
    <w:qFormat/>
    <w:rsid w:val="002a24a8"/>
    <w:rPr/>
  </w:style>
  <w:style w:type="character" w:styleId="WWAbsatzStandardschriftart111111111" w:customStyle="1">
    <w:name w:val="WW-Absatz-Standardschriftart111111111"/>
    <w:qFormat/>
    <w:rsid w:val="002a24a8"/>
    <w:rPr/>
  </w:style>
  <w:style w:type="character" w:styleId="WWAbsatzStandardschriftart1111111111" w:customStyle="1">
    <w:name w:val="WW-Absatz-Standardschriftart1111111111"/>
    <w:qFormat/>
    <w:rsid w:val="002a24a8"/>
    <w:rPr/>
  </w:style>
  <w:style w:type="character" w:styleId="WWAbsatzStandardschriftart11111111111" w:customStyle="1">
    <w:name w:val="WW-Absatz-Standardschriftart11111111111"/>
    <w:qFormat/>
    <w:rsid w:val="002a24a8"/>
    <w:rPr/>
  </w:style>
  <w:style w:type="character" w:styleId="WWAbsatzStandardschriftart111111111111" w:customStyle="1">
    <w:name w:val="WW-Absatz-Standardschriftart111111111111"/>
    <w:qFormat/>
    <w:rsid w:val="002a24a8"/>
    <w:rPr/>
  </w:style>
  <w:style w:type="character" w:styleId="WWAbsatzStandardschriftart1111111111111" w:customStyle="1">
    <w:name w:val="WW-Absatz-Standardschriftart1111111111111"/>
    <w:qFormat/>
    <w:rsid w:val="002a24a8"/>
    <w:rPr/>
  </w:style>
  <w:style w:type="character" w:styleId="WWAbsatzStandardschriftart11111111111111" w:customStyle="1">
    <w:name w:val="WW-Absatz-Standardschriftart11111111111111"/>
    <w:qFormat/>
    <w:rsid w:val="002a24a8"/>
    <w:rPr/>
  </w:style>
  <w:style w:type="character" w:styleId="WWAbsatzStandardschriftart111111111111111" w:customStyle="1">
    <w:name w:val="WW-Absatz-Standardschriftart111111111111111"/>
    <w:qFormat/>
    <w:rsid w:val="002a24a8"/>
    <w:rPr/>
  </w:style>
  <w:style w:type="character" w:styleId="WWAbsatzStandardschriftart1111111111111111" w:customStyle="1">
    <w:name w:val="WW-Absatz-Standardschriftart1111111111111111"/>
    <w:qFormat/>
    <w:rsid w:val="002a24a8"/>
    <w:rPr/>
  </w:style>
  <w:style w:type="character" w:styleId="WWAbsatzStandardschriftart11111111111111111" w:customStyle="1">
    <w:name w:val="WW-Absatz-Standardschriftart11111111111111111"/>
    <w:qFormat/>
    <w:rsid w:val="002a24a8"/>
    <w:rPr/>
  </w:style>
  <w:style w:type="character" w:styleId="WWAbsatzStandardschriftart111111111111111111" w:customStyle="1">
    <w:name w:val="WW-Absatz-Standardschriftart111111111111111111"/>
    <w:qFormat/>
    <w:rsid w:val="002a24a8"/>
    <w:rPr/>
  </w:style>
  <w:style w:type="character" w:styleId="WWAbsatzStandardschriftart1111111111111111111" w:customStyle="1">
    <w:name w:val="WW-Absatz-Standardschriftart1111111111111111111"/>
    <w:qFormat/>
    <w:rsid w:val="002a24a8"/>
    <w:rPr/>
  </w:style>
  <w:style w:type="character" w:styleId="WWAbsatzStandardschriftart11111111111111111111" w:customStyle="1">
    <w:name w:val="WW-Absatz-Standardschriftart11111111111111111111"/>
    <w:qFormat/>
    <w:rsid w:val="002a24a8"/>
    <w:rPr/>
  </w:style>
  <w:style w:type="character" w:styleId="WWAbsatzStandardschriftart111111111111111111111" w:customStyle="1">
    <w:name w:val="WW-Absatz-Standardschriftart111111111111111111111"/>
    <w:qFormat/>
    <w:rsid w:val="002a24a8"/>
    <w:rPr/>
  </w:style>
  <w:style w:type="character" w:styleId="WWAbsatzStandardschriftart1111111111111111111111" w:customStyle="1">
    <w:name w:val="WW-Absatz-Standardschriftart1111111111111111111111"/>
    <w:qFormat/>
    <w:rsid w:val="002a24a8"/>
    <w:rPr/>
  </w:style>
  <w:style w:type="character" w:styleId="WWAbsatzStandardschriftart11111111111111111111111" w:customStyle="1">
    <w:name w:val="WW-Absatz-Standardschriftart11111111111111111111111"/>
    <w:qFormat/>
    <w:rsid w:val="002a24a8"/>
    <w:rPr/>
  </w:style>
  <w:style w:type="character" w:styleId="WWAbsatzStandardschriftart111111111111111111111111" w:customStyle="1">
    <w:name w:val="WW-Absatz-Standardschriftart111111111111111111111111"/>
    <w:qFormat/>
    <w:rsid w:val="002a24a8"/>
    <w:rPr/>
  </w:style>
  <w:style w:type="character" w:styleId="WWAbsatzStandardschriftart1111111111111111111111111" w:customStyle="1">
    <w:name w:val="WW-Absatz-Standardschriftart1111111111111111111111111"/>
    <w:qFormat/>
    <w:rsid w:val="002a24a8"/>
    <w:rPr/>
  </w:style>
  <w:style w:type="character" w:styleId="WWAbsatzStandardschriftart11111111111111111111111111" w:customStyle="1">
    <w:name w:val="WW-Absatz-Standardschriftart11111111111111111111111111"/>
    <w:qFormat/>
    <w:rsid w:val="002a24a8"/>
    <w:rPr/>
  </w:style>
  <w:style w:type="character" w:styleId="WWAbsatzStandardschriftart111111111111111111111111111" w:customStyle="1">
    <w:name w:val="WW-Absatz-Standardschriftart111111111111111111111111111"/>
    <w:qFormat/>
    <w:rsid w:val="002a24a8"/>
    <w:rPr/>
  </w:style>
  <w:style w:type="character" w:styleId="WWAbsatzStandardschriftart1111111111111111111111111111" w:customStyle="1">
    <w:name w:val="WW-Absatz-Standardschriftart1111111111111111111111111111"/>
    <w:qFormat/>
    <w:rsid w:val="002a24a8"/>
    <w:rPr/>
  </w:style>
  <w:style w:type="character" w:styleId="WWAbsatzStandardschriftart11111111111111111111111111111" w:customStyle="1">
    <w:name w:val="WW-Absatz-Standardschriftart11111111111111111111111111111"/>
    <w:qFormat/>
    <w:rsid w:val="002a24a8"/>
    <w:rPr/>
  </w:style>
  <w:style w:type="character" w:styleId="WWAbsatzStandardschriftart111111111111111111111111111111" w:customStyle="1">
    <w:name w:val="WW-Absatz-Standardschriftart111111111111111111111111111111"/>
    <w:qFormat/>
    <w:rsid w:val="002a24a8"/>
    <w:rPr/>
  </w:style>
  <w:style w:type="character" w:styleId="WWAbsatzStandardschriftart1111111111111111111111111111111" w:customStyle="1">
    <w:name w:val="WW-Absatz-Standardschriftart1111111111111111111111111111111"/>
    <w:qFormat/>
    <w:rsid w:val="002a24a8"/>
    <w:rPr/>
  </w:style>
  <w:style w:type="character" w:styleId="WWAbsatzStandardschriftart11111111111111111111111111111111" w:customStyle="1">
    <w:name w:val="WW-Absatz-Standardschriftart11111111111111111111111111111111"/>
    <w:qFormat/>
    <w:rsid w:val="002a24a8"/>
    <w:rPr/>
  </w:style>
  <w:style w:type="character" w:styleId="WWAbsatzStandardschriftart111111111111111111111111111111111" w:customStyle="1">
    <w:name w:val="WW-Absatz-Standardschriftart111111111111111111111111111111111"/>
    <w:qFormat/>
    <w:rsid w:val="002a24a8"/>
    <w:rPr/>
  </w:style>
  <w:style w:type="character" w:styleId="WWAbsatzStandardschriftart1111111111111111111111111111111111" w:customStyle="1">
    <w:name w:val="WW-Absatz-Standardschriftart1111111111111111111111111111111111"/>
    <w:qFormat/>
    <w:rsid w:val="002a24a8"/>
    <w:rPr/>
  </w:style>
  <w:style w:type="character" w:styleId="WWAbsatzStandardschriftart11111111111111111111111111111111111" w:customStyle="1">
    <w:name w:val="WW-Absatz-Standardschriftart11111111111111111111111111111111111"/>
    <w:qFormat/>
    <w:rsid w:val="002a24a8"/>
    <w:rPr/>
  </w:style>
  <w:style w:type="character" w:styleId="WWAbsatzStandardschriftart111111111111111111111111111111111111" w:customStyle="1">
    <w:name w:val="WW-Absatz-Standardschriftart111111111111111111111111111111111111"/>
    <w:qFormat/>
    <w:rsid w:val="002a24a8"/>
    <w:rPr/>
  </w:style>
  <w:style w:type="character" w:styleId="WWAbsatzStandardschriftart1111111111111111111111111111111111111" w:customStyle="1">
    <w:name w:val="WW-Absatz-Standardschriftart1111111111111111111111111111111111111"/>
    <w:qFormat/>
    <w:rsid w:val="002a24a8"/>
    <w:rPr/>
  </w:style>
  <w:style w:type="character" w:styleId="52" w:customStyle="1">
    <w:name w:val="Основной шрифт абзаца5"/>
    <w:qFormat/>
    <w:rsid w:val="002a24a8"/>
    <w:rPr/>
  </w:style>
  <w:style w:type="character" w:styleId="WWAbsatzStandardschriftart11111111111111111111111111111111111111" w:customStyle="1">
    <w:name w:val="WW-Absatz-Standardschriftart11111111111111111111111111111111111111"/>
    <w:qFormat/>
    <w:rsid w:val="002a24a8"/>
    <w:rPr/>
  </w:style>
  <w:style w:type="character" w:styleId="WWAbsatzStandardschriftart111111111111111111111111111111111111111" w:customStyle="1">
    <w:name w:val="WW-Absatz-Standardschriftart111111111111111111111111111111111111111"/>
    <w:qFormat/>
    <w:rsid w:val="002a24a8"/>
    <w:rPr/>
  </w:style>
  <w:style w:type="character" w:styleId="WWAbsatzStandardschriftart1111111111111111111111111111111111111111" w:customStyle="1">
    <w:name w:val="WW-Absatz-Standardschriftart1111111111111111111111111111111111111111"/>
    <w:qFormat/>
    <w:rsid w:val="002a24a8"/>
    <w:rPr/>
  </w:style>
  <w:style w:type="character" w:styleId="WWAbsatzStandardschriftart11111111111111111111111111111111111111111" w:customStyle="1">
    <w:name w:val="WW-Absatz-Standardschriftart11111111111111111111111111111111111111111"/>
    <w:qFormat/>
    <w:rsid w:val="002a24a8"/>
    <w:rPr/>
  </w:style>
  <w:style w:type="character" w:styleId="WWAbsatzStandardschriftart111111111111111111111111111111111111111111" w:customStyle="1">
    <w:name w:val="WW-Absatz-Standardschriftart111111111111111111111111111111111111111111"/>
    <w:qFormat/>
    <w:rsid w:val="002a24a8"/>
    <w:rPr/>
  </w:style>
  <w:style w:type="character" w:styleId="WWAbsatzStandardschriftart1111111111111111111111111111111111111111111" w:customStyle="1">
    <w:name w:val="WW-Absatz-Standardschriftart1111111111111111111111111111111111111111111"/>
    <w:qFormat/>
    <w:rsid w:val="002a24a8"/>
    <w:rPr/>
  </w:style>
  <w:style w:type="character" w:styleId="WWAbsatzStandardschriftart11111111111111111111111111111111111111111111" w:customStyle="1">
    <w:name w:val="WW-Absatz-Standardschriftart11111111111111111111111111111111111111111111"/>
    <w:qFormat/>
    <w:rsid w:val="002a24a8"/>
    <w:rPr/>
  </w:style>
  <w:style w:type="character" w:styleId="WWAbsatzStandardschriftart111111111111111111111111111111111111111111111" w:customStyle="1">
    <w:name w:val="WW-Absatz-Standardschriftart111111111111111111111111111111111111111111111"/>
    <w:qFormat/>
    <w:rsid w:val="002a24a8"/>
    <w:rPr/>
  </w:style>
  <w:style w:type="character" w:styleId="WWAbsatzStandardschriftart1111111111111111111111111111111111111111111111" w:customStyle="1">
    <w:name w:val="WW-Absatz-Standardschriftart1111111111111111111111111111111111111111111111"/>
    <w:qFormat/>
    <w:rsid w:val="002a24a8"/>
    <w:rPr/>
  </w:style>
  <w:style w:type="character" w:styleId="WWAbsatzStandardschriftart11111111111111111111111111111111111111111111111" w:customStyle="1">
    <w:name w:val="WW-Absatz-Standardschriftart11111111111111111111111111111111111111111111111"/>
    <w:qFormat/>
    <w:rsid w:val="002a24a8"/>
    <w:rPr/>
  </w:style>
  <w:style w:type="character" w:styleId="32" w:customStyle="1">
    <w:name w:val="Основной шрифт абзаца3"/>
    <w:qFormat/>
    <w:rsid w:val="002a24a8"/>
    <w:rPr/>
  </w:style>
  <w:style w:type="character" w:styleId="WWAbsatzStandardschriftart111111111111111111111111111111111111111111111111" w:customStyle="1">
    <w:name w:val="WW-Absatz-Standardschriftart111111111111111111111111111111111111111111111111"/>
    <w:qFormat/>
    <w:rsid w:val="002a24a8"/>
    <w:rPr/>
  </w:style>
  <w:style w:type="character" w:styleId="WWAbsatzStandardschriftart1111111111111111111111111111111111111111111111111" w:customStyle="1">
    <w:name w:val="WW-Absatz-Standardschriftart1111111111111111111111111111111111111111111111111"/>
    <w:qFormat/>
    <w:rsid w:val="002a24a8"/>
    <w:rPr/>
  </w:style>
  <w:style w:type="character" w:styleId="WWAbsatzStandardschriftart11111111111111111111111111111111111111111111111111" w:customStyle="1">
    <w:name w:val="WW-Absatz-Standardschriftart11111111111111111111111111111111111111111111111111"/>
    <w:qFormat/>
    <w:rsid w:val="002a24a8"/>
    <w:rPr/>
  </w:style>
  <w:style w:type="character" w:styleId="21" w:customStyle="1">
    <w:name w:val="Основной шрифт абзаца2"/>
    <w:qFormat/>
    <w:rsid w:val="002a24a8"/>
    <w:rPr/>
  </w:style>
  <w:style w:type="character" w:styleId="12" w:customStyle="1">
    <w:name w:val="Основной шрифт абзаца1"/>
    <w:qFormat/>
    <w:rsid w:val="002a24a8"/>
    <w:rPr/>
  </w:style>
  <w:style w:type="character" w:styleId="4" w:customStyle="1">
    <w:name w:val="Основной шрифт абзаца4"/>
    <w:qFormat/>
    <w:rsid w:val="002a24a8"/>
    <w:rPr/>
  </w:style>
  <w:style w:type="character" w:styleId="Style12" w:customStyle="1">
    <w:name w:val="Гіперпосилання"/>
    <w:qFormat/>
    <w:rsid w:val="002a24a8"/>
    <w:rPr>
      <w:color w:val="000080"/>
      <w:u w:val="single"/>
    </w:rPr>
  </w:style>
  <w:style w:type="character" w:styleId="Style13" w:customStyle="1">
    <w:name w:val="Символ нумерации"/>
    <w:qFormat/>
    <w:rsid w:val="002a24a8"/>
    <w:rPr>
      <w:lang w:val="uk-UA"/>
    </w:rPr>
  </w:style>
  <w:style w:type="character" w:styleId="Style14" w:customStyle="1">
    <w:name w:val="Маркеры списка"/>
    <w:qFormat/>
    <w:rsid w:val="002a24a8"/>
    <w:rPr>
      <w:rFonts w:ascii="OpenSymbol" w:hAnsi="OpenSymbol" w:eastAsia="OpenSymbol" w:cs="OpenSymbol"/>
    </w:rPr>
  </w:style>
  <w:style w:type="character" w:styleId="Style15" w:customStyle="1">
    <w:name w:val="Нижний колонтитул Знак"/>
    <w:qFormat/>
    <w:rsid w:val="002a24a8"/>
    <w:rPr>
      <w:sz w:val="24"/>
      <w:szCs w:val="24"/>
      <w:lang w:val="ru-RU"/>
    </w:rPr>
  </w:style>
  <w:style w:type="character" w:styleId="Spelle" w:customStyle="1">
    <w:name w:val="spelle"/>
    <w:basedOn w:val="52"/>
    <w:qFormat/>
    <w:rsid w:val="002a24a8"/>
    <w:rPr/>
  </w:style>
  <w:style w:type="character" w:styleId="Rvts0" w:customStyle="1">
    <w:name w:val="rvts0"/>
    <w:basedOn w:val="6"/>
    <w:qFormat/>
    <w:rsid w:val="002a24a8"/>
    <w:rPr/>
  </w:style>
  <w:style w:type="character" w:styleId="Style16" w:customStyle="1">
    <w:name w:val="Текст концевой сноски Знак"/>
    <w:basedOn w:val="6"/>
    <w:qFormat/>
    <w:rsid w:val="002a24a8"/>
    <w:rPr>
      <w:rFonts w:ascii="Calibri" w:hAnsi="Calibri" w:eastAsia="Calibri"/>
    </w:rPr>
  </w:style>
  <w:style w:type="character" w:styleId="Style17" w:customStyle="1">
    <w:name w:val="Символы концевой сноски"/>
    <w:basedOn w:val="6"/>
    <w:qFormat/>
    <w:rsid w:val="002a24a8"/>
    <w:rPr>
      <w:vertAlign w:val="superscript"/>
    </w:rPr>
  </w:style>
  <w:style w:type="character" w:styleId="13" w:customStyle="1">
    <w:name w:val="Знак концевой сноски1"/>
    <w:qFormat/>
    <w:rsid w:val="002a24a8"/>
    <w:rPr>
      <w:vertAlign w:val="superscript"/>
    </w:rPr>
  </w:style>
  <w:style w:type="character" w:styleId="Style18" w:customStyle="1">
    <w:name w:val="Символ сноски"/>
    <w:qFormat/>
    <w:rsid w:val="002a24a8"/>
    <w:rPr>
      <w:vertAlign w:val="superscript"/>
    </w:rPr>
  </w:style>
  <w:style w:type="character" w:styleId="WW" w:customStyle="1">
    <w:name w:val="WW-Символ сноски"/>
    <w:qFormat/>
    <w:rsid w:val="002a24a8"/>
    <w:rPr/>
  </w:style>
  <w:style w:type="character" w:styleId="14" w:customStyle="1">
    <w:name w:val="Знак сноски1"/>
    <w:qFormat/>
    <w:rsid w:val="002a24a8"/>
    <w:rPr>
      <w:vertAlign w:val="superscript"/>
    </w:rPr>
  </w:style>
  <w:style w:type="character" w:styleId="Appleconvertedspace" w:customStyle="1">
    <w:name w:val="apple-converted-space"/>
    <w:qFormat/>
    <w:rsid w:val="002a24a8"/>
    <w:rPr/>
  </w:style>
  <w:style w:type="character" w:styleId="Ppcharacteristicstabproductname" w:customStyle="1">
    <w:name w:val="pp-characteristics-tab-product-name"/>
    <w:qFormat/>
    <w:rsid w:val="002a24a8"/>
    <w:rPr/>
  </w:style>
  <w:style w:type="character" w:styleId="RTFNum128" w:customStyle="1">
    <w:name w:val="RTF_Num 12 8"/>
    <w:qFormat/>
    <w:rsid w:val="002a24a8"/>
    <w:rPr>
      <w:rFonts w:ascii="Wingdings" w:hAnsi="Wingdings" w:eastAsia="Wingdings" w:cs="Wingdings"/>
      <w:sz w:val="20"/>
      <w:szCs w:val="20"/>
    </w:rPr>
  </w:style>
  <w:style w:type="character" w:styleId="22" w:customStyle="1">
    <w:name w:val="Знак концевой сноски2"/>
    <w:qFormat/>
    <w:rsid w:val="002a24a8"/>
    <w:rPr>
      <w:vertAlign w:val="superscript"/>
    </w:rPr>
  </w:style>
  <w:style w:type="character" w:styleId="WW8Num6z0" w:customStyle="1">
    <w:name w:val="WW8Num6z0"/>
    <w:qFormat/>
    <w:rsid w:val="002a24a8"/>
    <w:rPr>
      <w:rFonts w:cs="Times New Roman"/>
    </w:rPr>
  </w:style>
  <w:style w:type="character" w:styleId="23" w:customStyle="1">
    <w:name w:val="Знак сноски2"/>
    <w:qFormat/>
    <w:rsid w:val="002a24a8"/>
    <w:rPr>
      <w:vertAlign w:val="superscript"/>
    </w:rPr>
  </w:style>
  <w:style w:type="character" w:styleId="Rvts46" w:customStyle="1">
    <w:name w:val="rvts46"/>
    <w:basedOn w:val="8"/>
    <w:qFormat/>
    <w:rsid w:val="002a24a8"/>
    <w:rPr/>
  </w:style>
  <w:style w:type="character" w:styleId="Style19" w:customStyle="1">
    <w:name w:val="Верхний колонтитул Знак"/>
    <w:basedOn w:val="8"/>
    <w:qFormat/>
    <w:rsid w:val="002a24a8"/>
    <w:rPr>
      <w:sz w:val="24"/>
      <w:szCs w:val="24"/>
      <w:lang w:val="uk-UA"/>
    </w:rPr>
  </w:style>
  <w:style w:type="character" w:styleId="Strong">
    <w:name w:val="Strong"/>
    <w:qFormat/>
    <w:rsid w:val="002a24a8"/>
    <w:rPr>
      <w:b/>
      <w:bCs/>
    </w:rPr>
  </w:style>
  <w:style w:type="character" w:styleId="Style20" w:customStyle="1">
    <w:name w:val="Название Знак"/>
    <w:basedOn w:val="DefaultParagraphFont"/>
    <w:qFormat/>
    <w:rsid w:val="002a24a8"/>
    <w:rPr>
      <w:rFonts w:ascii="Arial" w:hAnsi="Arial" w:eastAsia="Lucida Sans Unicode" w:cs="Mangal"/>
      <w:sz w:val="28"/>
      <w:szCs w:val="28"/>
      <w:lang w:eastAsia="ar-SA"/>
    </w:rPr>
  </w:style>
  <w:style w:type="character" w:styleId="Style21" w:customStyle="1">
    <w:name w:val="Подзаголовок Знак"/>
    <w:basedOn w:val="DefaultParagraphFont"/>
    <w:qFormat/>
    <w:rsid w:val="002a24a8"/>
    <w:rPr>
      <w:rFonts w:ascii="Arial" w:hAnsi="Arial" w:eastAsia="Lucida Sans Unicode" w:cs="Mangal"/>
      <w:i/>
      <w:iCs/>
      <w:sz w:val="28"/>
      <w:szCs w:val="28"/>
      <w:lang w:eastAsia="ar-SA"/>
    </w:rPr>
  </w:style>
  <w:style w:type="character" w:styleId="15" w:customStyle="1">
    <w:name w:val="Верхний колонтитул Знак1"/>
    <w:basedOn w:val="DefaultParagraphFont"/>
    <w:qFormat/>
    <w:rsid w:val="002a24a8"/>
    <w:rPr>
      <w:rFonts w:ascii="Times New Roman" w:hAnsi="Times New Roman" w:eastAsia="Times New Roman" w:cs="Times New Roman"/>
      <w:sz w:val="24"/>
      <w:szCs w:val="24"/>
      <w:lang w:eastAsia="ar-SA"/>
    </w:rPr>
  </w:style>
  <w:style w:type="character" w:styleId="16" w:customStyle="1">
    <w:name w:val="Нижний колонтитул Знак1"/>
    <w:basedOn w:val="DefaultParagraphFont"/>
    <w:qFormat/>
    <w:rsid w:val="002a24a8"/>
    <w:rPr>
      <w:rFonts w:ascii="Times New Roman" w:hAnsi="Times New Roman" w:eastAsia="Times New Roman" w:cs="Times New Roman"/>
      <w:sz w:val="24"/>
      <w:szCs w:val="24"/>
      <w:lang w:eastAsia="ar-SA"/>
    </w:rPr>
  </w:style>
  <w:style w:type="character" w:styleId="Style22" w:customStyle="1">
    <w:name w:val="Абзац списка Знак"/>
    <w:qFormat/>
    <w:rsid w:val="002a24a8"/>
    <w:rPr>
      <w:rFonts w:ascii="Times New Roman" w:hAnsi="Times New Roman" w:eastAsia="Times New Roman" w:cs="Times New Roman"/>
      <w:szCs w:val="20"/>
      <w:lang w:eastAsia="ar-SA"/>
    </w:rPr>
  </w:style>
  <w:style w:type="character" w:styleId="24" w:customStyle="1">
    <w:name w:val="Верхний колонтитул Знак2"/>
    <w:basedOn w:val="DefaultParagraphFont"/>
    <w:qFormat/>
    <w:rsid w:val="002a24a8"/>
    <w:rPr>
      <w:rFonts w:ascii="Calibri" w:hAnsi="Calibri" w:eastAsia="Calibri" w:cs="Times New Roman"/>
      <w:sz w:val="20"/>
      <w:szCs w:val="20"/>
      <w:lang w:val="ru-RU" w:eastAsia="ar-SA"/>
    </w:rPr>
  </w:style>
  <w:style w:type="character" w:styleId="FontStyle20" w:customStyle="1">
    <w:name w:val="Font Style20"/>
    <w:qFormat/>
    <w:rsid w:val="002a24a8"/>
    <w:rPr>
      <w:rFonts w:ascii="Times New Roman" w:hAnsi="Times New Roman" w:cs="Times New Roman"/>
      <w:sz w:val="20"/>
      <w:szCs w:val="20"/>
    </w:rPr>
  </w:style>
  <w:style w:type="character" w:styleId="FontStyle19" w:customStyle="1">
    <w:name w:val="Font Style19"/>
    <w:qFormat/>
    <w:rsid w:val="002a24a8"/>
    <w:rPr>
      <w:rFonts w:ascii="Times New Roman" w:hAnsi="Times New Roman" w:cs="Times New Roman"/>
      <w:b/>
      <w:bCs/>
      <w:sz w:val="20"/>
      <w:szCs w:val="20"/>
    </w:rPr>
  </w:style>
  <w:style w:type="character" w:styleId="Unknown1" w:customStyle="1">
    <w:name w:val="unknown1"/>
    <w:basedOn w:val="21"/>
    <w:qFormat/>
    <w:rsid w:val="002a24a8"/>
    <w:rPr>
      <w:color w:val="FF0000"/>
    </w:rPr>
  </w:style>
  <w:style w:type="character" w:styleId="Variant1" w:customStyle="1">
    <w:name w:val="variant1"/>
    <w:basedOn w:val="21"/>
    <w:qFormat/>
    <w:rsid w:val="002a24a8"/>
    <w:rPr>
      <w:color w:val="0000FF"/>
    </w:rPr>
  </w:style>
  <w:style w:type="character" w:styleId="Style23" w:customStyle="1">
    <w:name w:val="Основной текст с отступом Знак"/>
    <w:basedOn w:val="DefaultParagraphFont"/>
    <w:qFormat/>
    <w:rsid w:val="002a24a8"/>
    <w:rPr>
      <w:rFonts w:ascii="Times New Roman" w:hAnsi="Times New Roman" w:eastAsia="Times New Roman" w:cs="Times New Roman"/>
      <w:sz w:val="24"/>
      <w:szCs w:val="24"/>
      <w:lang w:eastAsia="ar-SA"/>
    </w:rPr>
  </w:style>
  <w:style w:type="character" w:styleId="33" w:customStyle="1">
    <w:name w:val="Основной текст с отступом 3 Знак"/>
    <w:basedOn w:val="DefaultParagraphFont"/>
    <w:qFormat/>
    <w:rsid w:val="002a24a8"/>
    <w:rPr>
      <w:rFonts w:ascii="Times New Roman" w:hAnsi="Times New Roman" w:eastAsia="Times New Roman" w:cs="Times New Roman"/>
      <w:sz w:val="16"/>
      <w:szCs w:val="16"/>
      <w:lang w:eastAsia="ar-SA"/>
    </w:rPr>
  </w:style>
  <w:style w:type="character" w:styleId="ListParagraphChar" w:customStyle="1">
    <w:name w:val="List Paragraph Char"/>
    <w:qFormat/>
    <w:rsid w:val="002a24a8"/>
    <w:rPr>
      <w:rFonts w:ascii="Times New Roman" w:hAnsi="Times New Roman" w:eastAsia="Times New Roman" w:cs="Times New Roman"/>
      <w:sz w:val="24"/>
      <w:szCs w:val="24"/>
      <w:lang w:eastAsia="ar-SA"/>
    </w:rPr>
  </w:style>
  <w:style w:type="character" w:styleId="12pt" w:customStyle="1">
    <w:name w:val="Стиль 12 pt Знак Знак Знак"/>
    <w:qFormat/>
    <w:rsid w:val="002a24a8"/>
    <w:rPr>
      <w:b/>
      <w:sz w:val="24"/>
      <w:lang w:val="ru-RU" w:eastAsia="ru-RU"/>
    </w:rPr>
  </w:style>
  <w:style w:type="character" w:styleId="Longtext" w:customStyle="1">
    <w:name w:val="long_text"/>
    <w:basedOn w:val="DefaultParagraphFont"/>
    <w:qFormat/>
    <w:rsid w:val="002a24a8"/>
    <w:rPr>
      <w:rFonts w:cs="Times New Roman"/>
    </w:rPr>
  </w:style>
  <w:style w:type="character" w:styleId="Arial1414" w:customStyle="1">
    <w:name w:val="Стиль Arial 14 пт полужирный кернинг от 14 пт"/>
    <w:qFormat/>
    <w:rsid w:val="002a24a8"/>
    <w:rPr>
      <w:rFonts w:ascii="Times New Roman" w:hAnsi="Times New Roman"/>
      <w:b/>
      <w:bCs/>
      <w:kern w:val="2"/>
      <w:sz w:val="24"/>
    </w:rPr>
  </w:style>
  <w:style w:type="character" w:styleId="121" w:customStyle="1">
    <w:name w:val="ЕТС-ОТ(МнУ-Об)12 Знак Знак"/>
    <w:qFormat/>
    <w:rsid w:val="002a24a8"/>
    <w:rPr>
      <w:rFonts w:ascii="Times New Roman" w:hAnsi="Times New Roman" w:eastAsia="Times New Roman" w:cs="Times New Roman"/>
      <w:sz w:val="24"/>
      <w:szCs w:val="24"/>
      <w:lang w:eastAsia="ar-SA"/>
    </w:rPr>
  </w:style>
  <w:style w:type="character" w:styleId="Style24" w:customStyle="1">
    <w:name w:val="Текст выноски Знак"/>
    <w:basedOn w:val="DefaultParagraphFont"/>
    <w:qFormat/>
    <w:rsid w:val="002a24a8"/>
    <w:rPr>
      <w:rFonts w:ascii="Tahoma" w:hAnsi="Tahoma" w:eastAsia="Times New Roman" w:cs="Tahoma"/>
      <w:sz w:val="16"/>
      <w:szCs w:val="16"/>
      <w:lang w:eastAsia="ar-SA"/>
    </w:rPr>
  </w:style>
  <w:style w:type="character" w:styleId="71" w:customStyle="1">
    <w:name w:val="Основной текст (7)_"/>
    <w:basedOn w:val="DefaultParagraphFont"/>
    <w:qFormat/>
    <w:rsid w:val="002a24a8"/>
    <w:rPr>
      <w:b/>
      <w:bCs/>
      <w:sz w:val="17"/>
      <w:szCs w:val="17"/>
      <w:shd w:fill="FFFFFF" w:val="clear"/>
    </w:rPr>
  </w:style>
  <w:style w:type="character" w:styleId="FontStyle15" w:customStyle="1">
    <w:name w:val="Font Style15"/>
    <w:qFormat/>
    <w:rsid w:val="002a24a8"/>
    <w:rPr>
      <w:rFonts w:ascii="Times New Roman" w:hAnsi="Times New Roman" w:cs="Times New Roman"/>
      <w:sz w:val="22"/>
      <w:szCs w:val="22"/>
    </w:rPr>
  </w:style>
  <w:style w:type="character" w:styleId="FontStyle12" w:customStyle="1">
    <w:name w:val="Font Style12"/>
    <w:qFormat/>
    <w:rsid w:val="002a24a8"/>
    <w:rPr>
      <w:rFonts w:ascii="Times New Roman" w:hAnsi="Times New Roman" w:cs="Times New Roman"/>
      <w:b/>
      <w:bCs/>
      <w:sz w:val="22"/>
      <w:szCs w:val="22"/>
    </w:rPr>
  </w:style>
  <w:style w:type="character" w:styleId="FontStyle13" w:customStyle="1">
    <w:name w:val="Font Style13"/>
    <w:qFormat/>
    <w:rsid w:val="002a24a8"/>
    <w:rPr>
      <w:rFonts w:ascii="Times New Roman" w:hAnsi="Times New Roman" w:cs="Times New Roman"/>
      <w:b/>
      <w:bCs/>
      <w:i/>
      <w:iCs/>
      <w:sz w:val="22"/>
      <w:szCs w:val="22"/>
    </w:rPr>
  </w:style>
  <w:style w:type="character" w:styleId="FontStyle11" w:customStyle="1">
    <w:name w:val="Font Style11"/>
    <w:qFormat/>
    <w:rsid w:val="002a24a8"/>
    <w:rPr>
      <w:rFonts w:ascii="Garamond" w:hAnsi="Garamond" w:cs="Garamond"/>
      <w:b/>
      <w:bCs/>
      <w:i/>
      <w:iCs/>
      <w:sz w:val="30"/>
      <w:szCs w:val="30"/>
    </w:rPr>
  </w:style>
  <w:style w:type="character" w:styleId="Style25" w:customStyle="1">
    <w:name w:val="Обычный (веб) Знак"/>
    <w:qFormat/>
    <w:rsid w:val="002a24a8"/>
    <w:rPr>
      <w:rFonts w:ascii="Times New Roman" w:hAnsi="Times New Roman" w:eastAsia="Times New Roman" w:cs="Times New Roman"/>
      <w:sz w:val="24"/>
      <w:szCs w:val="24"/>
      <w:lang w:eastAsia="ar-SA"/>
    </w:rPr>
  </w:style>
  <w:style w:type="character" w:styleId="HTML" w:customStyle="1">
    <w:name w:val="Стандартный HTML Знак"/>
    <w:basedOn w:val="DefaultParagraphFont"/>
    <w:qFormat/>
    <w:rsid w:val="002a24a8"/>
    <w:rPr>
      <w:rFonts w:ascii="Courier New" w:hAnsi="Courier New" w:eastAsia="Times New Roman" w:cs="Times New Roman"/>
      <w:color w:val="000000"/>
      <w:sz w:val="18"/>
      <w:szCs w:val="18"/>
      <w:lang w:val="ru-RU" w:eastAsia="ru-RU"/>
    </w:rPr>
  </w:style>
  <w:style w:type="character" w:styleId="80" w:customStyle="1">
    <w:name w:val="Основной текст (80)_"/>
    <w:basedOn w:val="DefaultParagraphFont"/>
    <w:qFormat/>
    <w:rsid w:val="002a24a8"/>
    <w:rPr>
      <w:sz w:val="36"/>
      <w:szCs w:val="36"/>
      <w:shd w:fill="FFFFFF" w:val="clear"/>
    </w:rPr>
  </w:style>
  <w:style w:type="character" w:styleId="801" w:customStyle="1">
    <w:name w:val="Основной текст (80)"/>
    <w:basedOn w:val="80"/>
    <w:qFormat/>
    <w:rsid w:val="002a24a8"/>
    <w:rPr>
      <w:sz w:val="36"/>
      <w:szCs w:val="36"/>
      <w:shd w:fill="FFFFFF" w:val="clear"/>
    </w:rPr>
  </w:style>
  <w:style w:type="character" w:styleId="Charsvalueinner" w:customStyle="1">
    <w:name w:val="chars-value-inner"/>
    <w:qFormat/>
    <w:rsid w:val="002a24a8"/>
    <w:rPr/>
  </w:style>
  <w:style w:type="character" w:styleId="Style26" w:customStyle="1">
    <w:name w:val="Текст Знак"/>
    <w:basedOn w:val="DefaultParagraphFont"/>
    <w:qFormat/>
    <w:rsid w:val="002a24a8"/>
    <w:rPr>
      <w:rFonts w:ascii="Calibri" w:hAnsi="Calibri" w:eastAsia="Calibri" w:cs="Times New Roman"/>
      <w:szCs w:val="21"/>
      <w:lang w:val="ru-RU"/>
    </w:rPr>
  </w:style>
  <w:style w:type="character" w:styleId="Hps" w:customStyle="1">
    <w:name w:val="hps"/>
    <w:qFormat/>
    <w:rsid w:val="002a24a8"/>
    <w:rPr/>
  </w:style>
  <w:style w:type="character" w:styleId="25" w:customStyle="1">
    <w:name w:val="Обычный (веб) Знак2"/>
    <w:qFormat/>
    <w:rsid w:val="002a24a8"/>
    <w:rPr>
      <w:rFonts w:ascii="Times New Roman" w:hAnsi="Times New Roman" w:eastAsia="Times New Roman"/>
      <w:sz w:val="24"/>
      <w:szCs w:val="24"/>
      <w:lang w:eastAsia="ru-RU"/>
    </w:rPr>
  </w:style>
  <w:style w:type="character" w:styleId="Style27" w:customStyle="1">
    <w:name w:val="Прив'язка виноски"/>
    <w:qFormat/>
    <w:rsid w:val="002a24a8"/>
    <w:rPr>
      <w:vertAlign w:val="superscript"/>
    </w:rPr>
  </w:style>
  <w:style w:type="character" w:styleId="FootnoteCharacters" w:customStyle="1">
    <w:name w:val="Footnote Characters"/>
    <w:basedOn w:val="DefaultParagraphFont"/>
    <w:qFormat/>
    <w:rsid w:val="002a24a8"/>
    <w:rPr>
      <w:vertAlign w:val="superscript"/>
    </w:rPr>
  </w:style>
  <w:style w:type="character" w:styleId="FontStyle23" w:customStyle="1">
    <w:name w:val="Font Style23"/>
    <w:basedOn w:val="DefaultParagraphFont"/>
    <w:qFormat/>
    <w:rsid w:val="002a24a8"/>
    <w:rPr>
      <w:rFonts w:ascii="Times New Roman" w:hAnsi="Times New Roman" w:cs="Times New Roman"/>
      <w:sz w:val="18"/>
      <w:szCs w:val="18"/>
    </w:rPr>
  </w:style>
  <w:style w:type="character" w:styleId="Style28" w:customStyle="1">
    <w:name w:val="Интернет-ссылка"/>
    <w:qFormat/>
    <w:rsid w:val="002a24a8"/>
    <w:rPr>
      <w:color w:val="000080"/>
      <w:u w:val="single"/>
    </w:rPr>
  </w:style>
  <w:style w:type="character" w:styleId="CITE" w:customStyle="1">
    <w:name w:val="CITE"/>
    <w:qFormat/>
    <w:rsid w:val="002a24a8"/>
    <w:rPr>
      <w:i/>
    </w:rPr>
  </w:style>
  <w:style w:type="character" w:styleId="CODE" w:customStyle="1">
    <w:name w:val="CODE"/>
    <w:qFormat/>
    <w:rsid w:val="002a24a8"/>
    <w:rPr>
      <w:rFonts w:ascii="Courier New" w:hAnsi="Courier New"/>
      <w:sz w:val="20"/>
    </w:rPr>
  </w:style>
  <w:style w:type="character" w:styleId="Keyboard" w:customStyle="1">
    <w:name w:val="Keyboard"/>
    <w:qFormat/>
    <w:rsid w:val="002a24a8"/>
    <w:rPr>
      <w:rFonts w:ascii="Courier New" w:hAnsi="Courier New"/>
      <w:b/>
      <w:sz w:val="20"/>
    </w:rPr>
  </w:style>
  <w:style w:type="character" w:styleId="Sample" w:customStyle="1">
    <w:name w:val="Sample"/>
    <w:qFormat/>
    <w:rsid w:val="002a24a8"/>
    <w:rPr>
      <w:rFonts w:ascii="Courier New" w:hAnsi="Courier New"/>
    </w:rPr>
  </w:style>
  <w:style w:type="character" w:styleId="Typewriter" w:customStyle="1">
    <w:name w:val="Typewriter"/>
    <w:qFormat/>
    <w:rsid w:val="002a24a8"/>
    <w:rPr>
      <w:rFonts w:ascii="Courier New" w:hAnsi="Courier New"/>
      <w:sz w:val="20"/>
    </w:rPr>
  </w:style>
  <w:style w:type="character" w:styleId="HTMLMarkup" w:customStyle="1">
    <w:name w:val="HTML Markup"/>
    <w:qFormat/>
    <w:rsid w:val="002a24a8"/>
    <w:rPr>
      <w:vanish/>
      <w:color w:val="FF0000"/>
    </w:rPr>
  </w:style>
  <w:style w:type="character" w:styleId="Comment" w:customStyle="1">
    <w:name w:val="Comment"/>
    <w:qFormat/>
    <w:rsid w:val="002a24a8"/>
    <w:rPr>
      <w:vanish/>
    </w:rPr>
  </w:style>
  <w:style w:type="paragraph" w:styleId="Style29" w:customStyle="1">
    <w:name w:val="Заголовок"/>
    <w:basedOn w:val="Normal"/>
    <w:next w:val="Style30"/>
    <w:qFormat/>
    <w:rsid w:val="002a24a8"/>
    <w:pPr>
      <w:keepNext w:val="true"/>
      <w:spacing w:before="240" w:after="120"/>
    </w:pPr>
    <w:rPr>
      <w:rFonts w:ascii="Arial" w:hAnsi="Arial" w:eastAsia="Lucida Sans Unicode" w:cs="Mangal"/>
      <w:sz w:val="28"/>
      <w:szCs w:val="28"/>
    </w:rPr>
  </w:style>
  <w:style w:type="paragraph" w:styleId="Style30">
    <w:name w:val="Body Text"/>
    <w:basedOn w:val="Normal"/>
    <w:rsid w:val="002a24a8"/>
    <w:pPr>
      <w:spacing w:before="0" w:after="120"/>
    </w:pPr>
    <w:rPr/>
  </w:style>
  <w:style w:type="paragraph" w:styleId="Style31">
    <w:name w:val="List"/>
    <w:basedOn w:val="Style30"/>
    <w:rsid w:val="002a24a8"/>
    <w:pPr/>
    <w:rPr>
      <w:rFonts w:cs="Mangal"/>
    </w:rPr>
  </w:style>
  <w:style w:type="paragraph" w:styleId="Style32" w:customStyle="1">
    <w:name w:val="Caption"/>
    <w:basedOn w:val="Normal"/>
    <w:qFormat/>
    <w:rsid w:val="002a24a8"/>
    <w:pPr>
      <w:suppressLineNumbers/>
      <w:spacing w:before="120" w:after="120"/>
    </w:pPr>
    <w:rPr>
      <w:rFonts w:cs="Arial"/>
      <w:i/>
      <w:iCs/>
    </w:rPr>
  </w:style>
  <w:style w:type="paragraph" w:styleId="Style33">
    <w:name w:val="Указатель"/>
    <w:basedOn w:val="Normal"/>
    <w:qFormat/>
    <w:pPr>
      <w:suppressLineNumbers/>
    </w:pPr>
    <w:rPr>
      <w:rFonts w:cs="Mangal"/>
    </w:rPr>
  </w:style>
  <w:style w:type="paragraph" w:styleId="Style34" w:customStyle="1">
    <w:name w:val="Покажчик"/>
    <w:basedOn w:val="Normal"/>
    <w:qFormat/>
    <w:rsid w:val="002a24a8"/>
    <w:pPr>
      <w:suppressLineNumbers/>
    </w:pPr>
    <w:rPr>
      <w:rFonts w:cs="Arial"/>
    </w:rPr>
  </w:style>
  <w:style w:type="paragraph" w:styleId="Indexheading">
    <w:name w:val="index heading"/>
    <w:basedOn w:val="Normal"/>
    <w:qFormat/>
    <w:rsid w:val="002a24a8"/>
    <w:pPr>
      <w:suppressLineNumbers/>
    </w:pPr>
    <w:rPr>
      <w:rFonts w:cs="Arial"/>
    </w:rPr>
  </w:style>
  <w:style w:type="paragraph" w:styleId="211" w:customStyle="1">
    <w:name w:val="Заголовок 21"/>
    <w:basedOn w:val="Standard"/>
    <w:next w:val="Standard"/>
    <w:qFormat/>
    <w:rsid w:val="002a24a8"/>
    <w:pPr>
      <w:keepNext w:val="true"/>
      <w:spacing w:before="120" w:after="60"/>
      <w:jc w:val="both"/>
      <w:outlineLvl w:val="1"/>
    </w:pPr>
    <w:rPr>
      <w:rFonts w:ascii="Calibri" w:hAnsi="Calibri" w:eastAsia="Calibri"/>
      <w:b/>
    </w:rPr>
  </w:style>
  <w:style w:type="paragraph" w:styleId="Caption">
    <w:name w:val="caption"/>
    <w:basedOn w:val="Normal"/>
    <w:qFormat/>
    <w:rsid w:val="002a24a8"/>
    <w:pPr>
      <w:suppressLineNumbers/>
      <w:spacing w:before="120" w:after="120"/>
    </w:pPr>
    <w:rPr>
      <w:rFonts w:cs="Arial"/>
      <w:i/>
      <w:iCs/>
    </w:rPr>
  </w:style>
  <w:style w:type="paragraph" w:styleId="61" w:customStyle="1">
    <w:name w:val="Название6"/>
    <w:basedOn w:val="Normal"/>
    <w:qFormat/>
    <w:rsid w:val="002a24a8"/>
    <w:pPr>
      <w:suppressLineNumbers/>
      <w:spacing w:before="120" w:after="120"/>
    </w:pPr>
    <w:rPr>
      <w:rFonts w:cs="Mangal"/>
      <w:i/>
      <w:iCs/>
    </w:rPr>
  </w:style>
  <w:style w:type="paragraph" w:styleId="62" w:customStyle="1">
    <w:name w:val="Указатель6"/>
    <w:basedOn w:val="Normal"/>
    <w:qFormat/>
    <w:rsid w:val="002a24a8"/>
    <w:pPr>
      <w:suppressLineNumbers/>
    </w:pPr>
    <w:rPr>
      <w:rFonts w:cs="Mangal"/>
    </w:rPr>
  </w:style>
  <w:style w:type="paragraph" w:styleId="53" w:customStyle="1">
    <w:name w:val="Название5"/>
    <w:basedOn w:val="Normal"/>
    <w:qFormat/>
    <w:rsid w:val="002a24a8"/>
    <w:pPr>
      <w:suppressLineNumbers/>
      <w:spacing w:before="120" w:after="120"/>
    </w:pPr>
    <w:rPr>
      <w:rFonts w:cs="Mangal"/>
      <w:i/>
      <w:iCs/>
    </w:rPr>
  </w:style>
  <w:style w:type="paragraph" w:styleId="54" w:customStyle="1">
    <w:name w:val="Указатель5"/>
    <w:basedOn w:val="Normal"/>
    <w:qFormat/>
    <w:rsid w:val="002a24a8"/>
    <w:pPr>
      <w:suppressLineNumbers/>
    </w:pPr>
    <w:rPr>
      <w:rFonts w:cs="Mangal"/>
    </w:rPr>
  </w:style>
  <w:style w:type="paragraph" w:styleId="41" w:customStyle="1">
    <w:name w:val="Название4"/>
    <w:basedOn w:val="Normal"/>
    <w:qFormat/>
    <w:rsid w:val="002a24a8"/>
    <w:pPr>
      <w:suppressLineNumbers/>
      <w:spacing w:before="120" w:after="120"/>
    </w:pPr>
    <w:rPr>
      <w:rFonts w:cs="Mangal"/>
      <w:i/>
      <w:iCs/>
    </w:rPr>
  </w:style>
  <w:style w:type="paragraph" w:styleId="42" w:customStyle="1">
    <w:name w:val="Указатель4"/>
    <w:basedOn w:val="Normal"/>
    <w:qFormat/>
    <w:rsid w:val="002a24a8"/>
    <w:pPr>
      <w:suppressLineNumbers/>
    </w:pPr>
    <w:rPr>
      <w:rFonts w:cs="Mangal"/>
    </w:rPr>
  </w:style>
  <w:style w:type="paragraph" w:styleId="34" w:customStyle="1">
    <w:name w:val="Название3"/>
    <w:basedOn w:val="Normal"/>
    <w:qFormat/>
    <w:rsid w:val="002a24a8"/>
    <w:pPr>
      <w:suppressLineNumbers/>
      <w:spacing w:before="120" w:after="120"/>
    </w:pPr>
    <w:rPr>
      <w:rFonts w:cs="Mangal"/>
      <w:i/>
      <w:iCs/>
    </w:rPr>
  </w:style>
  <w:style w:type="paragraph" w:styleId="311" w:customStyle="1">
    <w:name w:val="Основной текст с отступом 3 Знак1"/>
    <w:basedOn w:val="Normal"/>
    <w:qFormat/>
    <w:rsid w:val="002a24a8"/>
    <w:pPr>
      <w:suppressLineNumbers/>
    </w:pPr>
    <w:rPr>
      <w:rFonts w:cs="Mangal"/>
    </w:rPr>
  </w:style>
  <w:style w:type="paragraph" w:styleId="26" w:customStyle="1">
    <w:name w:val="Название2"/>
    <w:basedOn w:val="Normal"/>
    <w:qFormat/>
    <w:rsid w:val="002a24a8"/>
    <w:pPr>
      <w:suppressLineNumbers/>
      <w:spacing w:before="120" w:after="120"/>
    </w:pPr>
    <w:rPr>
      <w:rFonts w:cs="Mangal"/>
      <w:i/>
      <w:iCs/>
    </w:rPr>
  </w:style>
  <w:style w:type="paragraph" w:styleId="27" w:customStyle="1">
    <w:name w:val="Указатель2"/>
    <w:basedOn w:val="Normal"/>
    <w:qFormat/>
    <w:rsid w:val="002a24a8"/>
    <w:pPr>
      <w:suppressLineNumbers/>
    </w:pPr>
    <w:rPr>
      <w:rFonts w:cs="Mangal"/>
    </w:rPr>
  </w:style>
  <w:style w:type="paragraph" w:styleId="28" w:customStyle="1">
    <w:name w:val="Нижний колонтитул Знак2"/>
    <w:basedOn w:val="Normal"/>
    <w:qFormat/>
    <w:rsid w:val="002a24a8"/>
    <w:pPr>
      <w:suppressLineNumbers/>
      <w:spacing w:before="120" w:after="120"/>
    </w:pPr>
    <w:rPr>
      <w:rFonts w:cs="Mangal"/>
      <w:i/>
      <w:iCs/>
    </w:rPr>
  </w:style>
  <w:style w:type="paragraph" w:styleId="17" w:customStyle="1">
    <w:name w:val="Указатель1"/>
    <w:basedOn w:val="Normal"/>
    <w:qFormat/>
    <w:rsid w:val="002a24a8"/>
    <w:pPr>
      <w:suppressLineNumbers/>
    </w:pPr>
    <w:rPr>
      <w:rFonts w:cs="Mangal"/>
    </w:rPr>
  </w:style>
  <w:style w:type="paragraph" w:styleId="Style35">
    <w:name w:val="Title"/>
    <w:basedOn w:val="Style29"/>
    <w:next w:val="Style36"/>
    <w:qFormat/>
    <w:rsid w:val="002a24a8"/>
    <w:pPr/>
    <w:rPr/>
  </w:style>
  <w:style w:type="paragraph" w:styleId="Style36">
    <w:name w:val="Subtitle"/>
    <w:basedOn w:val="Style29"/>
    <w:next w:val="Style30"/>
    <w:qFormat/>
    <w:rsid w:val="002a24a8"/>
    <w:pPr>
      <w:jc w:val="center"/>
    </w:pPr>
    <w:rPr>
      <w:i/>
      <w:iCs/>
    </w:rPr>
  </w:style>
  <w:style w:type="paragraph" w:styleId="NormalWeb">
    <w:name w:val="Normal (Web)"/>
    <w:basedOn w:val="Normal"/>
    <w:qFormat/>
    <w:rsid w:val="002a24a8"/>
    <w:pPr>
      <w:spacing w:before="280" w:after="280"/>
    </w:pPr>
    <w:rPr/>
  </w:style>
  <w:style w:type="paragraph" w:styleId="Style37" w:customStyle="1">
    <w:name w:val="Содержимое таблицы"/>
    <w:basedOn w:val="Normal"/>
    <w:qFormat/>
    <w:rsid w:val="002a24a8"/>
    <w:pPr>
      <w:suppressLineNumbers/>
    </w:pPr>
    <w:rPr/>
  </w:style>
  <w:style w:type="paragraph" w:styleId="Style38" w:customStyle="1">
    <w:name w:val="Заголовок таблицы"/>
    <w:basedOn w:val="Style37"/>
    <w:qFormat/>
    <w:rsid w:val="002a24a8"/>
    <w:pPr>
      <w:jc w:val="center"/>
    </w:pPr>
    <w:rPr>
      <w:b/>
      <w:bCs/>
    </w:rPr>
  </w:style>
  <w:style w:type="paragraph" w:styleId="Style39" w:customStyle="1">
    <w:name w:val="Содержимое врезки"/>
    <w:basedOn w:val="Style30"/>
    <w:qFormat/>
    <w:rsid w:val="002a24a8"/>
    <w:pPr/>
    <w:rPr/>
  </w:style>
  <w:style w:type="paragraph" w:styleId="Style40" w:customStyle="1">
    <w:name w:val="Index Heading"/>
    <w:basedOn w:val="Style29"/>
    <w:rsid w:val="002a24a8"/>
    <w:pPr/>
    <w:rPr/>
  </w:style>
  <w:style w:type="paragraph" w:styleId="TOCHeading">
    <w:name w:val="TOC Heading"/>
    <w:basedOn w:val="1"/>
    <w:next w:val="Normal"/>
    <w:qFormat/>
    <w:rsid w:val="002a24a8"/>
    <w:pPr>
      <w:keepLines/>
      <w:spacing w:lineRule="auto" w:line="276" w:before="480" w:after="0"/>
    </w:pPr>
    <w:rPr>
      <w:rFonts w:ascii="Cambria" w:hAnsi="Cambria" w:cs="Times New Roman"/>
      <w:color w:val="365F91"/>
      <w:sz w:val="28"/>
      <w:szCs w:val="28"/>
    </w:rPr>
  </w:style>
  <w:style w:type="paragraph" w:styleId="141" w:customStyle="1">
    <w:name w:val="ЕТС-ОТ(Ц-Ж)14"/>
    <w:basedOn w:val="Normal"/>
    <w:qFormat/>
    <w:rsid w:val="002a24a8"/>
    <w:pPr>
      <w:jc w:val="center"/>
    </w:pPr>
    <w:rPr>
      <w:b/>
      <w:sz w:val="28"/>
      <w:szCs w:val="28"/>
    </w:rPr>
  </w:style>
  <w:style w:type="paragraph" w:styleId="142" w:customStyle="1">
    <w:name w:val="ЕТС-ОТ(Ц-О)14"/>
    <w:basedOn w:val="Normal"/>
    <w:qFormat/>
    <w:rsid w:val="002a24a8"/>
    <w:pPr>
      <w:jc w:val="center"/>
    </w:pPr>
    <w:rPr>
      <w:sz w:val="28"/>
      <w:szCs w:val="20"/>
    </w:rPr>
  </w:style>
  <w:style w:type="paragraph" w:styleId="1TimesNewRoman11pt" w:customStyle="1">
    <w:name w:val="Стиль Заголовок 1 + Times New Roman 11 pt"/>
    <w:basedOn w:val="1"/>
    <w:qFormat/>
    <w:rsid w:val="002a24a8"/>
    <w:pPr>
      <w:spacing w:before="120" w:after="40"/>
      <w:jc w:val="center"/>
    </w:pPr>
    <w:rPr>
      <w:rFonts w:ascii="Times New Roman" w:hAnsi="Times New Roman" w:cs="Times New Roman"/>
      <w:sz w:val="40"/>
      <w:szCs w:val="40"/>
    </w:rPr>
  </w:style>
  <w:style w:type="paragraph" w:styleId="Style41" w:customStyle="1">
    <w:name w:val="Обычный (веб) + Черный"/>
    <w:basedOn w:val="Normal"/>
    <w:qFormat/>
    <w:rsid w:val="002a24a8"/>
    <w:pPr>
      <w:keepNext w:val="true"/>
      <w:spacing w:before="120" w:after="40"/>
      <w:ind w:firstLine="630"/>
      <w:jc w:val="both"/>
    </w:pPr>
    <w:rPr>
      <w:rFonts w:eastAsia="Calibri"/>
      <w:bCs/>
      <w:kern w:val="2"/>
    </w:rPr>
  </w:style>
  <w:style w:type="paragraph" w:styleId="212" w:customStyle="1">
    <w:name w:val="Основной текст 21"/>
    <w:basedOn w:val="Normal"/>
    <w:qFormat/>
    <w:rsid w:val="002a24a8"/>
    <w:pPr>
      <w:spacing w:lineRule="auto" w:line="480" w:before="0" w:after="120"/>
    </w:pPr>
    <w:rPr>
      <w:sz w:val="20"/>
      <w:szCs w:val="20"/>
    </w:rPr>
  </w:style>
  <w:style w:type="paragraph" w:styleId="221" w:customStyle="1">
    <w:name w:val="Основной текст 22"/>
    <w:basedOn w:val="Normal"/>
    <w:qFormat/>
    <w:rsid w:val="002a24a8"/>
    <w:pPr/>
    <w:rPr>
      <w:szCs w:val="20"/>
    </w:rPr>
  </w:style>
  <w:style w:type="paragraph" w:styleId="18" w:customStyle="1">
    <w:name w:val="Название объекта1"/>
    <w:basedOn w:val="Normal"/>
    <w:next w:val="Normal"/>
    <w:qFormat/>
    <w:rsid w:val="002a24a8"/>
    <w:pPr>
      <w:spacing w:before="0" w:after="120"/>
      <w:jc w:val="center"/>
    </w:pPr>
    <w:rPr>
      <w:b/>
      <w:i/>
      <w:sz w:val="22"/>
      <w:szCs w:val="20"/>
    </w:rPr>
  </w:style>
  <w:style w:type="paragraph" w:styleId="Style42" w:customStyle="1">
    <w:name w:val="Верхній і нижній колонтитули"/>
    <w:basedOn w:val="Normal"/>
    <w:qFormat/>
    <w:rsid w:val="002a24a8"/>
    <w:pPr/>
    <w:rPr/>
  </w:style>
  <w:style w:type="paragraph" w:styleId="Style43" w:customStyle="1">
    <w:name w:val="Верхний и нижний колонтитулы"/>
    <w:basedOn w:val="Normal"/>
    <w:qFormat/>
    <w:rsid w:val="002a24a8"/>
    <w:pPr/>
    <w:rPr/>
  </w:style>
  <w:style w:type="paragraph" w:styleId="Style44" w:customStyle="1">
    <w:name w:val="Header"/>
    <w:basedOn w:val="Normal"/>
    <w:rsid w:val="002a24a8"/>
    <w:pPr>
      <w:tabs>
        <w:tab w:val="clear" w:pos="720"/>
        <w:tab w:val="center" w:pos="4819" w:leader="none"/>
        <w:tab w:val="right" w:pos="9639" w:leader="none"/>
      </w:tabs>
    </w:pPr>
    <w:rPr/>
  </w:style>
  <w:style w:type="paragraph" w:styleId="131" w:customStyle="1">
    <w:name w:val="Обычный + 13 пт"/>
    <w:basedOn w:val="Normal"/>
    <w:qFormat/>
    <w:rsid w:val="002a24a8"/>
    <w:pPr/>
    <w:rPr/>
  </w:style>
  <w:style w:type="paragraph" w:styleId="Style45" w:customStyle="1">
    <w:name w:val="Footer"/>
    <w:basedOn w:val="Normal"/>
    <w:rsid w:val="002a24a8"/>
    <w:pPr>
      <w:tabs>
        <w:tab w:val="clear" w:pos="720"/>
        <w:tab w:val="center" w:pos="4819" w:leader="none"/>
        <w:tab w:val="right" w:pos="9639" w:leader="none"/>
      </w:tabs>
    </w:pPr>
    <w:rPr/>
  </w:style>
  <w:style w:type="paragraph" w:styleId="19" w:customStyle="1">
    <w:name w:val="Абзац списка1"/>
    <w:basedOn w:val="Normal"/>
    <w:qFormat/>
    <w:rsid w:val="002a24a8"/>
    <w:pPr/>
    <w:rPr/>
  </w:style>
  <w:style w:type="paragraph" w:styleId="ListParagraph">
    <w:name w:val="List Paragraph"/>
    <w:basedOn w:val="Normal"/>
    <w:qFormat/>
    <w:rsid w:val="002a24a8"/>
    <w:pPr>
      <w:suppressAutoHyphens w:val="false"/>
      <w:ind w:left="708" w:hanging="0"/>
    </w:pPr>
    <w:rPr>
      <w:sz w:val="22"/>
      <w:szCs w:val="20"/>
    </w:rPr>
  </w:style>
  <w:style w:type="paragraph" w:styleId="Style46" w:customStyle="1">
    <w:name w:val="Endnote Text"/>
    <w:basedOn w:val="Normal"/>
    <w:rsid w:val="002a24a8"/>
    <w:pPr>
      <w:suppressAutoHyphens w:val="false"/>
      <w:spacing w:lineRule="auto" w:line="276" w:before="0" w:after="200"/>
    </w:pPr>
    <w:rPr>
      <w:rFonts w:ascii="Calibri" w:hAnsi="Calibri" w:eastAsia="Calibri"/>
      <w:sz w:val="20"/>
      <w:szCs w:val="20"/>
      <w:lang w:val="ru-RU"/>
    </w:rPr>
  </w:style>
  <w:style w:type="paragraph" w:styleId="Standard" w:customStyle="1">
    <w:name w:val="Standard"/>
    <w:qFormat/>
    <w:rsid w:val="002a24a8"/>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de-DE" w:eastAsia="fa-IR" w:bidi="fa-IR"/>
    </w:rPr>
  </w:style>
  <w:style w:type="paragraph" w:styleId="Textbody" w:customStyle="1">
    <w:name w:val="Text body"/>
    <w:basedOn w:val="Standard"/>
    <w:qFormat/>
    <w:rsid w:val="002a24a8"/>
    <w:pPr>
      <w:spacing w:before="0" w:after="120"/>
    </w:pPr>
    <w:rPr/>
  </w:style>
  <w:style w:type="paragraph" w:styleId="Style47" w:customStyle="1">
    <w:name w:val="_тире"/>
    <w:basedOn w:val="Normal"/>
    <w:qFormat/>
    <w:rsid w:val="002a24a8"/>
    <w:pPr>
      <w:numPr>
        <w:ilvl w:val="0"/>
        <w:numId w:val="2"/>
      </w:numPr>
      <w:suppressAutoHyphens w:val="false"/>
      <w:spacing w:before="0" w:after="120"/>
      <w:jc w:val="both"/>
    </w:pPr>
    <w:rPr/>
  </w:style>
  <w:style w:type="paragraph" w:styleId="Style48" w:customStyle="1">
    <w:name w:val="_номер+)"/>
    <w:basedOn w:val="Normal"/>
    <w:qFormat/>
    <w:rsid w:val="002a24a8"/>
    <w:pPr/>
    <w:rPr/>
  </w:style>
  <w:style w:type="paragraph" w:styleId="Rvps2" w:customStyle="1">
    <w:name w:val="rvps2"/>
    <w:basedOn w:val="Normal"/>
    <w:qFormat/>
    <w:rsid w:val="002a24a8"/>
    <w:pPr>
      <w:suppressAutoHyphens w:val="false"/>
      <w:spacing w:before="280" w:after="280"/>
    </w:pPr>
    <w:rPr/>
  </w:style>
  <w:style w:type="paragraph" w:styleId="312" w:customStyle="1">
    <w:name w:val="Основной текст с отступом 31"/>
    <w:basedOn w:val="Normal"/>
    <w:qFormat/>
    <w:rsid w:val="002a24a8"/>
    <w:pPr>
      <w:suppressAutoHyphens w:val="false"/>
      <w:spacing w:before="0" w:after="120"/>
      <w:ind w:left="283" w:hanging="0"/>
    </w:pPr>
    <w:rPr>
      <w:sz w:val="16"/>
      <w:szCs w:val="16"/>
      <w:lang w:val="ru-RU"/>
    </w:rPr>
  </w:style>
  <w:style w:type="paragraph" w:styleId="NoSpacing">
    <w:name w:val="No Spacing"/>
    <w:qFormat/>
    <w:rsid w:val="002a24a8"/>
    <w:pPr>
      <w:widowControl/>
      <w:suppressAutoHyphens w:val="true"/>
      <w:bidi w:val="0"/>
      <w:spacing w:before="0" w:after="0"/>
      <w:jc w:val="left"/>
    </w:pPr>
    <w:rPr>
      <w:rFonts w:cs="Times New Roman" w:ascii="Calibri" w:hAnsi="Calibri" w:eastAsia="Calibri"/>
      <w:color w:val="auto"/>
      <w:kern w:val="0"/>
      <w:sz w:val="22"/>
      <w:szCs w:val="22"/>
      <w:lang w:eastAsia="ar-SA" w:val="uk-UA" w:bidi="ar-SA"/>
    </w:rPr>
  </w:style>
  <w:style w:type="paragraph" w:styleId="110" w:customStyle="1">
    <w:name w:val="Обычный (веб)1"/>
    <w:basedOn w:val="Normal"/>
    <w:qFormat/>
    <w:rsid w:val="002a24a8"/>
    <w:pPr/>
    <w:rPr/>
  </w:style>
  <w:style w:type="paragraph" w:styleId="213" w:customStyle="1">
    <w:name w:val="Основной текст с отступом 21"/>
    <w:basedOn w:val="Normal"/>
    <w:qFormat/>
    <w:rsid w:val="002a24a8"/>
    <w:pPr>
      <w:spacing w:lineRule="auto" w:line="480" w:before="0" w:after="120"/>
      <w:ind w:left="283" w:hanging="0"/>
    </w:pPr>
    <w:rPr/>
  </w:style>
  <w:style w:type="paragraph" w:styleId="Style310" w:customStyle="1">
    <w:name w:val="Style3"/>
    <w:basedOn w:val="Normal"/>
    <w:qFormat/>
    <w:rsid w:val="002a24a8"/>
    <w:pPr>
      <w:widowControl w:val="false"/>
      <w:suppressAutoHyphens w:val="false"/>
    </w:pPr>
    <w:rPr>
      <w:lang w:eastAsia="uk-UA"/>
    </w:rPr>
  </w:style>
  <w:style w:type="paragraph" w:styleId="Style49">
    <w:name w:val="Body Text Indent"/>
    <w:basedOn w:val="Normal"/>
    <w:rsid w:val="002a24a8"/>
    <w:pPr>
      <w:spacing w:before="0" w:after="120"/>
      <w:ind w:left="283" w:hanging="0"/>
    </w:pPr>
    <w:rPr/>
  </w:style>
  <w:style w:type="paragraph" w:styleId="BodyTextIndent3">
    <w:name w:val="Body Text Indent 3"/>
    <w:basedOn w:val="Normal"/>
    <w:qFormat/>
    <w:rsid w:val="002a24a8"/>
    <w:pPr>
      <w:spacing w:before="0" w:after="120"/>
      <w:ind w:left="283" w:hanging="0"/>
    </w:pPr>
    <w:rPr>
      <w:sz w:val="16"/>
      <w:szCs w:val="16"/>
    </w:rPr>
  </w:style>
  <w:style w:type="paragraph" w:styleId="FR1" w:customStyle="1">
    <w:name w:val="FR1"/>
    <w:qFormat/>
    <w:rsid w:val="002a24a8"/>
    <w:pPr>
      <w:widowControl w:val="false"/>
      <w:suppressAutoHyphens w:val="true"/>
      <w:bidi w:val="0"/>
      <w:spacing w:before="0" w:after="0"/>
      <w:jc w:val="right"/>
    </w:pPr>
    <w:rPr>
      <w:rFonts w:ascii="Times New Roman" w:hAnsi="Times New Roman" w:eastAsia="Times New Roman" w:cs="Times New Roman"/>
      <w:color w:val="auto"/>
      <w:kern w:val="0"/>
      <w:sz w:val="24"/>
      <w:szCs w:val="20"/>
      <w:lang w:eastAsia="ru-RU" w:val="uk-UA" w:bidi="ar-SA"/>
    </w:rPr>
  </w:style>
  <w:style w:type="paragraph" w:styleId="111" w:customStyle="1">
    <w:name w:val="Обычный1"/>
    <w:qFormat/>
    <w:rsid w:val="002a24a8"/>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CharChar" w:customStyle="1">
    <w:name w:val="Char Знак Char"/>
    <w:basedOn w:val="Normal"/>
    <w:qFormat/>
    <w:rsid w:val="002a24a8"/>
    <w:pPr>
      <w:tabs>
        <w:tab w:val="clear" w:pos="720"/>
        <w:tab w:val="left" w:pos="567" w:leader="none"/>
      </w:tabs>
      <w:suppressAutoHyphens w:val="false"/>
    </w:pPr>
    <w:rPr>
      <w:lang w:val="en-US"/>
    </w:rPr>
  </w:style>
  <w:style w:type="paragraph" w:styleId="Test" w:customStyle="1">
    <w:name w:val="test"/>
    <w:basedOn w:val="Style30"/>
    <w:qFormat/>
    <w:rsid w:val="002a24a8"/>
    <w:pPr>
      <w:tabs>
        <w:tab w:val="clear" w:pos="720"/>
        <w:tab w:val="left" w:pos="2149" w:leader="none"/>
      </w:tabs>
      <w:suppressAutoHyphens w:val="false"/>
      <w:spacing w:before="0" w:after="0"/>
      <w:ind w:left="2149" w:hanging="360"/>
      <w:jc w:val="both"/>
    </w:pPr>
    <w:rPr>
      <w:rFonts w:eastAsia="Calibri"/>
      <w:iCs/>
      <w:color w:val="000000"/>
      <w:spacing w:val="-3"/>
      <w:lang w:eastAsia="ru-RU"/>
    </w:rPr>
  </w:style>
  <w:style w:type="paragraph" w:styleId="313" w:customStyle="1">
    <w:name w:val="Основной текст 31"/>
    <w:basedOn w:val="Normal"/>
    <w:qFormat/>
    <w:rsid w:val="002a24a8"/>
    <w:pPr>
      <w:keepNext w:val="true"/>
      <w:ind w:right="-1" w:hanging="0"/>
      <w:jc w:val="center"/>
    </w:pPr>
    <w:rPr>
      <w:b/>
      <w:sz w:val="22"/>
      <w:szCs w:val="20"/>
    </w:rPr>
  </w:style>
  <w:style w:type="paragraph" w:styleId="122" w:customStyle="1">
    <w:name w:val="ЕТС-ОТ(МнУ-Об)12"/>
    <w:basedOn w:val="Normal"/>
    <w:qFormat/>
    <w:rsid w:val="002a24a8"/>
    <w:pPr>
      <w:suppressAutoHyphens w:val="false"/>
      <w:ind w:left="1247" w:hanging="0"/>
      <w:jc w:val="both"/>
    </w:pPr>
    <w:rPr/>
  </w:style>
  <w:style w:type="paragraph" w:styleId="Xmsonormal" w:customStyle="1">
    <w:name w:val="x_msonormal"/>
    <w:basedOn w:val="Normal"/>
    <w:qFormat/>
    <w:rsid w:val="002a24a8"/>
    <w:pPr>
      <w:suppressAutoHyphens w:val="false"/>
      <w:spacing w:before="280" w:after="280"/>
    </w:pPr>
    <w:rPr>
      <w:lang w:eastAsia="uk-UA"/>
    </w:rPr>
  </w:style>
  <w:style w:type="paragraph" w:styleId="BalloonText">
    <w:name w:val="Balloon Text"/>
    <w:basedOn w:val="Normal"/>
    <w:qFormat/>
    <w:rsid w:val="002a24a8"/>
    <w:pPr/>
    <w:rPr>
      <w:rFonts w:ascii="Tahoma" w:hAnsi="Tahoma" w:cs="Tahoma"/>
      <w:sz w:val="16"/>
      <w:szCs w:val="16"/>
    </w:rPr>
  </w:style>
  <w:style w:type="paragraph" w:styleId="Msolistparagraph" w:customStyle="1">
    <w:name w:val="msolistparagraph"/>
    <w:basedOn w:val="Normal"/>
    <w:qFormat/>
    <w:rsid w:val="002a24a8"/>
    <w:pPr>
      <w:suppressAutoHyphens w:val="false"/>
      <w:ind w:left="708" w:hanging="0"/>
    </w:pPr>
    <w:rPr>
      <w:rFonts w:eastAsia="Calibri"/>
      <w:lang w:eastAsia="ru-RU"/>
    </w:rPr>
  </w:style>
  <w:style w:type="paragraph" w:styleId="Msolistparagraphcxspmiddle" w:customStyle="1">
    <w:name w:val="msolistparagraphcxspmiddle"/>
    <w:basedOn w:val="Normal"/>
    <w:qFormat/>
    <w:rsid w:val="002a24a8"/>
    <w:pPr>
      <w:suppressAutoHyphens w:val="false"/>
      <w:spacing w:before="280" w:after="280"/>
    </w:pPr>
    <w:rPr>
      <w:rFonts w:eastAsia="Calibri"/>
      <w:lang w:eastAsia="ru-RU"/>
    </w:rPr>
  </w:style>
  <w:style w:type="paragraph" w:styleId="72" w:customStyle="1">
    <w:name w:val="Основной текст (7)"/>
    <w:basedOn w:val="Normal"/>
    <w:qFormat/>
    <w:rsid w:val="002a24a8"/>
    <w:pPr>
      <w:widowControl w:val="false"/>
      <w:shd w:val="clear" w:color="auto" w:fill="FFFFFF"/>
      <w:suppressAutoHyphens w:val="false"/>
      <w:spacing w:lineRule="exact" w:line="224"/>
      <w:jc w:val="center"/>
    </w:pPr>
    <w:rPr>
      <w:rFonts w:ascii="Calibri" w:hAnsi="Calibri" w:eastAsia="Calibri" w:cs="Tahoma"/>
      <w:b/>
      <w:bCs/>
      <w:sz w:val="17"/>
      <w:szCs w:val="17"/>
    </w:rPr>
  </w:style>
  <w:style w:type="paragraph" w:styleId="Style61" w:customStyle="1">
    <w:name w:val="Style6"/>
    <w:basedOn w:val="Normal"/>
    <w:qFormat/>
    <w:rsid w:val="002a24a8"/>
    <w:pPr>
      <w:widowControl w:val="false"/>
      <w:spacing w:lineRule="exact" w:line="264"/>
      <w:ind w:firstLine="542"/>
      <w:jc w:val="both"/>
    </w:pPr>
    <w:rPr/>
  </w:style>
  <w:style w:type="paragraph" w:styleId="Style81" w:customStyle="1">
    <w:name w:val="Style8"/>
    <w:basedOn w:val="Normal"/>
    <w:qFormat/>
    <w:rsid w:val="002a24a8"/>
    <w:pPr>
      <w:widowControl w:val="false"/>
    </w:pPr>
    <w:rPr/>
  </w:style>
  <w:style w:type="paragraph" w:styleId="Style51" w:customStyle="1">
    <w:name w:val="Style5"/>
    <w:basedOn w:val="Normal"/>
    <w:qFormat/>
    <w:rsid w:val="002a24a8"/>
    <w:pPr>
      <w:widowControl w:val="false"/>
    </w:pPr>
    <w:rPr/>
  </w:style>
  <w:style w:type="paragraph" w:styleId="Style110" w:customStyle="1">
    <w:name w:val="Style1"/>
    <w:basedOn w:val="Normal"/>
    <w:qFormat/>
    <w:rsid w:val="002a24a8"/>
    <w:pPr>
      <w:widowControl w:val="false"/>
    </w:pPr>
    <w:rPr/>
  </w:style>
  <w:style w:type="paragraph" w:styleId="Style210" w:customStyle="1">
    <w:name w:val="Style2"/>
    <w:basedOn w:val="Normal"/>
    <w:qFormat/>
    <w:rsid w:val="002a24a8"/>
    <w:pPr>
      <w:widowControl w:val="false"/>
      <w:spacing w:lineRule="exact" w:line="269"/>
      <w:jc w:val="center"/>
    </w:pPr>
    <w:rPr/>
  </w:style>
  <w:style w:type="paragraph" w:styleId="Pa12" w:customStyle="1">
    <w:name w:val="Pa12"/>
    <w:basedOn w:val="Normal"/>
    <w:next w:val="Normal"/>
    <w:qFormat/>
    <w:rsid w:val="002a24a8"/>
    <w:pPr>
      <w:suppressAutoHyphens w:val="false"/>
      <w:spacing w:lineRule="atLeast" w:line="201"/>
    </w:pPr>
    <w:rPr>
      <w:lang w:val="ru-RU" w:eastAsia="ru-RU"/>
    </w:rPr>
  </w:style>
  <w:style w:type="paragraph" w:styleId="HTMLPreformatted">
    <w:name w:val="HTML Preformatted"/>
    <w:basedOn w:val="Normal"/>
    <w:qFormat/>
    <w:rsid w:val="002a24a8"/>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olor w:val="000000"/>
      <w:sz w:val="18"/>
      <w:szCs w:val="18"/>
      <w:lang w:val="ru-RU" w:eastAsia="ru-RU"/>
    </w:rPr>
  </w:style>
  <w:style w:type="paragraph" w:styleId="8011" w:customStyle="1">
    <w:name w:val="Основной текст (80)1"/>
    <w:basedOn w:val="Normal"/>
    <w:qFormat/>
    <w:rsid w:val="002a24a8"/>
    <w:pPr>
      <w:widowControl w:val="false"/>
      <w:shd w:val="clear" w:color="auto" w:fill="FFFFFF"/>
      <w:suppressAutoHyphens w:val="false"/>
      <w:spacing w:lineRule="exact" w:line="499" w:before="900" w:after="240"/>
      <w:jc w:val="center"/>
    </w:pPr>
    <w:rPr>
      <w:rFonts w:ascii="Calibri" w:hAnsi="Calibri" w:eastAsia="Calibri" w:cs="Tahoma"/>
      <w:sz w:val="36"/>
      <w:szCs w:val="36"/>
    </w:rPr>
  </w:style>
  <w:style w:type="paragraph" w:styleId="ListNumber">
    <w:name w:val="List Number"/>
    <w:basedOn w:val="Normal"/>
    <w:qFormat/>
    <w:rsid w:val="002a24a8"/>
    <w:pPr>
      <w:numPr>
        <w:ilvl w:val="0"/>
        <w:numId w:val="3"/>
      </w:numPr>
      <w:spacing w:before="0" w:after="0"/>
      <w:contextualSpacing/>
    </w:pPr>
    <w:rPr/>
  </w:style>
  <w:style w:type="paragraph" w:styleId="PlainText">
    <w:name w:val="Plain Text"/>
    <w:basedOn w:val="Normal"/>
    <w:qFormat/>
    <w:rsid w:val="002a24a8"/>
    <w:pPr>
      <w:suppressAutoHyphens w:val="false"/>
    </w:pPr>
    <w:rPr>
      <w:rFonts w:ascii="Calibri" w:hAnsi="Calibri" w:eastAsia="Calibri"/>
      <w:sz w:val="22"/>
      <w:szCs w:val="21"/>
      <w:lang w:val="ru-RU"/>
    </w:rPr>
  </w:style>
  <w:style w:type="paragraph" w:styleId="LOnormal" w:customStyle="1">
    <w:name w:val="LO-normal"/>
    <w:qFormat/>
    <w:rsid w:val="002a24a8"/>
    <w:pPr>
      <w:widowControl/>
      <w:suppressAutoHyphens w:val="true"/>
      <w:bidi w:val="0"/>
      <w:spacing w:lineRule="auto" w:line="276" w:before="0" w:after="0"/>
      <w:jc w:val="left"/>
    </w:pPr>
    <w:rPr>
      <w:rFonts w:ascii="Arial" w:hAnsi="Arial" w:eastAsia="Tahoma" w:cs="Arial"/>
      <w:color w:val="000000"/>
      <w:kern w:val="0"/>
      <w:sz w:val="22"/>
      <w:szCs w:val="22"/>
      <w:lang w:val="ru-RU" w:eastAsia="zh-CN" w:bidi="ar-SA"/>
    </w:rPr>
  </w:style>
  <w:style w:type="paragraph" w:styleId="29" w:customStyle="1">
    <w:name w:val="Абзац списка2"/>
    <w:basedOn w:val="Normal"/>
    <w:qFormat/>
    <w:rsid w:val="002a24a8"/>
    <w:pPr>
      <w:spacing w:lineRule="auto" w:line="276" w:before="0" w:after="200"/>
      <w:ind w:left="720" w:hanging="0"/>
    </w:pPr>
    <w:rPr>
      <w:rFonts w:ascii="Calibri" w:hAnsi="Calibri"/>
      <w:sz w:val="22"/>
      <w:szCs w:val="22"/>
      <w:lang w:val="ru-RU"/>
    </w:rPr>
  </w:style>
  <w:style w:type="paragraph" w:styleId="35" w:customStyle="1">
    <w:name w:val="Абзац списка3"/>
    <w:basedOn w:val="Normal"/>
    <w:qFormat/>
    <w:rsid w:val="002a24a8"/>
    <w:pPr/>
    <w:rPr/>
  </w:style>
  <w:style w:type="paragraph" w:styleId="210" w:customStyle="1">
    <w:name w:val="Номер2"/>
    <w:basedOn w:val="Normal"/>
    <w:qFormat/>
    <w:rsid w:val="002a24a8"/>
    <w:pPr>
      <w:suppressAutoHyphens w:val="false"/>
      <w:spacing w:before="120" w:after="120"/>
      <w:ind w:firstLine="567"/>
      <w:jc w:val="both"/>
    </w:pPr>
    <w:rPr>
      <w:rFonts w:eastAsia="Calibri"/>
    </w:rPr>
  </w:style>
  <w:style w:type="paragraph" w:styleId="Xl81" w:customStyle="1">
    <w:name w:val="xl81"/>
    <w:basedOn w:val="Normal"/>
    <w:qFormat/>
    <w:rsid w:val="002a24a8"/>
    <w:pPr>
      <w:pBdr>
        <w:top w:val="single" w:sz="4" w:space="0" w:color="000000"/>
        <w:left w:val="single" w:sz="4" w:space="0" w:color="000000"/>
        <w:bottom w:val="single" w:sz="4" w:space="0" w:color="000000"/>
        <w:right w:val="single" w:sz="4" w:space="0" w:color="000000"/>
      </w:pBdr>
      <w:shd w:val="clear" w:color="auto" w:fill="FFFFFF"/>
      <w:suppressAutoHyphens w:val="false"/>
      <w:spacing w:before="280" w:after="280"/>
      <w:textAlignment w:val="center"/>
    </w:pPr>
    <w:rPr>
      <w:color w:val="000000"/>
      <w:lang w:val="ru-RU" w:eastAsia="ru-RU"/>
    </w:rPr>
  </w:style>
  <w:style w:type="paragraph" w:styleId="LOnormal1" w:customStyle="1">
    <w:name w:val="LO-normal1"/>
    <w:qFormat/>
    <w:rsid w:val="002a24a8"/>
    <w:pPr>
      <w:widowControl w:val="false"/>
      <w:suppressAutoHyphens w:val="true"/>
      <w:bidi w:val="0"/>
      <w:spacing w:before="0" w:after="0"/>
      <w:jc w:val="both"/>
    </w:pPr>
    <w:rPr>
      <w:rFonts w:ascii="Times" w:hAnsi="Times" w:eastAsia="Times" w:cs="Times"/>
      <w:color w:val="auto"/>
      <w:kern w:val="0"/>
      <w:sz w:val="24"/>
      <w:szCs w:val="24"/>
      <w:lang w:eastAsia="ru-RU" w:val="uk-UA" w:bidi="ar-SA"/>
    </w:rPr>
  </w:style>
  <w:style w:type="paragraph" w:styleId="43" w:customStyle="1">
    <w:name w:val="TOC 4"/>
    <w:basedOn w:val="Normal"/>
    <w:next w:val="Normal"/>
    <w:autoRedefine/>
    <w:rsid w:val="002a24a8"/>
    <w:pPr>
      <w:spacing w:before="0" w:after="100"/>
      <w:ind w:left="720" w:hanging="0"/>
    </w:pPr>
    <w:rPr/>
  </w:style>
  <w:style w:type="paragraph" w:styleId="44" w:customStyle="1">
    <w:name w:val="Абзац списка4"/>
    <w:basedOn w:val="Normal"/>
    <w:qFormat/>
    <w:rsid w:val="002a24a8"/>
    <w:pPr>
      <w:spacing w:lineRule="auto" w:line="276" w:before="0" w:after="200"/>
      <w:ind w:left="720" w:hanging="0"/>
    </w:pPr>
    <w:rPr>
      <w:rFonts w:ascii="Calibri" w:hAnsi="Calibri"/>
      <w:sz w:val="22"/>
      <w:szCs w:val="22"/>
    </w:rPr>
  </w:style>
  <w:style w:type="paragraph" w:styleId="55" w:customStyle="1">
    <w:name w:val="Абзац списка5"/>
    <w:basedOn w:val="Normal"/>
    <w:qFormat/>
    <w:rsid w:val="002a24a8"/>
    <w:pPr>
      <w:ind w:left="720" w:hanging="0"/>
    </w:pPr>
    <w:rPr>
      <w:rFonts w:ascii="Calibri" w:hAnsi="Calibri" w:eastAsia="Calibri"/>
      <w:lang w:val="en-US" w:eastAsia="ru-RU"/>
    </w:rPr>
  </w:style>
  <w:style w:type="paragraph" w:styleId="63" w:customStyle="1">
    <w:name w:val="Абзац списка6"/>
    <w:basedOn w:val="Normal"/>
    <w:qFormat/>
    <w:rsid w:val="002a24a8"/>
    <w:pPr>
      <w:spacing w:lineRule="auto" w:line="276" w:before="0" w:after="200"/>
      <w:ind w:left="720" w:hanging="0"/>
    </w:pPr>
    <w:rPr>
      <w:rFonts w:ascii="Calibri" w:hAnsi="Calibri"/>
      <w:sz w:val="22"/>
      <w:szCs w:val="22"/>
      <w:lang w:val="ru-RU"/>
    </w:rPr>
  </w:style>
  <w:style w:type="paragraph" w:styleId="Style50" w:customStyle="1">
    <w:name w:val="Вміст таблиці"/>
    <w:basedOn w:val="Normal"/>
    <w:qFormat/>
    <w:rsid w:val="002a24a8"/>
    <w:pPr>
      <w:widowControl w:val="false"/>
      <w:suppressLineNumbers/>
    </w:pPr>
    <w:rPr/>
  </w:style>
  <w:style w:type="paragraph" w:styleId="Style52" w:customStyle="1">
    <w:name w:val="Заголовок таблиці"/>
    <w:basedOn w:val="Style50"/>
    <w:qFormat/>
    <w:rsid w:val="002a24a8"/>
    <w:pPr>
      <w:jc w:val="center"/>
    </w:pPr>
    <w:rPr>
      <w:b/>
      <w:bCs/>
    </w:rPr>
  </w:style>
  <w:style w:type="paragraph" w:styleId="Tj" w:customStyle="1">
    <w:name w:val="tj"/>
    <w:basedOn w:val="Normal"/>
    <w:qFormat/>
    <w:rsid w:val="002a24a8"/>
    <w:pPr>
      <w:suppressAutoHyphens w:val="false"/>
      <w:spacing w:before="280" w:after="280"/>
    </w:pPr>
    <w:rPr>
      <w:rFonts w:eastAsia="Calibri"/>
      <w:lang w:val="ru-RU"/>
    </w:rPr>
  </w:style>
  <w:style w:type="paragraph" w:styleId="DefinitionTerm" w:customStyle="1">
    <w:name w:val="Definition Term"/>
    <w:basedOn w:val="Normal"/>
    <w:qFormat/>
    <w:rsid w:val="002a24a8"/>
    <w:pPr/>
    <w:rPr/>
  </w:style>
  <w:style w:type="paragraph" w:styleId="DefinitionList" w:customStyle="1">
    <w:name w:val="Definition List"/>
    <w:basedOn w:val="Normal"/>
    <w:qFormat/>
    <w:rsid w:val="002a24a8"/>
    <w:pPr>
      <w:ind w:left="360" w:hanging="0"/>
    </w:pPr>
    <w:rPr/>
  </w:style>
  <w:style w:type="paragraph" w:styleId="H1" w:customStyle="1">
    <w:name w:val="H1"/>
    <w:basedOn w:val="Normal"/>
    <w:qFormat/>
    <w:rsid w:val="002a24a8"/>
    <w:pPr>
      <w:keepNext w:val="true"/>
      <w:outlineLvl w:val="1"/>
    </w:pPr>
    <w:rPr>
      <w:b/>
      <w:kern w:val="2"/>
      <w:sz w:val="48"/>
    </w:rPr>
  </w:style>
  <w:style w:type="paragraph" w:styleId="H2" w:customStyle="1">
    <w:name w:val="H2"/>
    <w:basedOn w:val="Normal"/>
    <w:qFormat/>
    <w:rsid w:val="002a24a8"/>
    <w:pPr>
      <w:keepNext w:val="true"/>
      <w:outlineLvl w:val="2"/>
    </w:pPr>
    <w:rPr>
      <w:b/>
      <w:sz w:val="36"/>
    </w:rPr>
  </w:style>
  <w:style w:type="paragraph" w:styleId="H3" w:customStyle="1">
    <w:name w:val="H3"/>
    <w:basedOn w:val="Normal"/>
    <w:qFormat/>
    <w:rsid w:val="002a24a8"/>
    <w:pPr>
      <w:keepNext w:val="true"/>
      <w:outlineLvl w:val="3"/>
    </w:pPr>
    <w:rPr>
      <w:b/>
      <w:sz w:val="28"/>
    </w:rPr>
  </w:style>
  <w:style w:type="paragraph" w:styleId="H4" w:customStyle="1">
    <w:name w:val="H4"/>
    <w:basedOn w:val="Normal"/>
    <w:qFormat/>
    <w:rsid w:val="002a24a8"/>
    <w:pPr>
      <w:keepNext w:val="true"/>
      <w:outlineLvl w:val="4"/>
    </w:pPr>
    <w:rPr>
      <w:b/>
    </w:rPr>
  </w:style>
  <w:style w:type="paragraph" w:styleId="H5" w:customStyle="1">
    <w:name w:val="H5"/>
    <w:basedOn w:val="Normal"/>
    <w:qFormat/>
    <w:rsid w:val="002a24a8"/>
    <w:pPr>
      <w:keepNext w:val="true"/>
      <w:outlineLvl w:val="5"/>
    </w:pPr>
    <w:rPr>
      <w:b/>
      <w:sz w:val="20"/>
    </w:rPr>
  </w:style>
  <w:style w:type="paragraph" w:styleId="H6" w:customStyle="1">
    <w:name w:val="H6"/>
    <w:basedOn w:val="Normal"/>
    <w:qFormat/>
    <w:rsid w:val="002a24a8"/>
    <w:pPr>
      <w:keepNext w:val="true"/>
      <w:outlineLvl w:val="6"/>
    </w:pPr>
    <w:rPr>
      <w:b/>
      <w:sz w:val="16"/>
    </w:rPr>
  </w:style>
  <w:style w:type="paragraph" w:styleId="Address" w:customStyle="1">
    <w:name w:val="Address"/>
    <w:basedOn w:val="Normal"/>
    <w:qFormat/>
    <w:rsid w:val="002a24a8"/>
    <w:pPr/>
    <w:rPr>
      <w:i/>
    </w:rPr>
  </w:style>
  <w:style w:type="paragraph" w:styleId="Blockquote" w:customStyle="1">
    <w:name w:val="Blockquote"/>
    <w:basedOn w:val="Normal"/>
    <w:qFormat/>
    <w:rsid w:val="002a24a8"/>
    <w:pPr>
      <w:ind w:left="360" w:right="360" w:hanging="0"/>
    </w:pPr>
    <w:rPr/>
  </w:style>
  <w:style w:type="paragraph" w:styleId="Preformatted" w:customStyle="1">
    <w:name w:val="Preformatted"/>
    <w:basedOn w:val="Normal"/>
    <w:qFormat/>
    <w:rsid w:val="002a24a8"/>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qFormat/>
    <w:rsid w:val="002a24a8"/>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uk-UA" w:eastAsia="en-US" w:bidi="ar-SA"/>
    </w:rPr>
  </w:style>
  <w:style w:type="paragraph" w:styleId="ZTopofForm" w:customStyle="1">
    <w:name w:val="z-Top of Form"/>
    <w:qFormat/>
    <w:rsid w:val="002a24a8"/>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uk-UA" w:eastAsia="en-US" w:bidi="ar-SA"/>
    </w:rPr>
  </w:style>
  <w:style w:type="paragraph" w:styleId="Style53">
    <w:name w:val="Обычный (веб)"/>
    <w:basedOn w:val="Normal"/>
    <w:qFormat/>
    <w:pPr>
      <w:spacing w:before="150" w:after="150"/>
    </w:pPr>
    <w:rPr>
      <w:szCs w:val="20"/>
      <w:lang w:val="ru-RU"/>
    </w:rPr>
  </w:style>
  <w:style w:type="numbering" w:styleId="NoList" w:default="1">
    <w:name w:val="No List"/>
    <w:uiPriority w:val="99"/>
    <w:semiHidden/>
    <w:unhideWhenUsed/>
    <w:qFormat/>
  </w:style>
  <w:style w:type="table" w:default="1" w:styleId="a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mcu.gov.ua/" TargetMode="External"/><Relationship Id="rId3" Type="http://schemas.openxmlformats.org/officeDocument/2006/relationships/hyperlink" Target="https://zakon.rada.gov.ua/laws/show/1644-18"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LibreOffice/7.1.2.2$Windows_x86 LibreOffice_project/8a45595d069ef5570103caea1b71cc9d82b2aae4</Application>
  <AppVersion>15.0000</AppVersion>
  <Pages>15</Pages>
  <Words>5216</Words>
  <Characters>35768</Characters>
  <CharactersWithSpaces>40847</CharactersWithSpaces>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2023-09-18T12:35:00Z</dcterms:created>
  <dc:creator>2800zv-OzerovaA</dc:creator>
  <dc:description/>
  <dc:language>uk-UA</dc:language>
  <cp:lastModifiedBy/>
  <cp:lastPrinted>2023-09-19T11:49:31Z</cp:lastPrinted>
  <dcterms:modified xsi:type="dcterms:W3CDTF">2023-09-19T11:47:08Z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