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5C1FDF" w:rsidRDefault="00DB30F4" w:rsidP="005C7ACE">
      <w:pPr>
        <w:jc w:val="center"/>
        <w:rPr>
          <w:b/>
          <w:sz w:val="32"/>
          <w:szCs w:val="32"/>
        </w:rPr>
      </w:pPr>
      <w:r w:rsidRPr="005C1FDF">
        <w:rPr>
          <w:b/>
          <w:sz w:val="32"/>
          <w:szCs w:val="32"/>
        </w:rPr>
        <w:t>ПРИВАТНЕ</w:t>
      </w:r>
      <w:r w:rsidR="005C7ACE" w:rsidRPr="005C1FDF">
        <w:rPr>
          <w:b/>
          <w:sz w:val="32"/>
          <w:szCs w:val="32"/>
        </w:rPr>
        <w:t xml:space="preserve"> АКЦІОНЕРНЕ ТОВАРИСТВО </w:t>
      </w:r>
      <w:r w:rsidR="006E5A09" w:rsidRPr="005C1FDF">
        <w:rPr>
          <w:b/>
          <w:sz w:val="32"/>
          <w:szCs w:val="32"/>
        </w:rPr>
        <w:t>«</w:t>
      </w:r>
      <w:r w:rsidR="009F0262" w:rsidRPr="005C1FDF">
        <w:rPr>
          <w:b/>
          <w:sz w:val="32"/>
          <w:szCs w:val="32"/>
        </w:rPr>
        <w:t>ПРИКАРПАТТЯОБЛЕНЕРГО</w:t>
      </w:r>
      <w:r w:rsidR="005C7ACE" w:rsidRPr="005C1FDF">
        <w:rPr>
          <w:b/>
          <w:sz w:val="32"/>
          <w:szCs w:val="32"/>
        </w:rPr>
        <w:t>»</w:t>
      </w:r>
    </w:p>
    <w:p w:rsidR="0047437E" w:rsidRPr="005C1FDF" w:rsidRDefault="0047437E" w:rsidP="005C7ACE">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AE0FDB" w:rsidRPr="005C1FDF" w:rsidTr="000F3BC2">
        <w:trPr>
          <w:trHeight w:val="300"/>
        </w:trPr>
        <w:tc>
          <w:tcPr>
            <w:tcW w:w="8079" w:type="dxa"/>
            <w:gridSpan w:val="5"/>
            <w:shd w:val="clear" w:color="auto" w:fill="auto"/>
            <w:noWrap/>
            <w:vAlign w:val="bottom"/>
          </w:tcPr>
          <w:p w:rsidR="00AE0FDB" w:rsidRPr="005C1FDF" w:rsidRDefault="00AE0FDB" w:rsidP="00CD0B4C">
            <w:pPr>
              <w:ind w:left="318"/>
              <w:jc w:val="center"/>
              <w:rPr>
                <w:b/>
              </w:rPr>
            </w:pPr>
            <w:r w:rsidRPr="005C1FDF">
              <w:rPr>
                <w:b/>
              </w:rPr>
              <w:br w:type="page"/>
            </w:r>
            <w:r w:rsidRPr="005C1FDF">
              <w:rPr>
                <w:b/>
              </w:rPr>
              <w:br w:type="page"/>
              <w:t>«Затверджено»</w:t>
            </w:r>
          </w:p>
        </w:tc>
      </w:tr>
      <w:tr w:rsidR="00AE0FDB" w:rsidRPr="005C1FDF" w:rsidTr="000F3BC2">
        <w:trPr>
          <w:trHeight w:val="300"/>
        </w:trPr>
        <w:tc>
          <w:tcPr>
            <w:tcW w:w="8079" w:type="dxa"/>
            <w:gridSpan w:val="5"/>
            <w:shd w:val="clear" w:color="auto" w:fill="auto"/>
            <w:noWrap/>
            <w:vAlign w:val="bottom"/>
          </w:tcPr>
          <w:p w:rsidR="00AE0FDB" w:rsidRPr="00020E90" w:rsidRDefault="00AE0FDB" w:rsidP="00CD0B4C">
            <w:pPr>
              <w:ind w:left="34"/>
              <w:jc w:val="both"/>
            </w:pPr>
            <w:r w:rsidRPr="00020E90">
              <w:t xml:space="preserve">Протокольним рішенням (протоколом) </w:t>
            </w:r>
          </w:p>
          <w:p w:rsidR="00AE0FDB" w:rsidRPr="00020E90" w:rsidRDefault="00AE0FDB" w:rsidP="00CD0B4C">
            <w:pPr>
              <w:ind w:left="34"/>
              <w:jc w:val="both"/>
            </w:pPr>
            <w:r w:rsidRPr="00020E90">
              <w:t>Уповноваженої особи з питань закупівель товарів, робіт і послуг</w:t>
            </w:r>
          </w:p>
          <w:p w:rsidR="00AE0FDB" w:rsidRPr="00020E90" w:rsidRDefault="00AE0FDB" w:rsidP="00CD0B4C">
            <w:pPr>
              <w:ind w:left="34"/>
              <w:jc w:val="both"/>
            </w:pPr>
            <w:r w:rsidRPr="00020E90">
              <w:t>АТ «</w:t>
            </w:r>
            <w:r w:rsidR="009F0262" w:rsidRPr="00020E90">
              <w:t>Прикарпаттяобленерго</w:t>
            </w:r>
            <w:r w:rsidRPr="00020E90">
              <w:t>»</w:t>
            </w:r>
          </w:p>
        </w:tc>
      </w:tr>
      <w:tr w:rsidR="00AE0FDB" w:rsidRPr="005C1FDF" w:rsidTr="00E20A55">
        <w:trPr>
          <w:trHeight w:val="300"/>
        </w:trPr>
        <w:tc>
          <w:tcPr>
            <w:tcW w:w="1701" w:type="dxa"/>
            <w:shd w:val="clear" w:color="auto" w:fill="auto"/>
            <w:noWrap/>
            <w:vAlign w:val="bottom"/>
          </w:tcPr>
          <w:p w:rsidR="00AE0FDB" w:rsidRPr="00020E90" w:rsidRDefault="00AE0FDB" w:rsidP="00CD0B4C">
            <w:pPr>
              <w:ind w:left="34"/>
              <w:jc w:val="both"/>
            </w:pPr>
            <w:r w:rsidRPr="00020E90">
              <w:t>Протокол №</w:t>
            </w:r>
          </w:p>
        </w:tc>
        <w:tc>
          <w:tcPr>
            <w:tcW w:w="1134" w:type="dxa"/>
            <w:tcBorders>
              <w:bottom w:val="single" w:sz="4" w:space="0" w:color="auto"/>
            </w:tcBorders>
            <w:shd w:val="clear" w:color="auto" w:fill="auto"/>
            <w:vAlign w:val="bottom"/>
          </w:tcPr>
          <w:p w:rsidR="00AE0FDB" w:rsidRPr="00020E90" w:rsidRDefault="000C66B1" w:rsidP="003858DD">
            <w:pPr>
              <w:jc w:val="both"/>
            </w:pPr>
            <w:r>
              <w:t>3</w:t>
            </w:r>
            <w:r w:rsidR="00DB1782">
              <w:t>6</w:t>
            </w:r>
          </w:p>
        </w:tc>
        <w:tc>
          <w:tcPr>
            <w:tcW w:w="567" w:type="dxa"/>
            <w:shd w:val="clear" w:color="auto" w:fill="auto"/>
            <w:vAlign w:val="bottom"/>
          </w:tcPr>
          <w:p w:rsidR="00AE0FDB" w:rsidRPr="00020E90" w:rsidRDefault="00AE0FDB" w:rsidP="00CD0B4C">
            <w:pPr>
              <w:jc w:val="both"/>
            </w:pPr>
            <w:r w:rsidRPr="00020E90">
              <w:t>від</w:t>
            </w:r>
          </w:p>
        </w:tc>
        <w:tc>
          <w:tcPr>
            <w:tcW w:w="1701" w:type="dxa"/>
            <w:tcBorders>
              <w:bottom w:val="single" w:sz="4" w:space="0" w:color="auto"/>
            </w:tcBorders>
            <w:shd w:val="clear" w:color="auto" w:fill="auto"/>
            <w:vAlign w:val="bottom"/>
          </w:tcPr>
          <w:p w:rsidR="00AE0FDB" w:rsidRPr="00020E90" w:rsidRDefault="000C66B1" w:rsidP="000F3BC2">
            <w:pPr>
              <w:tabs>
                <w:tab w:val="left" w:pos="825"/>
              </w:tabs>
              <w:ind w:firstLine="29"/>
              <w:jc w:val="both"/>
            </w:pPr>
            <w:r>
              <w:t>20</w:t>
            </w:r>
            <w:r w:rsidR="001E1F40">
              <w:t>.01</w:t>
            </w:r>
          </w:p>
        </w:tc>
        <w:tc>
          <w:tcPr>
            <w:tcW w:w="2976" w:type="dxa"/>
            <w:shd w:val="clear" w:color="auto" w:fill="auto"/>
            <w:vAlign w:val="bottom"/>
          </w:tcPr>
          <w:p w:rsidR="00AE0FDB" w:rsidRPr="00020E90" w:rsidRDefault="00AE0FDB" w:rsidP="009770AB">
            <w:pPr>
              <w:jc w:val="both"/>
            </w:pPr>
            <w:r w:rsidRPr="00020E90">
              <w:t>202</w:t>
            </w:r>
            <w:r w:rsidR="009770AB">
              <w:t>3</w:t>
            </w:r>
            <w:r w:rsidRPr="00020E90">
              <w:t xml:space="preserve"> року</w:t>
            </w:r>
          </w:p>
        </w:tc>
      </w:tr>
      <w:tr w:rsidR="00AE0FDB" w:rsidRPr="005C1FDF" w:rsidTr="00E20A55">
        <w:trPr>
          <w:trHeight w:val="82"/>
        </w:trPr>
        <w:tc>
          <w:tcPr>
            <w:tcW w:w="1701" w:type="dxa"/>
            <w:shd w:val="clear" w:color="auto" w:fill="auto"/>
            <w:noWrap/>
            <w:vAlign w:val="bottom"/>
          </w:tcPr>
          <w:p w:rsidR="00AE0FDB" w:rsidRPr="00020E90" w:rsidRDefault="00AE0FDB" w:rsidP="00CD0B4C">
            <w:pPr>
              <w:ind w:left="-108"/>
              <w:jc w:val="both"/>
            </w:pPr>
          </w:p>
        </w:tc>
        <w:tc>
          <w:tcPr>
            <w:tcW w:w="1134" w:type="dxa"/>
            <w:shd w:val="clear" w:color="auto" w:fill="auto"/>
            <w:vAlign w:val="bottom"/>
          </w:tcPr>
          <w:p w:rsidR="00AE0FDB" w:rsidRPr="00020E90" w:rsidRDefault="00AE0FDB" w:rsidP="00CD0B4C">
            <w:pPr>
              <w:jc w:val="both"/>
            </w:pPr>
          </w:p>
        </w:tc>
        <w:tc>
          <w:tcPr>
            <w:tcW w:w="567" w:type="dxa"/>
            <w:shd w:val="clear" w:color="auto" w:fill="auto"/>
            <w:vAlign w:val="bottom"/>
          </w:tcPr>
          <w:p w:rsidR="00AE0FDB" w:rsidRPr="00020E90" w:rsidRDefault="00AE0FDB" w:rsidP="00CD0B4C">
            <w:pPr>
              <w:jc w:val="both"/>
            </w:pPr>
          </w:p>
        </w:tc>
        <w:tc>
          <w:tcPr>
            <w:tcW w:w="1701" w:type="dxa"/>
            <w:shd w:val="clear" w:color="auto" w:fill="auto"/>
            <w:vAlign w:val="bottom"/>
          </w:tcPr>
          <w:p w:rsidR="00AE0FDB" w:rsidRPr="00020E90" w:rsidRDefault="00AE0FDB" w:rsidP="00CD0B4C">
            <w:pPr>
              <w:jc w:val="both"/>
            </w:pPr>
          </w:p>
        </w:tc>
        <w:tc>
          <w:tcPr>
            <w:tcW w:w="2976" w:type="dxa"/>
            <w:shd w:val="clear" w:color="auto" w:fill="auto"/>
            <w:vAlign w:val="bottom"/>
          </w:tcPr>
          <w:p w:rsidR="00AE0FDB" w:rsidRPr="00020E90" w:rsidRDefault="00AE0FDB" w:rsidP="00CD0B4C">
            <w:pPr>
              <w:jc w:val="both"/>
            </w:pPr>
          </w:p>
        </w:tc>
      </w:tr>
      <w:tr w:rsidR="00AE0FDB" w:rsidRPr="005C1FDF" w:rsidTr="000F3BC2">
        <w:trPr>
          <w:trHeight w:val="300"/>
        </w:trPr>
        <w:tc>
          <w:tcPr>
            <w:tcW w:w="3402" w:type="dxa"/>
            <w:gridSpan w:val="3"/>
            <w:shd w:val="clear" w:color="auto" w:fill="auto"/>
            <w:noWrap/>
            <w:vAlign w:val="bottom"/>
          </w:tcPr>
          <w:p w:rsidR="00AE0FDB" w:rsidRPr="00020E90" w:rsidRDefault="00E20A55" w:rsidP="00CD0B4C">
            <w:pPr>
              <w:ind w:left="34"/>
              <w:jc w:val="both"/>
            </w:pPr>
            <w:r w:rsidRPr="00020E90">
              <w:t>У</w:t>
            </w:r>
            <w:r w:rsidR="00AE0FDB" w:rsidRPr="00020E90">
              <w:t>повноважен</w:t>
            </w:r>
            <w:r w:rsidR="00593540">
              <w:t>ої</w:t>
            </w:r>
            <w:r w:rsidR="00EB4785" w:rsidRPr="00020E90">
              <w:t xml:space="preserve"> особ</w:t>
            </w:r>
            <w:r w:rsidR="00593540">
              <w:t>и</w:t>
            </w:r>
          </w:p>
          <w:p w:rsidR="00AE0FDB" w:rsidRPr="00020E90" w:rsidRDefault="00AE0FDB" w:rsidP="00CD0B4C">
            <w:pPr>
              <w:ind w:left="34"/>
              <w:jc w:val="both"/>
            </w:pPr>
            <w:r w:rsidRPr="00020E90">
              <w:t>з питань закупівель товарів, робіт і послуг</w:t>
            </w:r>
          </w:p>
        </w:tc>
        <w:tc>
          <w:tcPr>
            <w:tcW w:w="1701" w:type="dxa"/>
            <w:tcBorders>
              <w:bottom w:val="single" w:sz="4" w:space="0" w:color="auto"/>
            </w:tcBorders>
            <w:shd w:val="clear" w:color="auto" w:fill="auto"/>
            <w:vAlign w:val="bottom"/>
          </w:tcPr>
          <w:p w:rsidR="00AE0FDB" w:rsidRPr="00020E90" w:rsidRDefault="00AE0FDB" w:rsidP="00CD0B4C">
            <w:pPr>
              <w:jc w:val="both"/>
            </w:pPr>
          </w:p>
        </w:tc>
        <w:tc>
          <w:tcPr>
            <w:tcW w:w="2976" w:type="dxa"/>
            <w:shd w:val="clear" w:color="auto" w:fill="auto"/>
            <w:vAlign w:val="bottom"/>
          </w:tcPr>
          <w:p w:rsidR="00AE0FDB" w:rsidRPr="00020E90" w:rsidRDefault="00890593" w:rsidP="00EB4785">
            <w:pPr>
              <w:jc w:val="both"/>
            </w:pPr>
            <w:r>
              <w:t>Василь КОСТЮК</w:t>
            </w:r>
          </w:p>
        </w:tc>
      </w:tr>
      <w:tr w:rsidR="00AE0FDB" w:rsidRPr="005C1FDF" w:rsidTr="000F3BC2">
        <w:trPr>
          <w:trHeight w:val="50"/>
        </w:trPr>
        <w:tc>
          <w:tcPr>
            <w:tcW w:w="3402" w:type="dxa"/>
            <w:gridSpan w:val="3"/>
            <w:shd w:val="clear" w:color="auto" w:fill="auto"/>
            <w:noWrap/>
          </w:tcPr>
          <w:p w:rsidR="00AE0FDB" w:rsidRPr="00020E90" w:rsidRDefault="00AE0FDB" w:rsidP="00CD0B4C">
            <w:pPr>
              <w:jc w:val="center"/>
              <w:rPr>
                <w:color w:val="1F3864" w:themeColor="accent5" w:themeShade="80"/>
              </w:rPr>
            </w:pPr>
          </w:p>
        </w:tc>
        <w:tc>
          <w:tcPr>
            <w:tcW w:w="1701" w:type="dxa"/>
            <w:shd w:val="clear" w:color="auto" w:fill="auto"/>
          </w:tcPr>
          <w:p w:rsidR="00AE0FDB" w:rsidRPr="00020E90" w:rsidRDefault="00AE0FDB" w:rsidP="00CD0B4C">
            <w:pPr>
              <w:jc w:val="center"/>
              <w:rPr>
                <w:lang w:val="ru-RU"/>
              </w:rPr>
            </w:pPr>
            <w:r w:rsidRPr="00020E90">
              <w:rPr>
                <w:noProof/>
              </w:rPr>
              <w:t>(підпис)</w:t>
            </w:r>
          </w:p>
        </w:tc>
        <w:tc>
          <w:tcPr>
            <w:tcW w:w="2976" w:type="dxa"/>
            <w:shd w:val="clear" w:color="auto" w:fill="auto"/>
            <w:vAlign w:val="bottom"/>
          </w:tcPr>
          <w:p w:rsidR="00AE0FDB" w:rsidRPr="00020E90" w:rsidRDefault="00AE0FDB" w:rsidP="00CD0B4C">
            <w:pPr>
              <w:jc w:val="both"/>
            </w:pPr>
          </w:p>
        </w:tc>
      </w:tr>
    </w:tbl>
    <w:p w:rsidR="005C7ACE" w:rsidRPr="005C1FDF" w:rsidRDefault="005C7ACE" w:rsidP="005C7ACE">
      <w:pPr>
        <w:jc w:val="center"/>
        <w:rPr>
          <w:sz w:val="32"/>
          <w:szCs w:val="32"/>
        </w:rPr>
      </w:pPr>
    </w:p>
    <w:p w:rsidR="00234799" w:rsidRPr="005C1FDF" w:rsidRDefault="00234799" w:rsidP="005C7ACE">
      <w:pPr>
        <w:jc w:val="center"/>
        <w:rPr>
          <w:sz w:val="32"/>
          <w:szCs w:val="32"/>
        </w:rPr>
      </w:pPr>
    </w:p>
    <w:p w:rsidR="00234799" w:rsidRPr="005C1FDF" w:rsidRDefault="00234799" w:rsidP="005C7ACE">
      <w:pPr>
        <w:jc w:val="center"/>
        <w:rPr>
          <w:sz w:val="32"/>
          <w:szCs w:val="32"/>
        </w:rPr>
      </w:pPr>
    </w:p>
    <w:p w:rsidR="00234799" w:rsidRPr="00020E90" w:rsidRDefault="00234799" w:rsidP="005C7ACE">
      <w:pPr>
        <w:jc w:val="center"/>
        <w:rPr>
          <w:sz w:val="32"/>
          <w:szCs w:val="32"/>
        </w:rPr>
      </w:pPr>
    </w:p>
    <w:p w:rsidR="00E36AA1" w:rsidRPr="00020E90" w:rsidRDefault="00E36AA1" w:rsidP="005C7ACE">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ТЕНДЕРНА</w:t>
      </w:r>
    </w:p>
    <w:p w:rsidR="005C7ACE" w:rsidRPr="00020E90" w:rsidRDefault="005C7ACE" w:rsidP="005C7ACE">
      <w:pPr>
        <w:pStyle w:val="1"/>
        <w:rPr>
          <w:rFonts w:ascii="Times New Roman" w:hAnsi="Times New Roman"/>
          <w:b w:val="0"/>
          <w:bCs w:val="0"/>
          <w:i w:val="0"/>
          <w:iCs w:val="0"/>
          <w:sz w:val="32"/>
          <w:szCs w:val="32"/>
        </w:rPr>
      </w:pPr>
      <w:r w:rsidRPr="00020E90">
        <w:rPr>
          <w:rFonts w:ascii="Times New Roman" w:hAnsi="Times New Roman"/>
          <w:bCs w:val="0"/>
          <w:i w:val="0"/>
          <w:iCs w:val="0"/>
          <w:sz w:val="32"/>
          <w:szCs w:val="32"/>
        </w:rPr>
        <w:t xml:space="preserve">ДОКУМЕНТАЦІЯ </w:t>
      </w:r>
    </w:p>
    <w:p w:rsidR="00687C3F" w:rsidRPr="00020E90" w:rsidRDefault="00687C3F" w:rsidP="00687C3F">
      <w:pPr>
        <w:pStyle w:val="1"/>
        <w:rPr>
          <w:rFonts w:ascii="Times New Roman" w:hAnsi="Times New Roman"/>
          <w:b w:val="0"/>
          <w:bCs w:val="0"/>
          <w:i w:val="0"/>
          <w:iCs w:val="0"/>
          <w:sz w:val="32"/>
          <w:szCs w:val="32"/>
        </w:rPr>
      </w:pPr>
      <w:r w:rsidRPr="00020E90">
        <w:rPr>
          <w:rFonts w:ascii="Times New Roman" w:hAnsi="Times New Roman"/>
          <w:b w:val="0"/>
          <w:bCs w:val="0"/>
          <w:i w:val="0"/>
          <w:iCs w:val="0"/>
          <w:sz w:val="32"/>
          <w:szCs w:val="32"/>
        </w:rPr>
        <w:t>(процедура закупівлі – відкриті торги</w:t>
      </w:r>
      <w:r w:rsidR="00035899" w:rsidRPr="00020E90">
        <w:rPr>
          <w:rFonts w:ascii="Times New Roman" w:hAnsi="Times New Roman"/>
          <w:b w:val="0"/>
          <w:bCs w:val="0"/>
          <w:i w:val="0"/>
          <w:iCs w:val="0"/>
          <w:sz w:val="32"/>
          <w:szCs w:val="32"/>
        </w:rPr>
        <w:t xml:space="preserve"> з особливостями</w:t>
      </w:r>
      <w:r w:rsidR="00104B3A" w:rsidRPr="00020E90">
        <w:rPr>
          <w:rFonts w:ascii="Times New Roman" w:hAnsi="Times New Roman"/>
          <w:b w:val="0"/>
          <w:bCs w:val="0"/>
          <w:i w:val="0"/>
          <w:iCs w:val="0"/>
          <w:sz w:val="32"/>
          <w:szCs w:val="32"/>
        </w:rPr>
        <w:t>)</w:t>
      </w:r>
    </w:p>
    <w:p w:rsidR="00687C3F" w:rsidRPr="00020E90" w:rsidRDefault="00687C3F" w:rsidP="00687C3F">
      <w:pPr>
        <w:pStyle w:val="1"/>
        <w:rPr>
          <w:rFonts w:ascii="Times New Roman" w:hAnsi="Times New Roman"/>
          <w:b w:val="0"/>
          <w:bCs w:val="0"/>
          <w:i w:val="0"/>
          <w:iCs w:val="0"/>
          <w:sz w:val="32"/>
          <w:szCs w:val="32"/>
        </w:rPr>
      </w:pPr>
    </w:p>
    <w:p w:rsidR="005C7ACE" w:rsidRPr="00020E90" w:rsidRDefault="005C7ACE" w:rsidP="008E327B">
      <w:pPr>
        <w:pStyle w:val="31"/>
        <w:tabs>
          <w:tab w:val="clear" w:pos="426"/>
        </w:tabs>
        <w:rPr>
          <w:i/>
          <w:iCs/>
          <w:sz w:val="32"/>
          <w:szCs w:val="32"/>
        </w:rPr>
      </w:pPr>
    </w:p>
    <w:p w:rsidR="00903386" w:rsidRPr="00DB1782" w:rsidRDefault="00DB1782" w:rsidP="00903386">
      <w:pPr>
        <w:jc w:val="center"/>
        <w:rPr>
          <w:sz w:val="32"/>
          <w:szCs w:val="32"/>
        </w:rPr>
      </w:pPr>
      <w:r w:rsidRPr="007C3B3D">
        <w:rPr>
          <w:b/>
          <w:spacing w:val="-4"/>
          <w:sz w:val="26"/>
          <w:szCs w:val="26"/>
        </w:rPr>
        <w:t>Навчання інженерно-технічного персоналу</w:t>
      </w:r>
      <w:r w:rsidRPr="007C3B3D">
        <w:rPr>
          <w:b/>
          <w:sz w:val="26"/>
          <w:szCs w:val="26"/>
        </w:rPr>
        <w:t xml:space="preserve"> та проходження довгострокових курсів підвищення кваліфікації</w:t>
      </w:r>
    </w:p>
    <w:p w:rsidR="008F75B0" w:rsidRPr="00DB1782" w:rsidRDefault="00903386" w:rsidP="00903386">
      <w:pPr>
        <w:pStyle w:val="31"/>
        <w:tabs>
          <w:tab w:val="clear" w:pos="426"/>
        </w:tabs>
        <w:rPr>
          <w:b w:val="0"/>
          <w:sz w:val="32"/>
          <w:szCs w:val="32"/>
        </w:rPr>
      </w:pPr>
      <w:r w:rsidRPr="00DB1782">
        <w:rPr>
          <w:b w:val="0"/>
          <w:sz w:val="32"/>
          <w:szCs w:val="32"/>
        </w:rPr>
        <w:t xml:space="preserve"> </w:t>
      </w:r>
      <w:r w:rsidR="008F75B0" w:rsidRPr="00DB1782">
        <w:rPr>
          <w:b w:val="0"/>
          <w:sz w:val="32"/>
          <w:szCs w:val="32"/>
        </w:rPr>
        <w:t>(код ДК 021:2015 –</w:t>
      </w:r>
      <w:r w:rsidR="00DB1782" w:rsidRPr="00DB1782">
        <w:rPr>
          <w:b w:val="0"/>
          <w:sz w:val="32"/>
          <w:szCs w:val="32"/>
        </w:rPr>
        <w:t>80510000-2 Послуги з професійної підготовки спеціалістів</w:t>
      </w:r>
      <w:r w:rsidR="008F75B0" w:rsidRPr="00DB1782">
        <w:rPr>
          <w:b w:val="0"/>
          <w:sz w:val="32"/>
          <w:szCs w:val="32"/>
        </w:rPr>
        <w:t>)</w:t>
      </w:r>
    </w:p>
    <w:p w:rsidR="008E327B" w:rsidRPr="00DB1782" w:rsidRDefault="008E327B" w:rsidP="008F75B0">
      <w:pPr>
        <w:pStyle w:val="31"/>
        <w:tabs>
          <w:tab w:val="clear" w:pos="426"/>
        </w:tabs>
        <w:rPr>
          <w:b w:val="0"/>
          <w:sz w:val="32"/>
          <w:szCs w:val="32"/>
        </w:rPr>
      </w:pPr>
    </w:p>
    <w:p w:rsidR="008E327B" w:rsidRPr="00DB1782" w:rsidRDefault="008E327B" w:rsidP="008E327B">
      <w:pPr>
        <w:pStyle w:val="31"/>
        <w:tabs>
          <w:tab w:val="clear" w:pos="426"/>
        </w:tabs>
        <w:rPr>
          <w:b w:val="0"/>
          <w:sz w:val="32"/>
          <w:szCs w:val="32"/>
        </w:rPr>
      </w:pPr>
    </w:p>
    <w:p w:rsidR="007241AF" w:rsidRPr="00890593" w:rsidRDefault="007241AF" w:rsidP="005C7ACE">
      <w:pPr>
        <w:rPr>
          <w:rFonts w:ascii="Cambria" w:hAnsi="Cambria" w:cs="Cambria"/>
          <w:b/>
          <w:sz w:val="32"/>
          <w:szCs w:val="32"/>
        </w:rPr>
      </w:pPr>
    </w:p>
    <w:p w:rsidR="00AB40E6" w:rsidRDefault="00AB40E6" w:rsidP="005C7ACE">
      <w:pPr>
        <w:jc w:val="center"/>
        <w:rPr>
          <w:rFonts w:ascii="Cambria" w:hAnsi="Cambria" w:cs="Cambria"/>
          <w:sz w:val="32"/>
          <w:szCs w:val="32"/>
        </w:rPr>
      </w:pPr>
    </w:p>
    <w:p w:rsidR="00171A53" w:rsidRPr="005C1FDF" w:rsidRDefault="00171A53" w:rsidP="005C7ACE">
      <w:pPr>
        <w:jc w:val="center"/>
        <w:rPr>
          <w:rFonts w:ascii="Cambria" w:hAnsi="Cambria" w:cs="Cambria"/>
          <w:sz w:val="32"/>
          <w:szCs w:val="32"/>
        </w:rPr>
      </w:pPr>
    </w:p>
    <w:p w:rsidR="00AB40E6" w:rsidRPr="005C1FDF" w:rsidRDefault="00AB40E6" w:rsidP="005C7ACE">
      <w:pPr>
        <w:jc w:val="center"/>
        <w:rPr>
          <w:rFonts w:ascii="Cambria" w:hAnsi="Cambria" w:cs="Cambria"/>
          <w:sz w:val="32"/>
          <w:szCs w:val="32"/>
        </w:rPr>
      </w:pPr>
    </w:p>
    <w:p w:rsidR="00AB40E6" w:rsidRPr="005C1FDF" w:rsidRDefault="00AB40E6"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5C7ACE" w:rsidRPr="005C1FDF" w:rsidRDefault="005C7ACE" w:rsidP="005C7ACE">
      <w:pPr>
        <w:jc w:val="center"/>
        <w:rPr>
          <w:sz w:val="28"/>
          <w:szCs w:val="28"/>
        </w:rPr>
      </w:pPr>
      <w:r w:rsidRPr="005C1FDF">
        <w:rPr>
          <w:sz w:val="28"/>
          <w:szCs w:val="28"/>
        </w:rPr>
        <w:t xml:space="preserve">м. </w:t>
      </w:r>
      <w:r w:rsidR="009F0262" w:rsidRPr="005C1FDF">
        <w:rPr>
          <w:sz w:val="28"/>
          <w:szCs w:val="28"/>
        </w:rPr>
        <w:t>Івано-Франківськ</w:t>
      </w:r>
    </w:p>
    <w:p w:rsidR="00104B3A" w:rsidRDefault="005C7ACE" w:rsidP="008270EF">
      <w:pPr>
        <w:jc w:val="center"/>
        <w:rPr>
          <w:sz w:val="28"/>
          <w:szCs w:val="28"/>
        </w:rPr>
      </w:pPr>
      <w:r w:rsidRPr="005C1FDF">
        <w:rPr>
          <w:sz w:val="28"/>
          <w:szCs w:val="28"/>
        </w:rPr>
        <w:t>20</w:t>
      </w:r>
      <w:r w:rsidR="003741B0" w:rsidRPr="005C1FDF">
        <w:rPr>
          <w:sz w:val="28"/>
          <w:szCs w:val="28"/>
        </w:rPr>
        <w:t>2</w:t>
      </w:r>
      <w:r w:rsidR="00612F24">
        <w:rPr>
          <w:sz w:val="28"/>
          <w:szCs w:val="28"/>
        </w:rPr>
        <w:t>3</w:t>
      </w:r>
      <w:r w:rsidRPr="005C1FDF">
        <w:rPr>
          <w:sz w:val="28"/>
          <w:szCs w:val="28"/>
        </w:rPr>
        <w:t xml:space="preserve"> р.</w:t>
      </w:r>
    </w:p>
    <w:p w:rsidR="00DB1782" w:rsidRDefault="00DB1782" w:rsidP="008270EF">
      <w:pPr>
        <w:jc w:val="center"/>
        <w:rPr>
          <w:sz w:val="28"/>
          <w:szCs w:val="28"/>
        </w:rPr>
      </w:pPr>
    </w:p>
    <w:p w:rsidR="00DB1782" w:rsidRDefault="00DB1782" w:rsidP="008270EF">
      <w:pPr>
        <w:jc w:val="center"/>
        <w:rPr>
          <w:sz w:val="28"/>
          <w:szCs w:val="28"/>
        </w:rPr>
      </w:pPr>
    </w:p>
    <w:p w:rsidR="00DB1782" w:rsidRDefault="00DB1782" w:rsidP="008270EF">
      <w:pPr>
        <w:jc w:val="center"/>
        <w:rPr>
          <w:sz w:val="28"/>
          <w:szCs w:val="28"/>
        </w:rPr>
      </w:pPr>
    </w:p>
    <w:p w:rsidR="00DB1782" w:rsidRDefault="00DB1782" w:rsidP="008270EF">
      <w:pPr>
        <w:jc w:val="center"/>
        <w:rPr>
          <w:sz w:val="28"/>
          <w:szCs w:val="28"/>
        </w:rPr>
      </w:pPr>
    </w:p>
    <w:p w:rsidR="00DB1782" w:rsidRDefault="00DB1782" w:rsidP="008270EF">
      <w:pPr>
        <w:jc w:val="center"/>
        <w:rPr>
          <w:sz w:val="28"/>
          <w:szCs w:val="28"/>
        </w:rPr>
      </w:pPr>
    </w:p>
    <w:p w:rsidR="00DB1782" w:rsidRDefault="00DB1782" w:rsidP="008270EF">
      <w:pPr>
        <w:jc w:val="center"/>
        <w:rPr>
          <w:sz w:val="28"/>
          <w:szCs w:val="28"/>
        </w:rPr>
      </w:pPr>
    </w:p>
    <w:p w:rsidR="00DB1782" w:rsidRDefault="00DB1782" w:rsidP="008270EF">
      <w:pPr>
        <w:jc w:val="center"/>
        <w:rPr>
          <w:sz w:val="28"/>
          <w:szCs w:val="28"/>
        </w:rPr>
      </w:pPr>
    </w:p>
    <w:p w:rsidR="008F75B0" w:rsidRPr="005C1FDF" w:rsidRDefault="008F75B0" w:rsidP="008270EF">
      <w:pPr>
        <w:jc w:val="center"/>
        <w:rPr>
          <w:sz w:val="28"/>
          <w:szCs w:val="28"/>
        </w:rPr>
      </w:pPr>
    </w:p>
    <w:p w:rsidR="008E327B" w:rsidRPr="005C1FDF" w:rsidRDefault="008E327B" w:rsidP="008270EF">
      <w:pPr>
        <w:jc w:val="center"/>
        <w:rPr>
          <w:i/>
          <w:iCs/>
          <w:sz w:val="28"/>
        </w:rPr>
      </w:pP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23"/>
        <w:gridCol w:w="2456"/>
        <w:gridCol w:w="5129"/>
      </w:tblGrid>
      <w:tr w:rsidR="00B33E85" w:rsidRPr="005C1FDF" w:rsidTr="00082A73">
        <w:tc>
          <w:tcPr>
            <w:tcW w:w="10008" w:type="dxa"/>
            <w:gridSpan w:val="3"/>
            <w:shd w:val="clear" w:color="auto" w:fill="D9D9D9" w:themeFill="background1" w:themeFillShade="D9"/>
          </w:tcPr>
          <w:p w:rsidR="00731855" w:rsidRPr="005C1FDF" w:rsidRDefault="007B6227" w:rsidP="008E327B">
            <w:pPr>
              <w:pStyle w:val="a6"/>
              <w:tabs>
                <w:tab w:val="clear" w:pos="4677"/>
                <w:tab w:val="clear" w:pos="9355"/>
                <w:tab w:val="left" w:pos="1260"/>
                <w:tab w:val="left" w:pos="1980"/>
              </w:tabs>
              <w:jc w:val="center"/>
              <w:rPr>
                <w:b/>
              </w:rPr>
            </w:pPr>
            <w:r w:rsidRPr="005C1FDF">
              <w:rPr>
                <w:i/>
                <w:iCs/>
              </w:rPr>
              <w:br w:type="page"/>
            </w:r>
            <w:r w:rsidR="009F2964" w:rsidRPr="005C1FDF">
              <w:rPr>
                <w:b/>
                <w:iCs/>
              </w:rPr>
              <w:t xml:space="preserve">Розділ </w:t>
            </w:r>
            <w:r w:rsidR="009C4D7C" w:rsidRPr="005C1FDF">
              <w:rPr>
                <w:b/>
              </w:rPr>
              <w:t>1</w:t>
            </w:r>
            <w:r w:rsidR="00CA190E" w:rsidRPr="005C1FDF">
              <w:rPr>
                <w:b/>
              </w:rPr>
              <w:t>. Загальні положення</w:t>
            </w:r>
          </w:p>
        </w:tc>
      </w:tr>
      <w:tr w:rsidR="00A10FC6" w:rsidRPr="005C1FDF" w:rsidTr="00A702AA">
        <w:tc>
          <w:tcPr>
            <w:tcW w:w="2423" w:type="dxa"/>
            <w:vAlign w:val="center"/>
          </w:tcPr>
          <w:p w:rsidR="00A10FC6" w:rsidRPr="005C1FDF" w:rsidRDefault="00A10FC6" w:rsidP="00A10FC6">
            <w:pPr>
              <w:pStyle w:val="a6"/>
              <w:tabs>
                <w:tab w:val="clear" w:pos="4677"/>
                <w:tab w:val="clear" w:pos="9355"/>
                <w:tab w:val="left" w:pos="1260"/>
                <w:tab w:val="left" w:pos="1980"/>
              </w:tabs>
            </w:pPr>
            <w:r w:rsidRPr="005C1FDF">
              <w:t>1. Терміни, які вживаються в тендерній документації</w:t>
            </w:r>
          </w:p>
        </w:tc>
        <w:tc>
          <w:tcPr>
            <w:tcW w:w="7585" w:type="dxa"/>
            <w:gridSpan w:val="2"/>
          </w:tcPr>
          <w:p w:rsidR="00A10FC6" w:rsidRPr="005C1FDF" w:rsidRDefault="00A10FC6" w:rsidP="00A10FC6">
            <w:pPr>
              <w:jc w:val="both"/>
            </w:pPr>
            <w:r w:rsidRPr="00020E90">
              <w:t xml:space="preserve">Документацію розроблено відповідно до вимог Закону України «Про публічні закупівлі» (далі </w:t>
            </w:r>
            <w:r w:rsidRPr="005C1FDF">
              <w:t>—</w:t>
            </w:r>
            <w:r w:rsidRPr="00020E90">
              <w:t xml:space="preserve"> Закон)</w:t>
            </w:r>
            <w:r w:rsidRPr="005C1FDF">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10FC6" w:rsidRPr="005C1FDF" w:rsidRDefault="00A10FC6" w:rsidP="00A10FC6">
            <w:pPr>
              <w:jc w:val="both"/>
            </w:pPr>
            <w:r w:rsidRPr="00020E90">
              <w:t xml:space="preserve"> Терміни, які використовуються в цій документації, вживаються у значенні, наведеному в Законі та </w:t>
            </w:r>
            <w:r w:rsidRPr="005C1FDF">
              <w:t>Особливостях.</w:t>
            </w:r>
          </w:p>
        </w:tc>
      </w:tr>
      <w:tr w:rsidR="00A10FC6" w:rsidRPr="005C1FDF" w:rsidTr="00A702AA">
        <w:tc>
          <w:tcPr>
            <w:tcW w:w="2423" w:type="dxa"/>
            <w:vAlign w:val="center"/>
          </w:tcPr>
          <w:p w:rsidR="00A10FC6" w:rsidRPr="005C1FDF" w:rsidRDefault="00A10FC6" w:rsidP="00A10FC6">
            <w:pPr>
              <w:pStyle w:val="a6"/>
              <w:tabs>
                <w:tab w:val="clear" w:pos="4677"/>
                <w:tab w:val="clear" w:pos="9355"/>
                <w:tab w:val="left" w:pos="1260"/>
                <w:tab w:val="left" w:pos="1980"/>
              </w:tabs>
            </w:pPr>
            <w:r w:rsidRPr="005C1FDF">
              <w:t>2. Інформація про замовника торгів</w:t>
            </w:r>
          </w:p>
        </w:tc>
        <w:tc>
          <w:tcPr>
            <w:tcW w:w="7585" w:type="dxa"/>
            <w:gridSpan w:val="2"/>
          </w:tcPr>
          <w:p w:rsidR="00A10FC6" w:rsidRPr="005C1FDF" w:rsidRDefault="00A10FC6" w:rsidP="00A10FC6">
            <w:pPr>
              <w:pStyle w:val="a6"/>
              <w:tabs>
                <w:tab w:val="clear" w:pos="4677"/>
                <w:tab w:val="clear" w:pos="9355"/>
                <w:tab w:val="left" w:pos="1260"/>
                <w:tab w:val="left" w:pos="1980"/>
              </w:tabs>
              <w:jc w:val="both"/>
            </w:pPr>
          </w:p>
        </w:tc>
      </w:tr>
      <w:tr w:rsidR="00A10FC6" w:rsidRPr="005C1FDF" w:rsidTr="00A702AA">
        <w:tc>
          <w:tcPr>
            <w:tcW w:w="2423" w:type="dxa"/>
            <w:vAlign w:val="center"/>
          </w:tcPr>
          <w:p w:rsidR="00A10FC6" w:rsidRPr="005C1FDF" w:rsidRDefault="00A10FC6" w:rsidP="00A10FC6">
            <w:pPr>
              <w:pStyle w:val="a6"/>
              <w:tabs>
                <w:tab w:val="clear" w:pos="4677"/>
                <w:tab w:val="clear" w:pos="9355"/>
                <w:tab w:val="left" w:pos="1260"/>
                <w:tab w:val="left" w:pos="1980"/>
              </w:tabs>
            </w:pPr>
            <w:r w:rsidRPr="005C1FDF">
              <w:t xml:space="preserve">повне найменування </w:t>
            </w:r>
          </w:p>
        </w:tc>
        <w:tc>
          <w:tcPr>
            <w:tcW w:w="7585" w:type="dxa"/>
            <w:gridSpan w:val="2"/>
            <w:vAlign w:val="center"/>
          </w:tcPr>
          <w:p w:rsidR="00A10FC6" w:rsidRPr="005C1FDF" w:rsidRDefault="00A10FC6" w:rsidP="00A10FC6">
            <w:pPr>
              <w:pStyle w:val="a6"/>
              <w:tabs>
                <w:tab w:val="clear" w:pos="4677"/>
                <w:tab w:val="clear" w:pos="9355"/>
                <w:tab w:val="left" w:pos="1260"/>
                <w:tab w:val="left" w:pos="1980"/>
              </w:tabs>
              <w:jc w:val="both"/>
              <w:rPr>
                <w:b/>
              </w:rPr>
            </w:pPr>
            <w:r w:rsidRPr="005C1FDF">
              <w:rPr>
                <w:b/>
              </w:rPr>
              <w:t>Приватне акціонерне товариство «Прикарпаттяобленерго»</w:t>
            </w:r>
          </w:p>
        </w:tc>
      </w:tr>
      <w:tr w:rsidR="00A10FC6" w:rsidRPr="005C1FDF" w:rsidTr="00A702AA">
        <w:tc>
          <w:tcPr>
            <w:tcW w:w="2423" w:type="dxa"/>
            <w:vAlign w:val="center"/>
          </w:tcPr>
          <w:p w:rsidR="00A10FC6" w:rsidRPr="005C1FDF" w:rsidRDefault="00A10FC6" w:rsidP="00A10FC6">
            <w:pPr>
              <w:pStyle w:val="a6"/>
              <w:tabs>
                <w:tab w:val="clear" w:pos="4677"/>
                <w:tab w:val="clear" w:pos="9355"/>
                <w:tab w:val="left" w:pos="1260"/>
                <w:tab w:val="left" w:pos="1980"/>
              </w:tabs>
            </w:pPr>
            <w:r w:rsidRPr="005C1FDF">
              <w:t>місцезнаходження</w:t>
            </w:r>
          </w:p>
        </w:tc>
        <w:tc>
          <w:tcPr>
            <w:tcW w:w="2456" w:type="dxa"/>
            <w:shd w:val="clear" w:color="auto" w:fill="auto"/>
            <w:vAlign w:val="center"/>
          </w:tcPr>
          <w:p w:rsidR="00A10FC6" w:rsidRPr="005C1FDF" w:rsidRDefault="00A10FC6" w:rsidP="00A10FC6">
            <w:pPr>
              <w:pStyle w:val="a6"/>
              <w:tabs>
                <w:tab w:val="clear" w:pos="4677"/>
                <w:tab w:val="clear" w:pos="9355"/>
                <w:tab w:val="left" w:pos="1260"/>
                <w:tab w:val="left" w:pos="1980"/>
              </w:tabs>
            </w:pPr>
            <w:r w:rsidRPr="005C1FDF">
              <w:t>Юридична адреса:</w:t>
            </w:r>
          </w:p>
        </w:tc>
        <w:tc>
          <w:tcPr>
            <w:tcW w:w="5129" w:type="dxa"/>
            <w:shd w:val="clear" w:color="auto" w:fill="auto"/>
            <w:vAlign w:val="center"/>
          </w:tcPr>
          <w:p w:rsidR="00A10FC6" w:rsidRPr="005C1FDF" w:rsidRDefault="00A10FC6" w:rsidP="00A10FC6">
            <w:pPr>
              <w:pStyle w:val="a6"/>
              <w:tabs>
                <w:tab w:val="left" w:pos="1260"/>
                <w:tab w:val="left" w:pos="1980"/>
              </w:tabs>
              <w:jc w:val="both"/>
            </w:pPr>
            <w:r w:rsidRPr="005C1FDF">
              <w:t>вул. Індустріальна, буд. 34, м. Івано-Франківськ, 76014</w:t>
            </w:r>
          </w:p>
        </w:tc>
      </w:tr>
      <w:tr w:rsidR="00A10FC6" w:rsidRPr="005C1FDF" w:rsidTr="00A702AA">
        <w:tc>
          <w:tcPr>
            <w:tcW w:w="2423" w:type="dxa"/>
            <w:vAlign w:val="center"/>
          </w:tcPr>
          <w:p w:rsidR="00A10FC6" w:rsidRPr="005C1FDF" w:rsidRDefault="00A10FC6" w:rsidP="00A10FC6">
            <w:pPr>
              <w:pStyle w:val="a6"/>
              <w:tabs>
                <w:tab w:val="clear" w:pos="4677"/>
                <w:tab w:val="clear" w:pos="9355"/>
                <w:tab w:val="left" w:pos="1260"/>
                <w:tab w:val="left" w:pos="1980"/>
              </w:tabs>
            </w:pPr>
          </w:p>
        </w:tc>
        <w:tc>
          <w:tcPr>
            <w:tcW w:w="2456" w:type="dxa"/>
            <w:shd w:val="clear" w:color="auto" w:fill="auto"/>
            <w:vAlign w:val="center"/>
          </w:tcPr>
          <w:p w:rsidR="00A10FC6" w:rsidRPr="005C1FDF" w:rsidRDefault="00A10FC6" w:rsidP="00A10FC6">
            <w:pPr>
              <w:pStyle w:val="a6"/>
              <w:tabs>
                <w:tab w:val="clear" w:pos="4677"/>
                <w:tab w:val="clear" w:pos="9355"/>
                <w:tab w:val="left" w:pos="1260"/>
                <w:tab w:val="left" w:pos="1980"/>
              </w:tabs>
            </w:pPr>
            <w:r w:rsidRPr="005C1FDF">
              <w:t>Поштова адреса:</w:t>
            </w:r>
          </w:p>
        </w:tc>
        <w:tc>
          <w:tcPr>
            <w:tcW w:w="5129" w:type="dxa"/>
            <w:shd w:val="clear" w:color="auto" w:fill="auto"/>
            <w:vAlign w:val="center"/>
          </w:tcPr>
          <w:p w:rsidR="00A10FC6" w:rsidRPr="005C1FDF" w:rsidRDefault="00A10FC6" w:rsidP="00A10FC6">
            <w:pPr>
              <w:pStyle w:val="a6"/>
              <w:tabs>
                <w:tab w:val="clear" w:pos="4677"/>
                <w:tab w:val="clear" w:pos="9355"/>
                <w:tab w:val="left" w:pos="1260"/>
                <w:tab w:val="left" w:pos="1980"/>
              </w:tabs>
              <w:jc w:val="both"/>
            </w:pPr>
            <w:r w:rsidRPr="005C1FDF">
              <w:t>вул. Індустріальна, буд. 34, м. Івано-Франківськ, 76014</w:t>
            </w:r>
          </w:p>
        </w:tc>
      </w:tr>
      <w:tr w:rsidR="00A10FC6" w:rsidRPr="005C1FDF" w:rsidTr="00A702AA">
        <w:tc>
          <w:tcPr>
            <w:tcW w:w="2423" w:type="dxa"/>
            <w:vAlign w:val="center"/>
          </w:tcPr>
          <w:p w:rsidR="00A10FC6" w:rsidRPr="005C1FDF" w:rsidRDefault="00A10FC6" w:rsidP="00A10FC6">
            <w:pPr>
              <w:pStyle w:val="a6"/>
              <w:tabs>
                <w:tab w:val="clear" w:pos="4677"/>
                <w:tab w:val="clear" w:pos="9355"/>
                <w:tab w:val="left" w:pos="1260"/>
                <w:tab w:val="left" w:pos="1980"/>
              </w:tabs>
            </w:pPr>
            <w:r w:rsidRPr="005C1FDF">
              <w:rPr>
                <w:lang w:eastAsia="uk-UA"/>
              </w:rPr>
              <w:t>посадова особа замовника, уповноважена здійснювати зв’язок з учасниками</w:t>
            </w:r>
          </w:p>
        </w:tc>
        <w:tc>
          <w:tcPr>
            <w:tcW w:w="7585" w:type="dxa"/>
            <w:gridSpan w:val="2"/>
            <w:vAlign w:val="center"/>
          </w:tcPr>
          <w:p w:rsidR="00A10FC6" w:rsidRPr="005C1FDF" w:rsidRDefault="00890593" w:rsidP="00F074C2">
            <w:pPr>
              <w:pStyle w:val="a6"/>
              <w:tabs>
                <w:tab w:val="clear" w:pos="4677"/>
                <w:tab w:val="clear" w:pos="9355"/>
                <w:tab w:val="left" w:pos="1260"/>
                <w:tab w:val="left" w:pos="1980"/>
              </w:tabs>
              <w:jc w:val="both"/>
            </w:pPr>
            <w:r>
              <w:rPr>
                <w:color w:val="000000" w:themeColor="text1"/>
              </w:rPr>
              <w:t xml:space="preserve">Василь КОСТЮК- Заступник Голови Правління - </w:t>
            </w:r>
            <w:r w:rsidR="00593540">
              <w:rPr>
                <w:color w:val="000000" w:themeColor="text1"/>
              </w:rPr>
              <w:t>уповноважен</w:t>
            </w:r>
            <w:r>
              <w:rPr>
                <w:color w:val="000000" w:themeColor="text1"/>
              </w:rPr>
              <w:t>а</w:t>
            </w:r>
            <w:r w:rsidR="00593540">
              <w:rPr>
                <w:color w:val="000000" w:themeColor="text1"/>
              </w:rPr>
              <w:t xml:space="preserve"> особ</w:t>
            </w:r>
            <w:r>
              <w:rPr>
                <w:color w:val="000000" w:themeColor="text1"/>
              </w:rPr>
              <w:t>а</w:t>
            </w:r>
            <w:r w:rsidR="00A10FC6" w:rsidRPr="005C1FDF">
              <w:rPr>
                <w:color w:val="000000" w:themeColor="text1"/>
              </w:rPr>
              <w:t xml:space="preserve">   з питань закупівель товарів, робіт і послуг АТ «Прикарпаттяобленерго»,</w:t>
            </w:r>
            <w:r w:rsidR="00F074C2">
              <w:rPr>
                <w:color w:val="000000" w:themeColor="text1"/>
              </w:rPr>
              <w:t xml:space="preserve"> </w:t>
            </w:r>
            <w:r w:rsidR="00593540">
              <w:rPr>
                <w:color w:val="000000" w:themeColor="text1"/>
              </w:rPr>
              <w:t>-</w:t>
            </w:r>
            <w:r w:rsidR="00A10FC6" w:rsidRPr="005C1FDF">
              <w:rPr>
                <w:color w:val="000000" w:themeColor="text1"/>
              </w:rPr>
              <w:t xml:space="preserve">76014 Україна, м.Івано-Франківськ вул.Індустріальна,34  </w:t>
            </w:r>
            <w:r w:rsidR="00A10FC6" w:rsidRPr="005C1FDF">
              <w:t xml:space="preserve">–  e-mail: </w:t>
            </w:r>
            <w:hyperlink r:id="rId8" w:history="1">
              <w:r w:rsidR="00A10FC6" w:rsidRPr="005C1FDF">
                <w:t xml:space="preserve"> </w:t>
              </w:r>
              <w:hyperlink r:id="rId9" w:history="1">
                <w:r w:rsidR="00A10FC6" w:rsidRPr="005C1FDF">
                  <w:rPr>
                    <w:rStyle w:val="af9"/>
                  </w:rPr>
                  <w:t>yuliya.ivanyshyn@oe.if.ua</w:t>
                </w:r>
              </w:hyperlink>
            </w:hyperlink>
            <w:r w:rsidR="00A10FC6" w:rsidRPr="005C1FDF">
              <w:rPr>
                <w:rStyle w:val="af9"/>
              </w:rPr>
              <w:t>, тел. 034594336</w:t>
            </w:r>
          </w:p>
        </w:tc>
      </w:tr>
      <w:tr w:rsidR="00A10FC6" w:rsidRPr="005C1FDF" w:rsidTr="004F2F34">
        <w:tc>
          <w:tcPr>
            <w:tcW w:w="2423" w:type="dxa"/>
            <w:vAlign w:val="center"/>
          </w:tcPr>
          <w:p w:rsidR="00A10FC6" w:rsidRPr="005C1FDF" w:rsidRDefault="00A10FC6" w:rsidP="00A10FC6">
            <w:pPr>
              <w:pStyle w:val="a6"/>
              <w:tabs>
                <w:tab w:val="clear" w:pos="4677"/>
                <w:tab w:val="clear" w:pos="9355"/>
                <w:tab w:val="left" w:pos="1260"/>
                <w:tab w:val="left" w:pos="1980"/>
              </w:tabs>
            </w:pPr>
            <w:r w:rsidRPr="005C1FDF">
              <w:t xml:space="preserve">3. Процедура закупівлі </w:t>
            </w:r>
          </w:p>
        </w:tc>
        <w:tc>
          <w:tcPr>
            <w:tcW w:w="7585" w:type="dxa"/>
            <w:gridSpan w:val="2"/>
            <w:shd w:val="clear" w:color="auto" w:fill="auto"/>
            <w:vAlign w:val="center"/>
          </w:tcPr>
          <w:p w:rsidR="00A10FC6" w:rsidRPr="005C1FDF" w:rsidRDefault="00A10FC6" w:rsidP="00A10FC6">
            <w:pPr>
              <w:pStyle w:val="a6"/>
              <w:tabs>
                <w:tab w:val="clear" w:pos="4677"/>
                <w:tab w:val="clear" w:pos="9355"/>
                <w:tab w:val="left" w:pos="1260"/>
                <w:tab w:val="left" w:pos="1980"/>
              </w:tabs>
            </w:pPr>
            <w:r w:rsidRPr="005C1FDF">
              <w:rPr>
                <w:color w:val="000000" w:themeColor="text1"/>
              </w:rPr>
              <w:t>відкриті торги з особливостями</w:t>
            </w:r>
            <w:r w:rsidRPr="005C1FDF">
              <w:t xml:space="preserve"> </w:t>
            </w:r>
          </w:p>
        </w:tc>
      </w:tr>
      <w:tr w:rsidR="00A10FC6" w:rsidRPr="005C1FDF" w:rsidTr="00A702AA">
        <w:tc>
          <w:tcPr>
            <w:tcW w:w="2423" w:type="dxa"/>
            <w:vAlign w:val="center"/>
          </w:tcPr>
          <w:p w:rsidR="00A10FC6" w:rsidRPr="005C1FDF" w:rsidRDefault="00A10FC6" w:rsidP="00A10FC6">
            <w:pPr>
              <w:pStyle w:val="a6"/>
              <w:tabs>
                <w:tab w:val="clear" w:pos="4677"/>
                <w:tab w:val="clear" w:pos="9355"/>
                <w:tab w:val="left" w:pos="1260"/>
                <w:tab w:val="left" w:pos="1980"/>
              </w:tabs>
            </w:pPr>
            <w:r w:rsidRPr="005C1FDF">
              <w:t>4. Інформація про предмет закупівлі</w:t>
            </w:r>
          </w:p>
        </w:tc>
        <w:tc>
          <w:tcPr>
            <w:tcW w:w="7585" w:type="dxa"/>
            <w:gridSpan w:val="2"/>
            <w:vAlign w:val="center"/>
          </w:tcPr>
          <w:p w:rsidR="00A10FC6" w:rsidRPr="005C1FDF" w:rsidRDefault="00A10FC6" w:rsidP="00A10FC6">
            <w:pPr>
              <w:pStyle w:val="a6"/>
              <w:tabs>
                <w:tab w:val="clear" w:pos="4677"/>
                <w:tab w:val="clear" w:pos="9355"/>
                <w:tab w:val="left" w:pos="1260"/>
                <w:tab w:val="left" w:pos="1980"/>
              </w:tabs>
            </w:pPr>
          </w:p>
        </w:tc>
      </w:tr>
      <w:tr w:rsidR="00A10FC6" w:rsidRPr="005C1FDF" w:rsidTr="00A702AA">
        <w:tc>
          <w:tcPr>
            <w:tcW w:w="2423" w:type="dxa"/>
            <w:vAlign w:val="center"/>
          </w:tcPr>
          <w:p w:rsidR="00A10FC6" w:rsidRPr="005C1FDF" w:rsidRDefault="00A10FC6" w:rsidP="00A10FC6">
            <w:pPr>
              <w:pStyle w:val="a6"/>
              <w:tabs>
                <w:tab w:val="clear" w:pos="4677"/>
                <w:tab w:val="clear" w:pos="9355"/>
                <w:tab w:val="left" w:pos="1260"/>
                <w:tab w:val="left" w:pos="1980"/>
              </w:tabs>
            </w:pPr>
            <w:r w:rsidRPr="005C1FDF">
              <w:t xml:space="preserve">назва предмета закупівлі </w:t>
            </w:r>
          </w:p>
        </w:tc>
        <w:tc>
          <w:tcPr>
            <w:tcW w:w="7585" w:type="dxa"/>
            <w:gridSpan w:val="2"/>
            <w:vAlign w:val="center"/>
          </w:tcPr>
          <w:p w:rsidR="00DB1782" w:rsidRPr="00DB1782" w:rsidRDefault="00DB1782" w:rsidP="00DB1782">
            <w:pPr>
              <w:jc w:val="center"/>
              <w:rPr>
                <w:sz w:val="32"/>
                <w:szCs w:val="32"/>
              </w:rPr>
            </w:pPr>
            <w:r w:rsidRPr="007C3B3D">
              <w:rPr>
                <w:b/>
                <w:spacing w:val="-4"/>
                <w:sz w:val="26"/>
                <w:szCs w:val="26"/>
              </w:rPr>
              <w:t>Навчання інженерно-технічного персоналу</w:t>
            </w:r>
            <w:r w:rsidRPr="007C3B3D">
              <w:rPr>
                <w:b/>
                <w:sz w:val="26"/>
                <w:szCs w:val="26"/>
              </w:rPr>
              <w:t xml:space="preserve"> та проходження довгострокових курсів підвищення кваліфікації</w:t>
            </w:r>
          </w:p>
          <w:p w:rsidR="00171A53" w:rsidRPr="00171A53" w:rsidRDefault="00DB1782" w:rsidP="00DB1782">
            <w:pPr>
              <w:pStyle w:val="31"/>
              <w:tabs>
                <w:tab w:val="clear" w:pos="426"/>
              </w:tabs>
              <w:rPr>
                <w:i/>
                <w:iCs/>
                <w:sz w:val="24"/>
                <w:szCs w:val="24"/>
              </w:rPr>
            </w:pPr>
            <w:r w:rsidRPr="00DB1782">
              <w:rPr>
                <w:b w:val="0"/>
                <w:sz w:val="32"/>
                <w:szCs w:val="32"/>
              </w:rPr>
              <w:t xml:space="preserve"> (код ДК 021:2015 –80510000-2 Послуги з професійної підготовки спеціалістів</w:t>
            </w:r>
            <w:r w:rsidRPr="00171A53">
              <w:rPr>
                <w:i/>
                <w:iCs/>
                <w:sz w:val="24"/>
                <w:szCs w:val="24"/>
              </w:rPr>
              <w:t xml:space="preserve"> </w:t>
            </w:r>
          </w:p>
          <w:p w:rsidR="00612F24" w:rsidRPr="001B396C" w:rsidRDefault="00612F24" w:rsidP="00612F24">
            <w:pPr>
              <w:rPr>
                <w:rStyle w:val="ng-binding1"/>
                <w:rFonts w:eastAsia="SimSun"/>
                <w:b/>
                <w:bCs/>
                <w:kern w:val="2"/>
                <w:lang w:bidi="hi-IN"/>
              </w:rPr>
            </w:pPr>
          </w:p>
          <w:p w:rsidR="00A10FC6" w:rsidRPr="00E810AD" w:rsidRDefault="00A10FC6" w:rsidP="00612F24">
            <w:pPr>
              <w:jc w:val="both"/>
              <w:rPr>
                <w:lang w:val="ru-RU"/>
              </w:rPr>
            </w:pPr>
          </w:p>
        </w:tc>
      </w:tr>
      <w:tr w:rsidR="00A10FC6" w:rsidRPr="005C1FDF" w:rsidTr="00A702AA">
        <w:tc>
          <w:tcPr>
            <w:tcW w:w="2423" w:type="dxa"/>
            <w:vAlign w:val="center"/>
          </w:tcPr>
          <w:p w:rsidR="00A10FC6" w:rsidRPr="005C1FDF" w:rsidRDefault="00A10FC6" w:rsidP="00A10FC6">
            <w:pPr>
              <w:pStyle w:val="a6"/>
              <w:tabs>
                <w:tab w:val="clear" w:pos="4677"/>
                <w:tab w:val="clear" w:pos="9355"/>
                <w:tab w:val="left" w:pos="1260"/>
                <w:tab w:val="left" w:pos="1980"/>
              </w:tabs>
            </w:pPr>
            <w:r w:rsidRPr="005C1FDF">
              <w:rPr>
                <w:lang w:eastAsia="uk-UA"/>
              </w:rPr>
              <w:t>опис окремої частини або частин предмета закупівлі (лота), щодо яких можуть бути подані тендерні пропозиції</w:t>
            </w:r>
          </w:p>
        </w:tc>
        <w:tc>
          <w:tcPr>
            <w:tcW w:w="7585" w:type="dxa"/>
            <w:gridSpan w:val="2"/>
            <w:vAlign w:val="center"/>
          </w:tcPr>
          <w:p w:rsidR="00A10FC6" w:rsidRPr="005C1FDF" w:rsidRDefault="00A10FC6" w:rsidP="00A10FC6">
            <w:pPr>
              <w:jc w:val="both"/>
            </w:pPr>
            <w:r w:rsidRPr="005C1FDF">
              <w:t>Закупівля здійснюється щодо предмету закупівлі в цілому. Подання тендерних пропозицій на частину обсягу закупівлі не передбачено.</w:t>
            </w:r>
          </w:p>
        </w:tc>
      </w:tr>
      <w:tr w:rsidR="00A10FC6" w:rsidRPr="005C1FDF" w:rsidTr="00D221AA">
        <w:trPr>
          <w:trHeight w:val="298"/>
        </w:trPr>
        <w:tc>
          <w:tcPr>
            <w:tcW w:w="2423" w:type="dxa"/>
            <w:vAlign w:val="center"/>
          </w:tcPr>
          <w:p w:rsidR="00A10FC6" w:rsidRPr="005C1FDF" w:rsidRDefault="00A10FC6" w:rsidP="00A10FC6">
            <w:pPr>
              <w:pStyle w:val="a6"/>
              <w:tabs>
                <w:tab w:val="clear" w:pos="4677"/>
                <w:tab w:val="clear" w:pos="9355"/>
                <w:tab w:val="left" w:pos="1260"/>
                <w:tab w:val="left" w:pos="1980"/>
              </w:tabs>
            </w:pPr>
            <w:r w:rsidRPr="005C1FDF">
              <w:t>обсяг послуг</w:t>
            </w:r>
          </w:p>
        </w:tc>
        <w:tc>
          <w:tcPr>
            <w:tcW w:w="7585" w:type="dxa"/>
            <w:gridSpan w:val="2"/>
            <w:vAlign w:val="center"/>
          </w:tcPr>
          <w:p w:rsidR="00A10FC6" w:rsidRPr="005C1FDF" w:rsidRDefault="00D221AA" w:rsidP="00A10FC6">
            <w:pPr>
              <w:pStyle w:val="a6"/>
              <w:tabs>
                <w:tab w:val="clear" w:pos="4677"/>
                <w:tab w:val="clear" w:pos="9355"/>
                <w:tab w:val="left" w:pos="1260"/>
                <w:tab w:val="left" w:pos="1980"/>
              </w:tabs>
              <w:rPr>
                <w:iCs/>
              </w:rPr>
            </w:pPr>
            <w:r>
              <w:rPr>
                <w:iCs/>
              </w:rPr>
              <w:t>1 послуга</w:t>
            </w:r>
          </w:p>
        </w:tc>
      </w:tr>
      <w:tr w:rsidR="00A10FC6" w:rsidRPr="005C1FDF" w:rsidTr="00A702AA">
        <w:tc>
          <w:tcPr>
            <w:tcW w:w="2423" w:type="dxa"/>
            <w:vAlign w:val="center"/>
          </w:tcPr>
          <w:p w:rsidR="00A10FC6" w:rsidRPr="005C1FDF" w:rsidRDefault="00A10FC6" w:rsidP="00A10FC6">
            <w:pPr>
              <w:pStyle w:val="a6"/>
              <w:tabs>
                <w:tab w:val="clear" w:pos="4677"/>
                <w:tab w:val="clear" w:pos="9355"/>
                <w:tab w:val="left" w:pos="1260"/>
                <w:tab w:val="left" w:pos="1980"/>
              </w:tabs>
            </w:pPr>
            <w:r w:rsidRPr="005C1FDF">
              <w:t>місце надання послуг</w:t>
            </w:r>
          </w:p>
        </w:tc>
        <w:tc>
          <w:tcPr>
            <w:tcW w:w="7585" w:type="dxa"/>
            <w:gridSpan w:val="2"/>
            <w:vAlign w:val="center"/>
          </w:tcPr>
          <w:p w:rsidR="00A10FC6" w:rsidRPr="005C1FDF" w:rsidRDefault="00DB1782" w:rsidP="00171A53">
            <w:pPr>
              <w:pStyle w:val="a6"/>
              <w:tabs>
                <w:tab w:val="clear" w:pos="4677"/>
                <w:tab w:val="clear" w:pos="9355"/>
                <w:tab w:val="left" w:pos="1260"/>
                <w:tab w:val="left" w:pos="1980"/>
              </w:tabs>
              <w:rPr>
                <w:iCs/>
              </w:rPr>
            </w:pPr>
            <w:r>
              <w:rPr>
                <w:iCs/>
              </w:rPr>
              <w:t>За адресою Замвоника</w:t>
            </w:r>
          </w:p>
        </w:tc>
      </w:tr>
      <w:tr w:rsidR="00A10FC6" w:rsidRPr="005C1FDF" w:rsidTr="00A702AA">
        <w:tc>
          <w:tcPr>
            <w:tcW w:w="2423" w:type="dxa"/>
            <w:vAlign w:val="center"/>
          </w:tcPr>
          <w:p w:rsidR="00A10FC6" w:rsidRPr="005C1FDF" w:rsidRDefault="00A10FC6" w:rsidP="00A10FC6">
            <w:pPr>
              <w:pStyle w:val="a6"/>
              <w:tabs>
                <w:tab w:val="clear" w:pos="4677"/>
                <w:tab w:val="clear" w:pos="9355"/>
                <w:tab w:val="left" w:pos="1260"/>
                <w:tab w:val="left" w:pos="1980"/>
              </w:tabs>
            </w:pPr>
            <w:r w:rsidRPr="005C1FDF">
              <w:t>термін надання послуг</w:t>
            </w:r>
          </w:p>
        </w:tc>
        <w:tc>
          <w:tcPr>
            <w:tcW w:w="7585" w:type="dxa"/>
            <w:gridSpan w:val="2"/>
            <w:vAlign w:val="center"/>
          </w:tcPr>
          <w:p w:rsidR="00A10FC6" w:rsidRPr="005C1FDF" w:rsidRDefault="00A10FC6" w:rsidP="008B3525">
            <w:pPr>
              <w:pStyle w:val="a6"/>
              <w:tabs>
                <w:tab w:val="clear" w:pos="4677"/>
                <w:tab w:val="clear" w:pos="9355"/>
                <w:tab w:val="left" w:pos="1260"/>
                <w:tab w:val="left" w:pos="1980"/>
              </w:tabs>
              <w:jc w:val="both"/>
              <w:rPr>
                <w:color w:val="FF0000"/>
                <w:lang w:val="en-US"/>
              </w:rPr>
            </w:pPr>
            <w:r w:rsidRPr="005C1FDF">
              <w:rPr>
                <w:bCs/>
                <w:color w:val="000000" w:themeColor="text1"/>
              </w:rPr>
              <w:t xml:space="preserve">До </w:t>
            </w:r>
            <w:r w:rsidR="004220C2" w:rsidRPr="005C1FDF">
              <w:rPr>
                <w:bCs/>
                <w:color w:val="000000" w:themeColor="text1"/>
              </w:rPr>
              <w:t>3</w:t>
            </w:r>
            <w:r w:rsidR="008B3525">
              <w:rPr>
                <w:bCs/>
                <w:color w:val="000000" w:themeColor="text1"/>
              </w:rPr>
              <w:t>1</w:t>
            </w:r>
            <w:r w:rsidRPr="005C1FDF">
              <w:rPr>
                <w:bCs/>
                <w:color w:val="000000" w:themeColor="text1"/>
              </w:rPr>
              <w:t>.</w:t>
            </w:r>
            <w:r w:rsidRPr="005C1FDF">
              <w:rPr>
                <w:bCs/>
                <w:color w:val="000000" w:themeColor="text1"/>
                <w:lang w:val="en-US"/>
              </w:rPr>
              <w:t>1</w:t>
            </w:r>
            <w:r w:rsidR="008F75B0">
              <w:rPr>
                <w:bCs/>
                <w:color w:val="000000" w:themeColor="text1"/>
              </w:rPr>
              <w:t>2</w:t>
            </w:r>
            <w:r w:rsidRPr="005C1FDF">
              <w:rPr>
                <w:color w:val="000000" w:themeColor="text1"/>
              </w:rPr>
              <w:t xml:space="preserve">.2023 </w:t>
            </w:r>
          </w:p>
        </w:tc>
      </w:tr>
      <w:tr w:rsidR="00A10FC6" w:rsidRPr="005C1FDF" w:rsidTr="00A702AA">
        <w:tc>
          <w:tcPr>
            <w:tcW w:w="2423" w:type="dxa"/>
            <w:vAlign w:val="center"/>
          </w:tcPr>
          <w:p w:rsidR="00A10FC6" w:rsidRPr="005C1FDF" w:rsidRDefault="00A10FC6" w:rsidP="00A10FC6">
            <w:pPr>
              <w:pStyle w:val="a6"/>
              <w:tabs>
                <w:tab w:val="left" w:pos="1260"/>
                <w:tab w:val="left" w:pos="1980"/>
              </w:tabs>
            </w:pPr>
            <w:r w:rsidRPr="005C1FDF">
              <w:t>граничний рівень ціни (*</w:t>
            </w:r>
            <w:r w:rsidRPr="005C1FDF">
              <w:rPr>
                <w:lang w:eastAsia="uk-UA"/>
              </w:rPr>
              <w:t xml:space="preserve"> для предметів закупівлі, які закупляються за затвердженою </w:t>
            </w:r>
            <w:r w:rsidRPr="005C1FDF">
              <w:rPr>
                <w:lang w:eastAsia="uk-UA"/>
              </w:rPr>
              <w:lastRenderedPageBreak/>
              <w:t>інвестиційною програмою)</w:t>
            </w:r>
          </w:p>
        </w:tc>
        <w:tc>
          <w:tcPr>
            <w:tcW w:w="7585" w:type="dxa"/>
            <w:gridSpan w:val="2"/>
            <w:vAlign w:val="center"/>
          </w:tcPr>
          <w:p w:rsidR="00A10FC6" w:rsidRPr="005C1FDF" w:rsidRDefault="00A10FC6" w:rsidP="00A10FC6">
            <w:pPr>
              <w:pStyle w:val="HTML"/>
              <w:rPr>
                <w:rFonts w:ascii="Times New Roman" w:hAnsi="Times New Roman"/>
                <w:sz w:val="24"/>
              </w:rPr>
            </w:pPr>
            <w:r w:rsidRPr="005C1FDF">
              <w:rPr>
                <w:rFonts w:ascii="Times New Roman" w:hAnsi="Times New Roman"/>
                <w:sz w:val="24"/>
              </w:rPr>
              <w:lastRenderedPageBreak/>
              <w:t>-------</w:t>
            </w:r>
          </w:p>
          <w:p w:rsidR="00A10FC6" w:rsidRPr="005C1FDF" w:rsidRDefault="00A10FC6" w:rsidP="00A10FC6">
            <w:pPr>
              <w:pStyle w:val="HTML"/>
              <w:rPr>
                <w:rFonts w:ascii="Times New Roman" w:hAnsi="Times New Roman"/>
                <w:color w:val="FF0000"/>
                <w:sz w:val="24"/>
              </w:rPr>
            </w:pPr>
          </w:p>
        </w:tc>
      </w:tr>
      <w:tr w:rsidR="00A10FC6" w:rsidRPr="005C1FDF" w:rsidTr="00A702AA">
        <w:tc>
          <w:tcPr>
            <w:tcW w:w="2423" w:type="dxa"/>
            <w:vAlign w:val="center"/>
          </w:tcPr>
          <w:p w:rsidR="00A10FC6" w:rsidRPr="005C1FDF" w:rsidRDefault="00A10FC6" w:rsidP="00A10FC6">
            <w:pPr>
              <w:pStyle w:val="a6"/>
              <w:tabs>
                <w:tab w:val="clear" w:pos="4677"/>
                <w:tab w:val="clear" w:pos="9355"/>
                <w:tab w:val="left" w:pos="1260"/>
                <w:tab w:val="left" w:pos="1980"/>
              </w:tabs>
            </w:pPr>
            <w:r w:rsidRPr="005C1FDF">
              <w:t>5. Недискримінація учасників</w:t>
            </w:r>
          </w:p>
        </w:tc>
        <w:tc>
          <w:tcPr>
            <w:tcW w:w="7585" w:type="dxa"/>
            <w:gridSpan w:val="2"/>
            <w:vAlign w:val="center"/>
          </w:tcPr>
          <w:p w:rsidR="00A10FC6" w:rsidRPr="005C1FDF" w:rsidRDefault="00A10FC6" w:rsidP="00A10FC6">
            <w:pPr>
              <w:widowControl w:val="0"/>
              <w:jc w:val="both"/>
            </w:pPr>
            <w:r w:rsidRPr="005C1FDF">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10FC6" w:rsidRPr="005C1FDF" w:rsidTr="00A702AA">
        <w:tc>
          <w:tcPr>
            <w:tcW w:w="2423" w:type="dxa"/>
            <w:vAlign w:val="center"/>
          </w:tcPr>
          <w:p w:rsidR="00A10FC6" w:rsidRPr="005C1FDF" w:rsidRDefault="00A10FC6" w:rsidP="00A10FC6">
            <w:pPr>
              <w:pStyle w:val="a6"/>
              <w:tabs>
                <w:tab w:val="clear" w:pos="4677"/>
                <w:tab w:val="clear" w:pos="9355"/>
                <w:tab w:val="left" w:pos="1260"/>
                <w:tab w:val="left" w:pos="1980"/>
              </w:tabs>
            </w:pPr>
            <w:r w:rsidRPr="005C1FDF">
              <w:t>6. В</w:t>
            </w:r>
            <w:r w:rsidRPr="005C1FDF">
              <w:rPr>
                <w:lang w:eastAsia="uk-UA"/>
              </w:rPr>
              <w:t>алюта, у якій повинна бути зазначена ціна тендерної пропозиції</w:t>
            </w:r>
          </w:p>
        </w:tc>
        <w:tc>
          <w:tcPr>
            <w:tcW w:w="7585" w:type="dxa"/>
            <w:gridSpan w:val="2"/>
            <w:vAlign w:val="center"/>
          </w:tcPr>
          <w:p w:rsidR="00A10FC6" w:rsidRPr="005C1FDF" w:rsidRDefault="00A10FC6" w:rsidP="00A10FC6">
            <w:pPr>
              <w:jc w:val="both"/>
            </w:pPr>
            <w:r w:rsidRPr="005C1FDF">
              <w:t>Учасникам для розрахунку та зазначення ціни тендерної пропозиції використовувати Національну грошову одиницю України – гривню.</w:t>
            </w:r>
          </w:p>
        </w:tc>
      </w:tr>
      <w:tr w:rsidR="00A10FC6" w:rsidRPr="005C1FDF" w:rsidTr="00A10FC6">
        <w:tc>
          <w:tcPr>
            <w:tcW w:w="2423" w:type="dxa"/>
            <w:vAlign w:val="center"/>
          </w:tcPr>
          <w:p w:rsidR="00A10FC6" w:rsidRPr="005C1FDF" w:rsidRDefault="00A10FC6" w:rsidP="00A10FC6">
            <w:pPr>
              <w:pStyle w:val="a6"/>
              <w:tabs>
                <w:tab w:val="clear" w:pos="4677"/>
                <w:tab w:val="clear" w:pos="9355"/>
                <w:tab w:val="left" w:pos="1260"/>
                <w:tab w:val="left" w:pos="1980"/>
              </w:tabs>
            </w:pPr>
            <w:r w:rsidRPr="005C1FDF">
              <w:t>7.</w:t>
            </w:r>
            <w:r w:rsidRPr="005C1FDF">
              <w:rPr>
                <w:lang w:eastAsia="uk-UA"/>
              </w:rPr>
              <w:t xml:space="preserve"> Мова (мови), якою (якими) повинні бути складені тендерні пропозиції</w:t>
            </w:r>
          </w:p>
        </w:tc>
        <w:tc>
          <w:tcPr>
            <w:tcW w:w="7585" w:type="dxa"/>
            <w:gridSpan w:val="2"/>
          </w:tcPr>
          <w:p w:rsidR="00A10FC6" w:rsidRPr="005C1FDF" w:rsidRDefault="00A10FC6" w:rsidP="00A10FC6">
            <w:pPr>
              <w:widowControl w:val="0"/>
              <w:jc w:val="both"/>
              <w:rPr>
                <w:color w:val="000000"/>
              </w:rPr>
            </w:pPr>
            <w:r w:rsidRPr="005C1FDF">
              <w:rPr>
                <w:color w:val="000000"/>
              </w:rPr>
              <w:t>Мова тендерної пропозиції – українська.</w:t>
            </w:r>
          </w:p>
          <w:p w:rsidR="00A10FC6" w:rsidRPr="005C1FDF" w:rsidRDefault="00A10FC6" w:rsidP="00A10FC6">
            <w:pPr>
              <w:widowControl w:val="0"/>
              <w:jc w:val="both"/>
              <w:rPr>
                <w:color w:val="000000"/>
              </w:rPr>
            </w:pPr>
            <w:r w:rsidRPr="005C1FDF">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C1FDF">
              <w:t>іншою мовою</w:t>
            </w:r>
            <w:r w:rsidRPr="005C1FDF">
              <w:rPr>
                <w:color w:val="000000"/>
              </w:rPr>
              <w:t>. Визначальним є текст, викладений українською мовою.</w:t>
            </w:r>
          </w:p>
          <w:p w:rsidR="00A10FC6" w:rsidRPr="005C1FDF" w:rsidRDefault="00A10FC6" w:rsidP="00A10FC6">
            <w:pPr>
              <w:widowControl w:val="0"/>
              <w:jc w:val="both"/>
              <w:rPr>
                <w:color w:val="000000"/>
              </w:rPr>
            </w:pPr>
            <w:r w:rsidRPr="005C1FDF">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10FC6" w:rsidRPr="005C1FDF" w:rsidRDefault="00A10FC6" w:rsidP="00A10FC6">
            <w:pPr>
              <w:widowControl w:val="0"/>
              <w:jc w:val="both"/>
              <w:rPr>
                <w:color w:val="000000"/>
              </w:rPr>
            </w:pPr>
            <w:r w:rsidRPr="005C1FDF">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C1FDF">
              <w:t>І</w:t>
            </w:r>
            <w:r w:rsidRPr="005C1FDF">
              <w:rPr>
                <w:color w:val="000000"/>
              </w:rPr>
              <w:t>нтернет, адреси електронної пошти, торговельної марки (знак</w:t>
            </w:r>
            <w:r w:rsidRPr="005C1FDF">
              <w:t>а</w:t>
            </w:r>
            <w:r w:rsidRPr="005C1FDF">
              <w:rPr>
                <w:color w:val="000000"/>
              </w:rPr>
              <w:t xml:space="preserve"> для товарів та послуг), загальноприйняті міжнародні терміни). Тендерна пропозиція та </w:t>
            </w:r>
            <w:r w:rsidRPr="005C1FDF">
              <w:t>в</w:t>
            </w:r>
            <w:r w:rsidRPr="005C1FDF">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C1FDF">
              <w:t>українською мовою</w:t>
            </w:r>
            <w:r w:rsidRPr="005C1FDF">
              <w:rPr>
                <w:color w:val="000000"/>
              </w:rPr>
              <w:t xml:space="preserve">. </w:t>
            </w:r>
          </w:p>
          <w:p w:rsidR="00A10FC6" w:rsidRPr="005C1FDF" w:rsidRDefault="00A10FC6" w:rsidP="00A10FC6">
            <w:pPr>
              <w:widowControl w:val="0"/>
              <w:jc w:val="both"/>
              <w:rPr>
                <w:b/>
                <w:color w:val="000000"/>
              </w:rPr>
            </w:pPr>
            <w:r w:rsidRPr="005C1FDF">
              <w:rPr>
                <w:b/>
                <w:color w:val="000000"/>
              </w:rPr>
              <w:t>Виключення:</w:t>
            </w:r>
          </w:p>
          <w:p w:rsidR="00A10FC6" w:rsidRPr="005C1FDF" w:rsidRDefault="00A10FC6" w:rsidP="00A10FC6">
            <w:pPr>
              <w:widowControl w:val="0"/>
              <w:jc w:val="both"/>
              <w:rPr>
                <w:color w:val="000000"/>
              </w:rPr>
            </w:pPr>
            <w:r w:rsidRPr="005C1FDF">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C1FDF">
              <w:t>у</w:t>
            </w:r>
            <w:r w:rsidRPr="005C1FDF">
              <w:rPr>
                <w:color w:val="000000"/>
              </w:rPr>
              <w:t xml:space="preserve"> тому числі якщо такі документи надані іноземною мовою без перекладу. </w:t>
            </w:r>
          </w:p>
          <w:p w:rsidR="00A10FC6" w:rsidRPr="005C1FDF" w:rsidRDefault="00A10FC6" w:rsidP="00A10FC6">
            <w:pPr>
              <w:widowControl w:val="0"/>
              <w:jc w:val="both"/>
            </w:pPr>
            <w:r w:rsidRPr="005C1FDF">
              <w:rPr>
                <w:color w:val="000000"/>
              </w:rPr>
              <w:t xml:space="preserve">2.  </w:t>
            </w:r>
            <w:r w:rsidRPr="005C1FDF">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10FC6" w:rsidRPr="005C1FDF" w:rsidTr="00234799">
        <w:tc>
          <w:tcPr>
            <w:tcW w:w="10008" w:type="dxa"/>
            <w:gridSpan w:val="3"/>
            <w:shd w:val="clear" w:color="auto" w:fill="D9D9D9" w:themeFill="background1" w:themeFillShade="D9"/>
            <w:vAlign w:val="center"/>
          </w:tcPr>
          <w:p w:rsidR="00A10FC6" w:rsidRPr="005C1FDF" w:rsidRDefault="00A10FC6" w:rsidP="00A10FC6">
            <w:pPr>
              <w:pStyle w:val="a6"/>
              <w:tabs>
                <w:tab w:val="clear" w:pos="4677"/>
                <w:tab w:val="clear" w:pos="9355"/>
                <w:tab w:val="left" w:pos="1260"/>
                <w:tab w:val="left" w:pos="1980"/>
              </w:tabs>
              <w:jc w:val="center"/>
              <w:rPr>
                <w:b/>
              </w:rPr>
            </w:pPr>
            <w:r w:rsidRPr="005C1FDF">
              <w:rPr>
                <w:b/>
              </w:rPr>
              <w:t>Розділ 2. Порядок надання роз’яснень та внесення змін до тендерної документації</w:t>
            </w:r>
          </w:p>
        </w:tc>
      </w:tr>
      <w:tr w:rsidR="00A10FC6" w:rsidRPr="005C1FDF" w:rsidTr="00A702AA">
        <w:tc>
          <w:tcPr>
            <w:tcW w:w="2423" w:type="dxa"/>
            <w:vAlign w:val="center"/>
          </w:tcPr>
          <w:p w:rsidR="00A10FC6" w:rsidRPr="005C1FDF" w:rsidRDefault="00A10FC6" w:rsidP="00A10FC6">
            <w:pPr>
              <w:pStyle w:val="af7"/>
              <w:rPr>
                <w:lang w:val="uk-UA"/>
              </w:rPr>
            </w:pPr>
            <w:r w:rsidRPr="005C1FDF">
              <w:rPr>
                <w:lang w:val="uk-UA"/>
              </w:rPr>
              <w:t xml:space="preserve">1. Надання роз’яснень щодо тендерної документації </w:t>
            </w:r>
          </w:p>
        </w:tc>
        <w:tc>
          <w:tcPr>
            <w:tcW w:w="7585" w:type="dxa"/>
            <w:gridSpan w:val="2"/>
          </w:tcPr>
          <w:p w:rsidR="00A10FC6" w:rsidRPr="005C1FDF" w:rsidRDefault="00A10FC6" w:rsidP="00A10FC6">
            <w:pPr>
              <w:widowControl w:val="0"/>
              <w:jc w:val="both"/>
            </w:pPr>
            <w:r w:rsidRPr="005C1FDF">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10FC6" w:rsidRPr="005C1FDF" w:rsidRDefault="00A10FC6" w:rsidP="00A10FC6">
            <w:pPr>
              <w:widowControl w:val="0"/>
              <w:jc w:val="both"/>
            </w:pPr>
            <w:r w:rsidRPr="005C1FDF">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10FC6" w:rsidRPr="005C1FDF" w:rsidRDefault="00A10FC6" w:rsidP="00A10FC6">
            <w:pPr>
              <w:widowControl w:val="0"/>
              <w:jc w:val="both"/>
            </w:pPr>
            <w:r w:rsidRPr="005C1FDF">
              <w:t xml:space="preserve">Замовник повинен </w:t>
            </w:r>
            <w:r w:rsidRPr="005C1FDF">
              <w:rPr>
                <w:b/>
              </w:rPr>
              <w:t>протягом трьох днів</w:t>
            </w:r>
            <w:r w:rsidRPr="005C1FDF">
              <w:t xml:space="preserve"> з дати їх оприлюднення надати </w:t>
            </w:r>
            <w:r w:rsidRPr="005C1FDF">
              <w:lastRenderedPageBreak/>
              <w:t>роз’яснення на звернення шляхом оприлюднення його в електронній системі закупівель.</w:t>
            </w:r>
          </w:p>
          <w:p w:rsidR="00A10FC6" w:rsidRPr="005C1FDF" w:rsidRDefault="00A10FC6" w:rsidP="00A10FC6">
            <w:pPr>
              <w:widowControl w:val="0"/>
              <w:jc w:val="both"/>
            </w:pPr>
            <w:r w:rsidRPr="005C1FDF">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10FC6" w:rsidRPr="005C1FDF" w:rsidRDefault="00A10FC6" w:rsidP="00A10FC6">
            <w:pPr>
              <w:widowControl w:val="0"/>
              <w:jc w:val="both"/>
            </w:pPr>
            <w:r w:rsidRPr="005C1FDF">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C1FDF">
              <w:rPr>
                <w:b/>
              </w:rPr>
              <w:t>не менш як на чотири дні.</w:t>
            </w:r>
          </w:p>
        </w:tc>
      </w:tr>
      <w:tr w:rsidR="00A10FC6" w:rsidRPr="005C1FDF" w:rsidTr="00A702AA">
        <w:tc>
          <w:tcPr>
            <w:tcW w:w="2423" w:type="dxa"/>
            <w:vAlign w:val="center"/>
          </w:tcPr>
          <w:p w:rsidR="00A10FC6" w:rsidRPr="005C1FDF" w:rsidRDefault="00A10FC6" w:rsidP="00A10FC6">
            <w:pPr>
              <w:pStyle w:val="af7"/>
              <w:rPr>
                <w:lang w:val="uk-UA"/>
              </w:rPr>
            </w:pPr>
            <w:r w:rsidRPr="005C1FDF">
              <w:rPr>
                <w:lang w:val="uk-UA"/>
              </w:rPr>
              <w:lastRenderedPageBreak/>
              <w:t>2. Внесення змін до тендерної документації</w:t>
            </w:r>
          </w:p>
        </w:tc>
        <w:tc>
          <w:tcPr>
            <w:tcW w:w="7585" w:type="dxa"/>
            <w:gridSpan w:val="2"/>
          </w:tcPr>
          <w:p w:rsidR="009901DE" w:rsidRPr="005C1FDF" w:rsidRDefault="009901DE" w:rsidP="009901DE">
            <w:pPr>
              <w:widowControl w:val="0"/>
              <w:jc w:val="both"/>
            </w:pPr>
            <w:r w:rsidRPr="005C1FDF">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10FC6" w:rsidRPr="005C1FDF" w:rsidRDefault="009901DE" w:rsidP="009901DE">
            <w:pPr>
              <w:pStyle w:val="a6"/>
              <w:tabs>
                <w:tab w:val="clear" w:pos="4677"/>
                <w:tab w:val="clear" w:pos="9355"/>
                <w:tab w:val="left" w:pos="1260"/>
                <w:tab w:val="left" w:pos="1980"/>
              </w:tabs>
              <w:jc w:val="both"/>
            </w:pPr>
            <w:r w:rsidRPr="005C1FDF">
              <w:t xml:space="preserve">Зміни, що вносяться замовником до тендерної документації, розміщуються та відображаються в електронній системі закупівель </w:t>
            </w:r>
            <w:r w:rsidRPr="005C1FDF">
              <w:rPr>
                <w:b/>
              </w:rPr>
              <w:t>у вигляді нової редакції тендерної документації додатково до початкової редакції тендерної документації.</w:t>
            </w:r>
            <w:r w:rsidRPr="005C1FDF">
              <w:t xml:space="preserve"> </w:t>
            </w:r>
            <w:r w:rsidRPr="005C1FDF">
              <w:rPr>
                <w:b/>
              </w:rPr>
              <w:t>Замовник разом із змінами до тендерної документації в окремому документі оприлюднює перелік змін</w:t>
            </w:r>
            <w:r w:rsidRPr="005C1FDF">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10FC6" w:rsidRPr="005C1FDF" w:rsidTr="00234799">
        <w:tc>
          <w:tcPr>
            <w:tcW w:w="10008" w:type="dxa"/>
            <w:gridSpan w:val="3"/>
            <w:shd w:val="clear" w:color="auto" w:fill="D9D9D9" w:themeFill="background1" w:themeFillShade="D9"/>
            <w:vAlign w:val="center"/>
          </w:tcPr>
          <w:p w:rsidR="00A10FC6" w:rsidRPr="005C1FDF" w:rsidRDefault="00A10FC6" w:rsidP="00A10FC6">
            <w:pPr>
              <w:pStyle w:val="a6"/>
              <w:tabs>
                <w:tab w:val="clear" w:pos="4677"/>
                <w:tab w:val="clear" w:pos="9355"/>
                <w:tab w:val="left" w:pos="1260"/>
                <w:tab w:val="left" w:pos="1980"/>
              </w:tabs>
              <w:jc w:val="center"/>
            </w:pPr>
            <w:r w:rsidRPr="005C1FDF">
              <w:rPr>
                <w:b/>
              </w:rPr>
              <w:t>Розділ 3. Інструкція з підготовки тендерних пропозицій</w:t>
            </w:r>
          </w:p>
        </w:tc>
      </w:tr>
      <w:tr w:rsidR="00A10FC6" w:rsidRPr="005C1FDF" w:rsidTr="00A702AA">
        <w:tc>
          <w:tcPr>
            <w:tcW w:w="2423" w:type="dxa"/>
            <w:vAlign w:val="center"/>
          </w:tcPr>
          <w:p w:rsidR="00A10FC6" w:rsidRPr="005C1FDF" w:rsidRDefault="00A10FC6" w:rsidP="00A10FC6">
            <w:pPr>
              <w:pStyle w:val="a6"/>
              <w:tabs>
                <w:tab w:val="clear" w:pos="4677"/>
                <w:tab w:val="clear" w:pos="9355"/>
                <w:tab w:val="left" w:pos="1260"/>
                <w:tab w:val="left" w:pos="1980"/>
              </w:tabs>
            </w:pPr>
            <w:r w:rsidRPr="005C1FDF">
              <w:t>1. Зміст і спосіб подання тендерної пропозиції</w:t>
            </w:r>
          </w:p>
        </w:tc>
        <w:tc>
          <w:tcPr>
            <w:tcW w:w="7585" w:type="dxa"/>
            <w:gridSpan w:val="2"/>
            <w:vAlign w:val="center"/>
          </w:tcPr>
          <w:p w:rsidR="00A10FC6" w:rsidRPr="005C1FDF" w:rsidRDefault="00A10FC6" w:rsidP="00A10FC6">
            <w:pPr>
              <w:pStyle w:val="a6"/>
              <w:tabs>
                <w:tab w:val="clear" w:pos="4677"/>
                <w:tab w:val="clear" w:pos="9355"/>
                <w:tab w:val="left" w:pos="1260"/>
                <w:tab w:val="left" w:pos="1980"/>
              </w:tabs>
              <w:jc w:val="both"/>
            </w:pPr>
            <w:r w:rsidRPr="005C1FDF">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A10FC6" w:rsidRPr="005C1FDF" w:rsidRDefault="00A10FC6" w:rsidP="00A10FC6">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5C1FDF">
              <w:rPr>
                <w:rFonts w:ascii="Times New Roman" w:hAnsi="Times New Roman"/>
                <w:sz w:val="24"/>
              </w:rPr>
              <w:t>інформацією та документами, що підтверджують повноваження посадової особи або представника учасника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A10FC6" w:rsidRPr="005C1FDF" w:rsidRDefault="00A10FC6" w:rsidP="00A10FC6">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5C1FDF">
              <w:rPr>
                <w:rFonts w:ascii="Times New Roman" w:hAnsi="Times New Roman"/>
                <w:sz w:val="24"/>
              </w:rPr>
              <w:t>інформацією та документами, що підтверджують відповідність учасника кваліфікаційним (кваліфікаційному) критеріям (п. 8 цього Розділу);</w:t>
            </w:r>
          </w:p>
          <w:p w:rsidR="00A10FC6" w:rsidRPr="005C1FDF" w:rsidRDefault="00A10FC6" w:rsidP="00A10FC6">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5C1FDF">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критеріям, встановленим замовником, а також відповідною технічною специфікацією</w:t>
            </w:r>
            <w:r w:rsidRPr="005C1FDF">
              <w:rPr>
                <w:rFonts w:ascii="Times New Roman" w:hAnsi="Times New Roman"/>
                <w:sz w:val="24"/>
                <w:lang w:eastAsia="uk-UA"/>
              </w:rPr>
              <w:t xml:space="preserve"> (у разі потреби - планами, кресленнями, малюнками чи описом предмета закупівлі) </w:t>
            </w:r>
            <w:r w:rsidRPr="005C1FDF">
              <w:rPr>
                <w:rFonts w:ascii="Times New Roman" w:hAnsi="Times New Roman"/>
                <w:sz w:val="24"/>
              </w:rPr>
              <w:t>(п. 9 цього Розділу)</w:t>
            </w:r>
            <w:r w:rsidRPr="005C1FDF">
              <w:rPr>
                <w:rFonts w:ascii="Times New Roman" w:hAnsi="Times New Roman"/>
                <w:sz w:val="24"/>
                <w:lang w:eastAsia="uk-UA"/>
              </w:rPr>
              <w:t>;</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lastRenderedPageBreak/>
              <w:t>інформацією та документами щодо відсутності підстав для відмови учаснику в участі у процедурі закупівлі, визначених у статті 17 Закону (п. 11 цього Розділу);</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документами, що підтверджують надання учасником забезпечення тендерної пропозиції (п. 2 цього Розділу);</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ціновою пропозицією, оформленою згідно з вимогами                         Додатку №3;</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p>
          <w:p w:rsidR="000C7BCC" w:rsidRPr="00376823" w:rsidRDefault="000C7BCC" w:rsidP="000C7BCC">
            <w:pPr>
              <w:pStyle w:val="a6"/>
              <w:tabs>
                <w:tab w:val="clear" w:pos="4677"/>
                <w:tab w:val="clear" w:pos="9355"/>
                <w:tab w:val="left" w:pos="1260"/>
                <w:tab w:val="left" w:pos="1980"/>
              </w:tabs>
              <w:jc w:val="both"/>
            </w:pPr>
            <w:r w:rsidRPr="00376823">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C7BCC" w:rsidRPr="00376823" w:rsidRDefault="000C7BCC" w:rsidP="000C7BCC">
            <w:pPr>
              <w:pStyle w:val="a6"/>
              <w:tabs>
                <w:tab w:val="clear" w:pos="4677"/>
                <w:tab w:val="clear" w:pos="9355"/>
                <w:tab w:val="left" w:pos="1260"/>
                <w:tab w:val="left" w:pos="1980"/>
              </w:tabs>
              <w:jc w:val="both"/>
              <w:rPr>
                <w:u w:val="single"/>
              </w:rPr>
            </w:pPr>
            <w:r w:rsidRPr="00376823">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C7BCC" w:rsidRPr="00376823" w:rsidRDefault="000C7BCC" w:rsidP="000C7BCC">
            <w:pPr>
              <w:pStyle w:val="a6"/>
              <w:tabs>
                <w:tab w:val="clear" w:pos="4677"/>
                <w:tab w:val="clear" w:pos="9355"/>
                <w:tab w:val="left" w:pos="1260"/>
                <w:tab w:val="left" w:pos="1980"/>
              </w:tabs>
              <w:jc w:val="both"/>
              <w:rPr>
                <w:u w:val="single"/>
              </w:rPr>
            </w:pPr>
            <w:r w:rsidRPr="00376823">
              <w:t>Папка №2 - Документи, що підтверджують відповідність учасника процедури закупівлі кваліфікаційним (кваліфікаційному) критеріям;</w:t>
            </w:r>
          </w:p>
          <w:p w:rsidR="000C7BCC" w:rsidRPr="00376823" w:rsidRDefault="000C7BCC" w:rsidP="000C7BCC">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Папка №3 - Технічна пропозиція;</w:t>
            </w:r>
          </w:p>
          <w:p w:rsidR="000C7BCC" w:rsidRPr="00376823" w:rsidRDefault="000C7BCC" w:rsidP="000C7BCC">
            <w:pPr>
              <w:pStyle w:val="a6"/>
              <w:tabs>
                <w:tab w:val="clear" w:pos="4677"/>
                <w:tab w:val="clear" w:pos="9355"/>
                <w:tab w:val="left" w:pos="1260"/>
                <w:tab w:val="left" w:pos="1980"/>
              </w:tabs>
              <w:jc w:val="both"/>
            </w:pPr>
            <w:r w:rsidRPr="00376823">
              <w:t xml:space="preserve">Папка №4 - Документи, що підтверджують відповідність технічних і якісних характеристик предмета закупівлі, </w:t>
            </w:r>
            <w:r w:rsidRPr="00376823">
              <w:rPr>
                <w:shd w:val="clear" w:color="auto" w:fill="FFFFFF"/>
              </w:rPr>
              <w:t>ступеня локалізації виробництва  товарів, які замовник набуде у власність внаслідок виконання робіт,</w:t>
            </w:r>
            <w:r w:rsidRPr="00376823">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C7BCC" w:rsidRPr="00376823" w:rsidRDefault="000C7BCC" w:rsidP="000C7BCC">
            <w:pPr>
              <w:pStyle w:val="a6"/>
              <w:tabs>
                <w:tab w:val="clear" w:pos="4677"/>
                <w:tab w:val="clear" w:pos="9355"/>
                <w:tab w:val="left" w:pos="1260"/>
                <w:tab w:val="left" w:pos="1980"/>
              </w:tabs>
              <w:jc w:val="both"/>
            </w:pPr>
            <w:r w:rsidRPr="00376823">
              <w:t>Папка №5 - 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 44 Особливостей ;</w:t>
            </w:r>
          </w:p>
          <w:p w:rsidR="000C7BCC" w:rsidRPr="00376823" w:rsidRDefault="000C7BCC" w:rsidP="000C7BCC">
            <w:pPr>
              <w:pStyle w:val="a6"/>
              <w:tabs>
                <w:tab w:val="clear" w:pos="4677"/>
                <w:tab w:val="clear" w:pos="9355"/>
                <w:tab w:val="left" w:pos="1260"/>
                <w:tab w:val="left" w:pos="1980"/>
              </w:tabs>
              <w:jc w:val="both"/>
            </w:pPr>
            <w:r w:rsidRPr="00376823">
              <w:t>Папка №6 - Документи, що засвідчують погодження учасником процедури закупівлі основних умов договору про закупівлю;</w:t>
            </w:r>
          </w:p>
          <w:p w:rsidR="000C7BCC" w:rsidRPr="00376823" w:rsidRDefault="000C7BCC" w:rsidP="000C7BCC">
            <w:pPr>
              <w:pStyle w:val="HTML"/>
              <w:rPr>
                <w:rFonts w:ascii="Times New Roman" w:hAnsi="Times New Roman"/>
                <w:sz w:val="24"/>
              </w:rPr>
            </w:pPr>
            <w:r w:rsidRPr="00376823">
              <w:rPr>
                <w:rFonts w:ascii="Times New Roman" w:hAnsi="Times New Roman"/>
                <w:sz w:val="24"/>
              </w:rPr>
              <w:t>Папка № 7 - Інші документи;</w:t>
            </w:r>
          </w:p>
          <w:p w:rsidR="000C7BCC" w:rsidRPr="00376823" w:rsidRDefault="000C7BCC" w:rsidP="000C7BCC">
            <w:pPr>
              <w:pStyle w:val="HTML"/>
              <w:jc w:val="both"/>
              <w:rPr>
                <w:rFonts w:ascii="Times New Roman" w:hAnsi="Times New Roman"/>
                <w:sz w:val="24"/>
              </w:rPr>
            </w:pPr>
            <w:r w:rsidRPr="00376823">
              <w:rPr>
                <w:rFonts w:ascii="Times New Roman" w:hAnsi="Times New Roman"/>
                <w:sz w:val="24"/>
              </w:rPr>
              <w:t>Папка №8 - Інформація про субпідрядника (субпідрядників).</w:t>
            </w:r>
          </w:p>
          <w:p w:rsidR="00A10FC6" w:rsidRPr="005C1FDF" w:rsidRDefault="00A10FC6" w:rsidP="00A10FC6">
            <w:pPr>
              <w:pStyle w:val="HTML"/>
              <w:jc w:val="both"/>
              <w:rPr>
                <w:rFonts w:ascii="Times New Roman" w:hAnsi="Times New Roman"/>
                <w:sz w:val="24"/>
              </w:rPr>
            </w:pPr>
          </w:p>
          <w:p w:rsidR="00A10FC6" w:rsidRPr="005C1FDF" w:rsidRDefault="00A10FC6" w:rsidP="00A10FC6">
            <w:pPr>
              <w:pStyle w:val="HTML"/>
              <w:jc w:val="both"/>
              <w:rPr>
                <w:rFonts w:ascii="Times New Roman" w:hAnsi="Times New Roman"/>
                <w:sz w:val="24"/>
              </w:rPr>
            </w:pPr>
          </w:p>
          <w:p w:rsidR="00A10FC6" w:rsidRPr="005C1FDF" w:rsidRDefault="00A10FC6" w:rsidP="00A10FC6">
            <w:pPr>
              <w:tabs>
                <w:tab w:val="left" w:pos="1260"/>
                <w:tab w:val="left" w:pos="1980"/>
              </w:tabs>
              <w:jc w:val="both"/>
            </w:pPr>
            <w:r w:rsidRPr="005C1FDF">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A10FC6" w:rsidRPr="005C1FDF" w:rsidRDefault="00A10FC6" w:rsidP="00A10FC6">
            <w:pPr>
              <w:tabs>
                <w:tab w:val="left" w:pos="1260"/>
                <w:tab w:val="left" w:pos="1980"/>
              </w:tabs>
              <w:jc w:val="both"/>
            </w:pPr>
          </w:p>
          <w:p w:rsidR="00A10FC6" w:rsidRPr="005C1FDF" w:rsidRDefault="00A10FC6" w:rsidP="00A10FC6">
            <w:pPr>
              <w:tabs>
                <w:tab w:val="left" w:pos="1260"/>
                <w:tab w:val="left" w:pos="1980"/>
              </w:tabs>
              <w:jc w:val="both"/>
            </w:pPr>
            <w:r w:rsidRPr="005C1FDF">
              <w:t>Файли з інформацією та документами не повинні мати захисту від їх відкриття, копіювання їх вмісту або друку.</w:t>
            </w:r>
          </w:p>
          <w:p w:rsidR="00A10FC6" w:rsidRPr="005C1FDF" w:rsidRDefault="00A10FC6" w:rsidP="00A10FC6">
            <w:pPr>
              <w:tabs>
                <w:tab w:val="left" w:pos="1260"/>
                <w:tab w:val="left" w:pos="1980"/>
              </w:tabs>
              <w:jc w:val="both"/>
            </w:pP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Документи, що вимагаються від учасників, повинні бути у вигляді:</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lastRenderedPageBreak/>
              <w:t>електронних копій з сканованих паперових оригіналів документів учасника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(дана вимога не стосується учасників, які здійснюють діяльність без печатки згідно з чинним законодавством);</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електронних копій з сканованих паперових оригіналів документів, виданих учаснику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електронних копій з</w:t>
            </w:r>
            <w:r w:rsidR="009901DE" w:rsidRPr="005C1FDF">
              <w:rPr>
                <w:rFonts w:ascii="Times New Roman" w:hAnsi="Times New Roman"/>
                <w:sz w:val="24"/>
              </w:rPr>
              <w:t>і</w:t>
            </w:r>
            <w:r w:rsidRPr="005C1FDF">
              <w:rPr>
                <w:rFonts w:ascii="Times New Roman" w:hAnsi="Times New Roman"/>
                <w:sz w:val="24"/>
              </w:rPr>
              <w:t xml:space="preserve"> сканованих паперових оригіналів нотаріально завірених копій з оригіналів документів;</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електронних документів.</w:t>
            </w:r>
          </w:p>
          <w:p w:rsidR="00A10FC6" w:rsidRPr="005C1FDF" w:rsidRDefault="00A10FC6" w:rsidP="00A10FC6">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Документи, видані державними органами, повинні відповідати вимогам нормативних актів, відповідно до яких такі документи видані.</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lang w:eastAsia="uk-UA"/>
              </w:rPr>
              <w:t>Документи (матеріали та інформація),</w:t>
            </w:r>
            <w:r w:rsidRPr="005C1FDF">
              <w:rPr>
                <w:rFonts w:ascii="Times New Roman" w:hAnsi="Times New Roman"/>
                <w:sz w:val="24"/>
              </w:rPr>
              <w:t xml:space="preserve"> видані учаснику іншими організаціями, підприємствами, установами,</w:t>
            </w:r>
            <w:r w:rsidRPr="005C1FDF">
              <w:rPr>
                <w:rFonts w:ascii="Times New Roman" w:hAnsi="Times New Roman"/>
                <w:sz w:val="24"/>
                <w:lang w:eastAsia="uk-UA"/>
              </w:rPr>
              <w:t xml:space="preserve"> надані учасником через електронну систему закупівель у формі електронного документа, повинні супроводжуватись накладеним електронним підписом </w:t>
            </w:r>
            <w:r w:rsidRPr="005C1FDF">
              <w:rPr>
                <w:rFonts w:ascii="Times New Roman" w:hAnsi="Times New Roman"/>
                <w:sz w:val="24"/>
              </w:rPr>
              <w:t xml:space="preserve"> особи, яка підписує документ</w:t>
            </w:r>
            <w:r w:rsidRPr="005C1FDF">
              <w:rPr>
                <w:rFonts w:ascii="Times New Roman" w:hAnsi="Times New Roman"/>
                <w:sz w:val="24"/>
                <w:lang w:eastAsia="uk-UA"/>
              </w:rPr>
              <w:t>.</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lang w:eastAsia="uk-UA"/>
              </w:rPr>
            </w:pPr>
            <w:r w:rsidRPr="005C1FDF">
              <w:rPr>
                <w:rFonts w:ascii="Times New Roman" w:hAnsi="Times New Roman"/>
                <w:sz w:val="24"/>
              </w:rPr>
              <w:t>Якщо документи (матеріали та інформація) надані учасником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не вимагається</w:t>
            </w:r>
            <w:r w:rsidRPr="005C1FDF">
              <w:rPr>
                <w:rFonts w:ascii="Times New Roman" w:hAnsi="Times New Roman"/>
                <w:sz w:val="24"/>
                <w:lang w:eastAsia="uk-UA"/>
              </w:rPr>
              <w:t xml:space="preserve">. </w:t>
            </w: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Документи повинні бути без поправок, дописок тощо.</w:t>
            </w: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Виправлення можливі лише у власних документах учасника. У випадку виправлення помилок, вони повинні бути засвідчені підписом уповноваженої посадової особи учасника.</w:t>
            </w:r>
          </w:p>
          <w:p w:rsidR="00A10FC6" w:rsidRPr="005C1FDF" w:rsidRDefault="00A10FC6" w:rsidP="00A10FC6">
            <w:pPr>
              <w:pStyle w:val="HTML"/>
              <w:jc w:val="both"/>
              <w:rPr>
                <w:rFonts w:ascii="Times New Roman" w:hAnsi="Times New Roman"/>
                <w:sz w:val="24"/>
              </w:rPr>
            </w:pP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Відповідальність за помилки друку в документах, підписаних відповідним чином, несе учасник.</w:t>
            </w:r>
          </w:p>
          <w:p w:rsidR="00A10FC6" w:rsidRPr="005C1FDF" w:rsidRDefault="00A10FC6" w:rsidP="00A10FC6">
            <w:pPr>
              <w:pStyle w:val="HTML"/>
              <w:jc w:val="both"/>
              <w:rPr>
                <w:rFonts w:ascii="Times New Roman" w:hAnsi="Times New Roman"/>
                <w:sz w:val="24"/>
              </w:rPr>
            </w:pPr>
          </w:p>
          <w:p w:rsidR="009901DE" w:rsidRPr="005C1FDF" w:rsidRDefault="009901DE" w:rsidP="009901DE">
            <w:pPr>
              <w:widowControl w:val="0"/>
              <w:jc w:val="both"/>
              <w:rPr>
                <w:b/>
                <w:i/>
              </w:rPr>
            </w:pPr>
            <w:r w:rsidRPr="005C1FDF">
              <w:rPr>
                <w:b/>
                <w:i/>
              </w:rPr>
              <w:t>Опис та приклади формальних несуттєвих помилок.</w:t>
            </w:r>
          </w:p>
          <w:p w:rsidR="009901DE" w:rsidRPr="005C1FDF" w:rsidRDefault="009901DE" w:rsidP="009901DE">
            <w:pPr>
              <w:widowControl w:val="0"/>
              <w:jc w:val="both"/>
            </w:pPr>
            <w:r w:rsidRPr="005C1FDF">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901DE" w:rsidRPr="005C1FDF" w:rsidRDefault="009901DE" w:rsidP="009901DE">
            <w:pPr>
              <w:widowControl w:val="0"/>
              <w:jc w:val="both"/>
            </w:pPr>
            <w:r w:rsidRPr="005C1FDF">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901DE" w:rsidRPr="005C1FDF" w:rsidRDefault="009901DE" w:rsidP="009901DE">
            <w:pPr>
              <w:widowControl w:val="0"/>
              <w:jc w:val="both"/>
              <w:rPr>
                <w:i/>
                <w:u w:val="single"/>
              </w:rPr>
            </w:pPr>
            <w:r w:rsidRPr="005C1FDF">
              <w:rPr>
                <w:i/>
                <w:u w:val="single"/>
              </w:rPr>
              <w:t>Опис формальних помилок:</w:t>
            </w:r>
          </w:p>
          <w:p w:rsidR="009901DE" w:rsidRPr="005C1FDF" w:rsidRDefault="009901DE" w:rsidP="009901DE">
            <w:pPr>
              <w:widowControl w:val="0"/>
              <w:jc w:val="both"/>
            </w:pPr>
            <w:r w:rsidRPr="005C1FDF">
              <w:t>1.</w:t>
            </w:r>
            <w:r w:rsidRPr="005C1FDF">
              <w:tab/>
              <w:t>Інформація / документ, подана учасником процедури закупівлі у складі тендерної пропозиції, містить помилку (помилки) у частині:</w:t>
            </w:r>
          </w:p>
          <w:p w:rsidR="009901DE" w:rsidRPr="005C1FDF" w:rsidRDefault="009901DE" w:rsidP="009901DE">
            <w:pPr>
              <w:widowControl w:val="0"/>
              <w:jc w:val="both"/>
            </w:pPr>
            <w:r w:rsidRPr="005C1FDF">
              <w:t>-</w:t>
            </w:r>
            <w:r w:rsidRPr="005C1FDF">
              <w:tab/>
              <w:t>уживання великої літери;</w:t>
            </w:r>
          </w:p>
          <w:p w:rsidR="009901DE" w:rsidRPr="005C1FDF" w:rsidRDefault="009901DE" w:rsidP="009901DE">
            <w:pPr>
              <w:widowControl w:val="0"/>
              <w:jc w:val="both"/>
            </w:pPr>
            <w:r w:rsidRPr="005C1FDF">
              <w:lastRenderedPageBreak/>
              <w:t>-</w:t>
            </w:r>
            <w:r w:rsidRPr="005C1FDF">
              <w:tab/>
              <w:t>уживання розділових знаків та відмінювання слів у реченні;</w:t>
            </w:r>
          </w:p>
          <w:p w:rsidR="009901DE" w:rsidRPr="005C1FDF" w:rsidRDefault="009901DE" w:rsidP="009901DE">
            <w:pPr>
              <w:widowControl w:val="0"/>
              <w:jc w:val="both"/>
            </w:pPr>
            <w:r w:rsidRPr="005C1FDF">
              <w:t>-</w:t>
            </w:r>
            <w:r w:rsidRPr="005C1FDF">
              <w:tab/>
              <w:t>використання слова або мовного звороту, запозичених з іншої мови;</w:t>
            </w:r>
          </w:p>
          <w:p w:rsidR="009901DE" w:rsidRPr="005C1FDF" w:rsidRDefault="009901DE" w:rsidP="009901DE">
            <w:pPr>
              <w:widowControl w:val="0"/>
              <w:jc w:val="both"/>
            </w:pPr>
            <w:r w:rsidRPr="005C1FDF">
              <w:t>-</w:t>
            </w:r>
            <w:r w:rsidRPr="005C1FDF">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901DE" w:rsidRPr="005C1FDF" w:rsidRDefault="009901DE" w:rsidP="009901DE">
            <w:pPr>
              <w:widowControl w:val="0"/>
              <w:jc w:val="both"/>
            </w:pPr>
            <w:r w:rsidRPr="005C1FDF">
              <w:t>-</w:t>
            </w:r>
            <w:r w:rsidRPr="005C1FDF">
              <w:tab/>
              <w:t>застосування правил переносу частини слова з рядка в рядок;</w:t>
            </w:r>
          </w:p>
          <w:p w:rsidR="009901DE" w:rsidRPr="005C1FDF" w:rsidRDefault="009901DE" w:rsidP="009901DE">
            <w:pPr>
              <w:widowControl w:val="0"/>
              <w:jc w:val="both"/>
            </w:pPr>
            <w:r w:rsidRPr="005C1FDF">
              <w:t>-</w:t>
            </w:r>
            <w:r w:rsidRPr="005C1FDF">
              <w:tab/>
              <w:t>написання слів разом та/або окремо, та/або через дефіс;</w:t>
            </w:r>
          </w:p>
          <w:p w:rsidR="009901DE" w:rsidRPr="005C1FDF" w:rsidRDefault="009901DE" w:rsidP="009901DE">
            <w:pPr>
              <w:widowControl w:val="0"/>
              <w:jc w:val="both"/>
            </w:pPr>
            <w:r w:rsidRPr="005C1FDF">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901DE" w:rsidRPr="005C1FDF" w:rsidRDefault="009901DE" w:rsidP="009901DE">
            <w:pPr>
              <w:widowControl w:val="0"/>
              <w:jc w:val="both"/>
            </w:pPr>
            <w:r w:rsidRPr="005C1FDF">
              <w:t>2.</w:t>
            </w:r>
            <w:r w:rsidRPr="005C1FDF">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901DE" w:rsidRPr="005C1FDF" w:rsidRDefault="009901DE" w:rsidP="009901DE">
            <w:pPr>
              <w:widowControl w:val="0"/>
              <w:jc w:val="both"/>
            </w:pPr>
            <w:r w:rsidRPr="005C1FDF">
              <w:t>3.</w:t>
            </w:r>
            <w:r w:rsidRPr="005C1FDF">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901DE" w:rsidRPr="005C1FDF" w:rsidRDefault="009901DE" w:rsidP="009901DE">
            <w:pPr>
              <w:widowControl w:val="0"/>
              <w:jc w:val="both"/>
            </w:pPr>
            <w:r w:rsidRPr="005C1FDF">
              <w:t>4.</w:t>
            </w:r>
            <w:r w:rsidRPr="005C1FDF">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901DE" w:rsidRPr="005C1FDF" w:rsidRDefault="009901DE" w:rsidP="009901DE">
            <w:pPr>
              <w:widowControl w:val="0"/>
              <w:jc w:val="both"/>
            </w:pPr>
            <w:r w:rsidRPr="005C1FDF">
              <w:t>5.</w:t>
            </w:r>
            <w:r w:rsidRPr="005C1FDF">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901DE" w:rsidRPr="005C1FDF" w:rsidRDefault="009901DE" w:rsidP="009901DE">
            <w:pPr>
              <w:widowControl w:val="0"/>
              <w:jc w:val="both"/>
            </w:pPr>
            <w:r w:rsidRPr="005C1FDF">
              <w:t>6.</w:t>
            </w:r>
            <w:r w:rsidRPr="005C1FDF">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901DE" w:rsidRPr="005C1FDF" w:rsidRDefault="009901DE" w:rsidP="009901DE">
            <w:pPr>
              <w:widowControl w:val="0"/>
              <w:jc w:val="both"/>
            </w:pPr>
            <w:r w:rsidRPr="005C1FDF">
              <w:t>7.</w:t>
            </w:r>
            <w:r w:rsidRPr="005C1FDF">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901DE" w:rsidRPr="005C1FDF" w:rsidRDefault="009901DE" w:rsidP="009901DE">
            <w:pPr>
              <w:widowControl w:val="0"/>
              <w:jc w:val="both"/>
            </w:pPr>
            <w:r w:rsidRPr="005C1FDF">
              <w:t>8.</w:t>
            </w:r>
            <w:r w:rsidRPr="005C1FDF">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901DE" w:rsidRPr="005C1FDF" w:rsidRDefault="009901DE" w:rsidP="009901DE">
            <w:pPr>
              <w:widowControl w:val="0"/>
              <w:jc w:val="both"/>
            </w:pPr>
            <w:r w:rsidRPr="005C1FDF">
              <w:t>9.</w:t>
            </w:r>
            <w:r w:rsidRPr="005C1FDF">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901DE" w:rsidRPr="005C1FDF" w:rsidRDefault="009901DE" w:rsidP="009901DE">
            <w:pPr>
              <w:widowControl w:val="0"/>
              <w:jc w:val="both"/>
            </w:pPr>
            <w:r w:rsidRPr="005C1FDF">
              <w:t>10.</w:t>
            </w:r>
            <w:r w:rsidRPr="005C1FDF">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5C1FDF">
              <w:lastRenderedPageBreak/>
              <w:t>(документи) був (були) поданий (подані).</w:t>
            </w:r>
          </w:p>
          <w:p w:rsidR="009901DE" w:rsidRPr="005C1FDF" w:rsidRDefault="009901DE" w:rsidP="009901DE">
            <w:pPr>
              <w:widowControl w:val="0"/>
              <w:jc w:val="both"/>
            </w:pPr>
            <w:r w:rsidRPr="005C1FDF">
              <w:t>11.</w:t>
            </w:r>
            <w:r w:rsidRPr="005C1FDF">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901DE" w:rsidRPr="005C1FDF" w:rsidRDefault="009901DE" w:rsidP="009901DE">
            <w:pPr>
              <w:widowControl w:val="0"/>
              <w:jc w:val="both"/>
            </w:pPr>
            <w:r w:rsidRPr="005C1FDF">
              <w:t>12.</w:t>
            </w:r>
            <w:r w:rsidRPr="005C1FDF">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901DE" w:rsidRPr="005C1FDF" w:rsidRDefault="009901DE" w:rsidP="009901DE">
            <w:pPr>
              <w:widowControl w:val="0"/>
              <w:jc w:val="both"/>
              <w:rPr>
                <w:i/>
                <w:u w:val="single"/>
              </w:rPr>
            </w:pPr>
            <w:r w:rsidRPr="005C1FDF">
              <w:rPr>
                <w:i/>
                <w:u w:val="single"/>
              </w:rPr>
              <w:t>Приклади формальних помилок:</w:t>
            </w:r>
          </w:p>
          <w:p w:rsidR="009901DE" w:rsidRPr="005C1FDF" w:rsidRDefault="009901DE" w:rsidP="009901DE">
            <w:pPr>
              <w:widowControl w:val="0"/>
              <w:jc w:val="both"/>
            </w:pPr>
            <w:r w:rsidRPr="005C1FDF">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901DE" w:rsidRPr="005C1FDF" w:rsidRDefault="009901DE" w:rsidP="009901DE">
            <w:pPr>
              <w:widowControl w:val="0"/>
              <w:jc w:val="both"/>
            </w:pPr>
            <w:r w:rsidRPr="005C1FDF">
              <w:t>-  «м.київ» замість «м.Київ»;</w:t>
            </w:r>
          </w:p>
          <w:p w:rsidR="009901DE" w:rsidRPr="005C1FDF" w:rsidRDefault="009901DE" w:rsidP="009901DE">
            <w:pPr>
              <w:widowControl w:val="0"/>
              <w:jc w:val="both"/>
            </w:pPr>
            <w:r w:rsidRPr="005C1FDF">
              <w:t>- «поряд -ок» замість «поря – док»;</w:t>
            </w:r>
          </w:p>
          <w:p w:rsidR="009901DE" w:rsidRPr="005C1FDF" w:rsidRDefault="009901DE" w:rsidP="009901DE">
            <w:pPr>
              <w:widowControl w:val="0"/>
              <w:jc w:val="both"/>
            </w:pPr>
            <w:r w:rsidRPr="005C1FDF">
              <w:t>- «ненадається» замість «не надається»»;</w:t>
            </w:r>
          </w:p>
          <w:p w:rsidR="009901DE" w:rsidRPr="005C1FDF" w:rsidRDefault="009901DE" w:rsidP="009901DE">
            <w:pPr>
              <w:widowControl w:val="0"/>
              <w:jc w:val="both"/>
            </w:pPr>
            <w:r w:rsidRPr="005C1FDF">
              <w:t>- «______________№_____________» замість «14.08.2020 №320/13/14-01»</w:t>
            </w:r>
          </w:p>
          <w:p w:rsidR="009901DE" w:rsidRPr="005C1FDF" w:rsidRDefault="009901DE" w:rsidP="009901DE">
            <w:pPr>
              <w:widowControl w:val="0"/>
              <w:jc w:val="both"/>
            </w:pPr>
            <w:r w:rsidRPr="005C1FDF">
              <w:t xml:space="preserve">- учасник розмістив (завантажив) документ у форматі «JPG» замість  документа у форматі «pdf» (PortableDocumentFormat)». </w:t>
            </w:r>
          </w:p>
          <w:p w:rsidR="009901DE" w:rsidRPr="005C1FDF" w:rsidRDefault="009901DE" w:rsidP="009901DE">
            <w:pPr>
              <w:widowControl w:val="0"/>
              <w:ind w:left="40" w:hanging="20"/>
              <w:jc w:val="both"/>
              <w:rPr>
                <w:b/>
                <w:color w:val="000000"/>
              </w:rPr>
            </w:pPr>
          </w:p>
          <w:p w:rsidR="009901DE" w:rsidRPr="005C1FDF" w:rsidRDefault="009901DE" w:rsidP="009901DE">
            <w:pPr>
              <w:widowControl w:val="0"/>
              <w:ind w:left="40" w:hanging="20"/>
              <w:jc w:val="both"/>
              <w:rPr>
                <w:color w:val="000000"/>
              </w:rPr>
            </w:pPr>
            <w:r w:rsidRPr="005C1FDF">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Допущення формальних (несуттєвих) помилок учасником не призведе до відхилення його тендерної пропозиції.</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Рішення про віднесення допущеної учасником помилки до формальної (несуттєвої) приймається замовником.</w:t>
            </w:r>
          </w:p>
          <w:p w:rsidR="00A10FC6" w:rsidRPr="005C1FDF" w:rsidRDefault="00A10FC6" w:rsidP="00A10FC6">
            <w:pPr>
              <w:pStyle w:val="HTML"/>
              <w:tabs>
                <w:tab w:val="clear" w:pos="916"/>
                <w:tab w:val="clear" w:pos="1832"/>
              </w:tabs>
              <w:jc w:val="both"/>
              <w:rPr>
                <w:rFonts w:ascii="Times New Roman" w:hAnsi="Times New Roman"/>
                <w:sz w:val="24"/>
              </w:rPr>
            </w:pP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Кожен учасник має право подати тільки одну тендерну пропозицію. Якщо учасник надав дві (або більше) тендерні пропозиції, учасник буде вважатись таким, що не відповідає встановленим абзацом 1 частини 3 статті 22 Закону вимогам до учасника відповідно до законодавства та його пропозиції будуть відхилені на підставі абзацу 3 пункту 1 частини 1 статті 31 Закону.</w:t>
            </w:r>
          </w:p>
          <w:p w:rsidR="00A10FC6" w:rsidRPr="005C1FDF" w:rsidRDefault="00A10FC6" w:rsidP="00A10FC6">
            <w:pPr>
              <w:pStyle w:val="HTML"/>
              <w:tabs>
                <w:tab w:val="clear" w:pos="916"/>
                <w:tab w:val="clear" w:pos="1832"/>
              </w:tabs>
              <w:jc w:val="both"/>
              <w:rPr>
                <w:rFonts w:ascii="Times New Roman" w:hAnsi="Times New Roman"/>
                <w:sz w:val="24"/>
              </w:rPr>
            </w:pP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Учасник самостійно відповідає за зміст поданої тендерної пропозиції та дотримання норм чинного законодавства України.</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 xml:space="preserve">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на обробку (збирання, реєстрацію, накопичення, зберігання, адаптування, зміну, поновлення, </w:t>
            </w:r>
            <w:r w:rsidRPr="005C1FDF">
              <w:rPr>
                <w:rFonts w:ascii="Times New Roman" w:hAnsi="Times New Roman"/>
                <w:sz w:val="24"/>
              </w:rPr>
              <w:lastRenderedPageBreak/>
              <w:t>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w:t>
            </w:r>
          </w:p>
          <w:p w:rsidR="00A10FC6" w:rsidRPr="005C1FDF" w:rsidRDefault="00A10FC6" w:rsidP="00A10FC6">
            <w:pPr>
              <w:jc w:val="both"/>
            </w:pPr>
            <w:r w:rsidRPr="005C1FDF">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тендерну пропозицію.</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Підписанням тендерної пропозиції учасник підтверджує, що він повідомлений про свої права відповідно до статті 8 Закону України «Про захист персональних даних».</w:t>
            </w:r>
          </w:p>
          <w:p w:rsidR="00346C92" w:rsidRPr="00183E39" w:rsidRDefault="00346C92" w:rsidP="00346C92">
            <w:pPr>
              <w:widowControl w:val="0"/>
              <w:pBdr>
                <w:top w:val="nil"/>
                <w:left w:val="nil"/>
                <w:bottom w:val="nil"/>
                <w:right w:val="nil"/>
                <w:between w:val="nil"/>
              </w:pBdr>
              <w:jc w:val="both"/>
            </w:pPr>
            <w:r w:rsidRPr="00183E39">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Pr="00183E39">
              <w:rPr>
                <w:lang w:eastAsia="uk-UA"/>
              </w:rPr>
              <w:t xml:space="preserve">враховане те, що в Україні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також </w:t>
            </w:r>
            <w:r w:rsidRPr="00183E39">
              <w:t>враховані норми (учасник процедури закупівлі ознайомлений з даними нормами і не порушує їх):</w:t>
            </w:r>
          </w:p>
          <w:p w:rsidR="00346C92" w:rsidRPr="00183E39" w:rsidRDefault="00346C92" w:rsidP="00346C92">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183E39">
              <w:rPr>
                <w:rFonts w:ascii="Times New Roman" w:hAnsi="Times New Roman"/>
                <w:sz w:val="24"/>
                <w:lang w:eastAsia="uk-UA"/>
              </w:rPr>
              <w:t>постанови Кабінету Міністрів України від 03 березня 2022 р.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46C92" w:rsidRPr="00183E39" w:rsidRDefault="00346C92" w:rsidP="00346C92">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183E39">
              <w:rPr>
                <w:rFonts w:ascii="Times New Roman" w:hAnsi="Times New Roman"/>
                <w:sz w:val="24"/>
                <w:lang w:eastAsia="uk-UA"/>
              </w:rPr>
              <w:t xml:space="preserve">постанови Кабінету Міністрів України від 09 квітня 2022 р. №426 «Про застосування заборони ввезення товарів з Російської Федерації», </w:t>
            </w:r>
            <w:r w:rsidRPr="00183E39">
              <w:rPr>
                <w:rFonts w:ascii="Times New Roman" w:hAnsi="Times New Roman"/>
                <w:sz w:val="24"/>
                <w:lang w:eastAsia="uk-UA"/>
              </w:rPr>
              <w:lastRenderedPageBreak/>
              <w:t>оскільки цією постановою заборонено ввезення на митну територію України в митному режимі імпорту товарів з Російської Федерації;</w:t>
            </w:r>
          </w:p>
          <w:p w:rsidR="00346C92" w:rsidRPr="00183E39" w:rsidRDefault="00346C92" w:rsidP="00346C92">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183E39">
              <w:rPr>
                <w:rFonts w:ascii="Times New Roman" w:hAnsi="Times New Roman"/>
                <w:sz w:val="24"/>
                <w:lang w:eastAsia="uk-UA"/>
              </w:rPr>
              <w:t>Закону України від 15 квітня 2014 р. №1207-VII «Про забезпечення прав і свобод громадян та правовий режим на тимчасово окупованій території України».</w:t>
            </w:r>
          </w:p>
          <w:p w:rsidR="00346C92" w:rsidRPr="00183E39" w:rsidRDefault="00346C92" w:rsidP="00346C92">
            <w:pPr>
              <w:pBdr>
                <w:top w:val="nil"/>
                <w:left w:val="nil"/>
                <w:bottom w:val="nil"/>
                <w:right w:val="nil"/>
                <w:between w:val="nil"/>
              </w:pBdr>
              <w:shd w:val="clear" w:color="auto" w:fill="FFFFFF"/>
              <w:jc w:val="both"/>
            </w:pPr>
          </w:p>
          <w:p w:rsidR="00A10FC6" w:rsidRPr="005C1FDF" w:rsidRDefault="00A10FC6" w:rsidP="00A10FC6">
            <w:pPr>
              <w:shd w:val="clear" w:color="auto" w:fill="FFFFFF"/>
              <w:jc w:val="both"/>
            </w:pPr>
          </w:p>
          <w:p w:rsidR="00A10FC6" w:rsidRPr="005C1FDF" w:rsidRDefault="00A10FC6" w:rsidP="00A10FC6">
            <w:pPr>
              <w:shd w:val="clear" w:color="auto" w:fill="FFFFFF"/>
              <w:jc w:val="both"/>
            </w:pPr>
            <w:r w:rsidRPr="005C1FDF">
              <w:t>Документи, що не передбачені законодавством для учасників, не подаються ними у складі тендерних пропозицій. Відсутність документів, що не передбачені законодавством для учасників у складі тендерної пропозиції, не може бути підставою для її відхилення замовником.</w:t>
            </w:r>
          </w:p>
          <w:p w:rsidR="00A10FC6" w:rsidRPr="005C1FDF" w:rsidRDefault="00A10FC6" w:rsidP="00A10FC6">
            <w:pPr>
              <w:shd w:val="clear" w:color="auto" w:fill="FFFFFF"/>
              <w:jc w:val="both"/>
            </w:pPr>
          </w:p>
          <w:p w:rsidR="00A10FC6" w:rsidRPr="005C1FDF" w:rsidRDefault="00A10FC6" w:rsidP="00A10FC6">
            <w:pPr>
              <w:shd w:val="clear" w:color="auto" w:fill="FFFFFF"/>
              <w:jc w:val="both"/>
            </w:pPr>
            <w:r w:rsidRPr="005C1FDF">
              <w:t>У разі, якщо учасник або переможець процедури закупівлі не повинен складати або не зобов’язаний складати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певний документ згідно з вимогами тендерної документації,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p>
          <w:p w:rsidR="00A10FC6" w:rsidRPr="005C1FDF" w:rsidRDefault="00A10FC6" w:rsidP="00A1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9901DE" w:rsidRPr="005C1FDF" w:rsidRDefault="009901DE" w:rsidP="009901DE">
            <w:pPr>
              <w:widowControl w:val="0"/>
              <w:jc w:val="both"/>
              <w:rPr>
                <w:b/>
                <w:color w:val="000000"/>
              </w:rPr>
            </w:pPr>
            <w:r w:rsidRPr="005C1FDF">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901DE" w:rsidRPr="005C1FDF" w:rsidRDefault="009901DE" w:rsidP="009901DE">
            <w:pPr>
              <w:jc w:val="both"/>
              <w:rPr>
                <w:b/>
                <w:color w:val="000000"/>
              </w:rPr>
            </w:pPr>
            <w:r w:rsidRPr="005C1FDF">
              <w:rPr>
                <w:b/>
                <w:color w:val="000000"/>
              </w:rPr>
              <w:t>1) документи мають бути чіткими та розбірливими для читання;</w:t>
            </w:r>
          </w:p>
          <w:p w:rsidR="009901DE" w:rsidRPr="005C1FDF" w:rsidRDefault="009901DE" w:rsidP="009901DE">
            <w:pPr>
              <w:jc w:val="both"/>
              <w:rPr>
                <w:b/>
                <w:color w:val="000000"/>
              </w:rPr>
            </w:pPr>
            <w:r w:rsidRPr="005C1FDF">
              <w:rPr>
                <w:b/>
                <w:color w:val="000000"/>
              </w:rPr>
              <w:t>2) тендерна пропозиція учасника повинна бути підписана   кваліфікованим електронним підписом (КЕП) або удосконаленим електронним підпи</w:t>
            </w:r>
            <w:r w:rsidRPr="005C1FDF">
              <w:rPr>
                <w:b/>
              </w:rPr>
              <w:t>сом (УЕП)</w:t>
            </w:r>
            <w:r w:rsidRPr="005C1FDF">
              <w:rPr>
                <w:b/>
                <w:color w:val="000000"/>
              </w:rPr>
              <w:t>;</w:t>
            </w:r>
          </w:p>
          <w:p w:rsidR="009901DE" w:rsidRPr="005C1FDF" w:rsidRDefault="009901DE" w:rsidP="009901DE">
            <w:pPr>
              <w:jc w:val="both"/>
              <w:rPr>
                <w:b/>
                <w:color w:val="000000"/>
              </w:rPr>
            </w:pPr>
            <w:r w:rsidRPr="005C1FDF">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901DE" w:rsidRPr="005C1FDF" w:rsidRDefault="009901DE" w:rsidP="009901DE">
            <w:pPr>
              <w:jc w:val="both"/>
              <w:rPr>
                <w:b/>
                <w:color w:val="000000"/>
              </w:rPr>
            </w:pPr>
            <w:r w:rsidRPr="005C1FDF">
              <w:rPr>
                <w:b/>
                <w:color w:val="000000"/>
              </w:rPr>
              <w:t>Винятки:</w:t>
            </w:r>
          </w:p>
          <w:p w:rsidR="009901DE" w:rsidRPr="005C1FDF" w:rsidRDefault="009901DE" w:rsidP="009901DE">
            <w:pPr>
              <w:jc w:val="both"/>
              <w:rPr>
                <w:b/>
                <w:color w:val="000000"/>
              </w:rPr>
            </w:pPr>
            <w:r w:rsidRPr="005C1FDF">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901DE" w:rsidRPr="005C1FDF" w:rsidRDefault="009901DE" w:rsidP="009901DE">
            <w:pPr>
              <w:widowControl w:val="0"/>
              <w:jc w:val="both"/>
              <w:rPr>
                <w:b/>
                <w:color w:val="000000"/>
              </w:rPr>
            </w:pPr>
            <w:r w:rsidRPr="005C1FDF">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901DE" w:rsidRPr="005C1FDF" w:rsidRDefault="009901DE" w:rsidP="009901DE">
            <w:pPr>
              <w:widowControl w:val="0"/>
              <w:ind w:left="40" w:hanging="20"/>
              <w:jc w:val="both"/>
              <w:rPr>
                <w:b/>
              </w:rPr>
            </w:pPr>
            <w:r w:rsidRPr="005C1FDF">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w:t>
            </w:r>
            <w:r w:rsidRPr="005C1FDF">
              <w:rPr>
                <w:b/>
                <w:color w:val="000000"/>
              </w:rPr>
              <w:lastRenderedPageBreak/>
              <w:t xml:space="preserve">документи (матеріали та інформація) надані у формі електронного документа через електронну систему закупівель </w:t>
            </w:r>
            <w:r w:rsidRPr="005C1FDF">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901DE" w:rsidRPr="005C1FDF" w:rsidRDefault="009901DE" w:rsidP="009901DE">
            <w:pPr>
              <w:widowControl w:val="0"/>
              <w:ind w:left="40" w:hanging="20"/>
              <w:jc w:val="both"/>
              <w:rPr>
                <w:b/>
                <w:color w:val="000000"/>
              </w:rPr>
            </w:pPr>
            <w:r w:rsidRPr="005C1FDF">
              <w:rPr>
                <w:b/>
                <w:color w:val="000000"/>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9901DE" w:rsidRPr="005C1FDF" w:rsidRDefault="009901DE" w:rsidP="009901DE">
            <w:pPr>
              <w:widowControl w:val="0"/>
              <w:jc w:val="both"/>
              <w:rPr>
                <w:color w:val="0D0D0D"/>
              </w:rPr>
            </w:pPr>
            <w:bookmarkStart w:id="0" w:name="_heading=h.2et92p0" w:colFirst="0" w:colLast="0"/>
            <w:bookmarkEnd w:id="0"/>
            <w:r w:rsidRPr="005C1FDF">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C1FDF">
              <w:rPr>
                <w:color w:val="0D0D0D"/>
              </w:rPr>
              <w:t xml:space="preserve"> </w:t>
            </w:r>
          </w:p>
          <w:p w:rsidR="009901DE" w:rsidRPr="005C1FDF" w:rsidRDefault="009901DE" w:rsidP="009901DE">
            <w:pPr>
              <w:widowControl w:val="0"/>
              <w:jc w:val="both"/>
            </w:pPr>
            <w:bookmarkStart w:id="1" w:name="_heading=h.hjqm8skarbdr" w:colFirst="0" w:colLast="0"/>
            <w:bookmarkEnd w:id="1"/>
            <w:r w:rsidRPr="005C1FDF">
              <w:rPr>
                <w:i/>
              </w:rPr>
              <w:t xml:space="preserve">Тендерні пропозиції мають право подавати всі заінтересовані особи. </w:t>
            </w:r>
          </w:p>
          <w:p w:rsidR="009901DE" w:rsidRPr="005C1FDF" w:rsidRDefault="009901DE" w:rsidP="009901DE">
            <w:pPr>
              <w:widowControl w:val="0"/>
              <w:jc w:val="both"/>
              <w:rPr>
                <w:color w:val="000000" w:themeColor="text1"/>
              </w:rPr>
            </w:pPr>
            <w:bookmarkStart w:id="2" w:name="_heading=h.ftj7vaqoric" w:colFirst="0" w:colLast="0"/>
            <w:bookmarkEnd w:id="2"/>
            <w:r w:rsidRPr="005C1FDF">
              <w:rPr>
                <w:color w:val="000000"/>
              </w:rPr>
              <w:t>Кожен учасник має право подати тільки одну тендерну пропозицію</w:t>
            </w:r>
            <w:r w:rsidRPr="005C1FDF">
              <w:rPr>
                <w:b/>
                <w:color w:val="000000"/>
              </w:rPr>
              <w:t xml:space="preserve"> </w:t>
            </w:r>
            <w:r w:rsidRPr="005C1FDF">
              <w:rPr>
                <w:color w:val="000000"/>
              </w:rPr>
              <w:t xml:space="preserve">(у тому числі до </w:t>
            </w:r>
            <w:r w:rsidRPr="005C1FDF">
              <w:rPr>
                <w:color w:val="000000" w:themeColor="text1"/>
              </w:rPr>
              <w:t xml:space="preserve">визначеної в тендерній документації частини предмета закупівлі (лота) </w:t>
            </w:r>
            <w:r w:rsidRPr="005C1FDF">
              <w:rPr>
                <w:i/>
                <w:color w:val="000000" w:themeColor="text1"/>
              </w:rPr>
              <w:t>(у разі здійснення закупівлі за лотами)</w:t>
            </w:r>
            <w:r w:rsidRPr="005C1FDF">
              <w:rPr>
                <w:color w:val="000000" w:themeColor="text1"/>
              </w:rPr>
              <w:t xml:space="preserve">. </w:t>
            </w:r>
          </w:p>
          <w:p w:rsidR="00A10FC6" w:rsidRPr="005C1FDF" w:rsidRDefault="009901DE" w:rsidP="00990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5C1FDF">
              <w:rPr>
                <w:i/>
                <w:color w:val="000000" w:themeColor="text1"/>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10" w:anchor="n1422">
              <w:r w:rsidRPr="005C1FDF">
                <w:rPr>
                  <w:i/>
                  <w:color w:val="000000" w:themeColor="text1"/>
                  <w:sz w:val="20"/>
                  <w:szCs w:val="20"/>
                </w:rPr>
                <w:t>абзацом першим</w:t>
              </w:r>
            </w:hyperlink>
            <w:r w:rsidRPr="005C1FDF">
              <w:rPr>
                <w:i/>
                <w:color w:val="000000" w:themeColor="text1"/>
                <w:sz w:val="20"/>
                <w:szCs w:val="20"/>
              </w:rPr>
              <w:t xml:space="preserve"> частини </w:t>
            </w:r>
            <w:r w:rsidRPr="005C1FDF">
              <w:rPr>
                <w:i/>
                <w:color w:val="000000"/>
                <w:sz w:val="20"/>
                <w:szCs w:val="20"/>
              </w:rPr>
              <w:t>третьої статті 22 Закону України «Про публічні закупівлі» вимогам до учасника відповідно до законодавства</w:t>
            </w:r>
            <w:r w:rsidRPr="005C1FDF">
              <w:rPr>
                <w:i/>
                <w:sz w:val="20"/>
                <w:szCs w:val="20"/>
              </w:rPr>
              <w:t>.</w:t>
            </w:r>
          </w:p>
          <w:p w:rsidR="00A10FC6" w:rsidRPr="005C1FDF" w:rsidRDefault="00A10FC6" w:rsidP="00A1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5C1FDF">
              <w:t>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відповідно до статті 358 Кримінального Кодексу України.</w:t>
            </w:r>
          </w:p>
          <w:p w:rsidR="00A10FC6" w:rsidRPr="005C1FDF" w:rsidRDefault="00A10FC6" w:rsidP="00A1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A10FC6" w:rsidRPr="005C1FDF" w:rsidRDefault="00A10FC6" w:rsidP="00A10FC6">
            <w:pPr>
              <w:jc w:val="both"/>
            </w:pPr>
            <w:r w:rsidRPr="005C1FDF">
              <w:t>Учасник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A10FC6" w:rsidRPr="005C1FDF" w:rsidRDefault="00A10FC6" w:rsidP="00A10FC6">
            <w:pPr>
              <w:jc w:val="both"/>
            </w:pPr>
            <w:r w:rsidRPr="005C1FDF">
              <w:t>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10FC6" w:rsidRPr="005C1FDF" w:rsidRDefault="00A10FC6" w:rsidP="00A10FC6">
            <w:pPr>
              <w:jc w:val="both"/>
            </w:pPr>
            <w:r w:rsidRPr="005C1FDF">
              <w:t>Замовник у будь-якому випадку не є відповідальним за зміст тендерної пропозиції учасника та за витрати учасника на підготовку тендерної пропозиції незалежно від результату процедури закупівлі.</w:t>
            </w:r>
          </w:p>
          <w:p w:rsidR="00A10FC6" w:rsidRPr="005C1FDF" w:rsidRDefault="00A10FC6" w:rsidP="00A10FC6">
            <w:pPr>
              <w:jc w:val="both"/>
            </w:pPr>
          </w:p>
          <w:p w:rsidR="00A10FC6" w:rsidRPr="005C1FDF" w:rsidRDefault="00A10FC6" w:rsidP="00A10FC6">
            <w:pPr>
              <w:jc w:val="both"/>
            </w:pPr>
            <w:r w:rsidRPr="005C1FDF">
              <w:lastRenderedPageBreak/>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A10FC6" w:rsidRPr="005C1FDF" w:rsidRDefault="00A10FC6" w:rsidP="00A10FC6">
            <w:pPr>
              <w:jc w:val="both"/>
            </w:pPr>
          </w:p>
          <w:p w:rsidR="00A10FC6" w:rsidRPr="005C1FDF" w:rsidRDefault="00A10FC6" w:rsidP="00A10FC6">
            <w:pPr>
              <w:pStyle w:val="HTML"/>
              <w:tabs>
                <w:tab w:val="clear" w:pos="916"/>
                <w:tab w:val="clear" w:pos="1832"/>
                <w:tab w:val="num" w:pos="1260"/>
              </w:tabs>
              <w:jc w:val="both"/>
              <w:rPr>
                <w:rFonts w:ascii="Times New Roman" w:hAnsi="Times New Roman"/>
                <w:sz w:val="24"/>
              </w:rPr>
            </w:pPr>
            <w:r w:rsidRPr="005C1FDF">
              <w:rPr>
                <w:rFonts w:ascii="Times New Roman" w:hAnsi="Times New Roman"/>
                <w:sz w:val="24"/>
              </w:rPr>
              <w:t>Для учасників - нерезидентів:</w:t>
            </w:r>
          </w:p>
          <w:p w:rsidR="00A10FC6" w:rsidRPr="005C1FDF" w:rsidRDefault="00A10FC6" w:rsidP="00A10FC6">
            <w:pPr>
              <w:jc w:val="both"/>
            </w:pPr>
            <w:r w:rsidRPr="005C1FDF">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A10FC6" w:rsidRPr="005C1FDF" w:rsidRDefault="00A10FC6" w:rsidP="00A10FC6">
            <w:pPr>
              <w:suppressAutoHyphens/>
              <w:spacing w:line="0" w:lineRule="atLeast"/>
              <w:ind w:right="20"/>
              <w:jc w:val="both"/>
            </w:pPr>
            <w:r w:rsidRPr="005C1FDF">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A10FC6" w:rsidRPr="005C1FDF" w:rsidRDefault="00A10FC6" w:rsidP="00A10FC6">
            <w:pPr>
              <w:suppressAutoHyphens/>
              <w:spacing w:line="0" w:lineRule="atLeast"/>
              <w:ind w:right="20"/>
              <w:jc w:val="both"/>
            </w:pPr>
            <w:r w:rsidRPr="005C1FDF">
              <w:t>Документи легалізуються учасниками - іноземними суб’єктами господарювання наступним чином:</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A10FC6" w:rsidRPr="005C1FDF" w:rsidRDefault="00A10FC6" w:rsidP="00A10FC6">
            <w:pPr>
              <w:pStyle w:val="HTML"/>
              <w:tabs>
                <w:tab w:val="clear" w:pos="916"/>
                <w:tab w:val="clear" w:pos="1832"/>
                <w:tab w:val="num" w:pos="299"/>
                <w:tab w:val="num" w:pos="1352"/>
                <w:tab w:val="num" w:pos="2911"/>
              </w:tabs>
              <w:ind w:left="16"/>
              <w:jc w:val="both"/>
              <w:rPr>
                <w:rFonts w:ascii="Times New Roman" w:hAnsi="Times New Roman"/>
                <w:sz w:val="24"/>
              </w:rPr>
            </w:pPr>
            <w:r w:rsidRPr="005C1FDF">
              <w:rPr>
                <w:rFonts w:ascii="Times New Roman" w:hAnsi="Times New Roman"/>
                <w:sz w:val="24"/>
              </w:rPr>
              <w:t>або</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A10FC6" w:rsidRPr="005C1FDF" w:rsidRDefault="00A10FC6" w:rsidP="00A10FC6">
            <w:pPr>
              <w:pStyle w:val="HTML"/>
              <w:tabs>
                <w:tab w:val="clear" w:pos="916"/>
                <w:tab w:val="clear" w:pos="1832"/>
                <w:tab w:val="num" w:pos="299"/>
                <w:tab w:val="num" w:pos="1352"/>
                <w:tab w:val="num" w:pos="2911"/>
              </w:tabs>
              <w:ind w:left="16"/>
              <w:jc w:val="both"/>
              <w:rPr>
                <w:rFonts w:ascii="Times New Roman" w:hAnsi="Times New Roman"/>
                <w:sz w:val="24"/>
              </w:rPr>
            </w:pPr>
            <w:r w:rsidRPr="005C1FDF">
              <w:rPr>
                <w:rFonts w:ascii="Times New Roman" w:hAnsi="Times New Roman"/>
                <w:sz w:val="24"/>
              </w:rPr>
              <w:t>або</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В такому випадку в тендерній пропозиції надається лист-роз’яснення в довільній формі, за підписом уповноваженої особи учасника та завірений печаткою (дана вимога не стосується учасників, які здійснюють діяльність без печатки), з посиланням на відповідну міжнародну угоду (конвенцію тощо) між Україною та країною реєстрації учасника,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p>
          <w:p w:rsidR="00A10FC6" w:rsidRPr="005C1FDF" w:rsidRDefault="00A10FC6" w:rsidP="00A10FC6">
            <w:pPr>
              <w:suppressAutoHyphens/>
              <w:jc w:val="both"/>
              <w:textAlignment w:val="baseline"/>
            </w:pPr>
            <w:r w:rsidRPr="005C1FDF">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890593" w:rsidRPr="005C1FDF" w:rsidTr="00A76FCC">
        <w:tc>
          <w:tcPr>
            <w:tcW w:w="2423" w:type="dxa"/>
            <w:vAlign w:val="center"/>
          </w:tcPr>
          <w:p w:rsidR="00890593" w:rsidRPr="005C1FDF" w:rsidRDefault="00890593" w:rsidP="00890593">
            <w:pPr>
              <w:pStyle w:val="a6"/>
              <w:tabs>
                <w:tab w:val="clear" w:pos="4677"/>
                <w:tab w:val="clear" w:pos="9355"/>
                <w:tab w:val="left" w:pos="1260"/>
                <w:tab w:val="left" w:pos="1980"/>
              </w:tabs>
            </w:pPr>
            <w:r w:rsidRPr="005C1FDF">
              <w:lastRenderedPageBreak/>
              <w:t xml:space="preserve">2. Забезпечення тендерної пропозиції </w:t>
            </w:r>
          </w:p>
        </w:tc>
        <w:tc>
          <w:tcPr>
            <w:tcW w:w="7585" w:type="dxa"/>
            <w:gridSpan w:val="2"/>
            <w:vAlign w:val="center"/>
          </w:tcPr>
          <w:p w:rsidR="00890593" w:rsidRPr="000879E8" w:rsidRDefault="00171A53" w:rsidP="00890593">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Не вимагається</w:t>
            </w:r>
          </w:p>
        </w:tc>
      </w:tr>
      <w:tr w:rsidR="00890593" w:rsidRPr="005C1FDF" w:rsidTr="00A702AA">
        <w:tc>
          <w:tcPr>
            <w:tcW w:w="2423" w:type="dxa"/>
            <w:vAlign w:val="center"/>
          </w:tcPr>
          <w:p w:rsidR="00890593" w:rsidRPr="005C1FDF" w:rsidRDefault="00890593" w:rsidP="00890593">
            <w:pPr>
              <w:pStyle w:val="a6"/>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7585" w:type="dxa"/>
            <w:gridSpan w:val="2"/>
          </w:tcPr>
          <w:p w:rsidR="00890593" w:rsidRPr="00CA24CA" w:rsidRDefault="00171A53" w:rsidP="00890593">
            <w:pPr>
              <w:pStyle w:val="HTML"/>
              <w:tabs>
                <w:tab w:val="clear" w:pos="916"/>
                <w:tab w:val="clear" w:pos="1832"/>
                <w:tab w:val="num" w:pos="1352"/>
                <w:tab w:val="num" w:pos="2911"/>
              </w:tabs>
              <w:jc w:val="both"/>
              <w:rPr>
                <w:rFonts w:ascii="Times New Roman" w:hAnsi="Times New Roman"/>
                <w:sz w:val="24"/>
                <w:u w:val="single"/>
              </w:rPr>
            </w:pPr>
            <w:r>
              <w:rPr>
                <w:rFonts w:ascii="Times New Roman" w:hAnsi="Times New Roman"/>
                <w:sz w:val="24"/>
                <w:u w:val="single"/>
              </w:rPr>
              <w:t>--------------</w:t>
            </w:r>
          </w:p>
        </w:tc>
      </w:tr>
      <w:tr w:rsidR="00890593" w:rsidRPr="005C1FDF" w:rsidTr="00A702AA">
        <w:tc>
          <w:tcPr>
            <w:tcW w:w="2423" w:type="dxa"/>
            <w:vAlign w:val="center"/>
          </w:tcPr>
          <w:p w:rsidR="00890593" w:rsidRPr="005C1FDF" w:rsidRDefault="00890593" w:rsidP="00890593">
            <w:pPr>
              <w:pStyle w:val="a6"/>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7585" w:type="dxa"/>
            <w:gridSpan w:val="2"/>
          </w:tcPr>
          <w:p w:rsidR="00890593" w:rsidRPr="00FF6212" w:rsidRDefault="00890593" w:rsidP="00890593">
            <w:pPr>
              <w:pStyle w:val="HTML"/>
              <w:jc w:val="both"/>
              <w:rPr>
                <w:rFonts w:ascii="Times New Roman" w:hAnsi="Times New Roman"/>
                <w:sz w:val="24"/>
              </w:rPr>
            </w:pPr>
            <w:r w:rsidRPr="00FF6212">
              <w:rPr>
                <w:rFonts w:ascii="Times New Roman" w:hAnsi="Times New Roman"/>
                <w:sz w:val="24"/>
              </w:rPr>
              <w:t>Забезпечення тендерної пропозиції не повертається у разі:</w:t>
            </w:r>
          </w:p>
          <w:p w:rsidR="00890593" w:rsidRPr="00FF6212" w:rsidRDefault="00890593" w:rsidP="00890593">
            <w:pPr>
              <w:pStyle w:val="HTML"/>
              <w:jc w:val="both"/>
              <w:rPr>
                <w:rFonts w:ascii="Times New Roman" w:hAnsi="Times New Roman"/>
                <w:sz w:val="24"/>
              </w:rPr>
            </w:pPr>
            <w:r w:rsidRPr="00FF6212">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890593" w:rsidRPr="00FF6212" w:rsidRDefault="00890593" w:rsidP="00890593">
            <w:pPr>
              <w:pStyle w:val="HTML"/>
              <w:jc w:val="both"/>
              <w:rPr>
                <w:rFonts w:ascii="Times New Roman" w:hAnsi="Times New Roman"/>
                <w:sz w:val="24"/>
              </w:rPr>
            </w:pPr>
            <w:r w:rsidRPr="00FF6212">
              <w:rPr>
                <w:rFonts w:ascii="Times New Roman" w:hAnsi="Times New Roman"/>
                <w:sz w:val="24"/>
              </w:rPr>
              <w:lastRenderedPageBreak/>
              <w:t>непідписання договору про закупівлю учасником процедури закупівлі, який став переможцем тендеру;</w:t>
            </w:r>
          </w:p>
          <w:p w:rsidR="00890593" w:rsidRPr="00FF6212" w:rsidRDefault="00890593" w:rsidP="00890593">
            <w:pPr>
              <w:pStyle w:val="HTML"/>
              <w:jc w:val="both"/>
              <w:rPr>
                <w:rFonts w:ascii="Times New Roman" w:hAnsi="Times New Roman"/>
                <w:sz w:val="24"/>
              </w:rPr>
            </w:pPr>
            <w:r w:rsidRPr="00FF6212">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890593" w:rsidRPr="007D46DA" w:rsidRDefault="00890593" w:rsidP="00890593">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F6212">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A10FC6" w:rsidRPr="005C1FDF" w:rsidTr="00A702AA">
        <w:tc>
          <w:tcPr>
            <w:tcW w:w="2423" w:type="dxa"/>
            <w:vAlign w:val="center"/>
          </w:tcPr>
          <w:p w:rsidR="00A10FC6" w:rsidRPr="005C1FDF" w:rsidRDefault="00A10FC6" w:rsidP="00A10FC6">
            <w:pPr>
              <w:pStyle w:val="a6"/>
              <w:tabs>
                <w:tab w:val="clear" w:pos="4677"/>
                <w:tab w:val="clear" w:pos="9355"/>
                <w:tab w:val="left" w:pos="1260"/>
                <w:tab w:val="left" w:pos="1980"/>
              </w:tabs>
            </w:pPr>
            <w:r w:rsidRPr="005C1FDF">
              <w:lastRenderedPageBreak/>
              <w:t>5. Строк дії тендерної пропозиції, протягом якого тендерні пропозиції вважаються дійсними</w:t>
            </w:r>
          </w:p>
        </w:tc>
        <w:tc>
          <w:tcPr>
            <w:tcW w:w="7585" w:type="dxa"/>
            <w:gridSpan w:val="2"/>
          </w:tcPr>
          <w:p w:rsidR="00A10FC6" w:rsidRPr="005C1FDF" w:rsidRDefault="00A10FC6" w:rsidP="00A10FC6">
            <w:pPr>
              <w:pStyle w:val="a6"/>
              <w:tabs>
                <w:tab w:val="clear" w:pos="4677"/>
                <w:tab w:val="clear" w:pos="9355"/>
                <w:tab w:val="left" w:pos="1260"/>
                <w:tab w:val="left" w:pos="1980"/>
              </w:tabs>
              <w:jc w:val="both"/>
            </w:pPr>
            <w:r w:rsidRPr="005C1FDF">
              <w:t xml:space="preserve">Тендерні пропозиції вважаються дійсними протягом </w:t>
            </w:r>
            <w:r w:rsidRPr="005C1FDF">
              <w:rPr>
                <w:lang w:eastAsia="uk-UA"/>
              </w:rPr>
              <w:t>120 (ста двадцяти</w:t>
            </w:r>
            <w:r w:rsidRPr="005C1FDF">
              <w:t xml:space="preserve">) днів </w:t>
            </w:r>
            <w:r w:rsidRPr="005C1FDF">
              <w:rPr>
                <w:lang w:eastAsia="uk-UA"/>
              </w:rPr>
              <w:t>із дати кінцевого строку подання тендерних пропозицій</w:t>
            </w:r>
            <w:r w:rsidRPr="005C1FDF">
              <w:t>.</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До закінчення цього строку замовник має право вимагати від учасників продовження строку дії тендерних пропозицій.</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Учасник має право:</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r w:rsidR="0000285B" w:rsidRPr="005C1FDF">
              <w:rPr>
                <w:rFonts w:ascii="Times New Roman" w:hAnsi="Times New Roman"/>
                <w:sz w:val="24"/>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10FC6" w:rsidRPr="005C1FDF" w:rsidTr="00974310">
        <w:tc>
          <w:tcPr>
            <w:tcW w:w="2423" w:type="dxa"/>
            <w:vAlign w:val="center"/>
          </w:tcPr>
          <w:p w:rsidR="00A10FC6" w:rsidRPr="005C1FDF" w:rsidRDefault="00A10FC6" w:rsidP="00A10FC6">
            <w:pPr>
              <w:pStyle w:val="a6"/>
              <w:tabs>
                <w:tab w:val="clear" w:pos="4677"/>
                <w:tab w:val="clear" w:pos="9355"/>
                <w:tab w:val="left" w:pos="1260"/>
                <w:tab w:val="left" w:pos="1980"/>
              </w:tabs>
            </w:pPr>
            <w:r w:rsidRPr="005C1FDF">
              <w:t>6. Внесення змін або відкликання тендерної пропозиції учасником</w:t>
            </w:r>
          </w:p>
        </w:tc>
        <w:tc>
          <w:tcPr>
            <w:tcW w:w="7585" w:type="dxa"/>
            <w:gridSpan w:val="2"/>
            <w:vAlign w:val="center"/>
          </w:tcPr>
          <w:p w:rsidR="00A10FC6" w:rsidRPr="005C1FDF" w:rsidRDefault="00A10FC6" w:rsidP="00A10FC6">
            <w:pPr>
              <w:pStyle w:val="a6"/>
              <w:tabs>
                <w:tab w:val="clear" w:pos="4677"/>
                <w:tab w:val="clear" w:pos="9355"/>
                <w:tab w:val="left" w:pos="1260"/>
                <w:tab w:val="left" w:pos="1980"/>
              </w:tabs>
              <w:jc w:val="both"/>
              <w:rPr>
                <w:lang w:eastAsia="uk-UA"/>
              </w:rPr>
            </w:pPr>
            <w:r w:rsidRPr="005C1FDF">
              <w:rPr>
                <w:lang w:eastAsia="uk-UA"/>
              </w:rPr>
              <w:t xml:space="preserve">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5C1FDF">
              <w:t>(за умови вимоги тендерної документації щодо надання забезпечення)</w:t>
            </w:r>
            <w:r w:rsidRPr="005C1FDF">
              <w:rPr>
                <w:lang w:eastAsia="uk-UA"/>
              </w:rPr>
              <w:t xml:space="preserve">. </w:t>
            </w:r>
          </w:p>
          <w:p w:rsidR="00A10FC6" w:rsidRPr="005C1FDF" w:rsidRDefault="00A10FC6" w:rsidP="00A10FC6">
            <w:pPr>
              <w:pStyle w:val="a6"/>
              <w:tabs>
                <w:tab w:val="clear" w:pos="4677"/>
                <w:tab w:val="clear" w:pos="9355"/>
                <w:tab w:val="left" w:pos="1260"/>
                <w:tab w:val="left" w:pos="1980"/>
              </w:tabs>
              <w:jc w:val="both"/>
            </w:pPr>
            <w:r w:rsidRPr="005C1FDF">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5C1FDF">
              <w:t>.</w:t>
            </w:r>
          </w:p>
          <w:p w:rsidR="00A10FC6" w:rsidRPr="005C1FDF" w:rsidRDefault="00A10FC6" w:rsidP="0000285B">
            <w:pPr>
              <w:pStyle w:val="a6"/>
              <w:tabs>
                <w:tab w:val="clear" w:pos="4677"/>
                <w:tab w:val="clear" w:pos="9355"/>
                <w:tab w:val="left" w:pos="1260"/>
                <w:tab w:val="left" w:pos="1980"/>
              </w:tabs>
              <w:jc w:val="both"/>
            </w:pPr>
          </w:p>
        </w:tc>
      </w:tr>
      <w:tr w:rsidR="00A10FC6" w:rsidRPr="005C1FDF" w:rsidTr="00974310">
        <w:tc>
          <w:tcPr>
            <w:tcW w:w="2423" w:type="dxa"/>
            <w:vAlign w:val="center"/>
          </w:tcPr>
          <w:p w:rsidR="00A10FC6" w:rsidRPr="005C1FDF" w:rsidRDefault="00A10FC6" w:rsidP="00A10FC6">
            <w:pPr>
              <w:pStyle w:val="a6"/>
              <w:tabs>
                <w:tab w:val="clear" w:pos="4677"/>
                <w:tab w:val="clear" w:pos="9355"/>
                <w:tab w:val="left" w:pos="1260"/>
                <w:tab w:val="left" w:pos="1980"/>
              </w:tabs>
            </w:pPr>
            <w:r w:rsidRPr="005C1FDF">
              <w:t>7. Документи, що підтверджують повноваження</w:t>
            </w:r>
          </w:p>
        </w:tc>
        <w:tc>
          <w:tcPr>
            <w:tcW w:w="7585" w:type="dxa"/>
            <w:gridSpan w:val="2"/>
          </w:tcPr>
          <w:p w:rsidR="00A10FC6" w:rsidRPr="005C1FDF" w:rsidRDefault="00A10FC6" w:rsidP="00A10FC6">
            <w:pPr>
              <w:pStyle w:val="a6"/>
              <w:tabs>
                <w:tab w:val="left" w:pos="1260"/>
                <w:tab w:val="left" w:pos="1980"/>
              </w:tabs>
              <w:jc w:val="both"/>
            </w:pPr>
            <w:r w:rsidRPr="005C1FDF">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на підписання документів, засвідчення копій документів тендерної пропозиції та договору про закупівлю за результатами процедури закупівлі:</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заповнена належним чином і підписана уповноваженою посадовою особою учасника довідка з інформацією про підприємство учасника, оформлена згідно з вимогами Додатку №1;</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паспорт особи (сторінки 1-6 для паспорту та місце проживання,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w:t>
            </w:r>
            <w:r w:rsidR="00BA1610">
              <w:rPr>
                <w:rFonts w:ascii="Times New Roman" w:hAnsi="Times New Roman"/>
                <w:sz w:val="24"/>
              </w:rPr>
              <w:t xml:space="preserve"> </w:t>
            </w:r>
            <w:r w:rsidRPr="005C1FDF">
              <w:rPr>
                <w:rFonts w:ascii="Times New Roman" w:hAnsi="Times New Roman"/>
                <w:sz w:val="24"/>
              </w:rPr>
              <w:t>№2503-XII,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lastRenderedPageBreak/>
              <w:t>Статут або інший установчий документ із змінами (у разі їх наявності). У разі, якщо учасник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наказ про призначення керівника (для учасників -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5C1FDF">
              <w:rPr>
                <w:sz w:val="24"/>
              </w:rPr>
              <w:t xml:space="preserve"> </w:t>
            </w:r>
            <w:r w:rsidRPr="005C1FDF">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5C1FDF">
              <w:rPr>
                <w:rFonts w:ascii="Times New Roman" w:hAnsi="Times New Roman"/>
                <w:color w:val="00B050"/>
                <w:sz w:val="24"/>
                <w:lang w:eastAsia="uk-UA"/>
              </w:rPr>
              <w:t xml:space="preserve"> </w:t>
            </w:r>
            <w:r w:rsidRPr="005C1FDF">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5C1FDF">
              <w:rPr>
                <w:rFonts w:ascii="Times New Roman" w:hAnsi="Times New Roman"/>
                <w:sz w:val="24"/>
              </w:rPr>
              <w:t xml:space="preserve">) </w:t>
            </w:r>
            <w:r w:rsidRPr="005C1FDF">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5C1FDF">
              <w:rPr>
                <w:rFonts w:ascii="Times New Roman" w:hAnsi="Times New Roman"/>
                <w:sz w:val="24"/>
              </w:rPr>
              <w:t xml:space="preserve"> (для учасників - фізичних та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довідка</w:t>
            </w:r>
            <w:r w:rsidRPr="005C1FDF">
              <w:rPr>
                <w:rFonts w:ascii="Times New Roman" w:hAnsi="Times New Roman"/>
                <w:sz w:val="24"/>
              </w:rPr>
              <w:t xml:space="preserve"> про присвоєння ідентифікаційного коду (для учасників - фізичних осіб).</w:t>
            </w:r>
          </w:p>
          <w:p w:rsidR="00A10FC6" w:rsidRPr="005C1FDF" w:rsidRDefault="00A10FC6" w:rsidP="00A10FC6">
            <w:pPr>
              <w:pStyle w:val="HTML"/>
              <w:tabs>
                <w:tab w:val="clear" w:pos="916"/>
                <w:tab w:val="clear" w:pos="1832"/>
                <w:tab w:val="num" w:pos="1260"/>
              </w:tabs>
              <w:jc w:val="both"/>
              <w:rPr>
                <w:rFonts w:ascii="Times New Roman" w:hAnsi="Times New Roman"/>
                <w:color w:val="538135" w:themeColor="accent6" w:themeShade="BF"/>
                <w:sz w:val="24"/>
              </w:rPr>
            </w:pPr>
          </w:p>
          <w:p w:rsidR="00A10FC6" w:rsidRPr="005C1FDF" w:rsidRDefault="00A10FC6" w:rsidP="00A10FC6">
            <w:pPr>
              <w:pStyle w:val="HTML"/>
              <w:tabs>
                <w:tab w:val="clear" w:pos="916"/>
                <w:tab w:val="clear" w:pos="1832"/>
                <w:tab w:val="num" w:pos="1260"/>
              </w:tabs>
              <w:jc w:val="both"/>
              <w:rPr>
                <w:rFonts w:ascii="Times New Roman" w:hAnsi="Times New Roman"/>
                <w:sz w:val="24"/>
              </w:rPr>
            </w:pPr>
            <w:r w:rsidRPr="005C1FDF">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C1FDF">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5C1FDF">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5C1FDF">
              <w:rPr>
                <w:rFonts w:ascii="Times New Roman" w:hAnsi="Times New Roman"/>
                <w:sz w:val="24"/>
              </w:rPr>
              <w:t xml:space="preserve"> про закупівлю.</w:t>
            </w:r>
          </w:p>
        </w:tc>
      </w:tr>
      <w:tr w:rsidR="00A10FC6" w:rsidRPr="005C1FDF" w:rsidTr="00A702AA">
        <w:tc>
          <w:tcPr>
            <w:tcW w:w="2423" w:type="dxa"/>
            <w:vAlign w:val="center"/>
          </w:tcPr>
          <w:p w:rsidR="00A10FC6" w:rsidRPr="005C1FDF" w:rsidRDefault="00A10FC6" w:rsidP="00A10FC6">
            <w:pPr>
              <w:pStyle w:val="a6"/>
              <w:tabs>
                <w:tab w:val="clear" w:pos="4677"/>
                <w:tab w:val="clear" w:pos="9355"/>
                <w:tab w:val="left" w:pos="1260"/>
                <w:tab w:val="left" w:pos="1980"/>
              </w:tabs>
            </w:pPr>
            <w:r w:rsidRPr="005C1FDF">
              <w:lastRenderedPageBreak/>
              <w:t>8. Кваліфікаційні критерії до учасників</w:t>
            </w:r>
          </w:p>
        </w:tc>
        <w:tc>
          <w:tcPr>
            <w:tcW w:w="7585" w:type="dxa"/>
            <w:gridSpan w:val="2"/>
          </w:tcPr>
          <w:p w:rsidR="00A10FC6" w:rsidRPr="005C1FDF" w:rsidRDefault="00A10FC6" w:rsidP="00A10FC6">
            <w:pPr>
              <w:pStyle w:val="HTML"/>
              <w:tabs>
                <w:tab w:val="clear" w:pos="916"/>
                <w:tab w:val="clear" w:pos="1832"/>
                <w:tab w:val="num" w:pos="1260"/>
              </w:tabs>
              <w:jc w:val="both"/>
              <w:rPr>
                <w:rFonts w:ascii="Times New Roman" w:hAnsi="Times New Roman"/>
                <w:b/>
                <w:sz w:val="24"/>
                <w:u w:val="single"/>
              </w:rPr>
            </w:pPr>
            <w:r w:rsidRPr="005C1FDF">
              <w:rPr>
                <w:rFonts w:ascii="Times New Roman" w:hAnsi="Times New Roman"/>
                <w:b/>
                <w:sz w:val="24"/>
                <w:u w:val="single"/>
              </w:rPr>
              <w:t>Документи, що підтверджують відповідність учасника кваліфікаційним (кваліфікаційному) критеріям:</w:t>
            </w:r>
          </w:p>
          <w:p w:rsidR="00A10FC6" w:rsidRDefault="00A10FC6" w:rsidP="00A10FC6">
            <w:pPr>
              <w:pStyle w:val="HTML"/>
              <w:tabs>
                <w:tab w:val="clear" w:pos="916"/>
                <w:tab w:val="clear" w:pos="1832"/>
                <w:tab w:val="num" w:pos="1260"/>
              </w:tabs>
              <w:jc w:val="both"/>
              <w:rPr>
                <w:rFonts w:ascii="Times New Roman" w:hAnsi="Times New Roman"/>
                <w:b/>
                <w:i/>
                <w:sz w:val="24"/>
                <w:u w:val="single"/>
              </w:rPr>
            </w:pPr>
          </w:p>
          <w:p w:rsidR="00DB1782" w:rsidRPr="00082A73" w:rsidRDefault="00DB1782" w:rsidP="00DB1782">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082A73">
              <w:rPr>
                <w:rFonts w:ascii="Times New Roman" w:hAnsi="Times New Roman"/>
                <w:sz w:val="24"/>
              </w:rPr>
              <w:t>власна довідка з інформацією про надання послуг аналогічного виду (з зазначенням назви організації, ідентифікаційного коду за ЄДРПОУ, юридичної адреси; предмету договору, номеру та дати договору, суми договору; обсягу виконання договору з надання послуг, аналогічних за предметом закупівлі; П.І.П., посади, телефону, e-mail посадової особи контрагента, яка відповідала за виконання договору).  Довідка надається в довільній формі.</w:t>
            </w:r>
          </w:p>
          <w:p w:rsidR="00DB1782" w:rsidRPr="00082A73" w:rsidRDefault="00DB1782" w:rsidP="00DB1782">
            <w:pPr>
              <w:pStyle w:val="HTML"/>
              <w:tabs>
                <w:tab w:val="clear" w:pos="916"/>
                <w:tab w:val="clear" w:pos="1832"/>
                <w:tab w:val="num" w:pos="1352"/>
                <w:tab w:val="num" w:pos="2911"/>
              </w:tabs>
              <w:ind w:left="16"/>
              <w:jc w:val="both"/>
              <w:rPr>
                <w:rFonts w:ascii="Times New Roman" w:hAnsi="Times New Roman"/>
                <w:sz w:val="24"/>
              </w:rPr>
            </w:pPr>
            <w:r w:rsidRPr="00082A73">
              <w:rPr>
                <w:rFonts w:ascii="Times New Roman" w:hAnsi="Times New Roman"/>
                <w:sz w:val="24"/>
              </w:rPr>
              <w:lastRenderedPageBreak/>
              <w:t xml:space="preserve">Аналогічним вважатиметься договір, предметом якого є послуги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назвою послуг, які надавались за договором, ідентичною назві закупівлі. </w:t>
            </w:r>
            <w:r w:rsidRPr="00082A73">
              <w:rPr>
                <w:bCs/>
                <w:sz w:val="24"/>
              </w:rPr>
              <w:t xml:space="preserve"> </w:t>
            </w:r>
            <w:r w:rsidRPr="00082A73">
              <w:rPr>
                <w:rFonts w:ascii="Times New Roman" w:hAnsi="Times New Roman"/>
                <w:sz w:val="24"/>
              </w:rPr>
              <w:t xml:space="preserve">Якщо предметом аналогічного договору є декілька найменувань послуг, ідентичним буде вважатися договір, який має хоча б одне найменування, ідентичне назві предмету закупівлі. </w:t>
            </w:r>
          </w:p>
          <w:p w:rsidR="0030799B" w:rsidRDefault="0030799B" w:rsidP="00A10FC6">
            <w:pPr>
              <w:pStyle w:val="HTML"/>
              <w:tabs>
                <w:tab w:val="clear" w:pos="916"/>
                <w:tab w:val="clear" w:pos="1832"/>
                <w:tab w:val="num" w:pos="1352"/>
                <w:tab w:val="num" w:pos="2911"/>
              </w:tabs>
              <w:jc w:val="both"/>
              <w:rPr>
                <w:rFonts w:ascii="Times New Roman" w:hAnsi="Times New Roman"/>
                <w:sz w:val="24"/>
                <w:lang w:eastAsia="uk-UA"/>
              </w:rPr>
            </w:pPr>
          </w:p>
          <w:p w:rsidR="0030799B" w:rsidRPr="00DB62D4" w:rsidRDefault="0030799B" w:rsidP="0030799B">
            <w:pPr>
              <w:pStyle w:val="HTML"/>
              <w:numPr>
                <w:ilvl w:val="0"/>
                <w:numId w:val="2"/>
              </w:numPr>
              <w:tabs>
                <w:tab w:val="clear" w:pos="916"/>
                <w:tab w:val="clear" w:pos="1832"/>
                <w:tab w:val="left" w:pos="301"/>
              </w:tabs>
              <w:ind w:left="18" w:firstLine="0"/>
              <w:rPr>
                <w:rFonts w:ascii="Times New Roman" w:hAnsi="Times New Roman"/>
                <w:b/>
                <w:i/>
                <w:sz w:val="24"/>
                <w:u w:val="single"/>
              </w:rPr>
            </w:pPr>
            <w:r w:rsidRPr="00DB62D4">
              <w:rPr>
                <w:rFonts w:ascii="Times New Roman" w:hAnsi="Times New Roman"/>
                <w:b/>
                <w:i/>
                <w:sz w:val="24"/>
                <w:u w:val="single"/>
              </w:rPr>
              <w:t>Наявність обладнання, матеріально-технічної бази та технологій:</w:t>
            </w:r>
          </w:p>
          <w:p w:rsidR="0030799B" w:rsidRPr="00252CFB" w:rsidRDefault="0030799B" w:rsidP="0030799B">
            <w:pPr>
              <w:tabs>
                <w:tab w:val="left" w:pos="301"/>
                <w:tab w:val="left" w:pos="993"/>
                <w:tab w:val="left" w:pos="3261"/>
              </w:tabs>
              <w:ind w:left="18"/>
              <w:jc w:val="both"/>
              <w:rPr>
                <w:color w:val="000000" w:themeColor="text1"/>
                <w:lang w:eastAsia="uk-UA"/>
              </w:rPr>
            </w:pPr>
          </w:p>
          <w:p w:rsidR="0030799B" w:rsidRPr="00E1441F" w:rsidRDefault="0030799B" w:rsidP="00885597">
            <w:pPr>
              <w:pStyle w:val="afe"/>
              <w:numPr>
                <w:ilvl w:val="0"/>
                <w:numId w:val="2"/>
              </w:numPr>
              <w:tabs>
                <w:tab w:val="left" w:pos="301"/>
                <w:tab w:val="left" w:pos="993"/>
                <w:tab w:val="left" w:pos="3261"/>
              </w:tabs>
              <w:spacing w:line="240" w:lineRule="auto"/>
              <w:ind w:left="18" w:firstLine="0"/>
              <w:jc w:val="both"/>
              <w:rPr>
                <w:rFonts w:ascii="Times New Roman" w:hAnsi="Times New Roman"/>
                <w:color w:val="000000" w:themeColor="text1"/>
                <w:sz w:val="24"/>
                <w:szCs w:val="24"/>
                <w:lang w:eastAsia="uk-UA"/>
              </w:rPr>
            </w:pPr>
            <w:r w:rsidRPr="00E1441F">
              <w:rPr>
                <w:rFonts w:ascii="Times New Roman" w:hAnsi="Times New Roman"/>
                <w:sz w:val="24"/>
                <w:szCs w:val="24"/>
              </w:rPr>
              <w:t xml:space="preserve">власна довідка про наявність і кількість власного обладнання, спеціальної техніки та механізмів, необхідних для </w:t>
            </w:r>
            <w:r w:rsidR="00171A53">
              <w:rPr>
                <w:rFonts w:ascii="Times New Roman" w:hAnsi="Times New Roman"/>
                <w:sz w:val="24"/>
                <w:szCs w:val="24"/>
              </w:rPr>
              <w:t>надання послуг</w:t>
            </w:r>
            <w:r w:rsidRPr="00E1441F">
              <w:rPr>
                <w:rFonts w:ascii="Times New Roman" w:hAnsi="Times New Roman"/>
                <w:sz w:val="24"/>
                <w:szCs w:val="24"/>
              </w:rPr>
              <w:t>, та/або орендованого обладнання, спеціальної техніки та механізмів*, та/або обладнання, спеціальної техніки та механізмів співвиконоваця</w:t>
            </w:r>
            <w:r w:rsidR="00316282">
              <w:rPr>
                <w:rFonts w:ascii="Times New Roman" w:hAnsi="Times New Roman"/>
                <w:sz w:val="24"/>
                <w:szCs w:val="24"/>
              </w:rPr>
              <w:t xml:space="preserve"> оформлена згідно вимог Додатку 6.</w:t>
            </w:r>
          </w:p>
          <w:p w:rsidR="000C58F0" w:rsidRPr="00376823" w:rsidRDefault="000C58F0" w:rsidP="000C58F0">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працівників відповідної кваліфікації, які мають необхідні знання та досвід:</w:t>
            </w:r>
          </w:p>
          <w:p w:rsidR="000C58F0" w:rsidRPr="00376823" w:rsidRDefault="000C58F0" w:rsidP="000C58F0">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працівників відповідної кваліфікації учасника/субпідрядника, які мають необхідні знання та досвід, оформлена згідно з вимогами Додатку №5.</w:t>
            </w:r>
          </w:p>
          <w:p w:rsidR="0030799B" w:rsidRPr="005C1FDF" w:rsidRDefault="0030799B" w:rsidP="00A10FC6">
            <w:pPr>
              <w:pStyle w:val="HTML"/>
              <w:tabs>
                <w:tab w:val="clear" w:pos="916"/>
                <w:tab w:val="clear" w:pos="1832"/>
                <w:tab w:val="num" w:pos="1352"/>
                <w:tab w:val="num" w:pos="2911"/>
              </w:tabs>
              <w:jc w:val="both"/>
              <w:rPr>
                <w:rFonts w:ascii="Times New Roman" w:hAnsi="Times New Roman"/>
                <w:sz w:val="24"/>
                <w:lang w:eastAsia="uk-UA"/>
              </w:rPr>
            </w:pPr>
          </w:p>
          <w:p w:rsidR="00A10FC6" w:rsidRPr="005C1FDF" w:rsidRDefault="00A10FC6" w:rsidP="00A10FC6">
            <w:pPr>
              <w:jc w:val="both"/>
            </w:pPr>
          </w:p>
        </w:tc>
      </w:tr>
      <w:tr w:rsidR="000D54A9" w:rsidRPr="005C1FDF" w:rsidTr="00A702AA">
        <w:tc>
          <w:tcPr>
            <w:tcW w:w="2423" w:type="dxa"/>
            <w:vAlign w:val="center"/>
          </w:tcPr>
          <w:p w:rsidR="000D54A9" w:rsidRPr="005C1FDF" w:rsidRDefault="000D54A9" w:rsidP="000D54A9">
            <w:pPr>
              <w:pStyle w:val="a6"/>
              <w:tabs>
                <w:tab w:val="clear" w:pos="4677"/>
                <w:tab w:val="clear" w:pos="9355"/>
                <w:tab w:val="left" w:pos="1260"/>
                <w:tab w:val="left" w:pos="1980"/>
              </w:tabs>
              <w:rPr>
                <w:color w:val="92D050"/>
              </w:rPr>
            </w:pPr>
            <w:r w:rsidRPr="005C1FDF">
              <w:lastRenderedPageBreak/>
              <w:t xml:space="preserve">9. </w:t>
            </w:r>
            <w:r w:rsidRPr="0061379E">
              <w:t>Інформація про характер і обсяги послуг</w:t>
            </w:r>
          </w:p>
        </w:tc>
        <w:tc>
          <w:tcPr>
            <w:tcW w:w="7585" w:type="dxa"/>
            <w:gridSpan w:val="2"/>
            <w:vAlign w:val="center"/>
          </w:tcPr>
          <w:p w:rsidR="004F5D98" w:rsidRPr="002F01BE" w:rsidRDefault="004F5D98" w:rsidP="004F5D98">
            <w:pPr>
              <w:jc w:val="both"/>
            </w:pPr>
            <w:r w:rsidRPr="002F01BE">
              <w:t>Учасники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r>
              <w:t xml:space="preserve"> Комплектація електротехнічної лабораторії  пови</w:t>
            </w:r>
            <w:r w:rsidRPr="002F01BE">
              <w:t>н</w:t>
            </w:r>
            <w:r>
              <w:t>на</w:t>
            </w:r>
            <w:r w:rsidRPr="002F01BE">
              <w:t xml:space="preserve"> відповідати вимогам технічної специфікації, наведеним у Додатк</w:t>
            </w:r>
            <w:r>
              <w:t>у</w:t>
            </w:r>
            <w:r w:rsidRPr="002F01BE">
              <w:t xml:space="preserve"> </w:t>
            </w:r>
            <w:r>
              <w:t>4.</w:t>
            </w:r>
          </w:p>
          <w:p w:rsidR="004F5D98" w:rsidRPr="002F01BE" w:rsidRDefault="004F5D98" w:rsidP="004F5D98">
            <w:pPr>
              <w:jc w:val="both"/>
            </w:pPr>
            <w:r w:rsidRPr="002F01BE">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r w:rsidRPr="000C7BCC">
              <w:t xml:space="preserve"> </w:t>
            </w:r>
            <w:r w:rsidRPr="000C7BCC">
              <w:rPr>
                <w:bCs/>
                <w:iCs/>
              </w:rPr>
              <w:t>У разі якщо учасником пропонуються послуги з оренди еквівалента спецтехніки, обов’язкове надання підтвердження, що запропонований еквівалент відповідає вимогам Замовника, тобто не гірше за технічними та якісними характеристиками</w:t>
            </w:r>
          </w:p>
          <w:p w:rsidR="004442E6" w:rsidRPr="008B3293" w:rsidRDefault="000D54A9" w:rsidP="0030799B">
            <w:pPr>
              <w:jc w:val="both"/>
            </w:pPr>
            <w:r w:rsidRPr="00082A73">
              <w:t xml:space="preserve">Перелік і обсяги  Послуг, що пропонуються на </w:t>
            </w:r>
            <w:r w:rsidR="0030799B">
              <w:t>торги, наведений в Додатку №4.</w:t>
            </w:r>
          </w:p>
          <w:p w:rsidR="000D54A9" w:rsidRPr="00082A73" w:rsidRDefault="000C7BCC" w:rsidP="000D54A9">
            <w:pPr>
              <w:pStyle w:val="HTML"/>
              <w:tabs>
                <w:tab w:val="num" w:pos="540"/>
              </w:tabs>
              <w:jc w:val="both"/>
              <w:rPr>
                <w:rFonts w:ascii="Times New Roman" w:hAnsi="Times New Roman"/>
                <w:sz w:val="24"/>
              </w:rPr>
            </w:pPr>
            <w:r>
              <w:rPr>
                <w:rFonts w:ascii="Times New Roman" w:hAnsi="Times New Roman"/>
                <w:sz w:val="24"/>
              </w:rPr>
              <w:t>Т</w:t>
            </w:r>
            <w:r w:rsidR="000D54A9" w:rsidRPr="00082A73">
              <w:rPr>
                <w:rFonts w:ascii="Times New Roman" w:hAnsi="Times New Roman"/>
                <w:sz w:val="24"/>
              </w:rPr>
              <w:t>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4442E6" w:rsidRPr="00082A73" w:rsidRDefault="004442E6" w:rsidP="004442E6">
            <w:pPr>
              <w:pStyle w:val="HTML"/>
              <w:tabs>
                <w:tab w:val="num" w:pos="540"/>
              </w:tabs>
              <w:jc w:val="both"/>
              <w:rPr>
                <w:rFonts w:ascii="Times New Roman" w:hAnsi="Times New Roman"/>
                <w:color w:val="000000" w:themeColor="text1"/>
                <w:sz w:val="24"/>
              </w:rPr>
            </w:pPr>
            <w:r w:rsidRPr="00082A73">
              <w:rPr>
                <w:rFonts w:ascii="Times New Roman" w:hAnsi="Times New Roman"/>
                <w:sz w:val="24"/>
              </w:rPr>
              <w:t xml:space="preserve">Учасник в складі тендерної пропозиції повинен завантажити в електронну систему закупівель документи, які підтверджують  відповідність пропозиції учасника вимогам до предмету закупівлі, </w:t>
            </w:r>
            <w:r w:rsidRPr="00082A73">
              <w:rPr>
                <w:rFonts w:ascii="Times New Roman" w:hAnsi="Times New Roman"/>
                <w:color w:val="000000" w:themeColor="text1"/>
                <w:sz w:val="24"/>
              </w:rPr>
              <w:t>встановленим замовником:</w:t>
            </w:r>
          </w:p>
          <w:p w:rsidR="004442E6" w:rsidRPr="00082A73" w:rsidRDefault="004442E6" w:rsidP="0030799B">
            <w:pPr>
              <w:pStyle w:val="HTML"/>
              <w:tabs>
                <w:tab w:val="num" w:pos="301"/>
              </w:tabs>
              <w:jc w:val="both"/>
              <w:rPr>
                <w:rFonts w:ascii="Times New Roman" w:hAnsi="Times New Roman"/>
                <w:color w:val="000000" w:themeColor="text1"/>
                <w:sz w:val="24"/>
              </w:rPr>
            </w:pPr>
            <w:r w:rsidRPr="00082A73">
              <w:rPr>
                <w:rFonts w:ascii="Times New Roman" w:hAnsi="Times New Roman"/>
                <w:color w:val="000000" w:themeColor="text1"/>
                <w:sz w:val="24"/>
                <w:lang w:val="ru-RU"/>
              </w:rPr>
              <w:t xml:space="preserve">- </w:t>
            </w:r>
            <w:r w:rsidR="0030799B">
              <w:rPr>
                <w:rFonts w:ascii="Times New Roman" w:hAnsi="Times New Roman"/>
                <w:color w:val="000000" w:themeColor="text1"/>
                <w:sz w:val="24"/>
                <w:lang w:val="ru-RU"/>
              </w:rPr>
              <w:t xml:space="preserve">  </w:t>
            </w:r>
            <w:r w:rsidRPr="00082A73">
              <w:rPr>
                <w:rFonts w:ascii="Times New Roman" w:hAnsi="Times New Roman"/>
                <w:color w:val="000000" w:themeColor="text1"/>
                <w:sz w:val="24"/>
              </w:rPr>
              <w:t>вимоги до Послуг, погоджен</w:t>
            </w:r>
            <w:r>
              <w:rPr>
                <w:rFonts w:ascii="Times New Roman" w:hAnsi="Times New Roman"/>
                <w:color w:val="000000" w:themeColor="text1"/>
                <w:sz w:val="24"/>
              </w:rPr>
              <w:t>і згідно з вимогами  Додатку №4</w:t>
            </w:r>
          </w:p>
          <w:p w:rsidR="0030799B" w:rsidRDefault="0030799B" w:rsidP="0030799B">
            <w:pPr>
              <w:contextualSpacing/>
              <w:jc w:val="both"/>
              <w:rPr>
                <w:color w:val="000000" w:themeColor="text1"/>
              </w:rPr>
            </w:pPr>
            <w:r>
              <w:t xml:space="preserve">- </w:t>
            </w:r>
            <w:r w:rsidRPr="00141D05">
              <w:rPr>
                <w:color w:val="000000" w:themeColor="text1"/>
              </w:rPr>
              <w:t xml:space="preserve"> </w:t>
            </w:r>
            <w:r>
              <w:rPr>
                <w:color w:val="000000" w:themeColor="text1"/>
              </w:rPr>
              <w:t>г</w:t>
            </w:r>
            <w:r w:rsidRPr="00141D05">
              <w:rPr>
                <w:color w:val="000000" w:themeColor="text1"/>
              </w:rPr>
              <w:t xml:space="preserve">арантійний  лист від Учасника  </w:t>
            </w:r>
            <w:r>
              <w:rPr>
                <w:color w:val="000000" w:themeColor="text1"/>
              </w:rPr>
              <w:t>про те</w:t>
            </w:r>
            <w:r w:rsidRPr="00141D05">
              <w:rPr>
                <w:color w:val="000000" w:themeColor="text1"/>
              </w:rPr>
              <w:t xml:space="preserve">, що </w:t>
            </w:r>
            <w:r w:rsidRPr="0030799B">
              <w:rPr>
                <w:color w:val="000000" w:themeColor="text1"/>
              </w:rPr>
              <w:t>Учасника</w:t>
            </w:r>
            <w:r w:rsidRPr="00141D05">
              <w:rPr>
                <w:color w:val="000000" w:themeColor="text1"/>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w:t>
            </w:r>
            <w:r w:rsidRPr="00141D05">
              <w:rPr>
                <w:color w:val="000000" w:themeColor="text1"/>
              </w:rPr>
              <w:lastRenderedPageBreak/>
              <w:t>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D30B29" w:rsidRDefault="00D30B29" w:rsidP="0030799B">
            <w:pPr>
              <w:contextualSpacing/>
              <w:jc w:val="both"/>
            </w:pPr>
            <w:r>
              <w:rPr>
                <w:color w:val="000000" w:themeColor="text1"/>
              </w:rPr>
              <w:t xml:space="preserve">-власний гарантійний лист </w:t>
            </w:r>
            <w:r>
              <w:t xml:space="preserve"> щодо наявності у екіпажу (працівників Орендодавця) засобів мобільного зв</w:t>
            </w:r>
            <w:r w:rsidRPr="0088248A">
              <w:t>’</w:t>
            </w:r>
            <w:r>
              <w:t>язку які підтримують користування соціальними месенджерами «</w:t>
            </w:r>
            <w:r>
              <w:rPr>
                <w:lang w:val="en-US"/>
              </w:rPr>
              <w:t>telegram</w:t>
            </w:r>
            <w:r>
              <w:t>»,  «</w:t>
            </w:r>
            <w:r>
              <w:rPr>
                <w:lang w:val="en-US"/>
              </w:rPr>
              <w:t>Viber</w:t>
            </w:r>
            <w:r>
              <w:t>», для забезпечення належної організації евакуації;</w:t>
            </w:r>
          </w:p>
          <w:p w:rsidR="00D30B29" w:rsidRDefault="00D30B29" w:rsidP="0030799B">
            <w:pPr>
              <w:contextualSpacing/>
              <w:jc w:val="both"/>
            </w:pPr>
            <w:r>
              <w:t xml:space="preserve">-власний гарантійний лист  наявності на орендованих транспортних засобах встановленого </w:t>
            </w:r>
            <w:r w:rsidRPr="00762933">
              <w:t>обладнання</w:t>
            </w:r>
            <w:r>
              <w:t>,</w:t>
            </w:r>
            <w:r w:rsidRPr="00762933">
              <w:t xml:space="preserve"> призначен</w:t>
            </w:r>
            <w:r>
              <w:t>ого</w:t>
            </w:r>
            <w:r w:rsidRPr="00762933">
              <w:t xml:space="preserve"> для </w:t>
            </w:r>
            <w:r>
              <w:t>визначення місцезнаходження ав</w:t>
            </w:r>
            <w:r w:rsidRPr="00762933">
              <w:t>томобіля-евакуатора</w:t>
            </w:r>
            <w:r>
              <w:t xml:space="preserve"> в</w:t>
            </w:r>
            <w:r w:rsidRPr="00762933">
              <w:t xml:space="preserve"> режимі реального часу, з можливістю надання доступу </w:t>
            </w:r>
            <w:r>
              <w:t>Орендарю для</w:t>
            </w:r>
            <w:r w:rsidRPr="00762933">
              <w:t xml:space="preserve"> використання</w:t>
            </w:r>
            <w:r>
              <w:t xml:space="preserve"> цього обладнання;</w:t>
            </w:r>
          </w:p>
          <w:p w:rsidR="00D30B29" w:rsidRPr="00141D05" w:rsidRDefault="00D30B29" w:rsidP="0030799B">
            <w:pPr>
              <w:contextualSpacing/>
              <w:jc w:val="both"/>
              <w:rPr>
                <w:color w:val="000000" w:themeColor="text1"/>
              </w:rPr>
            </w:pPr>
            <w:r>
              <w:t>-власний гарантійний лист щодо н</w:t>
            </w:r>
            <w:r w:rsidRPr="00762933">
              <w:t>аявн</w:t>
            </w:r>
            <w:r>
              <w:t xml:space="preserve">ості </w:t>
            </w:r>
            <w:r w:rsidRPr="00762933">
              <w:t xml:space="preserve"> </w:t>
            </w:r>
            <w:r>
              <w:t xml:space="preserve">на транспортних засобах </w:t>
            </w:r>
            <w:r w:rsidRPr="00762933">
              <w:t>необхідних дозволів, ліцензій, реєстрацій та як</w:t>
            </w:r>
            <w:r>
              <w:t>і</w:t>
            </w:r>
            <w:r w:rsidRPr="00762933">
              <w:t xml:space="preserve"> відповіда</w:t>
            </w:r>
            <w:r>
              <w:t>ють</w:t>
            </w:r>
            <w:r w:rsidRPr="00762933">
              <w:t xml:space="preserve"> всім необхідним технічним вимогам, вимогам охорони праці та пожежної безпеки, вимогам по захисту навколишнього середовища</w:t>
            </w:r>
            <w:r>
              <w:t>.</w:t>
            </w:r>
          </w:p>
          <w:p w:rsidR="004F5D98" w:rsidRPr="000C7BCC" w:rsidRDefault="004F5D98" w:rsidP="000D54A9">
            <w:pPr>
              <w:pStyle w:val="HTML"/>
              <w:tabs>
                <w:tab w:val="num" w:pos="540"/>
              </w:tabs>
              <w:jc w:val="both"/>
              <w:rPr>
                <w:rFonts w:ascii="Times New Roman" w:hAnsi="Times New Roman"/>
                <w:sz w:val="24"/>
              </w:rPr>
            </w:pPr>
          </w:p>
          <w:p w:rsidR="000D54A9" w:rsidRPr="00082A73" w:rsidRDefault="000D54A9" w:rsidP="000D54A9">
            <w:pPr>
              <w:pStyle w:val="HTML"/>
              <w:tabs>
                <w:tab w:val="num" w:pos="540"/>
              </w:tabs>
              <w:rPr>
                <w:rFonts w:ascii="Times New Roman" w:hAnsi="Times New Roman"/>
                <w:sz w:val="24"/>
              </w:rPr>
            </w:pPr>
          </w:p>
        </w:tc>
      </w:tr>
      <w:tr w:rsidR="000D54A9" w:rsidRPr="005C1FDF" w:rsidTr="00A702AA">
        <w:tc>
          <w:tcPr>
            <w:tcW w:w="2423" w:type="dxa"/>
            <w:vAlign w:val="center"/>
          </w:tcPr>
          <w:p w:rsidR="000D54A9" w:rsidRPr="005C1FDF" w:rsidRDefault="000D54A9" w:rsidP="000D54A9">
            <w:pPr>
              <w:pStyle w:val="a6"/>
              <w:tabs>
                <w:tab w:val="clear" w:pos="4677"/>
                <w:tab w:val="clear" w:pos="9355"/>
                <w:tab w:val="left" w:pos="1260"/>
                <w:tab w:val="left" w:pos="1980"/>
              </w:tabs>
            </w:pPr>
            <w:r w:rsidRPr="005C1FDF">
              <w:lastRenderedPageBreak/>
              <w:t>10</w:t>
            </w:r>
            <w:r w:rsidRPr="00D243C0">
              <w:rPr>
                <w:b/>
              </w:rPr>
              <w:t xml:space="preserve">. </w:t>
            </w:r>
            <w:r w:rsidRPr="0061379E">
              <w:t>Інформація про протоколи випробувань або сертифікати, що підтверджують відповідність предмета закупівлі</w:t>
            </w:r>
          </w:p>
        </w:tc>
        <w:tc>
          <w:tcPr>
            <w:tcW w:w="7585" w:type="dxa"/>
            <w:gridSpan w:val="2"/>
            <w:vAlign w:val="center"/>
          </w:tcPr>
          <w:p w:rsidR="003C546D" w:rsidRPr="0030799B" w:rsidRDefault="0030799B" w:rsidP="00885597">
            <w:pPr>
              <w:tabs>
                <w:tab w:val="num" w:pos="252"/>
                <w:tab w:val="num" w:pos="299"/>
                <w:tab w:val="left" w:pos="851"/>
                <w:tab w:val="left" w:pos="1980"/>
                <w:tab w:val="center" w:pos="4677"/>
                <w:tab w:val="right" w:pos="9355"/>
              </w:tabs>
              <w:jc w:val="both"/>
              <w:rPr>
                <w:color w:val="000000" w:themeColor="text1"/>
              </w:rPr>
            </w:pPr>
            <w:r w:rsidRPr="00141D05">
              <w:rPr>
                <w:color w:val="000000" w:themeColor="text1"/>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У разі якщо, посилання на ліцензію/дозвільний документ є у відкритому доступі, учасник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учасник зазначає про безстроковість ліцензії/дозвільного документу), посилання на ліцензію/дозвільний документ у відкритому доступі.</w:t>
            </w:r>
          </w:p>
        </w:tc>
      </w:tr>
      <w:tr w:rsidR="00A10FC6" w:rsidRPr="005C1FDF" w:rsidTr="001B7A6C">
        <w:tc>
          <w:tcPr>
            <w:tcW w:w="2423" w:type="dxa"/>
            <w:vAlign w:val="center"/>
          </w:tcPr>
          <w:p w:rsidR="00A10FC6" w:rsidRPr="005C1FDF" w:rsidRDefault="00A10FC6" w:rsidP="00A10FC6">
            <w:pPr>
              <w:pStyle w:val="a6"/>
              <w:tabs>
                <w:tab w:val="clear" w:pos="4677"/>
                <w:tab w:val="clear" w:pos="9355"/>
                <w:tab w:val="left" w:pos="1260"/>
                <w:tab w:val="left" w:pos="1980"/>
              </w:tabs>
            </w:pPr>
            <w:r w:rsidRPr="005C1FDF">
              <w:t>11. Підстави, установлені статтею 17 Закону</w:t>
            </w:r>
          </w:p>
        </w:tc>
        <w:tc>
          <w:tcPr>
            <w:tcW w:w="7585" w:type="dxa"/>
            <w:gridSpan w:val="2"/>
          </w:tcPr>
          <w:p w:rsidR="001F03AA" w:rsidRPr="001F03AA" w:rsidRDefault="001F03AA" w:rsidP="001F03AA">
            <w:pPr>
              <w:pBdr>
                <w:top w:val="nil"/>
                <w:left w:val="nil"/>
                <w:bottom w:val="nil"/>
                <w:right w:val="nil"/>
                <w:between w:val="nil"/>
              </w:pBdr>
              <w:spacing w:after="450"/>
              <w:jc w:val="both"/>
            </w:pPr>
            <w:r w:rsidRPr="001F03AA">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1F03AA" w:rsidRPr="001F03AA" w:rsidRDefault="001F03AA" w:rsidP="001F03AA">
            <w:pPr>
              <w:pBdr>
                <w:top w:val="nil"/>
                <w:left w:val="nil"/>
                <w:bottom w:val="nil"/>
                <w:right w:val="nil"/>
                <w:between w:val="nil"/>
              </w:pBdr>
              <w:spacing w:after="450"/>
              <w:jc w:val="both"/>
            </w:pPr>
            <w:r w:rsidRPr="001F03AA">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26831" w:rsidRPr="005C1FDF" w:rsidRDefault="00826831" w:rsidP="00826831">
            <w:pPr>
              <w:widowControl w:val="0"/>
              <w:ind w:right="120"/>
              <w:jc w:val="both"/>
            </w:pPr>
            <w:r w:rsidRPr="005C1FDF">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26831" w:rsidRPr="005C1FDF" w:rsidRDefault="00826831" w:rsidP="00826831">
            <w:pPr>
              <w:widowControl w:val="0"/>
              <w:ind w:right="120"/>
              <w:jc w:val="both"/>
            </w:pPr>
            <w:r w:rsidRPr="005C1FDF">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w:t>
            </w:r>
            <w:r w:rsidRPr="005C1FDF">
              <w:lastRenderedPageBreak/>
              <w:t>прийняття рішення щодо визначення переможця процедури закупівлі або застосування замовником певної процедури закупівлі;</w:t>
            </w:r>
          </w:p>
          <w:p w:rsidR="00826831" w:rsidRPr="005C1FDF" w:rsidRDefault="00826831" w:rsidP="00826831">
            <w:pPr>
              <w:widowControl w:val="0"/>
              <w:ind w:right="120"/>
              <w:jc w:val="both"/>
            </w:pPr>
            <w:r w:rsidRPr="005C1FDF">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26831" w:rsidRPr="005C1FDF" w:rsidRDefault="00826831" w:rsidP="00826831">
            <w:pPr>
              <w:widowControl w:val="0"/>
              <w:ind w:right="120"/>
              <w:jc w:val="both"/>
            </w:pPr>
            <w:r w:rsidRPr="005C1FDF">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26831" w:rsidRPr="005C1FDF" w:rsidRDefault="00826831" w:rsidP="00826831">
            <w:pPr>
              <w:widowControl w:val="0"/>
              <w:ind w:right="120"/>
              <w:jc w:val="both"/>
            </w:pPr>
            <w:r w:rsidRPr="005C1FDF">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26831" w:rsidRPr="005C1FDF" w:rsidRDefault="00826831" w:rsidP="00826831">
            <w:pPr>
              <w:widowControl w:val="0"/>
              <w:ind w:right="120"/>
              <w:jc w:val="both"/>
            </w:pPr>
            <w:r w:rsidRPr="005C1FDF">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26831" w:rsidRPr="005C1FDF" w:rsidRDefault="00826831" w:rsidP="00826831">
            <w:pPr>
              <w:widowControl w:val="0"/>
              <w:ind w:right="120"/>
              <w:jc w:val="both"/>
            </w:pPr>
            <w:r w:rsidRPr="005C1FDF">
              <w:t>6) службова (посадова) особа учасника процедури закупівлі, яка підписала тендерну пропозицію (або уповноважена на підписання договору),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26831" w:rsidRPr="005C1FDF" w:rsidRDefault="00826831" w:rsidP="00826831">
            <w:pPr>
              <w:widowControl w:val="0"/>
              <w:ind w:right="120"/>
              <w:jc w:val="both"/>
            </w:pPr>
            <w:r w:rsidRPr="005C1FDF">
              <w:t>7) тендерна пропозиція подана учасником конкурентної процедури закупівлі учасник</w:t>
            </w:r>
            <w:r w:rsidR="00292A21">
              <w:t>ом</w:t>
            </w:r>
            <w:r w:rsidRPr="005C1FDF">
              <w:t>, який є пов’язаною особою з іншими учасниками процедури закупівлі та/або з уповноваженою особою (особами), та/або з керівником замовника;</w:t>
            </w:r>
          </w:p>
          <w:p w:rsidR="00826831" w:rsidRPr="005C1FDF" w:rsidRDefault="00826831" w:rsidP="00826831">
            <w:pPr>
              <w:widowControl w:val="0"/>
              <w:ind w:right="120"/>
              <w:jc w:val="both"/>
            </w:pPr>
            <w:r w:rsidRPr="005C1FDF">
              <w:t>8) учасник процедури закупівлі визнаний у встановленому законом порядку банкрутом та стосовно нього відкрита ліквідаційна процедура;</w:t>
            </w:r>
          </w:p>
          <w:p w:rsidR="00826831" w:rsidRPr="005C1FDF" w:rsidRDefault="00826831" w:rsidP="00826831">
            <w:pPr>
              <w:widowControl w:val="0"/>
              <w:ind w:right="120"/>
              <w:jc w:val="both"/>
            </w:pPr>
            <w:r w:rsidRPr="005C1FDF">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26831" w:rsidRPr="005C1FDF" w:rsidRDefault="00826831" w:rsidP="00826831">
            <w:pPr>
              <w:widowControl w:val="0"/>
              <w:ind w:right="120"/>
              <w:jc w:val="both"/>
            </w:pPr>
            <w:r w:rsidRPr="005C1FDF">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26831" w:rsidRPr="005C1FDF" w:rsidRDefault="00826831" w:rsidP="00826831">
            <w:pPr>
              <w:widowControl w:val="0"/>
              <w:ind w:right="120"/>
              <w:jc w:val="both"/>
            </w:pPr>
            <w:r w:rsidRPr="005C1FDF">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26831" w:rsidRPr="005C1FDF" w:rsidRDefault="00826831" w:rsidP="00826831">
            <w:pPr>
              <w:widowControl w:val="0"/>
              <w:ind w:right="120"/>
              <w:jc w:val="both"/>
            </w:pPr>
            <w:r w:rsidRPr="005C1FDF">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26831" w:rsidRPr="001F03AA" w:rsidRDefault="00826831" w:rsidP="00826831">
            <w:pPr>
              <w:widowControl w:val="0"/>
              <w:ind w:right="120"/>
              <w:jc w:val="both"/>
              <w:rPr>
                <w:i/>
              </w:rPr>
            </w:pPr>
            <w:r w:rsidRPr="005C1FDF">
              <w:lastRenderedPageBreak/>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5C1FDF">
              <w:rPr>
                <w:i/>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826831" w:rsidRPr="005C1FDF" w:rsidRDefault="00826831" w:rsidP="00826831">
            <w:pPr>
              <w:widowControl w:val="0"/>
              <w:ind w:right="120"/>
              <w:jc w:val="both"/>
            </w:pPr>
            <w:r w:rsidRPr="005C1FDF">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26831" w:rsidRPr="005C1FDF" w:rsidRDefault="00826831" w:rsidP="00826831">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26831" w:rsidRPr="005C1FDF" w:rsidRDefault="00826831" w:rsidP="00826831">
            <w:pPr>
              <w:pStyle w:val="HTML"/>
              <w:tabs>
                <w:tab w:val="clear" w:pos="916"/>
                <w:tab w:val="clear" w:pos="1832"/>
                <w:tab w:val="num" w:pos="1352"/>
                <w:tab w:val="num" w:pos="2911"/>
              </w:tabs>
              <w:jc w:val="both"/>
              <w:rPr>
                <w:rFonts w:ascii="Times New Roman" w:hAnsi="Times New Roman"/>
                <w:sz w:val="24"/>
              </w:rPr>
            </w:pPr>
          </w:p>
          <w:p w:rsidR="00826831" w:rsidRPr="005C1FDF" w:rsidRDefault="00826831" w:rsidP="00826831">
            <w:pPr>
              <w:pStyle w:val="HTML"/>
              <w:tabs>
                <w:tab w:val="clear" w:pos="916"/>
                <w:tab w:val="clear" w:pos="1832"/>
                <w:tab w:val="num" w:pos="1352"/>
                <w:tab w:val="num" w:pos="2911"/>
              </w:tabs>
              <w:jc w:val="both"/>
              <w:rPr>
                <w:sz w:val="24"/>
              </w:rPr>
            </w:pP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У разі подання тендерної пропозиції об’єднанням учасників, кожний з учасників такого об’єднання в складі тендерної пропозиції повинен завантажити в електронну систему закупівель документи, що підтверджують відсутність підстав</w:t>
            </w:r>
            <w:r w:rsidR="00826831" w:rsidRPr="005C1FDF">
              <w:rPr>
                <w:rFonts w:ascii="Times New Roman" w:hAnsi="Times New Roman"/>
                <w:sz w:val="24"/>
              </w:rPr>
              <w:t xml:space="preserve"> для відхилення згідно </w:t>
            </w:r>
            <w:r w:rsidRPr="005C1FDF">
              <w:rPr>
                <w:rFonts w:ascii="Times New Roman" w:hAnsi="Times New Roman"/>
                <w:sz w:val="24"/>
              </w:rPr>
              <w:t xml:space="preserve"> статті 17 Закону.</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p>
          <w:p w:rsidR="00A10FC6" w:rsidRPr="005C1FDF" w:rsidRDefault="00A10FC6" w:rsidP="00A10FC6">
            <w:pPr>
              <w:pStyle w:val="a6"/>
              <w:tabs>
                <w:tab w:val="clear" w:pos="4677"/>
                <w:tab w:val="clear" w:pos="9355"/>
                <w:tab w:val="left" w:pos="1260"/>
                <w:tab w:val="left" w:pos="1980"/>
              </w:tabs>
              <w:jc w:val="both"/>
            </w:pPr>
            <w:r w:rsidRPr="005C1FDF">
              <w:rPr>
                <w:lang w:eastAsia="uk-UA"/>
              </w:rPr>
              <w:t xml:space="preserve">У разі якщо учасник має намір залучити інших суб’єктів господарювання як співвиконавців в обсязі не менше ніж 20 відсотків від вартості договору про закупівлю, </w:t>
            </w:r>
            <w:r w:rsidRPr="005C1FDF">
              <w:t xml:space="preserve">кожен з співвиконавців в складі тендерної пропозиції повинен завантажити в електронну систему закупівель документи, що підтверджують </w:t>
            </w:r>
            <w:r w:rsidRPr="005C1FDF">
              <w:rPr>
                <w:rFonts w:eastAsia="Calibri"/>
                <w:lang w:eastAsia="ar-SA"/>
              </w:rPr>
              <w:t xml:space="preserve">відсутність підстав, визначених </w:t>
            </w:r>
            <w:r w:rsidR="00826831" w:rsidRPr="005C1FDF">
              <w:rPr>
                <w:rFonts w:eastAsia="Calibri"/>
                <w:lang w:eastAsia="ar-SA"/>
              </w:rPr>
              <w:t xml:space="preserve">ч.1 </w:t>
            </w:r>
            <w:r w:rsidRPr="005C1FDF">
              <w:t>статті 17 Закону.</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У випадку ненадання учасником інформації та/або довідки та/або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у спосіб, передбачений тендерною документацією та електронною тендерною документацією, учасник буде вважатися таким, що не відповідає встановленим абзацом 1 частини 3 статті 22 Закону вимогам до учасника відповідно до законодавства та підлягає відхиленню на підставі пункту 1 частини 1 статті 31 Закону.</w:t>
            </w:r>
          </w:p>
        </w:tc>
      </w:tr>
      <w:tr w:rsidR="00A10FC6" w:rsidRPr="005C1FDF" w:rsidTr="00C27B17">
        <w:trPr>
          <w:trHeight w:val="438"/>
        </w:trPr>
        <w:tc>
          <w:tcPr>
            <w:tcW w:w="2423" w:type="dxa"/>
            <w:vAlign w:val="center"/>
          </w:tcPr>
          <w:p w:rsidR="00A10FC6" w:rsidRPr="005C1FDF" w:rsidRDefault="00A10FC6" w:rsidP="00A10FC6">
            <w:pPr>
              <w:pStyle w:val="a6"/>
              <w:tabs>
                <w:tab w:val="clear" w:pos="4677"/>
                <w:tab w:val="clear" w:pos="9355"/>
                <w:tab w:val="left" w:pos="1260"/>
                <w:tab w:val="left" w:pos="1980"/>
              </w:tabs>
              <w:ind w:left="16"/>
            </w:pPr>
            <w:r w:rsidRPr="005C1FDF">
              <w:lastRenderedPageBreak/>
              <w:t>12.Інші документи</w:t>
            </w:r>
          </w:p>
        </w:tc>
        <w:tc>
          <w:tcPr>
            <w:tcW w:w="7585" w:type="dxa"/>
            <w:gridSpan w:val="2"/>
            <w:vAlign w:val="center"/>
          </w:tcPr>
          <w:p w:rsidR="00A10FC6" w:rsidRPr="005C1FDF" w:rsidRDefault="00A10FC6" w:rsidP="00A10FC6">
            <w:pPr>
              <w:pStyle w:val="HTML"/>
              <w:tabs>
                <w:tab w:val="clear" w:pos="916"/>
                <w:tab w:val="clear" w:pos="1832"/>
                <w:tab w:val="num" w:pos="1352"/>
                <w:tab w:val="num" w:pos="2911"/>
              </w:tabs>
              <w:jc w:val="both"/>
              <w:rPr>
                <w:rFonts w:ascii="Times New Roman" w:hAnsi="Times New Roman"/>
                <w:b/>
                <w:i/>
                <w:sz w:val="24"/>
                <w:u w:val="single"/>
              </w:rPr>
            </w:pPr>
            <w:r w:rsidRPr="005C1FDF">
              <w:rPr>
                <w:rFonts w:ascii="Times New Roman" w:hAnsi="Times New Roman"/>
                <w:b/>
                <w:i/>
                <w:sz w:val="24"/>
                <w:u w:val="single"/>
              </w:rPr>
              <w:t>Документи, що підтверджують відповідність учасника іншим вимогам:</w:t>
            </w:r>
          </w:p>
          <w:p w:rsidR="00A27559" w:rsidRPr="003D524A" w:rsidRDefault="00A27559" w:rsidP="00A27559">
            <w:pPr>
              <w:pStyle w:val="aff5"/>
              <w:jc w:val="both"/>
              <w:rPr>
                <w:rFonts w:ascii="Times New Roman" w:hAnsi="Times New Roman"/>
                <w:sz w:val="24"/>
                <w:szCs w:val="24"/>
                <w:lang w:eastAsia="ru-RU"/>
              </w:rPr>
            </w:pPr>
            <w:r w:rsidRPr="003D524A">
              <w:rPr>
                <w:rFonts w:ascii="Times New Roman" w:hAnsi="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w:t>
            </w:r>
            <w:r w:rsidRPr="003D524A">
              <w:rPr>
                <w:rFonts w:ascii="Times New Roman" w:hAnsi="Times New Roman"/>
                <w:sz w:val="24"/>
                <w:szCs w:val="24"/>
                <w:lang w:eastAsia="ru-RU"/>
              </w:rPr>
              <w:lastRenderedPageBreak/>
              <w:t>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A27559" w:rsidRPr="003D524A" w:rsidRDefault="00A27559" w:rsidP="00A27559">
            <w:pPr>
              <w:pStyle w:val="aff5"/>
              <w:jc w:val="both"/>
              <w:rPr>
                <w:rFonts w:ascii="Times New Roman" w:hAnsi="Times New Roman"/>
                <w:sz w:val="24"/>
                <w:szCs w:val="24"/>
                <w:lang w:eastAsia="ru-RU"/>
              </w:rPr>
            </w:pPr>
            <w:r>
              <w:rPr>
                <w:rFonts w:ascii="Times New Roman" w:hAnsi="Times New Roman"/>
                <w:sz w:val="24"/>
                <w:szCs w:val="24"/>
                <w:lang w:eastAsia="ru-RU"/>
              </w:rPr>
              <w:t xml:space="preserve">      </w:t>
            </w:r>
            <w:r w:rsidRPr="003D524A">
              <w:rPr>
                <w:rFonts w:ascii="Times New Roman" w:hAnsi="Times New Roman"/>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10FC6" w:rsidRDefault="00A27559" w:rsidP="00A27559">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46C92" w:rsidRPr="00411FFD" w:rsidRDefault="00346C92" w:rsidP="00346C92">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346C92" w:rsidRPr="00411FFD" w:rsidRDefault="00346C92" w:rsidP="00346C92">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11FFD">
              <w:rPr>
                <w:rFonts w:ascii="Times New Roman" w:hAnsi="Times New Roman"/>
                <w:sz w:val="24"/>
              </w:rPr>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11" w:anchor="n174" w:tgtFrame="_blank" w:history="1">
              <w:r w:rsidRPr="00411FFD">
                <w:rPr>
                  <w:rFonts w:ascii="Times New Roman" w:hAnsi="Times New Roman"/>
                  <w:sz w:val="24"/>
                </w:rPr>
                <w:t>пункту 9</w:t>
              </w:r>
            </w:hyperlink>
            <w:r w:rsidRPr="00411FFD">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346C92" w:rsidRPr="00411FFD" w:rsidRDefault="00346C92" w:rsidP="00346C92">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346C92" w:rsidRPr="00411FFD" w:rsidRDefault="00346C92" w:rsidP="00346C92">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411FFD">
              <w:rPr>
                <w:rFonts w:ascii="Times New Roman" w:hAnsi="Times New Roman"/>
                <w:sz w:val="24"/>
              </w:rPr>
              <w:t>учасник процедури закупівлі - юридична особа (крім нерезидентів) повинен надати:</w:t>
            </w:r>
          </w:p>
          <w:p w:rsidR="00346C92" w:rsidRPr="00FF5FC8" w:rsidRDefault="00346C92" w:rsidP="00346C92">
            <w:pPr>
              <w:pStyle w:val="HTML"/>
              <w:tabs>
                <w:tab w:val="clear" w:pos="916"/>
                <w:tab w:val="clear" w:pos="1832"/>
                <w:tab w:val="num" w:pos="299"/>
                <w:tab w:val="num" w:pos="1352"/>
                <w:tab w:val="num" w:pos="2911"/>
              </w:tabs>
              <w:ind w:left="16"/>
              <w:jc w:val="both"/>
              <w:rPr>
                <w:lang w:val="ru-RU"/>
              </w:rPr>
            </w:pPr>
            <w:r w:rsidRPr="00411FFD">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tc>
      </w:tr>
      <w:tr w:rsidR="00A10FC6" w:rsidRPr="005C1FDF" w:rsidTr="00C27B17">
        <w:tc>
          <w:tcPr>
            <w:tcW w:w="2423" w:type="dxa"/>
            <w:vAlign w:val="center"/>
          </w:tcPr>
          <w:p w:rsidR="00A10FC6" w:rsidRPr="005C1FDF" w:rsidRDefault="00A10FC6" w:rsidP="00A10FC6">
            <w:pPr>
              <w:pStyle w:val="a6"/>
              <w:tabs>
                <w:tab w:val="clear" w:pos="4677"/>
                <w:tab w:val="clear" w:pos="9355"/>
                <w:tab w:val="left" w:pos="1260"/>
                <w:tab w:val="left" w:pos="1980"/>
              </w:tabs>
            </w:pPr>
            <w:r w:rsidRPr="005C1FDF">
              <w:t>13. Інформація про співвиконавця (співвиконавців)</w:t>
            </w:r>
          </w:p>
          <w:p w:rsidR="00A10FC6" w:rsidRPr="005C1FDF" w:rsidRDefault="00A10FC6" w:rsidP="00A10FC6">
            <w:pPr>
              <w:pStyle w:val="a6"/>
              <w:tabs>
                <w:tab w:val="clear" w:pos="4677"/>
                <w:tab w:val="clear" w:pos="9355"/>
                <w:tab w:val="left" w:pos="1260"/>
                <w:tab w:val="left" w:pos="1980"/>
              </w:tabs>
            </w:pPr>
          </w:p>
        </w:tc>
        <w:tc>
          <w:tcPr>
            <w:tcW w:w="7585" w:type="dxa"/>
            <w:gridSpan w:val="2"/>
            <w:vAlign w:val="center"/>
          </w:tcPr>
          <w:p w:rsidR="00A10FC6" w:rsidRPr="005C1FDF" w:rsidRDefault="00A10FC6" w:rsidP="00A10FC6">
            <w:pPr>
              <w:pStyle w:val="a6"/>
              <w:tabs>
                <w:tab w:val="clear" w:pos="4677"/>
                <w:tab w:val="clear" w:pos="9355"/>
                <w:tab w:val="left" w:pos="1260"/>
                <w:tab w:val="left" w:pos="1980"/>
              </w:tabs>
              <w:jc w:val="both"/>
            </w:pPr>
            <w:r w:rsidRPr="005C1FDF">
              <w:t>У разі, якщо учасник планує залучати співвиконавця (співвиконавців) до надання послуг, вартість яких складає не менше, ніж 20% вартості договору про закупівлю, в тендерній пропозиції необхідно надати:</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pPr>
            <w:r w:rsidRPr="005C1FDF">
              <w:rPr>
                <w:rFonts w:ascii="Times New Roman" w:hAnsi="Times New Roman"/>
                <w:sz w:val="24"/>
              </w:rPr>
              <w:t>власну довідку з інформацією про кожного суб’єкта господарювання, якого учасник планує залучати до надання послуг як співвиконавця (із зазначенням назви організації, ідентифікаційного коду за ЄДРПОУ, юридичної та фізичної адреси, П.І.Б., посад керівників; переліку та обсягу послуг, які будуть надаватись; телефону, факсу, e-mail). Довідка надається в довільній формі.</w:t>
            </w:r>
          </w:p>
          <w:p w:rsidR="00A10FC6" w:rsidRPr="005C1FDF" w:rsidRDefault="00A10FC6" w:rsidP="00A10FC6">
            <w:pPr>
              <w:pStyle w:val="a6"/>
              <w:tabs>
                <w:tab w:val="clear" w:pos="4677"/>
                <w:tab w:val="clear" w:pos="9355"/>
                <w:tab w:val="left" w:pos="1260"/>
                <w:tab w:val="left" w:pos="1980"/>
              </w:tabs>
            </w:pPr>
            <w:r w:rsidRPr="005C1FDF">
              <w:t>Довідка повинна супроводжуватись:</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lastRenderedPageBreak/>
              <w:t>договором про наміри чи іншим документом, що підтверджує домовленість з суб’єктом господарювання, якого пропонується залучити в якості співвиконавця;</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листом-згодою співвиконавця з підтвердженням надання послуг для потреб замовника (з обов’язковим наведенням переліку послуг, до надання яких буде залучатись співвиконавець);</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довідкою співвиконавця з інформацією про наявність у нього працівників відповідної кваліфікації, які мають необхідні знання та досвід, оформленою згідно з вимогами Додатку №7.</w:t>
            </w:r>
          </w:p>
          <w:p w:rsidR="00A10FC6" w:rsidRDefault="00A10FC6" w:rsidP="00A10FC6">
            <w:pPr>
              <w:pStyle w:val="a6"/>
              <w:tabs>
                <w:tab w:val="left" w:pos="1260"/>
                <w:tab w:val="left" w:pos="1980"/>
              </w:tabs>
              <w:jc w:val="both"/>
            </w:pPr>
            <w:r w:rsidRPr="005C1FDF">
              <w:t>Якщо учасник не передбачає залучати співвиконавців до надання послуг, які є предметом закупівлі, то він надає власну довідку в довільній формі з вказаною інформацією.</w:t>
            </w:r>
          </w:p>
          <w:p w:rsidR="00E03201" w:rsidRPr="005C1FDF" w:rsidRDefault="00E03201" w:rsidP="00A10FC6">
            <w:pPr>
              <w:pStyle w:val="a6"/>
              <w:tabs>
                <w:tab w:val="left" w:pos="1260"/>
                <w:tab w:val="left" w:pos="1980"/>
              </w:tabs>
              <w:jc w:val="both"/>
              <w:rPr>
                <w:b/>
              </w:rPr>
            </w:pPr>
          </w:p>
        </w:tc>
      </w:tr>
      <w:tr w:rsidR="00A10FC6" w:rsidRPr="005C1FDF" w:rsidTr="00234799">
        <w:tc>
          <w:tcPr>
            <w:tcW w:w="10008" w:type="dxa"/>
            <w:gridSpan w:val="3"/>
            <w:shd w:val="clear" w:color="auto" w:fill="D9D9D9" w:themeFill="background1" w:themeFillShade="D9"/>
            <w:vAlign w:val="center"/>
          </w:tcPr>
          <w:p w:rsidR="00A10FC6" w:rsidRPr="005C1FDF" w:rsidRDefault="00A10FC6" w:rsidP="00A10FC6">
            <w:pPr>
              <w:pStyle w:val="a6"/>
              <w:tabs>
                <w:tab w:val="clear" w:pos="4677"/>
                <w:tab w:val="clear" w:pos="9355"/>
                <w:tab w:val="left" w:pos="1260"/>
                <w:tab w:val="left" w:pos="1980"/>
              </w:tabs>
              <w:jc w:val="center"/>
              <w:rPr>
                <w:b/>
              </w:rPr>
            </w:pPr>
            <w:r w:rsidRPr="005C1FDF">
              <w:rPr>
                <w:b/>
              </w:rPr>
              <w:lastRenderedPageBreak/>
              <w:t>Розділ 4. Подання та розкриття тендерних пропозицій</w:t>
            </w:r>
          </w:p>
        </w:tc>
      </w:tr>
      <w:tr w:rsidR="00F4652A" w:rsidRPr="005C1FDF" w:rsidTr="00264B79">
        <w:tc>
          <w:tcPr>
            <w:tcW w:w="2423" w:type="dxa"/>
            <w:vAlign w:val="center"/>
          </w:tcPr>
          <w:p w:rsidR="00F4652A" w:rsidRPr="005C1FDF" w:rsidRDefault="00F4652A" w:rsidP="00F4652A">
            <w:pPr>
              <w:pStyle w:val="a6"/>
              <w:tabs>
                <w:tab w:val="clear" w:pos="4677"/>
                <w:tab w:val="clear" w:pos="9355"/>
                <w:tab w:val="left" w:pos="1260"/>
                <w:tab w:val="left" w:pos="1980"/>
              </w:tabs>
            </w:pPr>
            <w:r w:rsidRPr="005C1FDF">
              <w:t xml:space="preserve">1. Кінцевий строк подання тендерних пропозицій </w:t>
            </w:r>
          </w:p>
        </w:tc>
        <w:tc>
          <w:tcPr>
            <w:tcW w:w="7585" w:type="dxa"/>
            <w:gridSpan w:val="2"/>
            <w:vAlign w:val="center"/>
          </w:tcPr>
          <w:p w:rsidR="00F4652A" w:rsidRPr="000E4457" w:rsidRDefault="0029174F" w:rsidP="00890593">
            <w:pPr>
              <w:widowControl w:val="0"/>
              <w:ind w:right="120"/>
              <w:jc w:val="both"/>
              <w:rPr>
                <w:b/>
                <w:color w:val="000000" w:themeColor="text1"/>
              </w:rPr>
            </w:pPr>
            <w:r>
              <w:rPr>
                <w:b/>
                <w:color w:val="000000" w:themeColor="text1"/>
              </w:rPr>
              <w:t xml:space="preserve"> </w:t>
            </w:r>
            <w:r w:rsidR="000C66B1">
              <w:rPr>
                <w:b/>
                <w:color w:val="000000" w:themeColor="text1"/>
              </w:rPr>
              <w:t>01</w:t>
            </w:r>
            <w:r w:rsidR="0063675C">
              <w:rPr>
                <w:b/>
                <w:color w:val="000000" w:themeColor="text1"/>
              </w:rPr>
              <w:t>.</w:t>
            </w:r>
            <w:r w:rsidR="00476FC2">
              <w:rPr>
                <w:b/>
                <w:color w:val="000000" w:themeColor="text1"/>
              </w:rPr>
              <w:t>0</w:t>
            </w:r>
            <w:r w:rsidR="000C66B1">
              <w:rPr>
                <w:b/>
                <w:color w:val="000000" w:themeColor="text1"/>
              </w:rPr>
              <w:t>2</w:t>
            </w:r>
            <w:r w:rsidR="000E4457" w:rsidRPr="000E4457">
              <w:rPr>
                <w:b/>
                <w:color w:val="000000" w:themeColor="text1"/>
              </w:rPr>
              <w:t>.202</w:t>
            </w:r>
            <w:r w:rsidR="00D243C0">
              <w:rPr>
                <w:b/>
                <w:color w:val="000000" w:themeColor="text1"/>
              </w:rPr>
              <w:t>3</w:t>
            </w:r>
            <w:r w:rsidR="00F4652A" w:rsidRPr="000E4457">
              <w:rPr>
                <w:b/>
                <w:color w:val="000000" w:themeColor="text1"/>
              </w:rPr>
              <w:t xml:space="preserve"> року. </w:t>
            </w:r>
            <w:r w:rsidR="000E4457">
              <w:rPr>
                <w:b/>
                <w:color w:val="000000" w:themeColor="text1"/>
              </w:rPr>
              <w:t>д</w:t>
            </w:r>
            <w:r w:rsidR="00F4652A" w:rsidRPr="000E4457">
              <w:rPr>
                <w:b/>
                <w:color w:val="000000" w:themeColor="text1"/>
              </w:rPr>
              <w:t>о</w:t>
            </w:r>
            <w:r w:rsidR="000E4457">
              <w:rPr>
                <w:b/>
                <w:color w:val="000000" w:themeColor="text1"/>
              </w:rPr>
              <w:t xml:space="preserve"> 10</w:t>
            </w:r>
            <w:r w:rsidR="00F4652A" w:rsidRPr="000E4457">
              <w:rPr>
                <w:b/>
                <w:color w:val="000000" w:themeColor="text1"/>
              </w:rPr>
              <w:t xml:space="preserve">:00  </w:t>
            </w:r>
          </w:p>
          <w:p w:rsidR="00F4652A" w:rsidRPr="005C1FDF" w:rsidRDefault="00F4652A" w:rsidP="00F4652A">
            <w:pPr>
              <w:widowControl w:val="0"/>
              <w:jc w:val="both"/>
            </w:pPr>
            <w:r w:rsidRPr="005C1FDF">
              <w:t>Отримана тендерна пропозиція вноситься автоматично до реєстру отриманих тендерних пропозицій.</w:t>
            </w:r>
          </w:p>
          <w:p w:rsidR="00F4652A" w:rsidRPr="005C1FDF" w:rsidRDefault="00F4652A" w:rsidP="00F4652A">
            <w:pPr>
              <w:widowControl w:val="0"/>
              <w:jc w:val="both"/>
            </w:pPr>
            <w:r w:rsidRPr="005C1FDF">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4652A" w:rsidRPr="005C1FDF" w:rsidRDefault="00F4652A" w:rsidP="00F4652A">
            <w:pPr>
              <w:widowControl w:val="0"/>
              <w:pBdr>
                <w:top w:val="nil"/>
                <w:left w:val="nil"/>
                <w:bottom w:val="nil"/>
                <w:right w:val="nil"/>
                <w:between w:val="nil"/>
              </w:pBdr>
              <w:jc w:val="both"/>
              <w:rPr>
                <w:strike/>
              </w:rPr>
            </w:pPr>
            <w:r w:rsidRPr="005C1FDF">
              <w:t>Тендерні пропозиції після закінчення кінцевого строку їх подання не приймаються електронною системою закупівель.</w:t>
            </w:r>
          </w:p>
        </w:tc>
      </w:tr>
      <w:tr w:rsidR="00F4652A" w:rsidRPr="005C1FDF" w:rsidTr="00264B79">
        <w:tc>
          <w:tcPr>
            <w:tcW w:w="2423" w:type="dxa"/>
            <w:vAlign w:val="center"/>
          </w:tcPr>
          <w:p w:rsidR="00F4652A" w:rsidRPr="005C1FDF" w:rsidRDefault="00F4652A" w:rsidP="00F4652A">
            <w:pPr>
              <w:pStyle w:val="a6"/>
              <w:tabs>
                <w:tab w:val="clear" w:pos="4677"/>
                <w:tab w:val="clear" w:pos="9355"/>
                <w:tab w:val="left" w:pos="1260"/>
                <w:tab w:val="left" w:pos="1980"/>
              </w:tabs>
            </w:pPr>
            <w:r w:rsidRPr="005C1FDF">
              <w:t xml:space="preserve">2. Дата та час розкриття тендерних пропозицій </w:t>
            </w:r>
          </w:p>
        </w:tc>
        <w:tc>
          <w:tcPr>
            <w:tcW w:w="7585" w:type="dxa"/>
            <w:gridSpan w:val="2"/>
            <w:vAlign w:val="center"/>
          </w:tcPr>
          <w:p w:rsidR="00F4652A" w:rsidRPr="005C1FDF" w:rsidRDefault="00D243C0" w:rsidP="00F4652A">
            <w:pPr>
              <w:widowControl w:val="0"/>
              <w:jc w:val="both"/>
              <w:rPr>
                <w:strike/>
              </w:rPr>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10FC6" w:rsidRPr="005C1FDF" w:rsidTr="00234799">
        <w:tc>
          <w:tcPr>
            <w:tcW w:w="10008" w:type="dxa"/>
            <w:gridSpan w:val="3"/>
            <w:shd w:val="clear" w:color="auto" w:fill="D9D9D9" w:themeFill="background1" w:themeFillShade="D9"/>
            <w:vAlign w:val="center"/>
          </w:tcPr>
          <w:p w:rsidR="00A10FC6" w:rsidRPr="005C1FDF" w:rsidRDefault="00A10FC6" w:rsidP="00A10FC6">
            <w:pPr>
              <w:pStyle w:val="a6"/>
              <w:tabs>
                <w:tab w:val="clear" w:pos="4677"/>
                <w:tab w:val="clear" w:pos="9355"/>
                <w:tab w:val="left" w:pos="1260"/>
                <w:tab w:val="left" w:pos="1980"/>
              </w:tabs>
              <w:jc w:val="center"/>
            </w:pPr>
            <w:r w:rsidRPr="005C1FDF">
              <w:rPr>
                <w:b/>
              </w:rPr>
              <w:t>Розділ 5. Розгляд та оцінка тендерних пропозицій</w:t>
            </w:r>
          </w:p>
        </w:tc>
      </w:tr>
      <w:tr w:rsidR="00A10FC6" w:rsidRPr="005C1FDF" w:rsidTr="00A702AA">
        <w:tc>
          <w:tcPr>
            <w:tcW w:w="2423" w:type="dxa"/>
            <w:vAlign w:val="center"/>
          </w:tcPr>
          <w:p w:rsidR="00A10FC6" w:rsidRPr="005C1FDF" w:rsidRDefault="00A10FC6" w:rsidP="00A10FC6">
            <w:pPr>
              <w:pStyle w:val="af7"/>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7585" w:type="dxa"/>
            <w:gridSpan w:val="2"/>
          </w:tcPr>
          <w:p w:rsidR="00D243C0" w:rsidRDefault="00D243C0" w:rsidP="00D243C0">
            <w:pPr>
              <w:widowControl w:val="0"/>
              <w:spacing w:line="228" w:lineRule="auto"/>
              <w:jc w:val="both"/>
            </w:pPr>
            <w:r>
              <w:t>Розгляд та оцінка тендерних пропозицій відбуваються відповідно до пунктів 35, 37 і 38 Особливостей</w:t>
            </w:r>
          </w:p>
          <w:p w:rsidR="00D243C0" w:rsidRDefault="00D243C0" w:rsidP="00D243C0">
            <w:pPr>
              <w:widowControl w:val="0"/>
              <w:jc w:val="both"/>
            </w:pPr>
            <w:r>
              <w:t>Відкриті торги проводяться без застосування електронного аукціону.</w:t>
            </w:r>
          </w:p>
          <w:p w:rsidR="00D243C0" w:rsidRDefault="00D243C0" w:rsidP="00D243C0">
            <w:pPr>
              <w:widowControl w:val="0"/>
              <w:jc w:val="both"/>
            </w:pPr>
            <w:r>
              <w:t>Критерії та методика оцінки визначаються відповідно до пункту 37 Особливостей.</w:t>
            </w:r>
          </w:p>
          <w:p w:rsidR="009B37C4" w:rsidRPr="005C1FDF" w:rsidRDefault="009B37C4" w:rsidP="009B37C4">
            <w:pPr>
              <w:widowControl w:val="0"/>
              <w:jc w:val="both"/>
            </w:pPr>
            <w:r w:rsidRPr="005C1FDF">
              <w:rPr>
                <w:b/>
              </w:rPr>
              <w:t>Перелік критеріїв та методика оцінки тендерної пропозиції із зазначенням питомої ваги критерію:</w:t>
            </w:r>
          </w:p>
          <w:p w:rsidR="00D243C0" w:rsidRPr="00D243C0" w:rsidRDefault="00D243C0" w:rsidP="00D243C0">
            <w:pPr>
              <w:widowControl w:val="0"/>
              <w:jc w:val="both"/>
            </w:pPr>
            <w:r>
              <w:t>О</w:t>
            </w:r>
            <w:r w:rsidRPr="00D243C0">
              <w:t>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243C0" w:rsidRDefault="00D243C0" w:rsidP="00D243C0">
            <w:pPr>
              <w:widowControl w:val="0"/>
              <w:jc w:val="both"/>
            </w:pPr>
            <w:r w:rsidRPr="00D243C0">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color w:val="323232"/>
              </w:rPr>
              <w:t>.</w:t>
            </w:r>
          </w:p>
          <w:p w:rsidR="009B37C4" w:rsidRPr="005C1FDF" w:rsidRDefault="009B37C4" w:rsidP="009B37C4">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9B37C4" w:rsidRPr="005C1FDF" w:rsidRDefault="009B37C4" w:rsidP="009B37C4">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9B37C4" w:rsidRPr="005C1FDF" w:rsidRDefault="009B37C4" w:rsidP="009B37C4">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 xml:space="preserve">тендерна пропозиція, ціна якої є вищою </w:t>
            </w:r>
            <w:r w:rsidRPr="005C1FDF">
              <w:rPr>
                <w:i/>
                <w:color w:val="000000" w:themeColor="text1"/>
              </w:rPr>
              <w:lastRenderedPageBreak/>
              <w:t>ніж очікувана вартість предмета закупівлі, визначена замовником в оголошенні про проведення відкритих торгів.</w:t>
            </w:r>
          </w:p>
          <w:p w:rsidR="009B37C4" w:rsidRPr="005C1FDF" w:rsidRDefault="009B37C4" w:rsidP="009B37C4">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9B37C4" w:rsidRPr="005C1FDF" w:rsidRDefault="009B37C4" w:rsidP="009B37C4">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9B37C4" w:rsidRPr="005C1FDF" w:rsidRDefault="009B37C4" w:rsidP="009B37C4">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p>
          <w:p w:rsidR="00D243C0" w:rsidRPr="00D243C0" w:rsidRDefault="00D243C0" w:rsidP="00D243C0">
            <w:pPr>
              <w:widowControl w:val="0"/>
              <w:jc w:val="both"/>
            </w:pPr>
            <w: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D243C0">
              <w:t>, усіх інших витрат, передбачених для даного виду.</w:t>
            </w:r>
          </w:p>
          <w:p w:rsidR="00D243C0" w:rsidRDefault="00D243C0" w:rsidP="00D243C0">
            <w:pPr>
              <w:widowControl w:val="0"/>
              <w:jc w:val="both"/>
            </w:pPr>
            <w: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B37C4" w:rsidRPr="005C1FDF" w:rsidRDefault="009B37C4" w:rsidP="009B37C4">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B37C4" w:rsidRPr="005C1FDF" w:rsidRDefault="009B37C4" w:rsidP="009B37C4">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B37C4" w:rsidRPr="005C1FDF" w:rsidRDefault="009B37C4" w:rsidP="009B37C4">
            <w:pPr>
              <w:widowControl w:val="0"/>
              <w:jc w:val="both"/>
            </w:pPr>
            <w:r w:rsidRPr="005C1FD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9B37C4" w:rsidRPr="005C1FDF" w:rsidRDefault="009B37C4" w:rsidP="009B37C4">
            <w:pPr>
              <w:widowControl w:val="0"/>
              <w:jc w:val="both"/>
            </w:pPr>
            <w:r w:rsidRPr="005C1FDF">
              <w:t>Замовник та учасники не можуть ініціювати будь-які переговори з питань внесення змін до змісту або ціни поданої тендерної пропозиції.</w:t>
            </w:r>
          </w:p>
          <w:p w:rsidR="00A10FC6" w:rsidRPr="005C1FDF" w:rsidRDefault="00A10FC6" w:rsidP="00A10FC6">
            <w:pPr>
              <w:pStyle w:val="a6"/>
              <w:tabs>
                <w:tab w:val="clear" w:pos="4677"/>
                <w:tab w:val="clear" w:pos="9355"/>
                <w:tab w:val="left" w:pos="1260"/>
                <w:tab w:val="left" w:pos="1980"/>
              </w:tabs>
              <w:jc w:val="both"/>
              <w:rPr>
                <w:rFonts w:eastAsia="Calibri"/>
              </w:rPr>
            </w:pPr>
          </w:p>
        </w:tc>
      </w:tr>
      <w:tr w:rsidR="003F334E" w:rsidRPr="005C1FDF" w:rsidTr="008F75B0">
        <w:tc>
          <w:tcPr>
            <w:tcW w:w="2423" w:type="dxa"/>
            <w:vAlign w:val="center"/>
          </w:tcPr>
          <w:p w:rsidR="003F334E" w:rsidRPr="005C1FDF" w:rsidRDefault="00594290" w:rsidP="003F334E">
            <w:pPr>
              <w:pStyle w:val="af7"/>
              <w:rPr>
                <w:lang w:val="uk-UA"/>
              </w:rPr>
            </w:pPr>
            <w:r>
              <w:rPr>
                <w:lang w:val="uk-UA"/>
              </w:rPr>
              <w:lastRenderedPageBreak/>
              <w:t>2</w:t>
            </w:r>
            <w:r w:rsidR="003F334E" w:rsidRPr="005C1FDF">
              <w:rPr>
                <w:lang w:val="uk-UA"/>
              </w:rPr>
              <w:t>. Інша інформація</w:t>
            </w:r>
          </w:p>
        </w:tc>
        <w:tc>
          <w:tcPr>
            <w:tcW w:w="7585" w:type="dxa"/>
            <w:gridSpan w:val="2"/>
          </w:tcPr>
          <w:p w:rsidR="00916E8F" w:rsidRDefault="003F334E" w:rsidP="003F334E">
            <w:pPr>
              <w:shd w:val="clear" w:color="auto" w:fill="FFFFFF" w:themeFill="background1"/>
              <w:ind w:left="142" w:right="108"/>
              <w:jc w:val="both"/>
            </w:pPr>
            <w:r w:rsidRPr="00916E8F">
              <w:t>На момент оприлюднення оголошення про проведення відкритих торгів доступ до Єдиного державного реєстра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3 частини 1 статті 17 Закону,</w:t>
            </w:r>
          </w:p>
          <w:p w:rsidR="003F334E" w:rsidRPr="00916E8F" w:rsidRDefault="003F334E" w:rsidP="003F334E">
            <w:pPr>
              <w:shd w:val="clear" w:color="auto" w:fill="FFFFFF" w:themeFill="background1"/>
              <w:ind w:left="142" w:right="108"/>
              <w:jc w:val="both"/>
            </w:pPr>
            <w:r w:rsidRPr="00916E8F">
              <w:t xml:space="preserve"> -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3F334E" w:rsidRPr="00916E8F" w:rsidRDefault="003F334E" w:rsidP="003F334E">
            <w:pPr>
              <w:shd w:val="clear" w:color="auto" w:fill="FFFFFF" w:themeFill="background1"/>
              <w:ind w:left="142" w:right="108"/>
              <w:jc w:val="both"/>
            </w:pPr>
            <w:r w:rsidRPr="00916E8F">
              <w:lastRenderedPageBreak/>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916E8F" w:rsidRDefault="003F334E" w:rsidP="003F334E">
            <w:pPr>
              <w:shd w:val="clear" w:color="auto" w:fill="FFFFFF" w:themeFill="background1"/>
              <w:ind w:left="142" w:right="108"/>
              <w:jc w:val="both"/>
            </w:pPr>
            <w:r w:rsidRPr="00916E8F">
              <w:t>Документ, що підтверджує відсутність підстав, визначених пунктами 5 або 6 та 12 частини першої статті 17 Закону</w:t>
            </w:r>
          </w:p>
          <w:p w:rsidR="003F334E" w:rsidRPr="00916E8F" w:rsidRDefault="003F334E" w:rsidP="003F334E">
            <w:pPr>
              <w:shd w:val="clear" w:color="auto" w:fill="FFFFFF" w:themeFill="background1"/>
              <w:ind w:left="142" w:right="108"/>
              <w:jc w:val="both"/>
            </w:pPr>
            <w:r w:rsidRPr="00916E8F">
              <w:t xml:space="preserve">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3F334E" w:rsidRPr="00916E8F" w:rsidRDefault="003F334E" w:rsidP="003F334E">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r w:rsidR="00916E8F">
              <w:t xml:space="preserve"> </w:t>
            </w:r>
            <w:r w:rsidRPr="00916E8F">
              <w:t xml:space="preserve">Отримати витяг можна на офіційному сайті МВС за посиланням </w:t>
            </w:r>
            <w:hyperlink r:id="rId12" w:history="1">
              <w:r w:rsidRPr="00916E8F">
                <w:t>https://vytiah.mvs.gov.ua/app/landing</w:t>
              </w:r>
            </w:hyperlink>
            <w:r w:rsidRPr="00916E8F">
              <w:t>.</w:t>
            </w:r>
          </w:p>
          <w:p w:rsidR="003F334E" w:rsidRPr="00916E8F" w:rsidRDefault="003F334E" w:rsidP="003F334E">
            <w:pPr>
              <w:shd w:val="clear" w:color="auto" w:fill="FFFFFF" w:themeFill="background1"/>
              <w:ind w:left="142" w:right="108"/>
              <w:jc w:val="both"/>
            </w:pPr>
            <w:r w:rsidRPr="00916E8F">
              <w:t xml:space="preserve">Замовник може перевірити витяг на офіційному сайті МВС за посиланням </w:t>
            </w:r>
            <w:hyperlink r:id="rId13" w:history="1">
              <w:r w:rsidRPr="00916E8F">
                <w:t>https://vytiah.mvs.gov.ua/app/checkStatus</w:t>
              </w:r>
            </w:hyperlink>
            <w:r w:rsidRPr="00916E8F">
              <w:t>.</w:t>
            </w:r>
          </w:p>
          <w:p w:rsidR="003F334E" w:rsidRPr="00916E8F" w:rsidRDefault="003F334E" w:rsidP="003F334E">
            <w:pPr>
              <w:shd w:val="clear" w:color="auto" w:fill="FFFFFF" w:themeFill="background1"/>
              <w:ind w:left="142" w:right="108"/>
              <w:jc w:val="both"/>
            </w:pPr>
            <w:r w:rsidRPr="00916E8F">
              <w:t>*Службовою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 (удосконалений електронний підпис) посадової особи</w:t>
            </w:r>
          </w:p>
          <w:p w:rsidR="003F334E" w:rsidRPr="00916E8F" w:rsidRDefault="003F334E" w:rsidP="003F334E">
            <w:pPr>
              <w:shd w:val="clear" w:color="auto" w:fill="FFFFFF" w:themeFill="background1"/>
              <w:ind w:left="142" w:right="108"/>
              <w:jc w:val="both"/>
            </w:pPr>
            <w:r w:rsidRPr="00916E8F">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rsidR="003F334E" w:rsidRPr="00916E8F" w:rsidRDefault="003F334E" w:rsidP="003F334E">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3F334E" w:rsidRPr="00916E8F" w:rsidRDefault="00916E8F" w:rsidP="003F334E">
            <w:pPr>
              <w:shd w:val="clear" w:color="auto" w:fill="FFFFFF" w:themeFill="background1"/>
              <w:spacing w:line="0" w:lineRule="atLeast"/>
              <w:ind w:left="142" w:right="108"/>
              <w:jc w:val="both"/>
            </w:pPr>
            <w:r>
              <w:t xml:space="preserve">- </w:t>
            </w:r>
            <w:r w:rsidR="003F334E" w:rsidRPr="00916E8F">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F334E" w:rsidRPr="00916E8F" w:rsidRDefault="003F334E" w:rsidP="003F334E">
            <w:pPr>
              <w:shd w:val="clear" w:color="auto" w:fill="FFFFFF" w:themeFill="background1"/>
              <w:spacing w:line="0" w:lineRule="atLeast"/>
              <w:ind w:left="142" w:right="108"/>
              <w:jc w:val="both"/>
            </w:pPr>
            <w:r w:rsidRPr="00916E8F">
              <w:t>або</w:t>
            </w:r>
          </w:p>
          <w:p w:rsidR="003F334E" w:rsidRPr="00916E8F" w:rsidRDefault="003F334E" w:rsidP="003F334E">
            <w:pPr>
              <w:shd w:val="clear" w:color="auto" w:fill="FFFFFF" w:themeFill="background1"/>
              <w:ind w:left="142" w:right="108"/>
              <w:jc w:val="both"/>
            </w:pPr>
            <w:r w:rsidRPr="00916E8F">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w:t>
            </w:r>
            <w:r w:rsidRPr="00916E8F">
              <w:lastRenderedPageBreak/>
              <w:t>підтверджують, що переможець сплатив або зобов’язався сплатити відповідні зобов’язання та відшкодування завданих збитків.</w:t>
            </w:r>
          </w:p>
          <w:p w:rsidR="003F334E" w:rsidRPr="00916E8F" w:rsidRDefault="003F334E" w:rsidP="003F334E">
            <w:pPr>
              <w:pStyle w:val="afe"/>
              <w:shd w:val="clear" w:color="auto" w:fill="FFFFFF" w:themeFill="background1"/>
              <w:spacing w:line="240" w:lineRule="auto"/>
              <w:ind w:left="0"/>
              <w:jc w:val="both"/>
              <w:rPr>
                <w:rFonts w:ascii="Times New Roman" w:eastAsia="Times New Roman" w:hAnsi="Times New Roman"/>
                <w:sz w:val="24"/>
                <w:szCs w:val="24"/>
                <w:lang w:eastAsia="ru-RU"/>
              </w:rPr>
            </w:pPr>
            <w:r w:rsidRPr="00916E8F">
              <w:rPr>
                <w:rFonts w:ascii="Times New Roman" w:eastAsia="Times New Roman" w:hAnsi="Times New Roman"/>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FF5FC8" w:rsidRDefault="00FF5FC8" w:rsidP="00FF5FC8">
            <w:pPr>
              <w:spacing w:after="450"/>
              <w:jc w:val="both"/>
              <w:rPr>
                <w:color w:val="000000"/>
                <w:sz w:val="20"/>
                <w:szCs w:val="20"/>
              </w:rPr>
            </w:pPr>
            <w:r w:rsidRPr="00AC2F93">
              <w:rPr>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FF5FC8" w:rsidRPr="00916E8F" w:rsidRDefault="00FF5FC8" w:rsidP="00FF5FC8">
            <w:pPr>
              <w:suppressAutoHyphens/>
              <w:jc w:val="both"/>
            </w:pPr>
            <w:r w:rsidRPr="00916E8F">
              <w:t xml:space="preserve">Документи, що підтверджують відсутність підстав, визначених </w:t>
            </w:r>
            <w:hyperlink r:id="rId14" w:anchor="n1264" w:history="1">
              <w:r w:rsidRPr="00916E8F">
                <w:t xml:space="preserve">пунктами </w:t>
              </w:r>
            </w:hyperlink>
            <w:r w:rsidRPr="00916E8F">
              <w:t xml:space="preserve"> 3, </w:t>
            </w:r>
            <w:hyperlink r:id="rId15" w:anchor="n1267" w:history="1">
              <w:r w:rsidRPr="00916E8F">
                <w:t>5</w:t>
              </w:r>
            </w:hyperlink>
            <w:r w:rsidRPr="00916E8F">
              <w:t>, </w:t>
            </w:r>
            <w:hyperlink r:id="rId16" w:anchor="n1268" w:history="1">
              <w:r w:rsidRPr="00916E8F">
                <w:t>6</w:t>
              </w:r>
            </w:hyperlink>
            <w:r w:rsidRPr="00916E8F">
              <w:t>,</w:t>
            </w:r>
            <w:r>
              <w:t xml:space="preserve"> і 12 </w:t>
            </w:r>
            <w:hyperlink r:id="rId17" w:anchor="n1275" w:history="1">
              <w:r w:rsidRPr="00916E8F">
                <w:t> частини 1</w:t>
              </w:r>
            </w:hyperlink>
            <w:r w:rsidRPr="00916E8F">
              <w:t> та </w:t>
            </w:r>
            <w:hyperlink r:id="rId18" w:anchor="n1276" w:history="1">
              <w:r w:rsidRPr="00916E8F">
                <w:t>частиною 2</w:t>
              </w:r>
            </w:hyperlink>
            <w:r w:rsidRPr="00916E8F">
              <w:t xml:space="preserve"> статті 17 Закону, вважатимуться не наданими переможцем процедури закупівлі, у разі:</w:t>
            </w:r>
          </w:p>
          <w:p w:rsidR="003F334E" w:rsidRPr="004F2B85" w:rsidRDefault="003F334E" w:rsidP="003F334E">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неподання документів;</w:t>
            </w:r>
          </w:p>
          <w:p w:rsidR="003F334E" w:rsidRPr="004F2B85" w:rsidRDefault="003F334E" w:rsidP="003F334E">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строку, встановленого Законом;</w:t>
            </w:r>
          </w:p>
          <w:p w:rsidR="003F334E" w:rsidRPr="004F2B85" w:rsidRDefault="003F334E" w:rsidP="003F334E">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вимог тендерної документації.</w:t>
            </w:r>
          </w:p>
          <w:p w:rsidR="003F334E" w:rsidRPr="00B53D64" w:rsidRDefault="003F334E" w:rsidP="003F334E">
            <w:pPr>
              <w:pStyle w:val="a6"/>
              <w:tabs>
                <w:tab w:val="clear" w:pos="4677"/>
                <w:tab w:val="clear" w:pos="9355"/>
                <w:tab w:val="left" w:pos="1260"/>
                <w:tab w:val="left" w:pos="1980"/>
              </w:tabs>
              <w:jc w:val="both"/>
            </w:pPr>
            <w:r w:rsidRPr="004F2B85">
              <w:t xml:space="preserve">В такому випадку переможець процедури закупівлі вважатиметься таким, що не надав у спосіб, зазначений в тендерній документації, документи, що підтверджують відсутність підстав, </w:t>
            </w:r>
            <w:r w:rsidRPr="00B53D64">
              <w:t>установлених </w:t>
            </w:r>
            <w:hyperlink r:id="rId19" w:anchor="n1261" w:history="1">
              <w:r w:rsidRPr="00B53D64">
                <w:t>статтею 17</w:t>
              </w:r>
            </w:hyperlink>
            <w:r w:rsidRPr="00B53D64">
              <w:t xml:space="preserve"> Закону.</w:t>
            </w:r>
          </w:p>
          <w:p w:rsidR="003F334E" w:rsidRPr="00B53D64" w:rsidRDefault="003F334E" w:rsidP="003F334E">
            <w:pPr>
              <w:spacing w:line="259" w:lineRule="auto"/>
              <w:jc w:val="both"/>
              <w:rPr>
                <w:rFonts w:eastAsia="Calibri"/>
              </w:rPr>
            </w:pPr>
          </w:p>
          <w:p w:rsidR="003F334E" w:rsidRPr="00B53D64" w:rsidRDefault="003F334E" w:rsidP="003F334E">
            <w:pPr>
              <w:pStyle w:val="a6"/>
              <w:tabs>
                <w:tab w:val="clear" w:pos="4677"/>
                <w:tab w:val="clear" w:pos="9355"/>
                <w:tab w:val="left" w:pos="1260"/>
                <w:tab w:val="left" w:pos="1980"/>
              </w:tabs>
              <w:jc w:val="both"/>
            </w:pPr>
            <w:r w:rsidRPr="00B53D64">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B53D64">
              <w:rPr>
                <w:lang w:eastAsia="uk-UA"/>
              </w:rPr>
              <w:t>паперових</w:t>
            </w:r>
            <w:r w:rsidRPr="00B53D64">
              <w:t xml:space="preserve"> оригіналів):</w:t>
            </w:r>
          </w:p>
          <w:p w:rsidR="003F334E" w:rsidRPr="00B53D64" w:rsidRDefault="003F334E" w:rsidP="003F334E">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3F334E" w:rsidRPr="00B53D64" w:rsidRDefault="003F334E" w:rsidP="003F334E">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наказ про призначення керівника (для юридичних осіб);</w:t>
            </w:r>
          </w:p>
          <w:p w:rsidR="003F334E" w:rsidRPr="00B53D64" w:rsidRDefault="003F334E" w:rsidP="003F334E">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53D64">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B53D64">
              <w:rPr>
                <w:rFonts w:ascii="Times New Roman" w:hAnsi="Times New Roman"/>
                <w:sz w:val="24"/>
              </w:rPr>
              <w:t xml:space="preserve">) </w:t>
            </w:r>
            <w:r w:rsidRPr="00B53D64">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B53D64">
              <w:rPr>
                <w:rFonts w:ascii="Times New Roman" w:hAnsi="Times New Roman"/>
                <w:sz w:val="24"/>
              </w:rPr>
              <w:t xml:space="preserve"> (для фізичних та юридичних осіб);</w:t>
            </w:r>
          </w:p>
          <w:p w:rsidR="003F334E" w:rsidRDefault="003F334E" w:rsidP="003F334E">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довідку про присвоєння ідентифікаційного коду (для фізичних осіб);</w:t>
            </w:r>
          </w:p>
          <w:p w:rsidR="000C58F0" w:rsidRPr="00F07113" w:rsidRDefault="000C58F0" w:rsidP="000C58F0">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w:t>
            </w:r>
            <w:r w:rsidRPr="00F07113">
              <w:rPr>
                <w:rFonts w:ascii="Times New Roman" w:hAnsi="Times New Roman"/>
                <w:sz w:val="24"/>
              </w:rPr>
              <w:t xml:space="preserve"> ліцензію на провад</w:t>
            </w:r>
            <w:r w:rsidR="00316282">
              <w:rPr>
                <w:rFonts w:ascii="Times New Roman" w:hAnsi="Times New Roman"/>
                <w:sz w:val="24"/>
              </w:rPr>
              <w:t>ження господарської діяльності, якщо вона передбачена законодавством</w:t>
            </w:r>
            <w:r w:rsidRPr="00F07113">
              <w:rPr>
                <w:rFonts w:ascii="Times New Roman" w:hAnsi="Times New Roman"/>
                <w:sz w:val="24"/>
              </w:rPr>
              <w:t>;</w:t>
            </w:r>
          </w:p>
          <w:p w:rsidR="000C58F0" w:rsidRPr="00F07113" w:rsidRDefault="000C58F0" w:rsidP="000C58F0">
            <w:pPr>
              <w:pStyle w:val="HTML"/>
              <w:tabs>
                <w:tab w:val="clear" w:pos="916"/>
                <w:tab w:val="clear" w:pos="1832"/>
                <w:tab w:val="num" w:pos="1352"/>
                <w:tab w:val="num" w:pos="2911"/>
              </w:tabs>
              <w:ind w:left="16"/>
              <w:jc w:val="both"/>
            </w:pPr>
            <w:r w:rsidRPr="00F07113">
              <w:rPr>
                <w:rFonts w:ascii="Times New Roman" w:hAnsi="Times New Roman"/>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0C58F0" w:rsidRPr="00B53D64" w:rsidRDefault="000C58F0" w:rsidP="003F334E">
            <w:pPr>
              <w:pStyle w:val="HTML"/>
              <w:tabs>
                <w:tab w:val="clear" w:pos="916"/>
                <w:tab w:val="clear" w:pos="1832"/>
              </w:tabs>
              <w:ind w:left="16"/>
              <w:jc w:val="both"/>
              <w:rPr>
                <w:rFonts w:ascii="Times New Roman" w:hAnsi="Times New Roman"/>
                <w:sz w:val="24"/>
              </w:rPr>
            </w:pPr>
          </w:p>
          <w:p w:rsidR="003F334E" w:rsidRPr="00B53D64" w:rsidRDefault="003F334E" w:rsidP="003F334E">
            <w:pPr>
              <w:spacing w:line="259" w:lineRule="auto"/>
              <w:jc w:val="both"/>
              <w:rPr>
                <w:rFonts w:eastAsia="Calibri"/>
              </w:rPr>
            </w:pPr>
          </w:p>
          <w:p w:rsidR="003F334E" w:rsidRPr="00B53D64" w:rsidRDefault="003F334E" w:rsidP="003F334E">
            <w:pPr>
              <w:spacing w:line="259" w:lineRule="auto"/>
              <w:jc w:val="both"/>
              <w:rPr>
                <w:color w:val="FF0000"/>
              </w:rPr>
            </w:pPr>
            <w:r w:rsidRPr="00B53D64">
              <w:rPr>
                <w:rFonts w:eastAsia="Calibri"/>
              </w:rPr>
              <w:t>У разі визнання переможцем</w:t>
            </w:r>
            <w:r w:rsidRPr="00B53D64">
              <w:rPr>
                <w:lang w:eastAsia="uk-UA"/>
              </w:rPr>
              <w:t xml:space="preserve"> </w:t>
            </w:r>
            <w:r w:rsidRPr="00B53D64">
              <w:rPr>
                <w:noProof/>
              </w:rPr>
              <w:t>товариства з обмеженою або додатковою відповідальністю</w:t>
            </w:r>
            <w:r w:rsidRPr="00B53D64">
              <w:rPr>
                <w:lang w:eastAsia="uk-UA"/>
              </w:rPr>
              <w:t>:</w:t>
            </w:r>
          </w:p>
          <w:p w:rsidR="003F334E" w:rsidRPr="00B53D64" w:rsidRDefault="003F334E" w:rsidP="003F334E">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3F334E" w:rsidRPr="00B53D64" w:rsidRDefault="003F334E" w:rsidP="003F334E">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3F334E" w:rsidRPr="00B53D64" w:rsidRDefault="003F334E" w:rsidP="003F334E">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3F334E" w:rsidRPr="00B53D64" w:rsidRDefault="003F334E" w:rsidP="003F334E">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3F334E" w:rsidRPr="00B53D64" w:rsidRDefault="003F334E" w:rsidP="003F334E">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3F334E" w:rsidRPr="00B53D64" w:rsidRDefault="003F334E" w:rsidP="003F334E">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3F334E" w:rsidRPr="00B53D64" w:rsidRDefault="003F334E" w:rsidP="003F334E">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w:t>
            </w:r>
            <w:r w:rsidRPr="00B53D64">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3F334E" w:rsidRPr="00B53D64" w:rsidRDefault="003F334E" w:rsidP="003F334E">
            <w:pPr>
              <w:pStyle w:val="HTML"/>
              <w:tabs>
                <w:tab w:val="clear" w:pos="916"/>
                <w:tab w:val="clear" w:pos="1832"/>
                <w:tab w:val="num" w:pos="1352"/>
                <w:tab w:val="num" w:pos="2911"/>
              </w:tabs>
              <w:jc w:val="both"/>
              <w:rPr>
                <w:rFonts w:ascii="Times New Roman" w:hAnsi="Times New Roman"/>
                <w:sz w:val="24"/>
                <w:lang w:eastAsia="uk-UA"/>
              </w:rPr>
            </w:pPr>
          </w:p>
          <w:p w:rsidR="003F334E" w:rsidRPr="00B53D64" w:rsidRDefault="003F334E" w:rsidP="003F334E">
            <w:pPr>
              <w:jc w:val="both"/>
              <w:rPr>
                <w:lang w:eastAsia="uk-UA"/>
              </w:rPr>
            </w:pPr>
            <w:r w:rsidRPr="00B53D64">
              <w:rPr>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3F334E" w:rsidRPr="00B53D64" w:rsidRDefault="003F334E" w:rsidP="003F334E">
            <w:pPr>
              <w:pStyle w:val="HTML"/>
              <w:tabs>
                <w:tab w:val="clear" w:pos="916"/>
                <w:tab w:val="clear" w:pos="1832"/>
                <w:tab w:val="num" w:pos="1352"/>
                <w:tab w:val="num" w:pos="2911"/>
              </w:tabs>
              <w:jc w:val="both"/>
              <w:rPr>
                <w:rFonts w:ascii="Times New Roman" w:hAnsi="Times New Roman"/>
                <w:sz w:val="24"/>
                <w:lang w:eastAsia="uk-UA"/>
              </w:rPr>
            </w:pPr>
          </w:p>
          <w:p w:rsidR="003F334E" w:rsidRPr="00B53D64" w:rsidRDefault="003F334E" w:rsidP="003F334E">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rPr>
                <w:noProof/>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3F334E" w:rsidRPr="00B53D64" w:rsidRDefault="003F334E" w:rsidP="003F334E">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t xml:space="preserve">* </w:t>
            </w:r>
            <w:r w:rsidRPr="00B53D64">
              <w:rPr>
                <w:noProof/>
              </w:rPr>
              <w:t>власну довідку в довільній формі із зазначенням таких обмежень</w:t>
            </w:r>
            <w:r w:rsidRPr="00B53D64">
              <w:rPr>
                <w:noProof/>
                <w:lang w:val="ru-RU"/>
              </w:rPr>
              <w:t>;</w:t>
            </w:r>
          </w:p>
          <w:p w:rsidR="003F334E" w:rsidRPr="00B53D64" w:rsidRDefault="003F334E" w:rsidP="003F334E">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B53D64">
              <w:t xml:space="preserve">* </w:t>
            </w:r>
            <w:r w:rsidRPr="00B53D64">
              <w:rPr>
                <w:lang w:val="ru-RU"/>
              </w:rPr>
              <w:t xml:space="preserve">документ </w:t>
            </w:r>
            <w:r w:rsidRPr="00B53D64">
              <w:rPr>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3F334E" w:rsidRPr="00B53D64" w:rsidRDefault="003F334E" w:rsidP="003F334E">
            <w:pPr>
              <w:pStyle w:val="HTML"/>
              <w:tabs>
                <w:tab w:val="clear" w:pos="916"/>
                <w:tab w:val="clear" w:pos="1832"/>
                <w:tab w:val="num" w:pos="1260"/>
              </w:tabs>
              <w:jc w:val="both"/>
              <w:rPr>
                <w:rFonts w:ascii="Times New Roman" w:hAnsi="Times New Roman"/>
                <w:color w:val="00B0F0"/>
                <w:sz w:val="24"/>
              </w:rPr>
            </w:pPr>
          </w:p>
          <w:p w:rsidR="003F334E" w:rsidRPr="00B53D64" w:rsidRDefault="003F334E" w:rsidP="003F334E">
            <w:pPr>
              <w:pStyle w:val="HTML"/>
              <w:tabs>
                <w:tab w:val="clear" w:pos="916"/>
                <w:tab w:val="clear" w:pos="1832"/>
                <w:tab w:val="num" w:pos="1260"/>
              </w:tabs>
              <w:jc w:val="both"/>
              <w:rPr>
                <w:rFonts w:ascii="Times New Roman" w:hAnsi="Times New Roman"/>
                <w:sz w:val="24"/>
              </w:rPr>
            </w:pPr>
            <w:r w:rsidRPr="00B53D64">
              <w:rPr>
                <w:rFonts w:ascii="Times New Roman" w:hAnsi="Times New Roman"/>
                <w:sz w:val="24"/>
              </w:rP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w:t>
            </w:r>
            <w:r w:rsidRPr="00B53D64">
              <w:rPr>
                <w:rFonts w:ascii="Times New Roman" w:hAnsi="Times New Roman"/>
                <w:sz w:val="24"/>
              </w:rPr>
              <w:lastRenderedPageBreak/>
              <w:t>систему закупівель електронні кольорові копії з сканованих паперових оригіналів):</w:t>
            </w:r>
          </w:p>
          <w:p w:rsidR="003F334E" w:rsidRPr="00B53D64" w:rsidRDefault="003F334E" w:rsidP="003F334E">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3F334E" w:rsidRPr="00B53D64" w:rsidRDefault="003F334E" w:rsidP="003F334E">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3F334E" w:rsidRPr="00B53D64" w:rsidRDefault="003F334E" w:rsidP="003F334E">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B53D64">
              <w:rPr>
                <w:rFonts w:ascii="Times New Roman" w:hAnsi="Times New Roman"/>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B53D64">
              <w:rPr>
                <w:rFonts w:ascii="Times New Roman" w:hAnsi="Times New Roman"/>
                <w:sz w:val="24"/>
              </w:rPr>
              <w:t xml:space="preserve"> про закупівлю.</w:t>
            </w:r>
          </w:p>
          <w:p w:rsidR="003F334E" w:rsidRPr="00EE63B2" w:rsidRDefault="003F334E" w:rsidP="003F334E">
            <w:pPr>
              <w:pStyle w:val="afe"/>
              <w:shd w:val="clear" w:color="auto" w:fill="FFFFFF" w:themeFill="background1"/>
              <w:spacing w:line="240" w:lineRule="auto"/>
              <w:ind w:left="0"/>
              <w:jc w:val="both"/>
              <w:rPr>
                <w:rFonts w:ascii="Times New Roman" w:hAnsi="Times New Roman"/>
                <w:i/>
                <w:sz w:val="20"/>
              </w:rPr>
            </w:pPr>
            <w:r w:rsidRPr="00B53D64">
              <w:rPr>
                <w:rFonts w:ascii="Times New Roman" w:hAnsi="Times New Roman"/>
                <w:sz w:val="24"/>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3F334E" w:rsidRPr="00EE63B2" w:rsidRDefault="003F334E" w:rsidP="003F334E">
            <w:pPr>
              <w:shd w:val="clear" w:color="auto" w:fill="FFFFFF" w:themeFill="background1"/>
              <w:ind w:left="142" w:right="108"/>
              <w:jc w:val="both"/>
              <w:rPr>
                <w:b/>
                <w:i/>
                <w:color w:val="000000" w:themeColor="text1"/>
                <w:sz w:val="20"/>
                <w:szCs w:val="20"/>
                <w:lang w:eastAsia="uk-UA"/>
              </w:rPr>
            </w:pPr>
          </w:p>
        </w:tc>
      </w:tr>
      <w:tr w:rsidR="003F334E" w:rsidRPr="005C1FDF" w:rsidTr="00264B79">
        <w:tc>
          <w:tcPr>
            <w:tcW w:w="2423" w:type="dxa"/>
            <w:vAlign w:val="center"/>
          </w:tcPr>
          <w:p w:rsidR="003F334E" w:rsidRPr="005C1FDF" w:rsidRDefault="00594290" w:rsidP="003F334E">
            <w:pPr>
              <w:pStyle w:val="a6"/>
              <w:tabs>
                <w:tab w:val="clear" w:pos="4677"/>
                <w:tab w:val="clear" w:pos="9355"/>
                <w:tab w:val="left" w:pos="1260"/>
                <w:tab w:val="left" w:pos="1980"/>
              </w:tabs>
            </w:pPr>
            <w:r>
              <w:lastRenderedPageBreak/>
              <w:t>3</w:t>
            </w:r>
            <w:r w:rsidR="003F334E" w:rsidRPr="005C1FDF">
              <w:t xml:space="preserve">. Відхилення тендерних пропозицій </w:t>
            </w:r>
          </w:p>
        </w:tc>
        <w:tc>
          <w:tcPr>
            <w:tcW w:w="7585" w:type="dxa"/>
            <w:gridSpan w:val="2"/>
            <w:vAlign w:val="center"/>
          </w:tcPr>
          <w:p w:rsidR="00594290" w:rsidRDefault="00594290" w:rsidP="00594290">
            <w:pPr>
              <w:widowControl w:val="0"/>
              <w:spacing w:line="228" w:lineRule="auto"/>
              <w:jc w:val="both"/>
              <w:rPr>
                <w:highlight w:val="white"/>
              </w:rPr>
            </w:pPr>
            <w:r>
              <w:rPr>
                <w:b/>
                <w:i/>
                <w:highlight w:val="white"/>
              </w:rPr>
              <w:t>Замовник відхиляє тендерну пропозицію</w:t>
            </w:r>
            <w:r>
              <w:rPr>
                <w:highlight w:val="white"/>
              </w:rPr>
              <w:t xml:space="preserve"> із зазначенням аргументації в електронній системі закупівель у разі, коли:</w:t>
            </w:r>
          </w:p>
          <w:p w:rsidR="00594290" w:rsidRDefault="00594290" w:rsidP="00594290">
            <w:pPr>
              <w:widowControl w:val="0"/>
              <w:spacing w:line="228" w:lineRule="auto"/>
              <w:jc w:val="both"/>
              <w:rPr>
                <w:b/>
                <w:i/>
                <w:highlight w:val="white"/>
              </w:rPr>
            </w:pPr>
            <w:r>
              <w:rPr>
                <w:b/>
                <w:i/>
                <w:highlight w:val="white"/>
              </w:rPr>
              <w:t>1) учасник процедури закупівлі:</w:t>
            </w:r>
          </w:p>
          <w:p w:rsidR="00594290" w:rsidRDefault="00594290" w:rsidP="00594290">
            <w:pPr>
              <w:widowControl w:val="0"/>
              <w:spacing w:line="228" w:lineRule="auto"/>
              <w:jc w:val="both"/>
            </w:pPr>
            <w:r>
              <w:rPr>
                <w:highlight w:val="white"/>
              </w:rPr>
              <w:t>— зазначив у тендерній пропозиції недостовірну інформацію, що є суттєвою для визначення результатів відкритих торгів, яку замо</w:t>
            </w:r>
            <w:r>
              <w:t>вником виявлено згідно з абзацом другим пункту 39 Особливостей;</w:t>
            </w:r>
          </w:p>
          <w:p w:rsidR="00594290" w:rsidRDefault="00594290" w:rsidP="00594290">
            <w:pPr>
              <w:widowControl w:val="0"/>
              <w:jc w:val="both"/>
              <w:rPr>
                <w:highlight w:val="white"/>
              </w:rPr>
            </w:pPr>
            <w:r>
              <w:rPr>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94290" w:rsidRDefault="00594290" w:rsidP="00594290">
            <w:pPr>
              <w:widowControl w:val="0"/>
              <w:jc w:val="both"/>
              <w:rPr>
                <w:highlight w:val="white"/>
              </w:rPr>
            </w:pPr>
            <w:r>
              <w:rPr>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4290" w:rsidRDefault="00594290" w:rsidP="00594290">
            <w:pPr>
              <w:widowControl w:val="0"/>
              <w:jc w:val="both"/>
            </w:pPr>
            <w:r>
              <w:rPr>
                <w:highlight w:val="white"/>
              </w:rPr>
              <w:t>— не надав обґрунтування аномально низької ціни тендерної пропозиції протягом строку, визначено</w:t>
            </w:r>
            <w:r>
              <w:t>го абзацом п’ятим пункту 38 Особливостей;</w:t>
            </w:r>
          </w:p>
          <w:p w:rsidR="00594290" w:rsidRDefault="00594290" w:rsidP="00594290">
            <w:pPr>
              <w:widowControl w:val="0"/>
              <w:jc w:val="both"/>
            </w:pPr>
            <w:r>
              <w:rPr>
                <w:highlight w:val="white"/>
              </w:rPr>
              <w:t>— визначив конфіденційною інформацію, що не може бути визначена як конфіденційна відповідно до вим</w:t>
            </w:r>
            <w:r>
              <w:t>ог абзацу другого пункту 36 Особливостей;</w:t>
            </w:r>
          </w:p>
          <w:p w:rsidR="00594290" w:rsidRDefault="00594290" w:rsidP="00594290">
            <w:pPr>
              <w:widowControl w:val="0"/>
              <w:jc w:val="both"/>
              <w:rPr>
                <w:highlight w:val="white"/>
              </w:rPr>
            </w:pPr>
            <w:r>
              <w:rPr>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w:t>
            </w:r>
            <w:r>
              <w:rPr>
                <w:highlight w:val="white"/>
              </w:rPr>
              <w:lastRenderedPageBreak/>
              <w:t>/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94290" w:rsidRDefault="00594290" w:rsidP="00594290">
            <w:pPr>
              <w:widowControl w:val="0"/>
              <w:spacing w:line="228" w:lineRule="auto"/>
              <w:jc w:val="both"/>
              <w:rPr>
                <w:b/>
                <w:i/>
                <w:highlight w:val="white"/>
              </w:rPr>
            </w:pPr>
            <w:r>
              <w:rPr>
                <w:b/>
                <w:i/>
                <w:highlight w:val="white"/>
              </w:rPr>
              <w:t>2) тендерна пропозиція:</w:t>
            </w:r>
          </w:p>
          <w:p w:rsidR="00594290" w:rsidRDefault="00594290" w:rsidP="00594290">
            <w:pPr>
              <w:widowControl w:val="0"/>
              <w:spacing w:line="228" w:lineRule="auto"/>
              <w:jc w:val="both"/>
              <w:rPr>
                <w:highlight w:val="white"/>
              </w:rPr>
            </w:pPr>
            <w:r>
              <w:rPr>
                <w:highlight w:val="white"/>
              </w:rPr>
              <w:t>— не відповідає умовам технічної специфікації та іншим вимогам щодо предмета закупівлі тендерної документації;</w:t>
            </w:r>
          </w:p>
          <w:p w:rsidR="00594290" w:rsidRDefault="00594290" w:rsidP="00594290">
            <w:pPr>
              <w:widowControl w:val="0"/>
              <w:spacing w:line="228" w:lineRule="auto"/>
              <w:jc w:val="both"/>
              <w:rPr>
                <w:highlight w:val="white"/>
              </w:rPr>
            </w:pPr>
            <w:r>
              <w:rPr>
                <w:highlight w:val="white"/>
              </w:rPr>
              <w:t>— викладена іншою мовою (мовами), ніж мова (мови), що передбачена тендерною документацією;</w:t>
            </w:r>
          </w:p>
          <w:p w:rsidR="00594290" w:rsidRDefault="00594290" w:rsidP="00594290">
            <w:pPr>
              <w:widowControl w:val="0"/>
              <w:spacing w:line="228" w:lineRule="auto"/>
              <w:jc w:val="both"/>
              <w:rPr>
                <w:highlight w:val="white"/>
              </w:rPr>
            </w:pPr>
            <w:r>
              <w:rPr>
                <w:highlight w:val="white"/>
              </w:rPr>
              <w:t>— є такою, строк дії якої закінчився;</w:t>
            </w:r>
          </w:p>
          <w:p w:rsidR="00594290" w:rsidRDefault="00594290" w:rsidP="00594290">
            <w:pPr>
              <w:widowControl w:val="0"/>
              <w:spacing w:line="228" w:lineRule="auto"/>
              <w:jc w:val="both"/>
              <w:rPr>
                <w:highlight w:val="white"/>
              </w:rPr>
            </w:pPr>
            <w:r>
              <w:rPr>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4290" w:rsidRDefault="00594290" w:rsidP="00594290">
            <w:pPr>
              <w:widowControl w:val="0"/>
              <w:spacing w:line="228" w:lineRule="auto"/>
              <w:jc w:val="both"/>
              <w:rPr>
                <w:highlight w:val="white"/>
              </w:rPr>
            </w:pPr>
            <w:r>
              <w:rPr>
                <w:highlight w:val="white"/>
              </w:rPr>
              <w:t>— не відповідає вимогам, установленим у тендерній документації відповідно до абзацу першого частини третьої статті 22 Закону;</w:t>
            </w:r>
          </w:p>
          <w:p w:rsidR="00594290" w:rsidRDefault="00594290" w:rsidP="00594290">
            <w:pPr>
              <w:widowControl w:val="0"/>
              <w:spacing w:line="228" w:lineRule="auto"/>
              <w:jc w:val="both"/>
              <w:rPr>
                <w:b/>
                <w:i/>
                <w:highlight w:val="white"/>
              </w:rPr>
            </w:pPr>
            <w:r>
              <w:rPr>
                <w:b/>
                <w:i/>
                <w:highlight w:val="white"/>
              </w:rPr>
              <w:t>3) переможець процедури закупівлі:</w:t>
            </w:r>
          </w:p>
          <w:p w:rsidR="00594290" w:rsidRDefault="00594290" w:rsidP="00594290">
            <w:pPr>
              <w:widowControl w:val="0"/>
              <w:spacing w:line="228" w:lineRule="auto"/>
              <w:jc w:val="both"/>
              <w:rPr>
                <w:highlight w:val="white"/>
              </w:rPr>
            </w:pPr>
            <w:r>
              <w:rPr>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594290" w:rsidRDefault="00594290" w:rsidP="00594290">
            <w:pPr>
              <w:widowControl w:val="0"/>
              <w:spacing w:line="228" w:lineRule="auto"/>
              <w:jc w:val="both"/>
              <w:rPr>
                <w:highlight w:val="white"/>
              </w:rPr>
            </w:pPr>
            <w:r>
              <w:rPr>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594290" w:rsidRDefault="00594290" w:rsidP="00594290">
            <w:pPr>
              <w:widowControl w:val="0"/>
              <w:spacing w:line="228" w:lineRule="auto"/>
              <w:jc w:val="both"/>
              <w:rPr>
                <w:highlight w:val="white"/>
              </w:rPr>
            </w:pPr>
            <w:r>
              <w:rPr>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594290" w:rsidRDefault="00594290" w:rsidP="00594290">
            <w:pPr>
              <w:widowControl w:val="0"/>
              <w:spacing w:line="228" w:lineRule="auto"/>
              <w:jc w:val="both"/>
              <w:rPr>
                <w:highlight w:val="white"/>
              </w:rPr>
            </w:pPr>
            <w:r>
              <w:rPr>
                <w:highlight w:val="white"/>
              </w:rPr>
              <w:t>— не надав забезпечення виконання договору про закупівлю, якщо таке забезпечення вимагалося замовником;</w:t>
            </w:r>
          </w:p>
          <w:p w:rsidR="00594290" w:rsidRDefault="00594290" w:rsidP="00594290">
            <w:pPr>
              <w:widowControl w:val="0"/>
              <w:spacing w:line="228" w:lineRule="auto"/>
              <w:jc w:val="both"/>
              <w:rPr>
                <w:b/>
                <w:i/>
                <w:highlight w:val="white"/>
              </w:rPr>
            </w:pPr>
            <w:r>
              <w:rPr>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t xml:space="preserve"> пункту 39 Особливостей.</w:t>
            </w:r>
          </w:p>
          <w:p w:rsidR="00594290" w:rsidRDefault="00594290" w:rsidP="00594290">
            <w:pPr>
              <w:widowControl w:val="0"/>
              <w:pBdr>
                <w:top w:val="nil"/>
                <w:left w:val="nil"/>
                <w:bottom w:val="nil"/>
                <w:right w:val="nil"/>
                <w:between w:val="nil"/>
              </w:pBdr>
              <w:spacing w:line="228" w:lineRule="auto"/>
              <w:jc w:val="both"/>
              <w:rPr>
                <w:highlight w:val="white"/>
              </w:rPr>
            </w:pPr>
            <w:r>
              <w:rPr>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594290" w:rsidRDefault="00594290" w:rsidP="00594290">
            <w:pPr>
              <w:widowControl w:val="0"/>
              <w:pBdr>
                <w:top w:val="nil"/>
                <w:left w:val="nil"/>
                <w:bottom w:val="nil"/>
                <w:right w:val="nil"/>
                <w:between w:val="nil"/>
              </w:pBdr>
              <w:spacing w:line="228" w:lineRule="auto"/>
              <w:jc w:val="both"/>
              <w:rPr>
                <w:b/>
                <w:i/>
                <w:highlight w:val="white"/>
              </w:rPr>
            </w:pPr>
            <w:r>
              <w:rPr>
                <w:b/>
                <w:i/>
                <w:highlight w:val="white"/>
              </w:rPr>
              <w:t>Замовник може відхилити тендерну пропозицію</w:t>
            </w:r>
            <w:r>
              <w:rPr>
                <w:highlight w:val="white"/>
              </w:rPr>
              <w:t xml:space="preserve"> із зазначенням аргументації в електронній системі закупівель </w:t>
            </w:r>
            <w:r>
              <w:rPr>
                <w:b/>
                <w:i/>
                <w:highlight w:val="white"/>
              </w:rPr>
              <w:t>у разі, коли:</w:t>
            </w:r>
          </w:p>
          <w:p w:rsidR="00594290" w:rsidRDefault="00594290" w:rsidP="00594290">
            <w:pPr>
              <w:widowControl w:val="0"/>
              <w:pBdr>
                <w:top w:val="nil"/>
                <w:left w:val="nil"/>
                <w:bottom w:val="nil"/>
                <w:right w:val="nil"/>
                <w:between w:val="nil"/>
              </w:pBdr>
              <w:spacing w:line="228" w:lineRule="auto"/>
              <w:jc w:val="both"/>
              <w:rPr>
                <w:highlight w:val="white"/>
              </w:rPr>
            </w:pPr>
            <w:r>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4290" w:rsidRDefault="00594290" w:rsidP="00594290">
            <w:pPr>
              <w:widowControl w:val="0"/>
              <w:pBdr>
                <w:top w:val="nil"/>
                <w:left w:val="nil"/>
                <w:bottom w:val="nil"/>
                <w:right w:val="nil"/>
                <w:between w:val="nil"/>
              </w:pBdr>
              <w:spacing w:line="228" w:lineRule="auto"/>
              <w:jc w:val="both"/>
              <w:rPr>
                <w:highlight w:val="white"/>
              </w:rPr>
            </w:pPr>
            <w:r>
              <w:rPr>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w:t>
            </w:r>
            <w:r>
              <w:rPr>
                <w:highlight w:val="white"/>
              </w:rPr>
              <w:lastRenderedPageBreak/>
              <w:t>або відшкодування збитків).</w:t>
            </w:r>
          </w:p>
          <w:p w:rsidR="00594290" w:rsidRDefault="00594290" w:rsidP="00594290">
            <w:pPr>
              <w:widowControl w:val="0"/>
              <w:jc w:val="both"/>
              <w:rPr>
                <w:highlight w:val="white"/>
              </w:rPr>
            </w:pPr>
            <w:r>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F334E" w:rsidRPr="005C1FDF" w:rsidRDefault="00594290" w:rsidP="00594290">
            <w:pPr>
              <w:widowControl w:val="0"/>
              <w:jc w:val="both"/>
            </w:pPr>
            <w:r>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highlight w:val="white"/>
              </w:rPr>
              <w:t>не пізніш як через чотири дні</w:t>
            </w:r>
            <w:r>
              <w:rPr>
                <w:b/>
                <w:highlight w:val="white"/>
              </w:rPr>
              <w:t xml:space="preserve"> </w:t>
            </w:r>
            <w:r>
              <w:rPr>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F334E" w:rsidRPr="005C1FDF" w:rsidTr="00082A73">
        <w:tc>
          <w:tcPr>
            <w:tcW w:w="10008" w:type="dxa"/>
            <w:gridSpan w:val="3"/>
            <w:shd w:val="clear" w:color="auto" w:fill="D9D9D9" w:themeFill="background1" w:themeFillShade="D9"/>
            <w:vAlign w:val="center"/>
          </w:tcPr>
          <w:p w:rsidR="003F334E" w:rsidRPr="005C1FDF" w:rsidRDefault="003F334E" w:rsidP="003F334E">
            <w:pPr>
              <w:pStyle w:val="a6"/>
              <w:tabs>
                <w:tab w:val="clear" w:pos="4677"/>
                <w:tab w:val="clear" w:pos="9355"/>
                <w:tab w:val="left" w:pos="1260"/>
                <w:tab w:val="left" w:pos="1980"/>
              </w:tabs>
              <w:jc w:val="center"/>
            </w:pPr>
            <w:r w:rsidRPr="005C1FDF">
              <w:rPr>
                <w:b/>
              </w:rPr>
              <w:lastRenderedPageBreak/>
              <w:t>Розділ 6. Результати торгів та укладання договору про закупівлю</w:t>
            </w:r>
          </w:p>
        </w:tc>
      </w:tr>
      <w:tr w:rsidR="003F334E" w:rsidRPr="005C1FDF" w:rsidTr="00264B79">
        <w:tc>
          <w:tcPr>
            <w:tcW w:w="2423" w:type="dxa"/>
            <w:vAlign w:val="center"/>
          </w:tcPr>
          <w:p w:rsidR="003F334E" w:rsidRPr="005C1FDF" w:rsidRDefault="003F334E" w:rsidP="003F334E">
            <w:pPr>
              <w:pStyle w:val="a6"/>
              <w:tabs>
                <w:tab w:val="clear" w:pos="4677"/>
                <w:tab w:val="clear" w:pos="9355"/>
                <w:tab w:val="left" w:pos="1260"/>
                <w:tab w:val="left" w:pos="1980"/>
              </w:tabs>
            </w:pPr>
            <w:r w:rsidRPr="005C1FDF">
              <w:t>1.</w:t>
            </w:r>
            <w:r w:rsidRPr="005C1FDF">
              <w:rPr>
                <w:lang w:eastAsia="uk-UA"/>
              </w:rPr>
              <w:t xml:space="preserve"> Відміна тендеру чи визнання тендеру таким, що не відбувся</w:t>
            </w:r>
          </w:p>
        </w:tc>
        <w:tc>
          <w:tcPr>
            <w:tcW w:w="7585" w:type="dxa"/>
            <w:gridSpan w:val="2"/>
            <w:vAlign w:val="center"/>
          </w:tcPr>
          <w:p w:rsidR="00594290" w:rsidRDefault="00594290" w:rsidP="00594290">
            <w:pPr>
              <w:widowControl w:val="0"/>
              <w:jc w:val="both"/>
              <w:rPr>
                <w:b/>
                <w:i/>
              </w:rPr>
            </w:pPr>
            <w:bookmarkStart w:id="3" w:name="n1610"/>
            <w:bookmarkEnd w:id="3"/>
            <w:r>
              <w:rPr>
                <w:b/>
                <w:i/>
              </w:rPr>
              <w:t>Замовник відміняє відкриті торги у разі:</w:t>
            </w:r>
          </w:p>
          <w:p w:rsidR="00594290" w:rsidRDefault="00594290" w:rsidP="00594290">
            <w:pPr>
              <w:widowControl w:val="0"/>
              <w:jc w:val="both"/>
            </w:pPr>
            <w:r>
              <w:t>1) відсутності подальшої потреби в закупівлі товарів, робіт чи послуг;</w:t>
            </w:r>
          </w:p>
          <w:p w:rsidR="00594290" w:rsidRDefault="00594290" w:rsidP="00594290">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4290" w:rsidRDefault="00594290" w:rsidP="00594290">
            <w:pPr>
              <w:widowControl w:val="0"/>
              <w:jc w:val="both"/>
            </w:pPr>
            <w:r>
              <w:t>3) скорочення обсягу видатків на здійснення закупівлі товарів, робіт чи послуг;</w:t>
            </w:r>
          </w:p>
          <w:p w:rsidR="00594290" w:rsidRDefault="00594290" w:rsidP="00594290">
            <w:pPr>
              <w:widowControl w:val="0"/>
              <w:jc w:val="both"/>
            </w:pPr>
            <w:r>
              <w:t>4) коли здійснення закупівлі стало неможливим внаслідок дії обставин непереборної сили.</w:t>
            </w:r>
          </w:p>
          <w:p w:rsidR="00594290" w:rsidRDefault="00594290" w:rsidP="00594290">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закупівель підстави прийняття такого рішення.</w:t>
            </w:r>
          </w:p>
          <w:p w:rsidR="00594290" w:rsidRDefault="00594290" w:rsidP="00594290">
            <w:pPr>
              <w:widowControl w:val="0"/>
              <w:jc w:val="both"/>
              <w:rPr>
                <w:b/>
                <w:i/>
              </w:rPr>
            </w:pPr>
            <w:r>
              <w:rPr>
                <w:b/>
                <w:i/>
              </w:rPr>
              <w:t>Відкриті торги автоматично відміняються електронною системою закупівель у разі:</w:t>
            </w:r>
          </w:p>
          <w:p w:rsidR="00594290" w:rsidRDefault="00594290" w:rsidP="00594290">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цими особливостями</w:t>
            </w:r>
            <w:r>
              <w:t>;</w:t>
            </w:r>
          </w:p>
          <w:p w:rsidR="00594290" w:rsidRDefault="00594290" w:rsidP="00594290">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цими особливостями</w:t>
            </w:r>
            <w:r>
              <w:t>.</w:t>
            </w:r>
          </w:p>
          <w:p w:rsidR="00594290" w:rsidRDefault="00594290" w:rsidP="00594290">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4290" w:rsidRDefault="00594290" w:rsidP="00594290">
            <w:pPr>
              <w:widowControl w:val="0"/>
              <w:jc w:val="both"/>
            </w:pPr>
            <w:r>
              <w:t>Відкриті торги можуть бути відмінені частково (за лотом).</w:t>
            </w:r>
          </w:p>
          <w:p w:rsidR="003F334E" w:rsidRPr="005C1FDF" w:rsidRDefault="00594290" w:rsidP="00594290">
            <w:pPr>
              <w:widowControl w:val="0"/>
              <w:jc w:val="both"/>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rPr>
              <w:t>.</w:t>
            </w:r>
          </w:p>
        </w:tc>
      </w:tr>
      <w:tr w:rsidR="003F334E" w:rsidRPr="005C1FDF" w:rsidTr="00264B79">
        <w:tc>
          <w:tcPr>
            <w:tcW w:w="2423" w:type="dxa"/>
            <w:vAlign w:val="center"/>
          </w:tcPr>
          <w:p w:rsidR="003F334E" w:rsidRPr="005C1FDF" w:rsidRDefault="003F334E" w:rsidP="003F334E">
            <w:pPr>
              <w:pStyle w:val="a6"/>
              <w:tabs>
                <w:tab w:val="clear" w:pos="4677"/>
                <w:tab w:val="clear" w:pos="9355"/>
                <w:tab w:val="left" w:pos="1260"/>
                <w:tab w:val="left" w:pos="1980"/>
              </w:tabs>
            </w:pPr>
            <w:r w:rsidRPr="005C1FDF">
              <w:t>2. Строк укладання договору</w:t>
            </w:r>
          </w:p>
        </w:tc>
        <w:tc>
          <w:tcPr>
            <w:tcW w:w="7585" w:type="dxa"/>
            <w:gridSpan w:val="2"/>
            <w:vAlign w:val="center"/>
          </w:tcPr>
          <w:p w:rsidR="00594290" w:rsidRDefault="00594290" w:rsidP="00594290">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w:t>
            </w:r>
            <w:r>
              <w:rPr>
                <w:highlight w:val="white"/>
              </w:rPr>
              <w:lastRenderedPageBreak/>
              <w:t xml:space="preserve">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594290" w:rsidRDefault="00594290" w:rsidP="00594290">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F334E" w:rsidRPr="005C1FDF" w:rsidRDefault="00594290" w:rsidP="00594290">
            <w:pPr>
              <w:widowControl w:val="0"/>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3F334E" w:rsidRPr="005C1FDF" w:rsidTr="00A702AA">
        <w:tc>
          <w:tcPr>
            <w:tcW w:w="2423" w:type="dxa"/>
            <w:vAlign w:val="center"/>
          </w:tcPr>
          <w:p w:rsidR="003F334E" w:rsidRPr="005C1FDF" w:rsidRDefault="003F334E" w:rsidP="003F334E">
            <w:pPr>
              <w:pStyle w:val="a6"/>
              <w:tabs>
                <w:tab w:val="clear" w:pos="4677"/>
                <w:tab w:val="clear" w:pos="9355"/>
                <w:tab w:val="left" w:pos="1260"/>
                <w:tab w:val="left" w:pos="1980"/>
              </w:tabs>
            </w:pPr>
            <w:r w:rsidRPr="005C1FDF">
              <w:lastRenderedPageBreak/>
              <w:t>3. Проект договору про закупівлю</w:t>
            </w:r>
          </w:p>
        </w:tc>
        <w:tc>
          <w:tcPr>
            <w:tcW w:w="7585" w:type="dxa"/>
            <w:gridSpan w:val="2"/>
            <w:vAlign w:val="center"/>
          </w:tcPr>
          <w:p w:rsidR="003F334E" w:rsidRPr="005C1FDF" w:rsidRDefault="003F334E" w:rsidP="003F334E">
            <w:pPr>
              <w:pStyle w:val="HTML"/>
              <w:jc w:val="both"/>
              <w:rPr>
                <w:rFonts w:ascii="Times New Roman" w:hAnsi="Times New Roman"/>
                <w:sz w:val="24"/>
              </w:rPr>
            </w:pPr>
            <w:r w:rsidRPr="005C1FDF">
              <w:rPr>
                <w:rFonts w:ascii="Times New Roman" w:hAnsi="Times New Roman"/>
                <w:sz w:val="24"/>
              </w:rPr>
              <w:t>Проект договору з основними умовами викладений в Додатку №2.</w:t>
            </w:r>
          </w:p>
          <w:p w:rsidR="003F334E" w:rsidRPr="005C1FDF" w:rsidRDefault="003F334E" w:rsidP="003F334E">
            <w:pPr>
              <w:pStyle w:val="HTML"/>
              <w:jc w:val="both"/>
              <w:rPr>
                <w:rFonts w:ascii="Times New Roman" w:hAnsi="Times New Roman"/>
                <w:sz w:val="24"/>
              </w:rPr>
            </w:pPr>
            <w:r w:rsidRPr="005C1FDF">
              <w:rPr>
                <w:rFonts w:ascii="Times New Roman" w:hAnsi="Times New Roman"/>
                <w:sz w:val="24"/>
              </w:rPr>
              <w:t>Документи, що засвідчують погодження учасником основних умов договору про закупівлю:</w:t>
            </w:r>
          </w:p>
          <w:p w:rsidR="003F334E" w:rsidRPr="005C1FDF" w:rsidRDefault="003F334E" w:rsidP="003F334E">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основні</w:t>
            </w:r>
            <w:r w:rsidRPr="005C1FDF">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3F334E" w:rsidRPr="005C1FDF" w:rsidRDefault="003F334E" w:rsidP="003F334E">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Учасник, який погодив п</w:t>
            </w:r>
            <w:r w:rsidRPr="005C1FDF">
              <w:rPr>
                <w:rFonts w:ascii="Times New Roman" w:hAnsi="Times New Roman"/>
                <w:sz w:val="24"/>
              </w:rPr>
              <w:t>роект договору з основними умовами,</w:t>
            </w:r>
            <w:r w:rsidRPr="005C1FDF">
              <w:rPr>
                <w:rFonts w:ascii="Times New Roman" w:hAnsi="Times New Roman"/>
                <w:color w:val="000000"/>
                <w:sz w:val="24"/>
              </w:rPr>
              <w:t xml:space="preserve"> вважається таким, що згодний з проектом договору про закупівлю, викладеним в </w:t>
            </w:r>
            <w:r w:rsidRPr="005C1FDF">
              <w:rPr>
                <w:rFonts w:ascii="Times New Roman" w:hAnsi="Times New Roman"/>
                <w:sz w:val="24"/>
              </w:rPr>
              <w:t>Додатку №2,</w:t>
            </w:r>
            <w:r w:rsidRPr="005C1FDF">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4D7571" w:rsidRPr="005C1FDF" w:rsidTr="00A702AA">
        <w:tc>
          <w:tcPr>
            <w:tcW w:w="2423" w:type="dxa"/>
            <w:vAlign w:val="center"/>
          </w:tcPr>
          <w:p w:rsidR="004D7571" w:rsidRPr="005C1FDF" w:rsidRDefault="004D7571" w:rsidP="004D7571">
            <w:pPr>
              <w:pStyle w:val="a6"/>
              <w:tabs>
                <w:tab w:val="clear" w:pos="4677"/>
                <w:tab w:val="clear" w:pos="9355"/>
                <w:tab w:val="left" w:pos="1260"/>
                <w:tab w:val="left" w:pos="1980"/>
              </w:tabs>
            </w:pPr>
            <w:r w:rsidRPr="005C1FDF">
              <w:t xml:space="preserve">4. Умови договору про закупівлю </w:t>
            </w:r>
          </w:p>
        </w:tc>
        <w:tc>
          <w:tcPr>
            <w:tcW w:w="7585" w:type="dxa"/>
            <w:gridSpan w:val="2"/>
            <w:vAlign w:val="center"/>
          </w:tcPr>
          <w:p w:rsidR="004D7571" w:rsidRDefault="004D7571" w:rsidP="004D7571">
            <w:pPr>
              <w:widowControl w:val="0"/>
              <w:jc w:val="both"/>
            </w:pPr>
            <w:r>
              <w:rPr>
                <w:color w:val="323232"/>
              </w:rPr>
              <w:t>Д</w:t>
            </w:r>
            <w: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571" w:rsidRDefault="004D7571" w:rsidP="004D7571">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D7571" w:rsidRDefault="004D7571" w:rsidP="004D7571">
            <w:pPr>
              <w:widowControl w:val="0"/>
              <w:jc w:val="both"/>
            </w:pPr>
            <w:r>
              <w:t xml:space="preserve">Умови договору про закупівлю не повинні відрізнятися від змісту тендерної пропозиції переможця процедури закупівлі. </w:t>
            </w:r>
          </w:p>
        </w:tc>
      </w:tr>
      <w:tr w:rsidR="003F334E" w:rsidRPr="005C1FDF" w:rsidTr="009870B4">
        <w:trPr>
          <w:trHeight w:val="530"/>
        </w:trPr>
        <w:tc>
          <w:tcPr>
            <w:tcW w:w="2423" w:type="dxa"/>
            <w:vAlign w:val="center"/>
          </w:tcPr>
          <w:p w:rsidR="003F334E" w:rsidRPr="005C1FDF" w:rsidRDefault="003F334E" w:rsidP="003F334E">
            <w:pPr>
              <w:pStyle w:val="a6"/>
              <w:tabs>
                <w:tab w:val="clear" w:pos="4677"/>
                <w:tab w:val="clear" w:pos="9355"/>
                <w:tab w:val="left" w:pos="1260"/>
                <w:tab w:val="left" w:pos="1980"/>
              </w:tabs>
            </w:pPr>
            <w:r w:rsidRPr="005C1FDF">
              <w:t>5. Дії замовника при відмові переможця процедури закупівлі підписати договір про закупівлю</w:t>
            </w:r>
          </w:p>
        </w:tc>
        <w:tc>
          <w:tcPr>
            <w:tcW w:w="7585" w:type="dxa"/>
            <w:gridSpan w:val="2"/>
          </w:tcPr>
          <w:p w:rsidR="003F334E" w:rsidRPr="000E4457" w:rsidRDefault="003F334E" w:rsidP="003F334E">
            <w:pPr>
              <w:pStyle w:val="a6"/>
              <w:tabs>
                <w:tab w:val="clear" w:pos="4677"/>
                <w:tab w:val="clear" w:pos="9355"/>
                <w:tab w:val="left" w:pos="1260"/>
                <w:tab w:val="left" w:pos="1980"/>
              </w:tabs>
              <w:jc w:val="both"/>
            </w:pPr>
            <w:r w:rsidRPr="000E4457">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F334E" w:rsidRPr="005C1FDF" w:rsidTr="00A702AA">
        <w:tc>
          <w:tcPr>
            <w:tcW w:w="2423" w:type="dxa"/>
            <w:vAlign w:val="center"/>
          </w:tcPr>
          <w:p w:rsidR="003F334E" w:rsidRPr="005C1FDF" w:rsidRDefault="003F334E" w:rsidP="003F334E">
            <w:pPr>
              <w:pStyle w:val="a6"/>
              <w:tabs>
                <w:tab w:val="clear" w:pos="4677"/>
                <w:tab w:val="clear" w:pos="9355"/>
                <w:tab w:val="left" w:pos="1260"/>
                <w:tab w:val="left" w:pos="1980"/>
              </w:tabs>
            </w:pPr>
            <w:r w:rsidRPr="005C1FDF">
              <w:t>6. Забезпечення виконання договору про закупівлю</w:t>
            </w:r>
          </w:p>
        </w:tc>
        <w:tc>
          <w:tcPr>
            <w:tcW w:w="7585" w:type="dxa"/>
            <w:gridSpan w:val="2"/>
            <w:vAlign w:val="center"/>
          </w:tcPr>
          <w:p w:rsidR="003F334E" w:rsidRPr="005C1FDF" w:rsidRDefault="00890593" w:rsidP="003F334E">
            <w:pPr>
              <w:pStyle w:val="a6"/>
              <w:tabs>
                <w:tab w:val="left" w:pos="1260"/>
                <w:tab w:val="left" w:pos="1980"/>
              </w:tabs>
              <w:jc w:val="both"/>
            </w:pPr>
            <w:r>
              <w:t>Не вимагається</w:t>
            </w:r>
          </w:p>
        </w:tc>
      </w:tr>
    </w:tbl>
    <w:p w:rsidR="00F02488" w:rsidRPr="005C1FDF" w:rsidRDefault="00A702AA" w:rsidP="00A67519">
      <w:pPr>
        <w:pStyle w:val="HTML"/>
        <w:ind w:firstLine="540"/>
        <w:jc w:val="both"/>
        <w:rPr>
          <w:sz w:val="24"/>
        </w:rPr>
        <w:sectPr w:rsidR="00F02488" w:rsidRPr="005C1FDF" w:rsidSect="00082A73">
          <w:footerReference w:type="even" r:id="rId20"/>
          <w:footerReference w:type="default" r:id="rId21"/>
          <w:pgSz w:w="11906" w:h="16838" w:code="9"/>
          <w:pgMar w:top="1134" w:right="748" w:bottom="1134" w:left="1202" w:header="720" w:footer="720" w:gutter="0"/>
          <w:pgBorders w:offsetFrom="page">
            <w:top w:val="postageStamp" w:sz="10" w:space="24" w:color="7030A0"/>
            <w:left w:val="postageStamp" w:sz="10" w:space="24" w:color="7030A0"/>
            <w:bottom w:val="postageStamp" w:sz="10" w:space="24" w:color="7030A0"/>
            <w:right w:val="postageStamp" w:sz="10" w:space="24" w:color="7030A0"/>
          </w:pgBorders>
          <w:pgNumType w:start="1"/>
          <w:cols w:space="708"/>
          <w:titlePg/>
          <w:docGrid w:linePitch="360"/>
        </w:sectPr>
      </w:pPr>
      <w:r w:rsidRPr="005C1FDF">
        <w:rPr>
          <w:sz w:val="24"/>
        </w:rPr>
        <w:br w:type="textWrapping" w:clear="all"/>
      </w:r>
    </w:p>
    <w:p w:rsidR="00FB13DE" w:rsidRPr="005C1FDF" w:rsidRDefault="00FB13DE" w:rsidP="00FB13DE">
      <w:pPr>
        <w:ind w:left="7380" w:firstLine="540"/>
        <w:jc w:val="right"/>
        <w:rPr>
          <w:b/>
        </w:rPr>
      </w:pPr>
      <w:r w:rsidRPr="005C1FDF">
        <w:rPr>
          <w:b/>
        </w:rPr>
        <w:lastRenderedPageBreak/>
        <w:t>Додаток №1</w:t>
      </w:r>
    </w:p>
    <w:p w:rsidR="00FB13DE" w:rsidRPr="005C1FDF" w:rsidRDefault="00FB13DE" w:rsidP="00FB13DE">
      <w:pPr>
        <w:ind w:firstLine="540"/>
        <w:jc w:val="right"/>
        <w:rPr>
          <w:b/>
        </w:rPr>
      </w:pPr>
    </w:p>
    <w:p w:rsidR="00FB13DE" w:rsidRPr="005C1FDF" w:rsidRDefault="00FB13DE" w:rsidP="00FB13DE">
      <w:pPr>
        <w:pStyle w:val="BodyText21"/>
        <w:rPr>
          <w:i/>
          <w:spacing w:val="0"/>
          <w:szCs w:val="24"/>
        </w:rPr>
      </w:pPr>
      <w:r w:rsidRPr="005C1FDF">
        <w:rPr>
          <w:i/>
          <w:spacing w:val="0"/>
          <w:szCs w:val="24"/>
        </w:rPr>
        <w:t>Загальні відомості</w:t>
      </w:r>
    </w:p>
    <w:p w:rsidR="00FB13DE" w:rsidRPr="005C1FDF" w:rsidRDefault="00FB13DE" w:rsidP="00FB13DE">
      <w:pPr>
        <w:pStyle w:val="BodyText21"/>
        <w:rPr>
          <w:i/>
          <w:spacing w:val="0"/>
          <w:szCs w:val="24"/>
        </w:rPr>
      </w:pPr>
      <w:r w:rsidRPr="005C1FDF">
        <w:rPr>
          <w:i/>
          <w:spacing w:val="0"/>
          <w:szCs w:val="24"/>
        </w:rPr>
        <w:t>про учасника процедури закупівлі</w:t>
      </w:r>
    </w:p>
    <w:p w:rsidR="00FB13DE" w:rsidRPr="005C1FDF" w:rsidRDefault="00FB13DE" w:rsidP="00FB13DE">
      <w:pPr>
        <w:jc w:val="center"/>
        <w:rPr>
          <w:b/>
          <w:i/>
          <w:iCs/>
        </w:rPr>
      </w:pPr>
    </w:p>
    <w:p w:rsidR="00FB13DE" w:rsidRPr="005C1FDF" w:rsidRDefault="00FB13DE" w:rsidP="00FB13DE">
      <w:pPr>
        <w:jc w:val="both"/>
        <w:rPr>
          <w:b/>
        </w:rPr>
      </w:pPr>
    </w:p>
    <w:p w:rsidR="00FB13DE" w:rsidRPr="005C1FDF" w:rsidRDefault="00FB13DE" w:rsidP="00FB13DE">
      <w:pPr>
        <w:jc w:val="both"/>
        <w:rPr>
          <w:b/>
          <w:i/>
        </w:rPr>
      </w:pPr>
      <w:r w:rsidRPr="005C1FDF">
        <w:rPr>
          <w:b/>
          <w:i/>
        </w:rPr>
        <w:t>Ознайомившись з пакетом тендерної документації, підприємство:</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center"/>
      </w:pPr>
      <w:r w:rsidRPr="005C1FDF">
        <w:t>(повна назва підприємства учасника процедури закупівлі)</w:t>
      </w:r>
    </w:p>
    <w:p w:rsidR="00FB13DE" w:rsidRPr="005C1FDF" w:rsidRDefault="00FB13DE" w:rsidP="00FB13DE">
      <w:pPr>
        <w:pStyle w:val="31"/>
        <w:jc w:val="both"/>
        <w:rPr>
          <w:i/>
          <w:sz w:val="24"/>
          <w:szCs w:val="24"/>
        </w:rPr>
      </w:pPr>
      <w:r w:rsidRPr="005C1FDF">
        <w:rPr>
          <w:i/>
          <w:sz w:val="24"/>
          <w:szCs w:val="24"/>
        </w:rPr>
        <w:t>подає заявку на участь у відкритих торгах.</w:t>
      </w:r>
    </w:p>
    <w:p w:rsidR="00FB13DE" w:rsidRPr="005C1FDF" w:rsidRDefault="00FB13DE" w:rsidP="00FB13DE">
      <w:pPr>
        <w:jc w:val="both"/>
        <w:rPr>
          <w:b/>
        </w:rPr>
      </w:pPr>
    </w:p>
    <w:p w:rsidR="00241266" w:rsidRPr="005C1FDF" w:rsidRDefault="00241266" w:rsidP="00241266">
      <w:pPr>
        <w:pStyle w:val="21"/>
        <w:jc w:val="left"/>
        <w:rPr>
          <w:sz w:val="24"/>
        </w:rPr>
      </w:pPr>
      <w:r w:rsidRPr="005C1FDF">
        <w:rPr>
          <w:b/>
          <w:i/>
          <w:sz w:val="24"/>
        </w:rPr>
        <w:t>Код ЄДРПОУ</w:t>
      </w:r>
      <w:r w:rsidRPr="005C1FDF">
        <w:rPr>
          <w:sz w:val="24"/>
        </w:rPr>
        <w:t xml:space="preserve"> </w:t>
      </w:r>
      <w:r w:rsidRPr="005C1FDF">
        <w:rPr>
          <w:b/>
          <w:i/>
          <w:sz w:val="24"/>
        </w:rPr>
        <w:t>(або ІПН ФОП)</w:t>
      </w:r>
      <w:r w:rsidRPr="005C1FDF">
        <w:rPr>
          <w:sz w:val="24"/>
        </w:rPr>
        <w:t xml:space="preserve">  _______________________________________________________ </w:t>
      </w:r>
    </w:p>
    <w:p w:rsidR="00FB13DE" w:rsidRPr="005C1FDF" w:rsidRDefault="00FB13DE" w:rsidP="00FB13DE">
      <w:pPr>
        <w:jc w:val="both"/>
        <w:rPr>
          <w:b/>
          <w:i/>
        </w:rPr>
      </w:pPr>
    </w:p>
    <w:p w:rsidR="00FB13DE" w:rsidRPr="005C1FDF" w:rsidRDefault="00FB13DE" w:rsidP="00FB13DE">
      <w:pPr>
        <w:jc w:val="both"/>
        <w:rPr>
          <w:b/>
        </w:rPr>
      </w:pPr>
      <w:r w:rsidRPr="005C1FDF">
        <w:rPr>
          <w:b/>
          <w:i/>
        </w:rPr>
        <w:t xml:space="preserve">Юридична адреса: </w:t>
      </w:r>
      <w:r w:rsidRPr="005C1FDF">
        <w:t>__________________________________________________________________</w:t>
      </w:r>
    </w:p>
    <w:p w:rsidR="00FB13DE" w:rsidRPr="005C1FDF" w:rsidRDefault="00FB13DE" w:rsidP="00FB13DE">
      <w:pPr>
        <w:jc w:val="center"/>
      </w:pPr>
    </w:p>
    <w:p w:rsidR="00FB13DE" w:rsidRPr="005C1FDF" w:rsidRDefault="00FB13DE" w:rsidP="00FB13DE">
      <w:r w:rsidRPr="005C1FDF">
        <w:rPr>
          <w:b/>
          <w:i/>
        </w:rPr>
        <w:t xml:space="preserve">Фізична адреса: </w:t>
      </w:r>
      <w:r w:rsidRPr="005C1FDF">
        <w:t>____________________________________________________________________</w:t>
      </w:r>
    </w:p>
    <w:p w:rsidR="00FB13DE" w:rsidRPr="005C1FDF" w:rsidRDefault="00FB13DE" w:rsidP="00FB13DE">
      <w:pPr>
        <w:jc w:val="both"/>
      </w:pPr>
    </w:p>
    <w:p w:rsidR="00FB13DE" w:rsidRPr="005C1FDF" w:rsidRDefault="00FB13DE" w:rsidP="00FB13DE">
      <w:pPr>
        <w:pStyle w:val="21"/>
        <w:jc w:val="left"/>
        <w:rPr>
          <w:b/>
          <w:i/>
          <w:sz w:val="24"/>
        </w:rPr>
      </w:pPr>
      <w:r w:rsidRPr="005C1FDF">
        <w:rPr>
          <w:b/>
          <w:i/>
          <w:sz w:val="24"/>
        </w:rPr>
        <w:t>Статус платника податку на прибуток</w:t>
      </w:r>
      <w:r w:rsidRPr="005C1FDF">
        <w:rPr>
          <w:sz w:val="24"/>
        </w:rPr>
        <w:t>_</w:t>
      </w:r>
      <w:r w:rsidR="00B0643B" w:rsidRPr="005C1FDF">
        <w:rPr>
          <w:sz w:val="24"/>
        </w:rPr>
        <w:t>_</w:t>
      </w:r>
      <w:r w:rsidRPr="005C1FDF">
        <w:rPr>
          <w:sz w:val="24"/>
        </w:rPr>
        <w:t>____________________________________________</w:t>
      </w:r>
    </w:p>
    <w:p w:rsidR="00FB13DE" w:rsidRPr="005C1FDF" w:rsidRDefault="00FB13DE" w:rsidP="00FB13DE">
      <w:pPr>
        <w:pStyle w:val="21"/>
        <w:jc w:val="left"/>
        <w:rPr>
          <w:b/>
          <w:i/>
          <w:sz w:val="24"/>
        </w:rPr>
      </w:pPr>
    </w:p>
    <w:p w:rsidR="00FB13DE" w:rsidRPr="005C1FDF" w:rsidRDefault="00FB13DE" w:rsidP="00FB13DE">
      <w:pPr>
        <w:pStyle w:val="21"/>
        <w:jc w:val="left"/>
        <w:rPr>
          <w:b/>
          <w:i/>
          <w:sz w:val="24"/>
        </w:rPr>
      </w:pPr>
      <w:r w:rsidRPr="005C1FDF">
        <w:rPr>
          <w:b/>
          <w:i/>
          <w:sz w:val="24"/>
        </w:rPr>
        <w:t xml:space="preserve">Статус платника податку на додану вартість </w:t>
      </w:r>
      <w:r w:rsidRPr="005C1FDF">
        <w:rPr>
          <w:sz w:val="24"/>
        </w:rPr>
        <w:t>_______________________________________</w:t>
      </w:r>
    </w:p>
    <w:p w:rsidR="00FB13DE" w:rsidRPr="005C1FDF" w:rsidRDefault="00FB13DE" w:rsidP="00FB13DE">
      <w:pPr>
        <w:pStyle w:val="21"/>
        <w:jc w:val="both"/>
        <w:rPr>
          <w:b/>
          <w:i/>
          <w:sz w:val="24"/>
        </w:rPr>
      </w:pPr>
      <w:r w:rsidRPr="005C1FDF">
        <w:rPr>
          <w:b/>
          <w:i/>
          <w:sz w:val="24"/>
        </w:rPr>
        <w:t>* не платник податку на додану вартість надає сканований оригінал відповідного документу</w:t>
      </w:r>
    </w:p>
    <w:p w:rsidR="00FB13DE" w:rsidRPr="005C1FDF" w:rsidRDefault="00FB13DE" w:rsidP="00FB13DE">
      <w:pPr>
        <w:pStyle w:val="21"/>
        <w:jc w:val="left"/>
        <w:rPr>
          <w:b/>
          <w:i/>
          <w:sz w:val="24"/>
        </w:rPr>
      </w:pPr>
    </w:p>
    <w:p w:rsidR="00FB13DE" w:rsidRPr="005C1FDF" w:rsidRDefault="00FB13DE" w:rsidP="00FB13DE">
      <w:pPr>
        <w:pStyle w:val="21"/>
        <w:jc w:val="left"/>
        <w:rPr>
          <w:b/>
          <w:sz w:val="24"/>
        </w:rPr>
      </w:pPr>
      <w:r w:rsidRPr="005C1FDF">
        <w:rPr>
          <w:b/>
          <w:i/>
          <w:sz w:val="24"/>
        </w:rPr>
        <w:t xml:space="preserve">Дата реєстрації платником ПДВ </w:t>
      </w:r>
      <w:r w:rsidRPr="005C1FDF">
        <w:rPr>
          <w:sz w:val="24"/>
        </w:rPr>
        <w:t>___________________________________________________</w:t>
      </w:r>
    </w:p>
    <w:p w:rsidR="00FB13DE" w:rsidRPr="005C1FDF" w:rsidRDefault="00FB13DE" w:rsidP="00FB13DE">
      <w:pPr>
        <w:pStyle w:val="21"/>
        <w:jc w:val="left"/>
        <w:rPr>
          <w:b/>
          <w:i/>
          <w:sz w:val="24"/>
        </w:rPr>
      </w:pPr>
    </w:p>
    <w:p w:rsidR="00FB13DE" w:rsidRPr="005C1FDF" w:rsidRDefault="00FB13DE" w:rsidP="00FB13DE">
      <w:pPr>
        <w:pStyle w:val="21"/>
        <w:jc w:val="left"/>
        <w:rPr>
          <w:sz w:val="24"/>
        </w:rPr>
      </w:pPr>
      <w:r w:rsidRPr="005C1FDF">
        <w:rPr>
          <w:b/>
          <w:i/>
          <w:sz w:val="24"/>
        </w:rPr>
        <w:t>ІПН №</w:t>
      </w:r>
      <w:r w:rsidRPr="005C1FDF">
        <w:rPr>
          <w:sz w:val="24"/>
        </w:rPr>
        <w:t>____________________________________________________________________________</w:t>
      </w:r>
    </w:p>
    <w:p w:rsidR="00FB13DE" w:rsidRPr="005C1FDF" w:rsidRDefault="00FB13DE" w:rsidP="00FB13DE">
      <w:pPr>
        <w:jc w:val="both"/>
        <w:rPr>
          <w:b/>
        </w:rPr>
      </w:pPr>
    </w:p>
    <w:p w:rsidR="00FB13DE" w:rsidRPr="005C1FDF" w:rsidRDefault="00FB13DE" w:rsidP="00FB13DE">
      <w:pPr>
        <w:pStyle w:val="21"/>
        <w:jc w:val="left"/>
        <w:rPr>
          <w:b/>
          <w:i/>
          <w:sz w:val="24"/>
        </w:rPr>
      </w:pPr>
      <w:r w:rsidRPr="005C1FDF">
        <w:rPr>
          <w:b/>
          <w:i/>
          <w:sz w:val="24"/>
        </w:rPr>
        <w:t xml:space="preserve">Банківські реквізити: </w:t>
      </w:r>
    </w:p>
    <w:p w:rsidR="00FB13DE" w:rsidRPr="005C1FDF" w:rsidRDefault="00422AFC" w:rsidP="00FB13DE">
      <w:pPr>
        <w:jc w:val="both"/>
        <w:rPr>
          <w:i/>
        </w:rPr>
      </w:pPr>
      <w:r w:rsidRPr="005C1FDF">
        <w:rPr>
          <w:b/>
          <w:i/>
        </w:rPr>
        <w:t>п/р</w:t>
      </w:r>
      <w:r w:rsidR="00FB13DE" w:rsidRPr="005C1FDF">
        <w:rPr>
          <w:b/>
        </w:rPr>
        <w:t xml:space="preserve"> </w:t>
      </w:r>
      <w:r w:rsidR="00290D5F" w:rsidRPr="005C1FDF">
        <w:rPr>
          <w:b/>
          <w:lang w:val="en-US"/>
        </w:rPr>
        <w:t>UA</w:t>
      </w:r>
      <w:r w:rsidR="00290D5F" w:rsidRPr="005C1FDF">
        <w:rPr>
          <w:b/>
          <w:lang w:val="ru-RU"/>
        </w:rPr>
        <w:t>-</w:t>
      </w:r>
      <w:r w:rsidR="00FB13DE" w:rsidRPr="005C1FDF">
        <w:t>_________________</w:t>
      </w:r>
      <w:r w:rsidR="00290D5F" w:rsidRPr="005C1FDF">
        <w:rPr>
          <w:lang w:val="ru-RU"/>
        </w:rPr>
        <w:t>___________</w:t>
      </w:r>
      <w:r w:rsidR="00FB13DE" w:rsidRPr="005C1FDF">
        <w:t xml:space="preserve">_____ </w:t>
      </w:r>
      <w:r w:rsidR="00FB13DE" w:rsidRPr="005C1FDF">
        <w:rPr>
          <w:b/>
          <w:i/>
        </w:rPr>
        <w:t>у банку</w:t>
      </w:r>
      <w:r w:rsidR="00290D5F" w:rsidRPr="005C1FDF">
        <w:t xml:space="preserve"> ______</w:t>
      </w:r>
      <w:r w:rsidR="00290D5F" w:rsidRPr="005C1FDF">
        <w:rPr>
          <w:lang w:val="ru-RU"/>
        </w:rPr>
        <w:t>______</w:t>
      </w:r>
      <w:r w:rsidR="00290D5F" w:rsidRPr="005C1FDF">
        <w:t>_______________________</w:t>
      </w:r>
    </w:p>
    <w:p w:rsidR="00FB13DE" w:rsidRPr="005C1FDF" w:rsidRDefault="00FB13DE" w:rsidP="00FB13DE">
      <w:pPr>
        <w:pStyle w:val="21"/>
        <w:jc w:val="left"/>
        <w:rPr>
          <w:b/>
          <w:sz w:val="24"/>
        </w:rPr>
      </w:pPr>
    </w:p>
    <w:p w:rsidR="00FB13DE" w:rsidRPr="005C1FDF" w:rsidRDefault="00FB13DE" w:rsidP="00FB13DE">
      <w:pPr>
        <w:jc w:val="both"/>
      </w:pPr>
      <w:r w:rsidRPr="005C1FDF">
        <w:rPr>
          <w:b/>
          <w:i/>
        </w:rPr>
        <w:t>Телефон:</w:t>
      </w:r>
      <w:r w:rsidR="00C709FE" w:rsidRPr="005C1FDF">
        <w:rPr>
          <w:b/>
          <w:i/>
        </w:rPr>
        <w:t xml:space="preserve"> </w:t>
      </w:r>
      <w:r w:rsidRPr="005C1FDF">
        <w:t>__________________________________________________________________________</w:t>
      </w:r>
    </w:p>
    <w:p w:rsidR="00FB13DE" w:rsidRPr="005C1FDF" w:rsidRDefault="00FB13DE" w:rsidP="00FB13DE">
      <w:pPr>
        <w:jc w:val="both"/>
      </w:pPr>
    </w:p>
    <w:p w:rsidR="00FB13DE" w:rsidRPr="005C1FDF" w:rsidRDefault="00FB13DE" w:rsidP="00FB13DE">
      <w:pPr>
        <w:jc w:val="both"/>
      </w:pPr>
      <w:r w:rsidRPr="005C1FDF">
        <w:rPr>
          <w:b/>
          <w:i/>
        </w:rPr>
        <w:t>Е-mail:</w:t>
      </w:r>
      <w:r w:rsidRPr="005C1FDF">
        <w:t xml:space="preserve"> ____________________________________________________________________________</w:t>
      </w:r>
    </w:p>
    <w:p w:rsidR="00FB13DE" w:rsidRPr="005C1FDF" w:rsidRDefault="00FB13DE" w:rsidP="00FB13DE">
      <w:pPr>
        <w:jc w:val="both"/>
        <w:rPr>
          <w:b/>
        </w:rPr>
      </w:pPr>
    </w:p>
    <w:p w:rsidR="00FB13DE" w:rsidRPr="005C1FDF" w:rsidRDefault="00B4581B" w:rsidP="00FB13DE">
      <w:pPr>
        <w:jc w:val="both"/>
      </w:pPr>
      <w:r w:rsidRPr="005C1FDF">
        <w:rPr>
          <w:b/>
          <w:i/>
        </w:rPr>
        <w:t>П.І.П.</w:t>
      </w:r>
      <w:r w:rsidR="00FB13DE" w:rsidRPr="005C1FDF">
        <w:rPr>
          <w:b/>
          <w:i/>
        </w:rPr>
        <w:t>, посада керівника:</w:t>
      </w:r>
      <w:r w:rsidR="00FB13DE" w:rsidRPr="005C1FDF">
        <w:t>_</w:t>
      </w:r>
      <w:r w:rsidR="00C709FE" w:rsidRPr="005C1FDF">
        <w:t>_</w:t>
      </w:r>
      <w:r w:rsidR="00FB13DE" w:rsidRPr="005C1FDF">
        <w:t>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rPr>
          <w:b/>
        </w:rPr>
      </w:pPr>
    </w:p>
    <w:p w:rsidR="00F94D9F" w:rsidRPr="005C1FDF" w:rsidRDefault="00B4581B" w:rsidP="00F94D9F">
      <w:pPr>
        <w:jc w:val="both"/>
        <w:rPr>
          <w:b/>
          <w:i/>
        </w:rPr>
      </w:pPr>
      <w:r w:rsidRPr="005C1FDF">
        <w:rPr>
          <w:b/>
          <w:i/>
        </w:rPr>
        <w:t>П.І.П.</w:t>
      </w:r>
      <w:r w:rsidR="00F94D9F" w:rsidRPr="005C1FDF">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F94D9F" w:rsidRPr="005C1FDF">
        <w:rPr>
          <w:i/>
        </w:rPr>
        <w:t>__________________________________________________ ___________________________________________________________________________________</w:t>
      </w:r>
    </w:p>
    <w:p w:rsidR="00F94D9F" w:rsidRPr="005C1FDF" w:rsidRDefault="00F94D9F" w:rsidP="00F94D9F">
      <w:pPr>
        <w:jc w:val="both"/>
        <w:rPr>
          <w:b/>
          <w:i/>
        </w:rPr>
      </w:pPr>
      <w:r w:rsidRPr="005C1FDF">
        <w:rPr>
          <w:i/>
        </w:rPr>
        <w:t>___________________________________________________________________________________</w:t>
      </w:r>
    </w:p>
    <w:p w:rsidR="00FB13DE" w:rsidRPr="005C1FDF" w:rsidRDefault="00FB13DE" w:rsidP="00FB13DE">
      <w:pPr>
        <w:jc w:val="both"/>
        <w:rPr>
          <w:b/>
          <w:i/>
        </w:rPr>
      </w:pPr>
    </w:p>
    <w:p w:rsidR="00FB13DE" w:rsidRPr="005C1FDF" w:rsidRDefault="00FB13DE" w:rsidP="00FB13DE">
      <w:pPr>
        <w:jc w:val="both"/>
        <w:rPr>
          <w:b/>
          <w:i/>
        </w:rPr>
      </w:pPr>
    </w:p>
    <w:p w:rsidR="00FB13DE" w:rsidRPr="005C1FDF" w:rsidRDefault="00B4581B" w:rsidP="00FB13DE">
      <w:pPr>
        <w:jc w:val="both"/>
      </w:pPr>
      <w:r w:rsidRPr="005C1FDF">
        <w:rPr>
          <w:b/>
          <w:i/>
        </w:rPr>
        <w:t>П.І.П.</w:t>
      </w:r>
      <w:r w:rsidR="00FB13DE" w:rsidRPr="005C1FDF">
        <w:rPr>
          <w:b/>
          <w:i/>
        </w:rPr>
        <w:t>, посади, телефони представників учасника, уповноважених здійснювати зв’язок з АТ «</w:t>
      </w:r>
      <w:r w:rsidR="009F0262" w:rsidRPr="005C1FDF">
        <w:rPr>
          <w:b/>
          <w:i/>
        </w:rPr>
        <w:t>Прикарпаттяобленерго</w:t>
      </w:r>
      <w:r w:rsidR="00FB13DE" w:rsidRPr="005C1FDF">
        <w:rPr>
          <w:b/>
          <w:i/>
        </w:rPr>
        <w:t>»:</w:t>
      </w:r>
      <w:r w:rsidR="00FB13DE" w:rsidRPr="005C1FDF">
        <w:rPr>
          <w:i/>
        </w:rPr>
        <w:t xml:space="preserve"> ___</w:t>
      </w:r>
      <w:r w:rsidR="001A4186" w:rsidRPr="005C1FDF">
        <w:rPr>
          <w:i/>
        </w:rPr>
        <w:t>____________________</w:t>
      </w:r>
      <w:r w:rsidR="00FB13DE" w:rsidRPr="005C1FDF">
        <w:rPr>
          <w:i/>
        </w:rPr>
        <w:t>______________________________________</w:t>
      </w:r>
      <w:r w:rsidR="00FB13DE" w:rsidRPr="005C1FDF">
        <w:t xml:space="preserve"> ___________________________________________________________________________________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rPr>
          <w:b/>
        </w:rPr>
      </w:pPr>
    </w:p>
    <w:p w:rsidR="00A50296" w:rsidRPr="005C1FDF" w:rsidRDefault="00A50296" w:rsidP="00A50296">
      <w:pPr>
        <w:tabs>
          <w:tab w:val="left" w:pos="3402"/>
          <w:tab w:val="left" w:pos="6663"/>
        </w:tabs>
        <w:jc w:val="center"/>
        <w:rPr>
          <w:b/>
          <w:i/>
        </w:rPr>
      </w:pPr>
      <w:r w:rsidRPr="005C1FDF">
        <w:rPr>
          <w:b/>
          <w:i/>
        </w:rPr>
        <w:t>Посада</w:t>
      </w:r>
      <w:r w:rsidRPr="005C1FDF">
        <w:rPr>
          <w:b/>
        </w:rPr>
        <w:tab/>
      </w:r>
      <w:r w:rsidRPr="005C1FDF">
        <w:t>(Підпис)</w:t>
      </w:r>
      <w:r w:rsidRPr="005C1FDF">
        <w:tab/>
      </w:r>
      <w:r w:rsidRPr="005C1FDF">
        <w:rPr>
          <w:b/>
          <w:i/>
        </w:rPr>
        <w:t xml:space="preserve">Власне ім’я та прізвище </w:t>
      </w:r>
    </w:p>
    <w:p w:rsidR="00A50296" w:rsidRPr="005C1FDF" w:rsidRDefault="00A50296" w:rsidP="00A50296">
      <w:pPr>
        <w:tabs>
          <w:tab w:val="left" w:pos="3402"/>
          <w:tab w:val="left" w:pos="6663"/>
        </w:tabs>
        <w:jc w:val="center"/>
      </w:pPr>
      <w:r w:rsidRPr="005C1FDF">
        <w:rPr>
          <w:b/>
          <w:i/>
        </w:rPr>
        <w:tab/>
      </w:r>
      <w:r w:rsidRPr="005C1FDF">
        <w:rPr>
          <w:b/>
          <w:i/>
        </w:rPr>
        <w:tab/>
        <w:t>(останнє великими літерами)</w:t>
      </w:r>
    </w:p>
    <w:p w:rsidR="00130C33" w:rsidRPr="005C1FDF" w:rsidRDefault="00130C33" w:rsidP="00130C33">
      <w:pPr>
        <w:tabs>
          <w:tab w:val="left" w:pos="7020"/>
        </w:tabs>
        <w:jc w:val="both"/>
        <w:sectPr w:rsidR="00130C33" w:rsidRPr="005C1FDF" w:rsidSect="00082A73">
          <w:pgSz w:w="11906" w:h="16838" w:code="9"/>
          <w:pgMar w:top="1134" w:right="746" w:bottom="1134" w:left="1200" w:header="720" w:footer="720" w:gutter="0"/>
          <w:paperSrc w:first="7" w:other="7"/>
          <w:pgBorders w:offsetFrom="page">
            <w:top w:val="postageStamp" w:sz="10" w:space="24" w:color="7030A0"/>
            <w:left w:val="postageStamp" w:sz="10" w:space="24" w:color="7030A0"/>
            <w:bottom w:val="postageStamp" w:sz="10" w:space="24" w:color="7030A0"/>
            <w:right w:val="postageStamp" w:sz="10" w:space="24" w:color="7030A0"/>
          </w:pgBorders>
          <w:cols w:space="708"/>
          <w:docGrid w:linePitch="360"/>
        </w:sectPr>
      </w:pPr>
    </w:p>
    <w:p w:rsidR="00DC424F" w:rsidRPr="005C1FDF" w:rsidRDefault="00DC424F" w:rsidP="00DC424F">
      <w:pPr>
        <w:ind w:left="7788" w:firstLine="576"/>
        <w:jc w:val="center"/>
        <w:rPr>
          <w:b/>
          <w:noProof/>
          <w:snapToGrid w:val="0"/>
        </w:rPr>
      </w:pPr>
      <w:r w:rsidRPr="005C1FDF">
        <w:rPr>
          <w:b/>
          <w:noProof/>
          <w:snapToGrid w:val="0"/>
        </w:rPr>
        <w:lastRenderedPageBreak/>
        <w:t>Додаток №2</w:t>
      </w:r>
    </w:p>
    <w:p w:rsidR="00DC424F" w:rsidRPr="005C1FDF" w:rsidRDefault="00DC424F" w:rsidP="00DC424F">
      <w:pPr>
        <w:widowControl w:val="0"/>
      </w:pPr>
      <w:r w:rsidRPr="005C1FDF">
        <w:t>«</w:t>
      </w:r>
      <w:r w:rsidRPr="005C1FDF">
        <w:rPr>
          <w:b/>
        </w:rPr>
        <w:t>ПОГОДЖЕНО</w:t>
      </w:r>
      <w:r w:rsidRPr="005C1FDF">
        <w:t>»</w:t>
      </w:r>
    </w:p>
    <w:p w:rsidR="00DC424F" w:rsidRPr="005C1FDF" w:rsidRDefault="00DC424F" w:rsidP="00DC424F">
      <w:pPr>
        <w:widowControl w:val="0"/>
      </w:pPr>
      <w:r w:rsidRPr="005C1FDF">
        <w:t>__________________________</w:t>
      </w:r>
    </w:p>
    <w:p w:rsidR="00DC424F" w:rsidRPr="005C1FDF" w:rsidRDefault="00DC424F" w:rsidP="00DC424F">
      <w:pPr>
        <w:widowControl w:val="0"/>
      </w:pPr>
      <w:r w:rsidRPr="005C1FDF">
        <w:t xml:space="preserve">(власне ім’я та прізвище (останнє </w:t>
      </w:r>
    </w:p>
    <w:p w:rsidR="008E7D85" w:rsidRDefault="00DC424F" w:rsidP="008E7D85">
      <w:pPr>
        <w:widowControl w:val="0"/>
        <w:pBdr>
          <w:bottom w:val="single" w:sz="12" w:space="1" w:color="auto"/>
        </w:pBdr>
      </w:pPr>
      <w:r w:rsidRPr="005C1FDF">
        <w:t>великими літерами), посада)</w:t>
      </w:r>
    </w:p>
    <w:p w:rsidR="000D54A9" w:rsidRDefault="000D54A9" w:rsidP="000D54A9">
      <w:pPr>
        <w:widowControl w:val="0"/>
        <w:rPr>
          <w:sz w:val="20"/>
          <w:szCs w:val="20"/>
        </w:rPr>
      </w:pPr>
    </w:p>
    <w:p w:rsidR="00DB1782" w:rsidRPr="00C3278A" w:rsidRDefault="00DB1782" w:rsidP="00DB1782">
      <w:pPr>
        <w:pStyle w:val="1"/>
        <w:rPr>
          <w:sz w:val="24"/>
        </w:rPr>
      </w:pPr>
      <w:r w:rsidRPr="00C3278A">
        <w:rPr>
          <w:sz w:val="24"/>
        </w:rPr>
        <w:t>ДОГОВІР № ________</w:t>
      </w:r>
    </w:p>
    <w:p w:rsidR="00DB1782" w:rsidRPr="00C3278A" w:rsidRDefault="00DB1782" w:rsidP="00DB1782">
      <w:pPr>
        <w:jc w:val="center"/>
        <w:rPr>
          <w:b/>
        </w:rPr>
      </w:pPr>
      <w:r w:rsidRPr="00C3278A">
        <w:rPr>
          <w:b/>
        </w:rPr>
        <w:t>про освітні послуги з підвищення кваліфікації</w:t>
      </w:r>
    </w:p>
    <w:p w:rsidR="00DB1782" w:rsidRPr="00C3278A" w:rsidRDefault="00DB1782" w:rsidP="00DB1782">
      <w:pPr>
        <w:rPr>
          <w:bCs/>
        </w:rPr>
      </w:pPr>
    </w:p>
    <w:p w:rsidR="00DB1782" w:rsidRPr="00C3278A" w:rsidRDefault="00DB1782" w:rsidP="00DB1782">
      <w:r w:rsidRPr="00C3278A">
        <w:t>м. Івано-Франківськ</w:t>
      </w:r>
      <w:r w:rsidRPr="00C3278A">
        <w:tab/>
      </w:r>
      <w:r w:rsidRPr="00C3278A">
        <w:tab/>
      </w:r>
      <w:r w:rsidRPr="00C3278A">
        <w:tab/>
      </w:r>
      <w:r w:rsidRPr="00C3278A">
        <w:tab/>
      </w:r>
      <w:r w:rsidRPr="00C3278A">
        <w:tab/>
      </w:r>
      <w:r w:rsidRPr="00C3278A">
        <w:tab/>
        <w:t xml:space="preserve">       « ___» ________________ 2023 р.</w:t>
      </w:r>
    </w:p>
    <w:p w:rsidR="00DB1782" w:rsidRPr="00AF5E51" w:rsidRDefault="00DB1782" w:rsidP="00DB1782"/>
    <w:p w:rsidR="00DB1782" w:rsidRPr="00C3278A" w:rsidRDefault="00DB1782" w:rsidP="00DB1782">
      <w:pPr>
        <w:pStyle w:val="a8"/>
        <w:tabs>
          <w:tab w:val="num" w:pos="1080"/>
        </w:tabs>
      </w:pPr>
      <w:r w:rsidRPr="00C3278A">
        <w:rPr>
          <w:b/>
        </w:rPr>
        <w:t>Приватне акціонерне товариство «Прикарпаттяобленерго»</w:t>
      </w:r>
      <w:r w:rsidRPr="00C3278A">
        <w:t xml:space="preserve"> в подальшому </w:t>
      </w:r>
      <w:r w:rsidRPr="00C3278A">
        <w:rPr>
          <w:b/>
        </w:rPr>
        <w:t>«Замовник»</w:t>
      </w:r>
      <w:r w:rsidRPr="00C3278A">
        <w:t>, в особі директора з персоналу Харук Ірини Марксівни, який діє на підставі Довіреності № 860 від 11.02.2022 р.</w:t>
      </w:r>
      <w:r w:rsidRPr="00C3278A">
        <w:rPr>
          <w:b/>
        </w:rPr>
        <w:t>,</w:t>
      </w:r>
      <w:r w:rsidRPr="00C3278A">
        <w:t xml:space="preserve"> з однієї сторони, та</w:t>
      </w:r>
      <w:r w:rsidRPr="00C3278A">
        <w:rPr>
          <w:b/>
        </w:rPr>
        <w:t xml:space="preserve"> _______________________________________________________________________________</w:t>
      </w:r>
      <w:r w:rsidRPr="00C3278A">
        <w:t xml:space="preserve">, в подальшому </w:t>
      </w:r>
      <w:r w:rsidRPr="00C3278A">
        <w:rPr>
          <w:b/>
        </w:rPr>
        <w:t xml:space="preserve">«Виконавець» </w:t>
      </w:r>
      <w:r w:rsidRPr="00C3278A">
        <w:t>в особі _______________________________________________, який діє на підставі ___________________________________________, переможець відкритих конкурсних торгів від ___________________________________________________________, з іншої сторони, разом іменовані Сторони, уклали даний Договір про наступне (далі Договір):</w:t>
      </w:r>
    </w:p>
    <w:p w:rsidR="00DB1782" w:rsidRPr="00AF5E51" w:rsidRDefault="00DB1782" w:rsidP="00DB1782">
      <w:pPr>
        <w:pStyle w:val="a8"/>
        <w:tabs>
          <w:tab w:val="num" w:pos="1080"/>
        </w:tabs>
        <w:rPr>
          <w:sz w:val="20"/>
        </w:rPr>
      </w:pPr>
    </w:p>
    <w:p w:rsidR="00DB1782" w:rsidRPr="00C3278A" w:rsidRDefault="00DB1782" w:rsidP="00DB1782">
      <w:pPr>
        <w:pStyle w:val="a4"/>
        <w:numPr>
          <w:ilvl w:val="0"/>
          <w:numId w:val="7"/>
        </w:numPr>
        <w:rPr>
          <w:b/>
          <w:sz w:val="24"/>
        </w:rPr>
      </w:pPr>
      <w:r w:rsidRPr="00C3278A">
        <w:rPr>
          <w:b/>
          <w:sz w:val="24"/>
        </w:rPr>
        <w:t>ПРЕДМЕТ ДОГОВОРУ</w:t>
      </w:r>
    </w:p>
    <w:p w:rsidR="00DB1782" w:rsidRPr="00AF5E51" w:rsidRDefault="00DB1782" w:rsidP="00DB1782">
      <w:pPr>
        <w:pStyle w:val="a4"/>
        <w:ind w:left="720"/>
        <w:rPr>
          <w:b/>
          <w:sz w:val="20"/>
        </w:rPr>
      </w:pPr>
    </w:p>
    <w:p w:rsidR="00DB1782" w:rsidRPr="00C3278A" w:rsidRDefault="00DB1782" w:rsidP="00DB1782">
      <w:pPr>
        <w:pStyle w:val="a4"/>
        <w:rPr>
          <w:sz w:val="24"/>
        </w:rPr>
      </w:pPr>
      <w:r w:rsidRPr="00C3278A">
        <w:rPr>
          <w:sz w:val="24"/>
        </w:rPr>
        <w:t xml:space="preserve">1.1 Згідно даного Договору закупівлі послуг </w:t>
      </w:r>
      <w:r w:rsidRPr="00C3278A">
        <w:rPr>
          <w:b/>
          <w:sz w:val="24"/>
        </w:rPr>
        <w:t>(код за ___________________________________ ____________________________________________________________________________)</w:t>
      </w:r>
      <w:r w:rsidRPr="00C3278A">
        <w:rPr>
          <w:sz w:val="24"/>
        </w:rPr>
        <w:t xml:space="preserve"> </w:t>
      </w:r>
    </w:p>
    <w:p w:rsidR="00DB1782" w:rsidRPr="00C3278A" w:rsidRDefault="00DB1782" w:rsidP="00DB1782">
      <w:pPr>
        <w:pStyle w:val="a4"/>
        <w:rPr>
          <w:sz w:val="24"/>
        </w:rPr>
      </w:pPr>
      <w:r w:rsidRPr="00C3278A">
        <w:rPr>
          <w:sz w:val="24"/>
        </w:rPr>
        <w:t>«Замовник» доручає, а «Виконавець» приймає на себе зобов’язання:</w:t>
      </w:r>
    </w:p>
    <w:p w:rsidR="00DB1782" w:rsidRPr="00C3278A" w:rsidRDefault="00DB1782" w:rsidP="00DB1782">
      <w:pPr>
        <w:pStyle w:val="a4"/>
        <w:rPr>
          <w:sz w:val="24"/>
        </w:rPr>
      </w:pPr>
      <w:r w:rsidRPr="00C3278A">
        <w:rPr>
          <w:sz w:val="24"/>
        </w:rPr>
        <w:t>- «Виконавець» надає у відповідності до умов даного Договору освітню послугу з навчання та підвищення кваліфікації інженерно-технічного персоналу (надалі – «Послуга»);</w:t>
      </w:r>
    </w:p>
    <w:p w:rsidR="00DB1782" w:rsidRPr="00C3278A" w:rsidRDefault="00DB1782" w:rsidP="00DB1782">
      <w:pPr>
        <w:pStyle w:val="a4"/>
        <w:rPr>
          <w:sz w:val="24"/>
        </w:rPr>
      </w:pPr>
      <w:r w:rsidRPr="00C3278A">
        <w:rPr>
          <w:sz w:val="24"/>
        </w:rPr>
        <w:t>- «Замовник» зобов’язується прийняти послуги, які надаються «Виконавцем» та оплатити надані послуги у порядку та в строки згідно умов цього Договору.</w:t>
      </w:r>
    </w:p>
    <w:p w:rsidR="00DB1782" w:rsidRPr="00C3278A" w:rsidRDefault="00DB1782" w:rsidP="00DB1782">
      <w:pPr>
        <w:pStyle w:val="a4"/>
        <w:rPr>
          <w:sz w:val="24"/>
        </w:rPr>
      </w:pPr>
      <w:r w:rsidRPr="00C3278A">
        <w:rPr>
          <w:sz w:val="24"/>
        </w:rPr>
        <w:t>1.2 Надання навчальних послуг з підвищення кваліфікації посадових осіб в галузі електроенергетики підприємства протягом 2023 року за встановленим планом.</w:t>
      </w:r>
    </w:p>
    <w:p w:rsidR="00DB1782" w:rsidRPr="00AF5E51" w:rsidRDefault="00DB1782" w:rsidP="00DB1782">
      <w:pPr>
        <w:ind w:left="142"/>
        <w:jc w:val="both"/>
      </w:pPr>
    </w:p>
    <w:p w:rsidR="00DB1782" w:rsidRPr="00C3278A" w:rsidRDefault="00DB1782" w:rsidP="00DB1782">
      <w:pPr>
        <w:pStyle w:val="afe"/>
        <w:numPr>
          <w:ilvl w:val="0"/>
          <w:numId w:val="7"/>
        </w:numPr>
        <w:tabs>
          <w:tab w:val="num" w:pos="0"/>
        </w:tabs>
        <w:spacing w:after="0" w:line="240" w:lineRule="auto"/>
        <w:jc w:val="center"/>
        <w:rPr>
          <w:b/>
          <w:sz w:val="24"/>
          <w:szCs w:val="24"/>
        </w:rPr>
      </w:pPr>
      <w:r w:rsidRPr="00C3278A">
        <w:rPr>
          <w:b/>
          <w:sz w:val="24"/>
          <w:szCs w:val="24"/>
        </w:rPr>
        <w:t xml:space="preserve">ЦІНА ТА ПОРЯДОК РОЗРАХУНКІВ </w:t>
      </w:r>
    </w:p>
    <w:p w:rsidR="00DB1782" w:rsidRPr="00AF5E51" w:rsidRDefault="00DB1782" w:rsidP="00DB1782">
      <w:pPr>
        <w:ind w:left="360"/>
      </w:pPr>
    </w:p>
    <w:p w:rsidR="00DB1782" w:rsidRPr="00C3278A" w:rsidRDefault="00DB1782" w:rsidP="00DB1782">
      <w:pPr>
        <w:jc w:val="both"/>
      </w:pPr>
      <w:r w:rsidRPr="00C3278A">
        <w:t xml:space="preserve">2.1 </w:t>
      </w:r>
      <w:r w:rsidRPr="00C3278A">
        <w:rPr>
          <w:lang w:eastAsia="uk-UA"/>
        </w:rPr>
        <w:t xml:space="preserve">Договірна ціна за предметом цього Договору встановлюється на підставі акцептованої ЗАМОВНИКОМ цінової пропозиції ВИКОНАВЦЯ. </w:t>
      </w:r>
      <w:r w:rsidRPr="00C3278A">
        <w:t xml:space="preserve">Вартість Послуги, що буде надана  згідно  </w:t>
      </w:r>
      <w:r w:rsidRPr="00AF5E51">
        <w:t xml:space="preserve">даного  Договору,  становить </w:t>
      </w:r>
      <w:r>
        <w:t>______________________________________________________</w:t>
      </w:r>
      <w:r w:rsidRPr="00AF5E51">
        <w:t>.</w:t>
      </w:r>
    </w:p>
    <w:p w:rsidR="00DB1782" w:rsidRPr="00C3278A" w:rsidRDefault="00DB1782" w:rsidP="00DB1782">
      <w:pPr>
        <w:jc w:val="both"/>
      </w:pPr>
      <w:r w:rsidRPr="00C3278A">
        <w:t>2.2 Вартість «Послуги», отриманої згідно даного договору, за погодженням сторін може бути змінена «Замовником» в частині зменшення потреби обсягу закупівлі «Послуги» або по причині зменшення розміру фінансування на неї.</w:t>
      </w:r>
    </w:p>
    <w:p w:rsidR="00DB1782" w:rsidRPr="00C3278A" w:rsidRDefault="00DB1782" w:rsidP="00DB1782">
      <w:pPr>
        <w:jc w:val="both"/>
      </w:pPr>
      <w:r w:rsidRPr="00C3278A">
        <w:t>2.3 По факту надання послуг «Сторонами» підписується акт здачі-приймання наданих послуг.</w:t>
      </w:r>
    </w:p>
    <w:p w:rsidR="00DB1782" w:rsidRPr="00C3278A" w:rsidRDefault="00DB1782" w:rsidP="00DB178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napToGrid w:val="0"/>
          <w:color w:val="000000"/>
        </w:rPr>
      </w:pPr>
      <w:r w:rsidRPr="00C3278A">
        <w:rPr>
          <w:rFonts w:ascii="Times New Roman" w:hAnsi="Times New Roman"/>
          <w:snapToGrid w:val="0"/>
          <w:color w:val="000000"/>
        </w:rPr>
        <w:t>2.4 Акт здачі-прийняття наданих послуг повинен включати вартість наданих послуг.</w:t>
      </w:r>
    </w:p>
    <w:p w:rsidR="00DB1782" w:rsidRPr="00C3278A" w:rsidRDefault="00DB1782" w:rsidP="00DB1782">
      <w:pPr>
        <w:jc w:val="both"/>
      </w:pPr>
      <w:r w:rsidRPr="00C3278A">
        <w:t>2.5 Оплата за надані послуги проводиться «Замовником» згідно рахунку, який виставляється «Виконавцем», протягом 90 календарних днів після надання відповідної послуги та підписання Акту здачі-прийняття наданих послуг.</w:t>
      </w:r>
    </w:p>
    <w:p w:rsidR="00DB1782" w:rsidRPr="00C3278A" w:rsidRDefault="00DB1782" w:rsidP="00DB1782">
      <w:pPr>
        <w:pStyle w:val="afe"/>
        <w:numPr>
          <w:ilvl w:val="1"/>
          <w:numId w:val="8"/>
        </w:numPr>
        <w:spacing w:after="0" w:line="240" w:lineRule="auto"/>
        <w:jc w:val="both"/>
        <w:rPr>
          <w:sz w:val="24"/>
          <w:szCs w:val="24"/>
        </w:rPr>
      </w:pPr>
      <w:r w:rsidRPr="00C3278A">
        <w:rPr>
          <w:sz w:val="24"/>
          <w:szCs w:val="24"/>
        </w:rPr>
        <w:t>За письмовою згодою «Сторін» можуть бути передбачені інші умови і терміни оплати.</w:t>
      </w:r>
    </w:p>
    <w:p w:rsidR="00DB1782" w:rsidRPr="00AF5E51" w:rsidRDefault="00DB1782" w:rsidP="00DB1782">
      <w:pPr>
        <w:rPr>
          <w:b/>
        </w:rPr>
      </w:pPr>
    </w:p>
    <w:p w:rsidR="00DB1782" w:rsidRPr="00C3278A" w:rsidRDefault="00DB1782" w:rsidP="00DB1782">
      <w:pPr>
        <w:pStyle w:val="afe"/>
        <w:numPr>
          <w:ilvl w:val="0"/>
          <w:numId w:val="8"/>
        </w:numPr>
        <w:spacing w:before="240" w:after="120" w:line="240" w:lineRule="auto"/>
        <w:ind w:right="113"/>
        <w:jc w:val="center"/>
        <w:rPr>
          <w:b/>
          <w:sz w:val="24"/>
          <w:szCs w:val="24"/>
        </w:rPr>
      </w:pPr>
      <w:r w:rsidRPr="00C3278A">
        <w:rPr>
          <w:b/>
          <w:sz w:val="24"/>
          <w:szCs w:val="24"/>
        </w:rPr>
        <w:t>ПОРЯДОК НАДАННЯ ТА ПРИЙМАННЯ ПОСЛУГ</w:t>
      </w:r>
    </w:p>
    <w:p w:rsidR="00DB1782" w:rsidRPr="00AF5E51" w:rsidRDefault="00DB1782" w:rsidP="00DB1782">
      <w:pPr>
        <w:pStyle w:val="afe"/>
        <w:spacing w:before="240" w:after="120"/>
        <w:ind w:left="360" w:right="113"/>
        <w:rPr>
          <w:b/>
          <w:bCs/>
        </w:rPr>
      </w:pPr>
    </w:p>
    <w:p w:rsidR="00DB1782" w:rsidRPr="00C3278A" w:rsidRDefault="00DB1782" w:rsidP="00DB1782">
      <w:pPr>
        <w:jc w:val="both"/>
      </w:pPr>
      <w:r w:rsidRPr="00C3278A">
        <w:lastRenderedPageBreak/>
        <w:t xml:space="preserve">3.1 «Виконавець» надає послуги у повному обсязі, у відповідності до поданої заявки «Замовником» щодо проходження навчання на курсах підвищення кваліфікації, де вказана тривалість навчання для кожної категорії у обсязі згідно освітніх стандартів. </w:t>
      </w:r>
    </w:p>
    <w:p w:rsidR="00DB1782" w:rsidRPr="00C3278A" w:rsidRDefault="00DB1782" w:rsidP="00DB1782">
      <w:pPr>
        <w:jc w:val="both"/>
      </w:pPr>
      <w:r w:rsidRPr="00C3278A">
        <w:t xml:space="preserve">3.2 Заявка подається «Замовником» у електронному вигляді на вказану «Виконавцем» E-mail адресу </w:t>
      </w:r>
      <w:hyperlink r:id="rId22" w:history="1">
        <w:r w:rsidRPr="00C3278A">
          <w:rPr>
            <w:rStyle w:val="af9"/>
            <w:iCs/>
          </w:rPr>
          <w:t>_____________________</w:t>
        </w:r>
      </w:hyperlink>
      <w:r w:rsidRPr="00C3278A">
        <w:t xml:space="preserve">, а також дублюється телефонним зверненням на контактний номер «Виконавця», котрий прописується в його реквізитах в Договорі. </w:t>
      </w:r>
    </w:p>
    <w:p w:rsidR="00DB1782" w:rsidRPr="00C3278A" w:rsidRDefault="00DB1782" w:rsidP="00DB1782">
      <w:pPr>
        <w:jc w:val="both"/>
      </w:pPr>
      <w:r w:rsidRPr="00C3278A">
        <w:t>3.3 Транспортні та супутні витрати по виконанню послуги покладаються на «Замовника».</w:t>
      </w:r>
    </w:p>
    <w:p w:rsidR="00DB1782" w:rsidRPr="00C3278A" w:rsidRDefault="00DB1782" w:rsidP="00DB1782">
      <w:pPr>
        <w:jc w:val="both"/>
      </w:pPr>
      <w:r w:rsidRPr="00C3278A">
        <w:t>3.4 По факту надання послуги, «Виконавець» направляє «Замовнику»</w:t>
      </w:r>
      <w:r w:rsidRPr="00C3278A">
        <w:rPr>
          <w:caps/>
        </w:rPr>
        <w:t xml:space="preserve"> </w:t>
      </w:r>
      <w:r w:rsidRPr="00C3278A">
        <w:t xml:space="preserve">два підписаних примірника </w:t>
      </w:r>
      <w:r w:rsidRPr="00C3278A">
        <w:rPr>
          <w:snapToGrid w:val="0"/>
          <w:color w:val="000000"/>
        </w:rPr>
        <w:t>Акту здачі-прийняття наданих послуг</w:t>
      </w:r>
      <w:r w:rsidRPr="00C3278A">
        <w:t>, по одному для кожної із «Сторін». «Замовник» зобов’я</w:t>
      </w:r>
      <w:r w:rsidRPr="00C3278A">
        <w:softHyphen/>
        <w:t xml:space="preserve">заний протягом десяти робочих днів направити «Виконавцю» підписаний </w:t>
      </w:r>
      <w:r w:rsidRPr="00C3278A">
        <w:rPr>
          <w:snapToGrid w:val="0"/>
          <w:color w:val="000000"/>
        </w:rPr>
        <w:t>Акт здачі-прийняття наданих послуг</w:t>
      </w:r>
      <w:r w:rsidRPr="00C3278A">
        <w:t>, або письмове повідомлення про відмову від підписання Акту з мотивуванням причин відмови.</w:t>
      </w:r>
    </w:p>
    <w:p w:rsidR="00DB1782" w:rsidRPr="00C3278A" w:rsidRDefault="00DB1782" w:rsidP="00DB1782">
      <w:pPr>
        <w:jc w:val="both"/>
        <w:rPr>
          <w:bCs/>
        </w:rPr>
      </w:pPr>
      <w:r w:rsidRPr="00C3278A">
        <w:t xml:space="preserve">3.5 У випадку мотивованої відмови «Замовника» від підписання </w:t>
      </w:r>
      <w:r w:rsidRPr="00C3278A">
        <w:rPr>
          <w:snapToGrid w:val="0"/>
          <w:color w:val="000000"/>
        </w:rPr>
        <w:t>Акту здачі-прийняття наданих послуг</w:t>
      </w:r>
      <w:r w:rsidRPr="00C3278A">
        <w:t>, «Сторони» протягом п’яти робочих днів складають двосторонній Акт із зазначенням недоліків і строків їх усунення.</w:t>
      </w:r>
    </w:p>
    <w:p w:rsidR="00DB1782" w:rsidRPr="00C3278A" w:rsidRDefault="00DB1782" w:rsidP="00DB1782">
      <w:pPr>
        <w:jc w:val="both"/>
        <w:rPr>
          <w:bCs/>
        </w:rPr>
      </w:pPr>
      <w:r w:rsidRPr="00C3278A">
        <w:t>3.6 У випадку порушення плану навчання або відміни навчання, або неякісному наданню послуги, «Виконавець» зобов’язаний повідомити про реальні строки проведення навчання та іншу дату проходження навчання. Відміна навчання з вини «Виконавця», а також витрачена сума на проходження навчання відшкодовується «Виконавцем», як вказано у пункті 6.4 цього Договору.</w:t>
      </w:r>
    </w:p>
    <w:p w:rsidR="00DB1782" w:rsidRPr="00C3278A" w:rsidRDefault="00DB1782" w:rsidP="00DB1782">
      <w:pPr>
        <w:jc w:val="both"/>
        <w:rPr>
          <w:bCs/>
        </w:rPr>
      </w:pPr>
      <w:r w:rsidRPr="00C3278A">
        <w:t>3.</w:t>
      </w:r>
      <w:r>
        <w:t>7</w:t>
      </w:r>
      <w:r w:rsidRPr="00C3278A">
        <w:t xml:space="preserve"> Послуга надається за місцем розташування навчального закладу «Виконавця» за адресою _______________________________________________________________________________. </w:t>
      </w:r>
    </w:p>
    <w:p w:rsidR="00DB1782" w:rsidRPr="00AF5E51" w:rsidRDefault="00DB1782" w:rsidP="00DB1782">
      <w:pPr>
        <w:pStyle w:val="afe"/>
        <w:rPr>
          <w:b/>
        </w:rPr>
      </w:pPr>
    </w:p>
    <w:p w:rsidR="00DB1782" w:rsidRPr="00C3278A" w:rsidRDefault="00DB1782" w:rsidP="00DB1782">
      <w:pPr>
        <w:pStyle w:val="afe"/>
        <w:numPr>
          <w:ilvl w:val="0"/>
          <w:numId w:val="8"/>
        </w:numPr>
        <w:spacing w:after="0" w:line="240" w:lineRule="auto"/>
        <w:jc w:val="center"/>
        <w:rPr>
          <w:b/>
          <w:sz w:val="24"/>
          <w:szCs w:val="24"/>
        </w:rPr>
      </w:pPr>
      <w:r w:rsidRPr="00C3278A">
        <w:rPr>
          <w:b/>
          <w:sz w:val="24"/>
          <w:szCs w:val="24"/>
        </w:rPr>
        <w:t>ПРАВА ТА ОБОВ’ЯЗКИ СТОРІН</w:t>
      </w:r>
    </w:p>
    <w:p w:rsidR="00DB1782" w:rsidRPr="00AF5E51" w:rsidRDefault="00DB1782" w:rsidP="00DB1782">
      <w:pPr>
        <w:pStyle w:val="afe"/>
        <w:rPr>
          <w:b/>
        </w:rPr>
      </w:pPr>
    </w:p>
    <w:p w:rsidR="00DB1782" w:rsidRPr="00C3278A" w:rsidRDefault="00DB1782" w:rsidP="00DB1782">
      <w:pPr>
        <w:pStyle w:val="a4"/>
        <w:rPr>
          <w:b/>
          <w:sz w:val="24"/>
        </w:rPr>
      </w:pPr>
      <w:r w:rsidRPr="00C3278A">
        <w:rPr>
          <w:b/>
          <w:sz w:val="24"/>
        </w:rPr>
        <w:t>4.1 «Замовник» має право:</w:t>
      </w:r>
    </w:p>
    <w:p w:rsidR="00DB1782" w:rsidRPr="00C3278A" w:rsidRDefault="00DB1782" w:rsidP="00DB1782">
      <w:pPr>
        <w:pStyle w:val="a4"/>
        <w:rPr>
          <w:sz w:val="24"/>
        </w:rPr>
      </w:pPr>
      <w:r w:rsidRPr="00C3278A">
        <w:rPr>
          <w:sz w:val="24"/>
        </w:rPr>
        <w:t>4.1.1 Одержати необхідну інформацію про послуги.</w:t>
      </w:r>
    </w:p>
    <w:p w:rsidR="00DB1782" w:rsidRPr="00C3278A" w:rsidRDefault="00DB1782" w:rsidP="00DB1782">
      <w:pPr>
        <w:pStyle w:val="a4"/>
        <w:rPr>
          <w:sz w:val="24"/>
        </w:rPr>
      </w:pPr>
      <w:r w:rsidRPr="00C3278A">
        <w:rPr>
          <w:sz w:val="24"/>
        </w:rPr>
        <w:t>4.1.2 Одержати послугу, якість якої відповідає вимогам, які звичайно ставляться до послуг такого роду.</w:t>
      </w:r>
    </w:p>
    <w:p w:rsidR="00DB1782" w:rsidRPr="00C3278A" w:rsidRDefault="00DB1782" w:rsidP="00DB1782">
      <w:pPr>
        <w:pStyle w:val="a4"/>
        <w:rPr>
          <w:b/>
          <w:sz w:val="24"/>
        </w:rPr>
      </w:pPr>
      <w:r w:rsidRPr="00C3278A">
        <w:rPr>
          <w:b/>
          <w:sz w:val="24"/>
        </w:rPr>
        <w:t>4.2 «Замовник» зобов’язаний:</w:t>
      </w:r>
    </w:p>
    <w:p w:rsidR="00DB1782" w:rsidRPr="00C3278A" w:rsidRDefault="00DB1782" w:rsidP="00DB1782">
      <w:pPr>
        <w:pStyle w:val="a4"/>
        <w:rPr>
          <w:sz w:val="24"/>
        </w:rPr>
      </w:pPr>
      <w:r w:rsidRPr="00C3278A">
        <w:rPr>
          <w:sz w:val="24"/>
        </w:rPr>
        <w:t>4.2.1 Надати «Виконавцю» необхідну інформацію для якісного надання послуг.</w:t>
      </w:r>
    </w:p>
    <w:p w:rsidR="00DB1782" w:rsidRPr="00C3278A" w:rsidRDefault="00DB1782" w:rsidP="00DB1782">
      <w:pPr>
        <w:pStyle w:val="a4"/>
        <w:rPr>
          <w:sz w:val="24"/>
        </w:rPr>
      </w:pPr>
      <w:r w:rsidRPr="00C3278A">
        <w:rPr>
          <w:sz w:val="24"/>
        </w:rPr>
        <w:t>4.2.2 У визначений час отримати послуги.</w:t>
      </w:r>
    </w:p>
    <w:p w:rsidR="00DB1782" w:rsidRPr="00C3278A" w:rsidRDefault="00DB1782" w:rsidP="00DB1782">
      <w:pPr>
        <w:pStyle w:val="a4"/>
        <w:rPr>
          <w:sz w:val="24"/>
        </w:rPr>
      </w:pPr>
      <w:r w:rsidRPr="00C3278A">
        <w:rPr>
          <w:sz w:val="24"/>
        </w:rPr>
        <w:t>4.2.3Своєчасно та в повному обсязі оплатити вартість наданих «Виконавцем» послуг відповідно до п. 3.1 та п. 3.2 даного Договору.</w:t>
      </w:r>
    </w:p>
    <w:p w:rsidR="00DB1782" w:rsidRPr="00C3278A" w:rsidRDefault="00DB1782" w:rsidP="00DB1782">
      <w:pPr>
        <w:pStyle w:val="a4"/>
        <w:rPr>
          <w:sz w:val="24"/>
        </w:rPr>
      </w:pPr>
      <w:r w:rsidRPr="00C3278A">
        <w:rPr>
          <w:sz w:val="24"/>
        </w:rPr>
        <w:t>4.2.4 Забезпечити присутність на навчанні працівників підприємства в кількості 42</w:t>
      </w:r>
      <w:r w:rsidRPr="00C3278A">
        <w:rPr>
          <w:sz w:val="24"/>
          <w:u w:val="single"/>
        </w:rPr>
        <w:t xml:space="preserve"> (сорок дві)</w:t>
      </w:r>
      <w:r w:rsidRPr="00C3278A">
        <w:rPr>
          <w:sz w:val="24"/>
        </w:rPr>
        <w:t xml:space="preserve"> особи.</w:t>
      </w:r>
    </w:p>
    <w:p w:rsidR="00DB1782" w:rsidRPr="00C3278A" w:rsidRDefault="00DB1782" w:rsidP="00DB1782">
      <w:pPr>
        <w:pStyle w:val="a4"/>
        <w:tabs>
          <w:tab w:val="left" w:pos="8955"/>
        </w:tabs>
        <w:rPr>
          <w:sz w:val="24"/>
        </w:rPr>
      </w:pPr>
      <w:r w:rsidRPr="00C3278A">
        <w:rPr>
          <w:sz w:val="24"/>
        </w:rPr>
        <w:t xml:space="preserve">4.2.5 Підписати Акт приймання-передачі послуг згідно розділу 4 цього Договору. </w:t>
      </w:r>
    </w:p>
    <w:p w:rsidR="00DB1782" w:rsidRPr="00C3278A" w:rsidRDefault="00DB1782" w:rsidP="00DB1782">
      <w:pPr>
        <w:pStyle w:val="a4"/>
        <w:rPr>
          <w:b/>
          <w:sz w:val="24"/>
        </w:rPr>
      </w:pPr>
      <w:r w:rsidRPr="00C3278A">
        <w:rPr>
          <w:b/>
          <w:sz w:val="24"/>
        </w:rPr>
        <w:t>4.3 «Виконавець» має право:</w:t>
      </w:r>
    </w:p>
    <w:p w:rsidR="00DB1782" w:rsidRPr="00C3278A" w:rsidRDefault="00DB1782" w:rsidP="00DB1782">
      <w:pPr>
        <w:pStyle w:val="a4"/>
        <w:rPr>
          <w:sz w:val="24"/>
        </w:rPr>
      </w:pPr>
      <w:r w:rsidRPr="00C3278A">
        <w:rPr>
          <w:sz w:val="24"/>
        </w:rPr>
        <w:t>4.3.1 Одержати оплату за надані послуги в повному обсязі та порядку, визначеному даним Договором.</w:t>
      </w:r>
    </w:p>
    <w:p w:rsidR="00DB1782" w:rsidRPr="00C3278A" w:rsidRDefault="00DB1782" w:rsidP="00DB1782">
      <w:pPr>
        <w:pStyle w:val="a4"/>
        <w:rPr>
          <w:sz w:val="24"/>
        </w:rPr>
      </w:pPr>
      <w:r w:rsidRPr="00C3278A">
        <w:rPr>
          <w:sz w:val="24"/>
        </w:rPr>
        <w:t>2.3.2 Отримати необхідну інформацію для якісного надання послуг, згідно п. 2.2.1 даного Договору.</w:t>
      </w:r>
    </w:p>
    <w:p w:rsidR="00DB1782" w:rsidRPr="00C3278A" w:rsidRDefault="00DB1782" w:rsidP="00DB1782">
      <w:pPr>
        <w:pStyle w:val="a4"/>
        <w:rPr>
          <w:b/>
          <w:sz w:val="24"/>
        </w:rPr>
      </w:pPr>
      <w:r w:rsidRPr="00C3278A">
        <w:rPr>
          <w:b/>
          <w:sz w:val="24"/>
        </w:rPr>
        <w:t>2.4 «Виконавець» зобов’язаний:</w:t>
      </w:r>
    </w:p>
    <w:p w:rsidR="00DB1782" w:rsidRPr="00C3278A" w:rsidRDefault="00DB1782" w:rsidP="00DB1782">
      <w:pPr>
        <w:pStyle w:val="a4"/>
        <w:rPr>
          <w:sz w:val="24"/>
        </w:rPr>
      </w:pPr>
      <w:r w:rsidRPr="00C3278A">
        <w:rPr>
          <w:sz w:val="24"/>
        </w:rPr>
        <w:t>2.4.1 Своєчасно та якісно надати «Замовнику» послуги, зазначені у розділі 1 даного Договору.</w:t>
      </w:r>
    </w:p>
    <w:p w:rsidR="00DB1782" w:rsidRPr="00C3278A" w:rsidRDefault="00DB1782" w:rsidP="00DB1782">
      <w:pPr>
        <w:pStyle w:val="a4"/>
        <w:rPr>
          <w:sz w:val="24"/>
        </w:rPr>
      </w:pPr>
      <w:r w:rsidRPr="00C3278A">
        <w:rPr>
          <w:sz w:val="24"/>
        </w:rPr>
        <w:t>2.4.2 Надати «Замовнику» матеріали з питань інформаційно-консультаційних послуг.</w:t>
      </w:r>
    </w:p>
    <w:p w:rsidR="00DB1782" w:rsidRPr="00C3278A" w:rsidRDefault="00DB1782" w:rsidP="00DB1782">
      <w:pPr>
        <w:pStyle w:val="a4"/>
        <w:rPr>
          <w:sz w:val="24"/>
        </w:rPr>
      </w:pPr>
      <w:r w:rsidRPr="00C3278A">
        <w:rPr>
          <w:sz w:val="24"/>
        </w:rPr>
        <w:t>2.4.3 Забезпечити наявність необхідної аудиторії та конференц-сервісу для проведення послуги.</w:t>
      </w:r>
    </w:p>
    <w:p w:rsidR="00DB1782" w:rsidRPr="00C3278A" w:rsidRDefault="00DB1782" w:rsidP="00DB1782">
      <w:pPr>
        <w:pStyle w:val="a4"/>
        <w:rPr>
          <w:sz w:val="24"/>
        </w:rPr>
      </w:pPr>
      <w:r w:rsidRPr="00C3278A">
        <w:rPr>
          <w:sz w:val="24"/>
        </w:rPr>
        <w:t>2.4.4 По закінченню надання послуг видати кожному учаснику Свідоцтво державного взірця про проходження навчання з підвищення кваліфікації.</w:t>
      </w:r>
    </w:p>
    <w:p w:rsidR="00DB1782" w:rsidRPr="00AF5E51" w:rsidRDefault="00DB1782" w:rsidP="00DB1782">
      <w:pPr>
        <w:pStyle w:val="a4"/>
        <w:rPr>
          <w:sz w:val="20"/>
        </w:rPr>
      </w:pPr>
    </w:p>
    <w:p w:rsidR="00DB1782" w:rsidRDefault="00DB1782" w:rsidP="00DB1782">
      <w:pPr>
        <w:pStyle w:val="afe"/>
        <w:numPr>
          <w:ilvl w:val="0"/>
          <w:numId w:val="9"/>
        </w:numPr>
        <w:spacing w:after="0" w:line="240" w:lineRule="auto"/>
        <w:ind w:right="113"/>
        <w:jc w:val="center"/>
        <w:rPr>
          <w:b/>
          <w:bCs/>
          <w:sz w:val="24"/>
          <w:szCs w:val="24"/>
        </w:rPr>
      </w:pPr>
      <w:r w:rsidRPr="00C3278A">
        <w:rPr>
          <w:b/>
          <w:bCs/>
          <w:sz w:val="24"/>
          <w:szCs w:val="24"/>
        </w:rPr>
        <w:t>ТЕРМІН ДІЇ</w:t>
      </w:r>
    </w:p>
    <w:p w:rsidR="00DB1782" w:rsidRPr="00AF5E51" w:rsidRDefault="00DB1782" w:rsidP="00DB1782">
      <w:pPr>
        <w:pStyle w:val="afe"/>
        <w:ind w:right="113"/>
        <w:rPr>
          <w:b/>
          <w:bCs/>
        </w:rPr>
      </w:pPr>
    </w:p>
    <w:p w:rsidR="00DB1782" w:rsidRPr="00C3278A" w:rsidRDefault="00DB1782" w:rsidP="00DB1782">
      <w:pPr>
        <w:jc w:val="both"/>
      </w:pPr>
      <w:r w:rsidRPr="00C3278A">
        <w:lastRenderedPageBreak/>
        <w:t xml:space="preserve">5.1 Даний договір набирає чинності з моменту підписання його «Сторонами» та діє до </w:t>
      </w:r>
      <w:r>
        <w:rPr>
          <w:b/>
          <w:lang w:val="en-US"/>
        </w:rPr>
        <w:t>31</w:t>
      </w:r>
      <w:r w:rsidRPr="00C3278A">
        <w:rPr>
          <w:b/>
        </w:rPr>
        <w:t xml:space="preserve">.12.2023 </w:t>
      </w:r>
      <w:r w:rsidRPr="00C3278A">
        <w:t xml:space="preserve">року, а в частині взаєморозрахунків - до повного розрахунку між «Сторонами». </w:t>
      </w:r>
    </w:p>
    <w:p w:rsidR="00DB1782" w:rsidRPr="00C3278A" w:rsidRDefault="00DB1782" w:rsidP="00DB1782">
      <w:pPr>
        <w:jc w:val="both"/>
      </w:pPr>
      <w:r w:rsidRPr="00C3278A">
        <w:t>5.2 Дострокове розірвання даного Договору допускається по причині одноразового порушення «Сторонами» порядку та умов надання послуги, які вказані у розділі 3 цього Договору, або за письмовою згодою «Сторін». Договір вважається розірваним після завершення всіх розрахунків між «Сторонами».</w:t>
      </w:r>
    </w:p>
    <w:p w:rsidR="00DB1782" w:rsidRPr="00AF5E51" w:rsidRDefault="00DB1782" w:rsidP="00DB1782">
      <w:pPr>
        <w:ind w:left="170"/>
        <w:jc w:val="both"/>
      </w:pPr>
    </w:p>
    <w:p w:rsidR="00DB1782" w:rsidRPr="00AF5E51" w:rsidRDefault="00DB1782" w:rsidP="00DB1782">
      <w:pPr>
        <w:pStyle w:val="afe"/>
        <w:numPr>
          <w:ilvl w:val="0"/>
          <w:numId w:val="9"/>
        </w:numPr>
        <w:tabs>
          <w:tab w:val="left" w:pos="540"/>
          <w:tab w:val="left" w:pos="8505"/>
        </w:tabs>
        <w:spacing w:after="0" w:line="240" w:lineRule="auto"/>
        <w:jc w:val="center"/>
        <w:rPr>
          <w:b/>
          <w:sz w:val="24"/>
          <w:szCs w:val="24"/>
        </w:rPr>
      </w:pPr>
      <w:r w:rsidRPr="00AF5E51">
        <w:rPr>
          <w:b/>
          <w:sz w:val="24"/>
          <w:szCs w:val="24"/>
        </w:rPr>
        <w:t>ВІДПОВІДАЛЬНІСТЬ СТОРІН ЗА ПОРУШЕННЯ ЗОБОВ’ЯЗАНЬ ЗА ДОГОВОРОМ</w:t>
      </w:r>
    </w:p>
    <w:p w:rsidR="00DB1782" w:rsidRPr="00AF5E51" w:rsidRDefault="00DB1782" w:rsidP="00DB1782">
      <w:pPr>
        <w:pStyle w:val="afe"/>
        <w:tabs>
          <w:tab w:val="left" w:pos="540"/>
          <w:tab w:val="left" w:pos="8505"/>
        </w:tabs>
        <w:rPr>
          <w:b/>
        </w:rPr>
      </w:pPr>
    </w:p>
    <w:p w:rsidR="00DB1782" w:rsidRPr="00C3278A" w:rsidRDefault="00DB1782" w:rsidP="00DB1782">
      <w:pPr>
        <w:pStyle w:val="afe"/>
        <w:pBdr>
          <w:top w:val="nil"/>
          <w:left w:val="nil"/>
          <w:bottom w:val="nil"/>
          <w:right w:val="nil"/>
          <w:between w:val="nil"/>
        </w:pBdr>
        <w:ind w:left="0"/>
        <w:jc w:val="both"/>
        <w:rPr>
          <w:sz w:val="24"/>
          <w:szCs w:val="24"/>
        </w:rPr>
      </w:pPr>
      <w:r w:rsidRPr="00C3278A">
        <w:rPr>
          <w:sz w:val="24"/>
          <w:szCs w:val="24"/>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DB1782" w:rsidRPr="00C3278A" w:rsidRDefault="00DB1782" w:rsidP="00DB1782">
      <w:pPr>
        <w:pStyle w:val="afe"/>
        <w:pBdr>
          <w:top w:val="nil"/>
          <w:left w:val="nil"/>
          <w:bottom w:val="nil"/>
          <w:right w:val="nil"/>
          <w:between w:val="nil"/>
        </w:pBdr>
        <w:ind w:left="0"/>
        <w:jc w:val="both"/>
        <w:rPr>
          <w:sz w:val="24"/>
          <w:szCs w:val="24"/>
        </w:rPr>
      </w:pPr>
      <w:r w:rsidRPr="00C3278A">
        <w:rPr>
          <w:sz w:val="24"/>
          <w:szCs w:val="24"/>
        </w:rPr>
        <w:t>6.2 У разі невиконання або несвоєчасного виконання зобов’язань при наданні послуг «Виконавець» сплачує «Замовник</w:t>
      </w:r>
      <w:r>
        <w:rPr>
          <w:sz w:val="24"/>
          <w:szCs w:val="24"/>
        </w:rPr>
        <w:t>у</w:t>
      </w:r>
      <w:r w:rsidRPr="00C3278A">
        <w:rPr>
          <w:sz w:val="24"/>
          <w:szCs w:val="24"/>
        </w:rPr>
        <w:t>» штрафні санкції у розмірі, визначеному цим Договором, а в разі здійснення попередньої оплати «Замовник</w:t>
      </w:r>
      <w:r>
        <w:rPr>
          <w:sz w:val="24"/>
          <w:szCs w:val="24"/>
        </w:rPr>
        <w:t>ом</w:t>
      </w:r>
      <w:r w:rsidRPr="00C3278A">
        <w:rPr>
          <w:sz w:val="24"/>
          <w:szCs w:val="24"/>
        </w:rPr>
        <w:t>» «Виконавець», крім сплати штрафних санкцій, повертає «Замовник</w:t>
      </w:r>
      <w:r>
        <w:rPr>
          <w:sz w:val="24"/>
          <w:szCs w:val="24"/>
        </w:rPr>
        <w:t>у</w:t>
      </w:r>
      <w:r w:rsidRPr="00C3278A">
        <w:rPr>
          <w:sz w:val="24"/>
          <w:szCs w:val="24"/>
        </w:rPr>
        <w:t xml:space="preserve">» кошти з урахуванням індексу інфляції.   </w:t>
      </w:r>
    </w:p>
    <w:p w:rsidR="00DB1782" w:rsidRPr="00C3278A" w:rsidRDefault="00DB1782" w:rsidP="00DB1782">
      <w:pPr>
        <w:pBdr>
          <w:top w:val="nil"/>
          <w:left w:val="nil"/>
          <w:bottom w:val="nil"/>
          <w:right w:val="nil"/>
          <w:between w:val="nil"/>
        </w:pBdr>
        <w:jc w:val="both"/>
      </w:pPr>
      <w:r w:rsidRPr="00C3278A">
        <w:t>6.3 Види порушень та санкції за них,  установлені Договором:</w:t>
      </w:r>
    </w:p>
    <w:p w:rsidR="00DB1782" w:rsidRPr="00C3278A" w:rsidRDefault="00DB1782" w:rsidP="00DB1782">
      <w:pPr>
        <w:pBdr>
          <w:top w:val="nil"/>
          <w:left w:val="nil"/>
          <w:bottom w:val="nil"/>
          <w:right w:val="nil"/>
          <w:between w:val="nil"/>
        </w:pBdr>
        <w:jc w:val="both"/>
      </w:pPr>
      <w:r w:rsidRPr="00C3278A">
        <w:t>6.3.1 У разі несвоєчасного надання послуг у встановлені строки та у визначених Договором обсягах, «Виконавець» сплачує «Замовник</w:t>
      </w:r>
      <w:r>
        <w:t>у</w:t>
      </w:r>
      <w:r w:rsidRPr="00C3278A">
        <w:t>» пеню у розмірі 0,5%  несвоєчасно наданих послуг за кожний день прострочення, а у разі порушення термінів надання послуг більш ніж на 10 календарних днів – сплачує «Замовник</w:t>
      </w:r>
      <w:r>
        <w:t>у</w:t>
      </w:r>
      <w:r w:rsidRPr="00C3278A">
        <w:t>» додатково штраф у розмірі 10% від вартості не наданих послуг.</w:t>
      </w:r>
    </w:p>
    <w:p w:rsidR="00DB1782" w:rsidRPr="005F5004" w:rsidRDefault="00DB1782" w:rsidP="00DB1782">
      <w:pPr>
        <w:pBdr>
          <w:top w:val="nil"/>
          <w:left w:val="nil"/>
          <w:bottom w:val="nil"/>
          <w:right w:val="nil"/>
          <w:between w:val="nil"/>
        </w:pBdr>
        <w:jc w:val="both"/>
      </w:pPr>
      <w:r w:rsidRPr="00C3278A">
        <w:t>6.3.2 Сплата санкцій по цьому Договору не звільняє «Виконавця» від обов’язку виконання своїх зобов’язань по Договору та не позбавляє права «Замовник</w:t>
      </w:r>
      <w:r>
        <w:t>а</w:t>
      </w:r>
      <w:r w:rsidRPr="00C3278A">
        <w:t xml:space="preserve">» на відшкодуванням </w:t>
      </w:r>
      <w:r w:rsidRPr="005F5004">
        <w:t>завданих цим збитків.</w:t>
      </w:r>
    </w:p>
    <w:p w:rsidR="00DB1782" w:rsidRPr="005F5004" w:rsidRDefault="00DB1782" w:rsidP="00DB1782">
      <w:pPr>
        <w:pBdr>
          <w:top w:val="nil"/>
          <w:left w:val="nil"/>
          <w:bottom w:val="nil"/>
          <w:right w:val="nil"/>
          <w:between w:val="nil"/>
        </w:pBdr>
        <w:jc w:val="both"/>
      </w:pPr>
      <w:r w:rsidRPr="005F5004">
        <w:t>6.3.3 За недотримання терміну здійснення платежів «Замовник» виплачує «Виконавцю» пеню в розмірі подвійної облікової ставки НБУ від вартості невиконаних зобов’язань за Договором за кожний день прострочення.</w:t>
      </w:r>
    </w:p>
    <w:p w:rsidR="00DB1782" w:rsidRPr="00C3278A" w:rsidRDefault="00DB1782" w:rsidP="00DB1782">
      <w:pPr>
        <w:pBdr>
          <w:top w:val="nil"/>
          <w:left w:val="nil"/>
          <w:bottom w:val="nil"/>
          <w:right w:val="nil"/>
          <w:between w:val="nil"/>
        </w:pBdr>
        <w:contextualSpacing/>
        <w:jc w:val="both"/>
      </w:pPr>
      <w:r w:rsidRPr="005F5004">
        <w:t>6.4 У випадку несвоєчасної реєстрації/не реєстрації податкової(их) накладної(их) в Єдиному реєстрі податкових накладних (ЄРПН) «Виконавець» зобов'язується сплатити штраф на користь «Замовника» у розмірі 100% від суми ПДВ (в т. ч. штрафу, пені іншої матеріальної шкоди), які зазнає останній у зв'язку з допущеним порушенням.</w:t>
      </w:r>
    </w:p>
    <w:p w:rsidR="00DB1782" w:rsidRPr="00AF5E51" w:rsidRDefault="00DB1782" w:rsidP="00DB1782">
      <w:pPr>
        <w:tabs>
          <w:tab w:val="left" w:pos="540"/>
          <w:tab w:val="left" w:pos="8505"/>
        </w:tabs>
        <w:jc w:val="center"/>
        <w:rPr>
          <w:b/>
          <w:i/>
        </w:rPr>
      </w:pPr>
    </w:p>
    <w:p w:rsidR="00DB1782" w:rsidRPr="00AF5E51" w:rsidRDefault="00DB1782" w:rsidP="00DB1782">
      <w:pPr>
        <w:pStyle w:val="afe"/>
        <w:numPr>
          <w:ilvl w:val="0"/>
          <w:numId w:val="9"/>
        </w:numPr>
        <w:tabs>
          <w:tab w:val="left" w:pos="540"/>
          <w:tab w:val="left" w:pos="8505"/>
        </w:tabs>
        <w:spacing w:after="0" w:line="240" w:lineRule="auto"/>
        <w:jc w:val="center"/>
        <w:rPr>
          <w:b/>
          <w:sz w:val="24"/>
          <w:szCs w:val="24"/>
        </w:rPr>
      </w:pPr>
      <w:r w:rsidRPr="00AF5E51">
        <w:rPr>
          <w:b/>
          <w:sz w:val="24"/>
          <w:szCs w:val="24"/>
        </w:rPr>
        <w:t>ОПЕРАТИВНО-ГОСПОДАРСЬКІ САНКЦІЇ</w:t>
      </w:r>
    </w:p>
    <w:p w:rsidR="00DB1782" w:rsidRPr="00AF5E51" w:rsidRDefault="00DB1782" w:rsidP="00DB1782">
      <w:pPr>
        <w:pStyle w:val="afe"/>
        <w:tabs>
          <w:tab w:val="left" w:pos="540"/>
          <w:tab w:val="left" w:pos="8505"/>
        </w:tabs>
        <w:rPr>
          <w:b/>
        </w:rPr>
      </w:pPr>
    </w:p>
    <w:p w:rsidR="00DB1782" w:rsidRPr="00C3278A" w:rsidRDefault="00DB1782" w:rsidP="00DB1782">
      <w:pPr>
        <w:tabs>
          <w:tab w:val="left" w:pos="540"/>
          <w:tab w:val="left" w:pos="8505"/>
        </w:tabs>
        <w:jc w:val="both"/>
        <w:rPr>
          <w:noProof/>
        </w:rPr>
      </w:pPr>
      <w:r w:rsidRPr="005F5004">
        <w:rPr>
          <w:noProof/>
        </w:rPr>
        <w:t>7.1.</w:t>
      </w:r>
      <w:r w:rsidRPr="005F5004">
        <w:rPr>
          <w:noProof/>
        </w:rPr>
        <w:tab/>
        <w:t xml:space="preserve">Сторони погодили, що </w:t>
      </w:r>
      <w:r w:rsidRPr="005F5004">
        <w:t>«Замовник»</w:t>
      </w:r>
      <w:r w:rsidRPr="005F5004">
        <w:rPr>
          <w:noProof/>
        </w:rPr>
        <w:t xml:space="preserve"> має право на застосування такої оперативно-</w:t>
      </w:r>
      <w:r w:rsidRPr="00C3278A">
        <w:rPr>
          <w:noProof/>
        </w:rPr>
        <w:t xml:space="preserve">господарської санкції, як відмова від встановлення на майбутнє господарських відносин із </w:t>
      </w:r>
      <w:r w:rsidRPr="00C3278A">
        <w:t>«Виконавцем»</w:t>
      </w:r>
      <w:r w:rsidRPr="00C3278A">
        <w:rPr>
          <w:noProof/>
        </w:rPr>
        <w:t xml:space="preserve"> як із стороною, яка порушує зобов’язання.</w:t>
      </w:r>
    </w:p>
    <w:p w:rsidR="00DB1782" w:rsidRPr="00C3278A" w:rsidRDefault="00DB1782" w:rsidP="00DB1782">
      <w:pPr>
        <w:tabs>
          <w:tab w:val="left" w:pos="540"/>
          <w:tab w:val="left" w:pos="8505"/>
        </w:tabs>
        <w:jc w:val="both"/>
        <w:rPr>
          <w:noProof/>
        </w:rPr>
      </w:pPr>
      <w:r w:rsidRPr="00C3278A">
        <w:rPr>
          <w:noProof/>
        </w:rPr>
        <w:t xml:space="preserve">7.2. Оперативно-господарська санкція застосовується, у разі порушення </w:t>
      </w:r>
      <w:r w:rsidRPr="00C3278A">
        <w:t xml:space="preserve">«Виконавцем» </w:t>
      </w:r>
      <w:r w:rsidRPr="00C3278A">
        <w:rPr>
          <w:noProof/>
        </w:rPr>
        <w:t>виконання зобов’язань, невиконання та/або неналежного виконання договірних зобов’язань, а саме:</w:t>
      </w:r>
    </w:p>
    <w:p w:rsidR="00DB1782" w:rsidRPr="00C3278A" w:rsidRDefault="00DB1782" w:rsidP="00DB1782">
      <w:pPr>
        <w:jc w:val="both"/>
        <w:rPr>
          <w:rStyle w:val="FontStyle21"/>
          <w:color w:val="000000"/>
        </w:rPr>
      </w:pPr>
      <w:r w:rsidRPr="00C3278A">
        <w:rPr>
          <w:rStyle w:val="FontStyle21"/>
          <w:color w:val="000000"/>
        </w:rPr>
        <w:t>- прострочення виконання зобов’язань на строк більш ніж 30 (тридцять) календарних днів при наданні послуг;</w:t>
      </w:r>
    </w:p>
    <w:p w:rsidR="00DB1782" w:rsidRPr="00C3278A" w:rsidRDefault="00DB1782" w:rsidP="00DB1782">
      <w:pPr>
        <w:jc w:val="both"/>
        <w:rPr>
          <w:rStyle w:val="FontStyle21"/>
          <w:color w:val="000000"/>
        </w:rPr>
      </w:pPr>
      <w:r w:rsidRPr="00C3278A">
        <w:rPr>
          <w:rStyle w:val="FontStyle21"/>
          <w:color w:val="000000"/>
        </w:rPr>
        <w:t>- неповернення авансових платежів відповідно до умов цього Договору;</w:t>
      </w:r>
    </w:p>
    <w:p w:rsidR="00DB1782" w:rsidRPr="00C3278A" w:rsidRDefault="00DB1782" w:rsidP="00DB1782">
      <w:pPr>
        <w:jc w:val="both"/>
        <w:rPr>
          <w:rStyle w:val="FontStyle21"/>
          <w:color w:val="000000"/>
        </w:rPr>
      </w:pPr>
      <w:r w:rsidRPr="00C3278A">
        <w:rPr>
          <w:rStyle w:val="FontStyle21"/>
          <w:color w:val="000000"/>
        </w:rPr>
        <w:t>- відмова «Замовника» від прийняття зобов’язань у зв’язку з невідповідністю виконаного «Виконавцем» зобов’язання умовам цього Договору та/або законодавства;</w:t>
      </w:r>
    </w:p>
    <w:p w:rsidR="00DB1782" w:rsidRPr="00C3278A" w:rsidRDefault="00DB1782" w:rsidP="00DB1782">
      <w:pPr>
        <w:jc w:val="both"/>
        <w:rPr>
          <w:rStyle w:val="FontStyle21"/>
          <w:color w:val="000000"/>
        </w:rPr>
      </w:pPr>
      <w:r w:rsidRPr="00C3278A">
        <w:rPr>
          <w:rStyle w:val="FontStyle21"/>
          <w:color w:val="000000"/>
        </w:rPr>
        <w:t>- порушення умов цього Договору в частині виконання податкових зобов’язань, а саме:</w:t>
      </w:r>
    </w:p>
    <w:p w:rsidR="00DB1782" w:rsidRPr="00C3278A" w:rsidRDefault="00DB1782" w:rsidP="00DB1782">
      <w:pPr>
        <w:pStyle w:val="Style6"/>
        <w:jc w:val="both"/>
        <w:rPr>
          <w:rStyle w:val="FontStyle21"/>
          <w:color w:val="000000"/>
        </w:rPr>
      </w:pPr>
      <w:r w:rsidRPr="00C3278A">
        <w:rPr>
          <w:rStyle w:val="FontStyle21"/>
          <w:color w:val="000000"/>
        </w:rPr>
        <w:t>- відмова від сплати суми ПДВ за податковою накладною, незареєстрованою «Виконавцем» в Єдиному державному реєстрі податкових накладних у встановлений законодавством строк;</w:t>
      </w:r>
    </w:p>
    <w:p w:rsidR="00DB1782" w:rsidRPr="00C3278A" w:rsidRDefault="00DB1782" w:rsidP="00DB1782">
      <w:pPr>
        <w:pStyle w:val="Style6"/>
        <w:jc w:val="both"/>
        <w:rPr>
          <w:rStyle w:val="FontStyle21"/>
          <w:color w:val="000000"/>
        </w:rPr>
      </w:pPr>
      <w:r w:rsidRPr="00C3278A">
        <w:rPr>
          <w:rStyle w:val="FontStyle21"/>
          <w:color w:val="000000"/>
        </w:rPr>
        <w:t xml:space="preserve">-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 платежем за </w:t>
      </w:r>
      <w:r w:rsidRPr="00C3278A">
        <w:rPr>
          <w:rStyle w:val="FontStyle21"/>
          <w:color w:val="000000"/>
        </w:rPr>
        <w:lastRenderedPageBreak/>
        <w:t>порушення податкового законодавства, спричинених діями або бездіяльністю «Виконавця»;</w:t>
      </w:r>
    </w:p>
    <w:p w:rsidR="00DB1782" w:rsidRPr="00C3278A" w:rsidRDefault="00DB1782" w:rsidP="00DB1782">
      <w:pPr>
        <w:jc w:val="both"/>
        <w:rPr>
          <w:rStyle w:val="FontStyle21"/>
          <w:color w:val="000000"/>
        </w:rPr>
      </w:pPr>
      <w:r w:rsidRPr="00C3278A">
        <w:rPr>
          <w:rStyle w:val="FontStyle21"/>
          <w:color w:val="000000"/>
        </w:rPr>
        <w:t>- відмова від усунення недоліків, в тому числі прихованих недоліків наданих послуг, у порядку, передбаченому цим Договором;</w:t>
      </w:r>
    </w:p>
    <w:p w:rsidR="00DB1782" w:rsidRPr="00C3278A" w:rsidRDefault="00DB1782" w:rsidP="00DB1782">
      <w:pPr>
        <w:jc w:val="both"/>
        <w:rPr>
          <w:rStyle w:val="FontStyle21"/>
          <w:color w:val="000000"/>
        </w:rPr>
      </w:pPr>
      <w:r w:rsidRPr="00C3278A">
        <w:rPr>
          <w:rStyle w:val="FontStyle21"/>
          <w:color w:val="000000"/>
        </w:rPr>
        <w:t>- невиконання та/або неналежне виконання гарантійних зобов’язань;</w:t>
      </w:r>
    </w:p>
    <w:p w:rsidR="00DB1782" w:rsidRPr="00C3278A" w:rsidRDefault="00DB1782" w:rsidP="00DB1782">
      <w:pPr>
        <w:jc w:val="both"/>
        <w:rPr>
          <w:rStyle w:val="FontStyle21"/>
          <w:color w:val="000000"/>
        </w:rPr>
      </w:pPr>
      <w:r w:rsidRPr="00C3278A">
        <w:rPr>
          <w:rStyle w:val="FontStyle21"/>
          <w:color w:val="000000"/>
        </w:rPr>
        <w:t>- розголошення передбаченої умовами цього Договору конфіденційної інформації та іншої ін-формації з обмеженим доступом;</w:t>
      </w:r>
    </w:p>
    <w:p w:rsidR="00DB1782" w:rsidRPr="00C3278A" w:rsidRDefault="00DB1782" w:rsidP="00DB1782">
      <w:pPr>
        <w:jc w:val="both"/>
        <w:rPr>
          <w:rStyle w:val="FontStyle21"/>
          <w:color w:val="000000"/>
        </w:rPr>
      </w:pPr>
      <w:r w:rsidRPr="00C3278A">
        <w:rPr>
          <w:rStyle w:val="FontStyle21"/>
          <w:color w:val="000000"/>
        </w:rPr>
        <w:t>- виявлення в ході виконання цього Договору факту подання «Виконавцем» недостовірної інформації та/або підроблених супровідних документів.</w:t>
      </w:r>
    </w:p>
    <w:p w:rsidR="00DB1782" w:rsidRPr="005F5004" w:rsidRDefault="00DB1782" w:rsidP="00DB1782">
      <w:pPr>
        <w:pStyle w:val="HTML"/>
        <w:tabs>
          <w:tab w:val="clear" w:pos="916"/>
          <w:tab w:val="clear" w:pos="1832"/>
          <w:tab w:val="num" w:pos="851"/>
        </w:tabs>
        <w:jc w:val="both"/>
        <w:rPr>
          <w:rFonts w:ascii="Times New Roman" w:hAnsi="Times New Roman"/>
        </w:rPr>
      </w:pPr>
      <w:r w:rsidRPr="005F5004">
        <w:rPr>
          <w:rFonts w:ascii="Times New Roman" w:hAnsi="Times New Roman"/>
        </w:rPr>
        <w:t>-</w:t>
      </w:r>
      <w:r w:rsidRPr="005F5004">
        <w:rPr>
          <w:rFonts w:ascii="Times New Roman" w:hAnsi="Times New Roman"/>
        </w:rPr>
        <w:tab/>
        <w:t>порушення умов цього Договору в частині виконання податкових зобов’язань, а саме:*</w:t>
      </w:r>
    </w:p>
    <w:p w:rsidR="00DB1782" w:rsidRPr="005F5004" w:rsidRDefault="00DB1782" w:rsidP="00DB1782">
      <w:pPr>
        <w:pStyle w:val="HTML"/>
        <w:tabs>
          <w:tab w:val="clear" w:pos="916"/>
          <w:tab w:val="clear" w:pos="1832"/>
          <w:tab w:val="num" w:pos="851"/>
        </w:tabs>
        <w:jc w:val="both"/>
        <w:rPr>
          <w:rFonts w:ascii="Times New Roman" w:hAnsi="Times New Roman"/>
        </w:rPr>
      </w:pPr>
      <w:r w:rsidRPr="005F5004">
        <w:rPr>
          <w:rFonts w:ascii="Times New Roman" w:hAnsi="Times New Roman"/>
        </w:rPr>
        <w:t>* відмова від сплати суми ПДВ за податковою накладною, незареєстрованою «Виконавцем» в Єдиному реєстрі податкових накладних у встановлений законодавством строк;</w:t>
      </w:r>
    </w:p>
    <w:p w:rsidR="00DB1782" w:rsidRPr="005F5004" w:rsidRDefault="00DB1782" w:rsidP="00DB1782">
      <w:pPr>
        <w:pStyle w:val="HTML"/>
        <w:tabs>
          <w:tab w:val="clear" w:pos="916"/>
          <w:tab w:val="clear" w:pos="1832"/>
          <w:tab w:val="num" w:pos="851"/>
        </w:tabs>
        <w:jc w:val="both"/>
        <w:rPr>
          <w:rFonts w:ascii="Times New Roman" w:hAnsi="Times New Roman"/>
        </w:rPr>
      </w:pPr>
      <w:r w:rsidRPr="005F5004">
        <w:rPr>
          <w:rFonts w:ascii="Times New Roman" w:hAnsi="Times New Roman"/>
        </w:rPr>
        <w:t>*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«Виконавця»;</w:t>
      </w:r>
    </w:p>
    <w:p w:rsidR="00DB1782" w:rsidRPr="005F5004" w:rsidRDefault="00DB1782" w:rsidP="00DB1782">
      <w:pPr>
        <w:pStyle w:val="HTML"/>
        <w:tabs>
          <w:tab w:val="clear" w:pos="916"/>
          <w:tab w:val="clear" w:pos="1832"/>
          <w:tab w:val="num" w:pos="851"/>
        </w:tabs>
        <w:jc w:val="both"/>
        <w:rPr>
          <w:rFonts w:ascii="Times New Roman" w:hAnsi="Times New Roman"/>
        </w:rPr>
      </w:pPr>
      <w:r w:rsidRPr="005F5004">
        <w:rPr>
          <w:rFonts w:ascii="Times New Roman" w:hAnsi="Times New Roman"/>
        </w:rPr>
        <w:t>-</w:t>
      </w:r>
      <w:r w:rsidRPr="005F5004">
        <w:rPr>
          <w:rFonts w:ascii="Times New Roman" w:hAnsi="Times New Roman"/>
        </w:rPr>
        <w:tab/>
        <w:t>відмова від усунення недоліків, в тому числі прихованих недоліків виконаних послуг, у порядку, передбаченому цим Договором;</w:t>
      </w:r>
    </w:p>
    <w:p w:rsidR="00DB1782" w:rsidRPr="005F5004" w:rsidRDefault="00DB1782" w:rsidP="00DB1782">
      <w:pPr>
        <w:pStyle w:val="HTML"/>
        <w:tabs>
          <w:tab w:val="clear" w:pos="916"/>
          <w:tab w:val="clear" w:pos="1832"/>
          <w:tab w:val="num" w:pos="851"/>
        </w:tabs>
        <w:jc w:val="both"/>
        <w:rPr>
          <w:rFonts w:ascii="Times New Roman" w:hAnsi="Times New Roman"/>
        </w:rPr>
      </w:pPr>
      <w:r w:rsidRPr="005F5004">
        <w:rPr>
          <w:rFonts w:ascii="Times New Roman" w:hAnsi="Times New Roman"/>
        </w:rPr>
        <w:t>-</w:t>
      </w:r>
      <w:r w:rsidRPr="005F5004">
        <w:rPr>
          <w:rFonts w:ascii="Times New Roman" w:hAnsi="Times New Roman"/>
        </w:rPr>
        <w:tab/>
        <w:t>невиконання та/або неналежне виконання гарантійних зобов’язань;</w:t>
      </w:r>
    </w:p>
    <w:p w:rsidR="00DB1782" w:rsidRPr="005F5004" w:rsidRDefault="00DB1782" w:rsidP="00DB1782">
      <w:pPr>
        <w:pStyle w:val="HTML"/>
        <w:tabs>
          <w:tab w:val="clear" w:pos="916"/>
          <w:tab w:val="clear" w:pos="1832"/>
          <w:tab w:val="num" w:pos="851"/>
        </w:tabs>
        <w:jc w:val="both"/>
        <w:rPr>
          <w:rFonts w:ascii="Times New Roman" w:hAnsi="Times New Roman"/>
        </w:rPr>
      </w:pPr>
      <w:r w:rsidRPr="005F5004">
        <w:rPr>
          <w:rFonts w:ascii="Times New Roman" w:hAnsi="Times New Roman"/>
        </w:rPr>
        <w:t>-</w:t>
      </w:r>
      <w:r w:rsidRPr="005F5004">
        <w:rPr>
          <w:rFonts w:ascii="Times New Roman" w:hAnsi="Times New Roman"/>
        </w:rPr>
        <w:tab/>
        <w:t>розголошення передбаченої умовами цього Договору конфіденційної інформації та іншої інформації з обмеженим доступом;</w:t>
      </w:r>
    </w:p>
    <w:p w:rsidR="00DB1782" w:rsidRPr="005F5004" w:rsidRDefault="00DB1782" w:rsidP="00DB1782">
      <w:pPr>
        <w:pStyle w:val="HTML"/>
        <w:tabs>
          <w:tab w:val="clear" w:pos="916"/>
          <w:tab w:val="clear" w:pos="1832"/>
          <w:tab w:val="num" w:pos="851"/>
        </w:tabs>
        <w:jc w:val="both"/>
        <w:rPr>
          <w:rStyle w:val="FontStyle21"/>
        </w:rPr>
      </w:pPr>
      <w:r w:rsidRPr="005F5004">
        <w:rPr>
          <w:rFonts w:ascii="Times New Roman" w:hAnsi="Times New Roman"/>
        </w:rPr>
        <w:t>-</w:t>
      </w:r>
      <w:r w:rsidRPr="005F5004">
        <w:rPr>
          <w:rFonts w:ascii="Times New Roman" w:hAnsi="Times New Roman"/>
        </w:rPr>
        <w:tab/>
        <w:t>виявлення в ході виконання цього Договору факту подання «Виконавцем» недостовірної інформації та/або підроблених</w:t>
      </w:r>
      <w:r w:rsidRPr="005F5004">
        <w:rPr>
          <w:rStyle w:val="FontStyle21"/>
        </w:rPr>
        <w:t xml:space="preserve"> супровідних документів.</w:t>
      </w:r>
    </w:p>
    <w:p w:rsidR="00DB1782" w:rsidRPr="005F5004" w:rsidRDefault="00DB1782" w:rsidP="00DB1782">
      <w:pPr>
        <w:pStyle w:val="Style4"/>
        <w:widowControl/>
        <w:tabs>
          <w:tab w:val="left" w:pos="567"/>
        </w:tabs>
        <w:spacing w:line="240" w:lineRule="auto"/>
        <w:jc w:val="both"/>
        <w:rPr>
          <w:rStyle w:val="FontStyle21"/>
        </w:rPr>
      </w:pPr>
      <w:r w:rsidRPr="005F5004">
        <w:rPr>
          <w:rStyle w:val="FontStyle21"/>
        </w:rPr>
        <w:t>7.3.</w:t>
      </w:r>
      <w:r w:rsidRPr="005F5004">
        <w:rPr>
          <w:rStyle w:val="FontStyle21"/>
        </w:rPr>
        <w:tab/>
        <w:t>Строк прострочення виконання зобов’язань обчислюється сумарно на підставі положень цього Договору.</w:t>
      </w:r>
    </w:p>
    <w:p w:rsidR="00DB1782" w:rsidRPr="00C3278A" w:rsidRDefault="00DB1782" w:rsidP="00DB1782">
      <w:pPr>
        <w:pStyle w:val="Style4"/>
        <w:widowControl/>
        <w:tabs>
          <w:tab w:val="left" w:pos="567"/>
        </w:tabs>
        <w:spacing w:line="240" w:lineRule="auto"/>
        <w:jc w:val="both"/>
        <w:rPr>
          <w:rStyle w:val="FontStyle21"/>
        </w:rPr>
      </w:pPr>
      <w:r w:rsidRPr="005F5004">
        <w:rPr>
          <w:rStyle w:val="FontStyle21"/>
        </w:rPr>
        <w:t>7.4.</w:t>
      </w:r>
      <w:r w:rsidRPr="005F5004">
        <w:rPr>
          <w:rStyle w:val="FontStyle21"/>
        </w:rPr>
        <w:tab/>
        <w:t>Рішення щодо застосування оперативно-господарської санкції, у вигляді відмови від</w:t>
      </w:r>
      <w:r w:rsidRPr="00C3278A">
        <w:rPr>
          <w:rStyle w:val="FontStyle21"/>
        </w:rPr>
        <w:t xml:space="preserve"> встановлення на майбутнє господарських відносин із </w:t>
      </w:r>
      <w:r w:rsidRPr="00C3278A">
        <w:rPr>
          <w:rFonts w:ascii="Times New Roman" w:hAnsi="Times New Roman" w:cs="Times New Roman"/>
        </w:rPr>
        <w:t>«Виконавцем»</w:t>
      </w:r>
      <w:r w:rsidRPr="00C3278A">
        <w:rPr>
          <w:rStyle w:val="FontStyle21"/>
        </w:rPr>
        <w:t xml:space="preserve"> як стороною, яка порушує зобов’язання, приймається </w:t>
      </w:r>
      <w:r w:rsidRPr="00C3278A">
        <w:rPr>
          <w:rFonts w:ascii="Times New Roman" w:hAnsi="Times New Roman" w:cs="Times New Roman"/>
        </w:rPr>
        <w:t>«Замовник</w:t>
      </w:r>
      <w:r>
        <w:rPr>
          <w:rFonts w:ascii="Times New Roman" w:hAnsi="Times New Roman" w:cs="Times New Roman"/>
        </w:rPr>
        <w:t>ом</w:t>
      </w:r>
      <w:r w:rsidRPr="00C3278A">
        <w:rPr>
          <w:rFonts w:ascii="Times New Roman" w:hAnsi="Times New Roman" w:cs="Times New Roman"/>
        </w:rPr>
        <w:t>»</w:t>
      </w:r>
      <w:r w:rsidRPr="00C3278A">
        <w:rPr>
          <w:rStyle w:val="FontStyle21"/>
        </w:rPr>
        <w:t xml:space="preserve"> самостійно.</w:t>
      </w:r>
    </w:p>
    <w:p w:rsidR="00DB1782" w:rsidRPr="00C3278A" w:rsidRDefault="00DB1782" w:rsidP="00DB1782">
      <w:pPr>
        <w:pStyle w:val="Style4"/>
        <w:widowControl/>
        <w:tabs>
          <w:tab w:val="left" w:pos="567"/>
        </w:tabs>
        <w:spacing w:line="240" w:lineRule="auto"/>
        <w:jc w:val="both"/>
        <w:rPr>
          <w:rStyle w:val="FontStyle21"/>
        </w:rPr>
      </w:pPr>
      <w:r w:rsidRPr="00C3278A">
        <w:rPr>
          <w:rStyle w:val="FontStyle21"/>
        </w:rPr>
        <w:t>7.5.</w:t>
      </w:r>
      <w:r w:rsidRPr="00C3278A">
        <w:rPr>
          <w:rStyle w:val="FontStyle21"/>
        </w:rPr>
        <w:tab/>
        <w:t xml:space="preserve">У разі прийняття </w:t>
      </w:r>
      <w:r w:rsidRPr="00C3278A">
        <w:rPr>
          <w:rFonts w:ascii="Times New Roman" w:hAnsi="Times New Roman" w:cs="Times New Roman"/>
        </w:rPr>
        <w:t>«Замовник</w:t>
      </w:r>
      <w:r>
        <w:rPr>
          <w:rFonts w:ascii="Times New Roman" w:hAnsi="Times New Roman" w:cs="Times New Roman"/>
        </w:rPr>
        <w:t>ом</w:t>
      </w:r>
      <w:r w:rsidRPr="00C3278A">
        <w:rPr>
          <w:rFonts w:ascii="Times New Roman" w:hAnsi="Times New Roman" w:cs="Times New Roman"/>
        </w:rPr>
        <w:t>»</w:t>
      </w:r>
      <w:r w:rsidRPr="00C3278A">
        <w:rPr>
          <w:rStyle w:val="FontStyle21"/>
        </w:rPr>
        <w:t xml:space="preserve"> рішення про застосування оперативно-господарської санкції, він письмово повідомляє про її застосування </w:t>
      </w:r>
      <w:r w:rsidRPr="00C3278A">
        <w:rPr>
          <w:rFonts w:ascii="Times New Roman" w:hAnsi="Times New Roman" w:cs="Times New Roman"/>
        </w:rPr>
        <w:t>«Виконавця»</w:t>
      </w:r>
      <w:r w:rsidRPr="00C3278A">
        <w:rPr>
          <w:rStyle w:val="FontStyle21"/>
        </w:rPr>
        <w:t xml:space="preserve"> за його юридичною адресою, зазначеною в цьому Договорі, та надсилає копію листа на електронну адресу </w:t>
      </w:r>
      <w:r w:rsidRPr="00C3278A">
        <w:rPr>
          <w:rFonts w:ascii="Times New Roman" w:hAnsi="Times New Roman" w:cs="Times New Roman"/>
        </w:rPr>
        <w:t>«Виконавця»</w:t>
      </w:r>
      <w:r w:rsidRPr="00C3278A">
        <w:rPr>
          <w:rStyle w:val="FontStyle21"/>
        </w:rPr>
        <w:t>.</w:t>
      </w:r>
    </w:p>
    <w:p w:rsidR="00DB1782" w:rsidRPr="00C3278A" w:rsidRDefault="00DB1782" w:rsidP="00DB1782">
      <w:pPr>
        <w:pStyle w:val="Style4"/>
        <w:widowControl/>
        <w:tabs>
          <w:tab w:val="left" w:pos="567"/>
        </w:tabs>
        <w:spacing w:line="240" w:lineRule="auto"/>
        <w:jc w:val="both"/>
        <w:rPr>
          <w:rStyle w:val="FontStyle21"/>
        </w:rPr>
      </w:pPr>
      <w:r w:rsidRPr="00C3278A">
        <w:rPr>
          <w:rStyle w:val="FontStyle21"/>
        </w:rPr>
        <w:t>7.6.</w:t>
      </w:r>
      <w:r w:rsidRPr="00C3278A">
        <w:rPr>
          <w:rStyle w:val="FontStyle21"/>
        </w:rPr>
        <w:tab/>
        <w:t xml:space="preserve">Термін, протягом якого застосовується оперативно-господарська санкція, становить 36 (тридцять шість) календарних місяців з дати направлення </w:t>
      </w:r>
      <w:r w:rsidRPr="00C3278A">
        <w:rPr>
          <w:rFonts w:ascii="Times New Roman" w:hAnsi="Times New Roman" w:cs="Times New Roman"/>
        </w:rPr>
        <w:t>«Виконавцю»</w:t>
      </w:r>
      <w:r w:rsidRPr="00C3278A">
        <w:rPr>
          <w:rStyle w:val="FontStyle21"/>
        </w:rPr>
        <w:t xml:space="preserve"> повідомлення про її застосування.</w:t>
      </w:r>
    </w:p>
    <w:p w:rsidR="00DB1782" w:rsidRPr="00C3278A" w:rsidRDefault="00DB1782" w:rsidP="00DB1782">
      <w:pPr>
        <w:pStyle w:val="Style4"/>
        <w:widowControl/>
        <w:tabs>
          <w:tab w:val="left" w:pos="567"/>
        </w:tabs>
        <w:spacing w:line="240" w:lineRule="auto"/>
        <w:jc w:val="both"/>
        <w:rPr>
          <w:rStyle w:val="FontStyle21"/>
        </w:rPr>
      </w:pPr>
      <w:r w:rsidRPr="00C3278A">
        <w:rPr>
          <w:rStyle w:val="FontStyle21"/>
        </w:rPr>
        <w:t>7.7.</w:t>
      </w:r>
      <w:r w:rsidRPr="00C3278A">
        <w:rPr>
          <w:rStyle w:val="FontStyle21"/>
        </w:rPr>
        <w:tab/>
        <w:t>Застосування оперативно-господарської санкції може бути оскаржено в судовому порядку.</w:t>
      </w:r>
    </w:p>
    <w:p w:rsidR="00DB1782" w:rsidRPr="00AF5E51" w:rsidRDefault="00DB1782" w:rsidP="00DB1782">
      <w:pPr>
        <w:tabs>
          <w:tab w:val="left" w:pos="8505"/>
        </w:tabs>
        <w:jc w:val="both"/>
      </w:pPr>
    </w:p>
    <w:p w:rsidR="00DB1782" w:rsidRPr="00AF5E51" w:rsidRDefault="00DB1782" w:rsidP="00DB1782">
      <w:pPr>
        <w:pStyle w:val="afe"/>
        <w:numPr>
          <w:ilvl w:val="0"/>
          <w:numId w:val="9"/>
        </w:numPr>
        <w:tabs>
          <w:tab w:val="left" w:pos="540"/>
          <w:tab w:val="left" w:pos="8505"/>
        </w:tabs>
        <w:spacing w:after="0" w:line="240" w:lineRule="auto"/>
        <w:jc w:val="center"/>
        <w:rPr>
          <w:b/>
          <w:sz w:val="24"/>
          <w:szCs w:val="24"/>
        </w:rPr>
      </w:pPr>
      <w:r w:rsidRPr="00AF5E51">
        <w:rPr>
          <w:b/>
          <w:sz w:val="24"/>
          <w:szCs w:val="24"/>
        </w:rPr>
        <w:t>ФОРС-МАЖОРНІ ОБСТАВИНИ</w:t>
      </w:r>
    </w:p>
    <w:p w:rsidR="00DB1782" w:rsidRPr="00AF5E51" w:rsidRDefault="00DB1782" w:rsidP="00DB1782">
      <w:pPr>
        <w:pStyle w:val="afe"/>
        <w:tabs>
          <w:tab w:val="left" w:pos="540"/>
          <w:tab w:val="left" w:pos="8505"/>
        </w:tabs>
        <w:rPr>
          <w:b/>
        </w:rPr>
      </w:pPr>
    </w:p>
    <w:p w:rsidR="00DB1782" w:rsidRPr="00C3278A" w:rsidRDefault="00DB1782" w:rsidP="00DB1782">
      <w:pPr>
        <w:tabs>
          <w:tab w:val="left" w:pos="540"/>
          <w:tab w:val="left" w:pos="8505"/>
        </w:tabs>
        <w:jc w:val="both"/>
        <w:rPr>
          <w:noProof/>
        </w:rPr>
      </w:pPr>
      <w:r w:rsidRPr="00C3278A">
        <w:rPr>
          <w:noProof/>
        </w:rPr>
        <w:t>8.1.</w:t>
      </w:r>
      <w:r w:rsidRPr="00C3278A">
        <w:rPr>
          <w:noProof/>
        </w:rPr>
        <w:tab/>
        <w:t>Сторона звільняється від визначеної цим Договором та чинним законодавством України відповідальності за повне чи часткове порушення цього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DB1782" w:rsidRPr="00C3278A" w:rsidRDefault="00DB1782" w:rsidP="00DB1782">
      <w:pPr>
        <w:tabs>
          <w:tab w:val="left" w:pos="540"/>
          <w:tab w:val="left" w:pos="8505"/>
        </w:tabs>
        <w:jc w:val="both"/>
        <w:rPr>
          <w:noProof/>
        </w:rPr>
      </w:pPr>
      <w:r w:rsidRPr="00C3278A">
        <w:rPr>
          <w:noProof/>
        </w:rPr>
        <w:t>8.2.</w:t>
      </w:r>
      <w:r w:rsidRPr="00C3278A">
        <w:rPr>
          <w:noProof/>
        </w:rPr>
        <w:tab/>
        <w:t>Під форс-мажорними обставинами у цьому Договорі розуміються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уникнути.</w:t>
      </w:r>
    </w:p>
    <w:p w:rsidR="00DB1782" w:rsidRPr="00C3278A" w:rsidRDefault="00DB1782" w:rsidP="00DB1782">
      <w:pPr>
        <w:tabs>
          <w:tab w:val="left" w:pos="540"/>
          <w:tab w:val="left" w:pos="8505"/>
        </w:tabs>
        <w:jc w:val="both"/>
        <w:rPr>
          <w:noProof/>
        </w:rPr>
      </w:pPr>
      <w:r w:rsidRPr="00C3278A">
        <w:rPr>
          <w:noProof/>
        </w:rPr>
        <w:t>8.3.</w:t>
      </w:r>
      <w:r w:rsidRPr="00C3278A">
        <w:rPr>
          <w:noProof/>
        </w:rPr>
        <w:tab/>
        <w:t>Форс-мажорними обставинами визнаються такі обставини: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обставини суспільного життя (</w:t>
      </w:r>
      <w:r w:rsidRPr="00C3278A">
        <w:t xml:space="preserve">війна, воєнні дії, прояви тероризму, </w:t>
      </w:r>
      <w:r w:rsidRPr="00C3278A">
        <w:rPr>
          <w:noProof/>
        </w:rPr>
        <w:t>кібернетичні атаки, збої сервера державної фіскальної служби України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DB1782" w:rsidRPr="005F5004" w:rsidRDefault="00DB1782" w:rsidP="00DB1782">
      <w:pPr>
        <w:tabs>
          <w:tab w:val="left" w:pos="540"/>
          <w:tab w:val="left" w:pos="8505"/>
        </w:tabs>
        <w:jc w:val="both"/>
        <w:rPr>
          <w:noProof/>
        </w:rPr>
      </w:pPr>
      <w:r w:rsidRPr="005F5004">
        <w:rPr>
          <w:noProof/>
        </w:rPr>
        <w:t>8.</w:t>
      </w:r>
      <w:r w:rsidRPr="005F5004">
        <w:rPr>
          <w:noProof/>
          <w:lang w:val="en-US"/>
        </w:rPr>
        <w:t>4</w:t>
      </w:r>
      <w:r w:rsidRPr="005F5004">
        <w:rPr>
          <w:noProof/>
        </w:rPr>
        <w:t>.</w:t>
      </w:r>
      <w:r w:rsidRPr="005F5004">
        <w:rPr>
          <w:noProof/>
        </w:rPr>
        <w:tab/>
        <w:t>Настання непереборної сили має бути засвідчено компетентним органом, що визначений чинним законодавством України. Належним доказом обставин, зазначених у п. 8.3, та строку їх дії служать довідки, які видаються відповідною торгово-промисловою палатою.</w:t>
      </w:r>
    </w:p>
    <w:p w:rsidR="00DB1782" w:rsidRPr="00C3278A" w:rsidRDefault="00DB1782" w:rsidP="00DB1782">
      <w:pPr>
        <w:tabs>
          <w:tab w:val="left" w:pos="540"/>
          <w:tab w:val="left" w:pos="8505"/>
        </w:tabs>
        <w:jc w:val="both"/>
        <w:rPr>
          <w:noProof/>
        </w:rPr>
      </w:pPr>
      <w:r w:rsidRPr="005F5004">
        <w:rPr>
          <w:noProof/>
        </w:rPr>
        <w:lastRenderedPageBreak/>
        <w:t>8.</w:t>
      </w:r>
      <w:r w:rsidRPr="005F5004">
        <w:rPr>
          <w:noProof/>
          <w:lang w:val="en-US"/>
        </w:rPr>
        <w:t>5</w:t>
      </w:r>
      <w:r w:rsidRPr="005F5004">
        <w:rPr>
          <w:noProof/>
        </w:rPr>
        <w:t>.</w:t>
      </w:r>
      <w:r w:rsidRPr="005F5004">
        <w:rPr>
          <w:noProof/>
        </w:rPr>
        <w:tab/>
        <w:t>Сторона, що має намір послатися на форс-мажорні обставини, зобов’язана письмовим повідомленням невідкладно, із урахуванням можливостей технічних засобів миттєвого зв’язку</w:t>
      </w:r>
      <w:r w:rsidRPr="00C3278A">
        <w:rPr>
          <w:noProof/>
        </w:rPr>
        <w:t xml:space="preserve"> та характеру існуючих перешкод, повідомити іншу Сторону про наявність форс-мажорних обставин та їх вплив на виконання цього Договору.</w:t>
      </w:r>
    </w:p>
    <w:p w:rsidR="00DB1782" w:rsidRPr="00C3278A" w:rsidRDefault="00DB1782" w:rsidP="00DB1782">
      <w:pPr>
        <w:tabs>
          <w:tab w:val="left" w:pos="540"/>
          <w:tab w:val="left" w:pos="8505"/>
        </w:tabs>
        <w:jc w:val="both"/>
        <w:rPr>
          <w:noProof/>
        </w:rPr>
      </w:pPr>
      <w:r w:rsidRPr="00C3278A">
        <w:rPr>
          <w:noProof/>
        </w:rPr>
        <w:t>8.</w:t>
      </w:r>
      <w:r>
        <w:rPr>
          <w:noProof/>
          <w:lang w:val="en-US"/>
        </w:rPr>
        <w:t>6</w:t>
      </w:r>
      <w:r w:rsidRPr="00C3278A">
        <w:rPr>
          <w:noProof/>
        </w:rPr>
        <w:t>.</w:t>
      </w:r>
      <w:r w:rsidRPr="00C3278A">
        <w:rPr>
          <w:noProof/>
        </w:rPr>
        <w:tab/>
        <w:t>Якщо форс-мажорні обставини та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DB1782" w:rsidRPr="00C3278A" w:rsidRDefault="00DB1782" w:rsidP="00DB1782">
      <w:pPr>
        <w:tabs>
          <w:tab w:val="left" w:pos="540"/>
          <w:tab w:val="left" w:pos="8505"/>
        </w:tabs>
        <w:jc w:val="both"/>
        <w:rPr>
          <w:noProof/>
        </w:rPr>
      </w:pPr>
      <w:r w:rsidRPr="00C3278A">
        <w:rPr>
          <w:noProof/>
        </w:rPr>
        <w:t>8.</w:t>
      </w:r>
      <w:r>
        <w:rPr>
          <w:noProof/>
        </w:rPr>
        <w:t>7</w:t>
      </w:r>
      <w:r w:rsidRPr="00C3278A">
        <w:rPr>
          <w:noProof/>
        </w:rPr>
        <w:t>.</w:t>
      </w:r>
      <w:r w:rsidRPr="00C3278A">
        <w:rPr>
          <w:noProof/>
        </w:rPr>
        <w:tab/>
        <w:t xml:space="preserve">Якщо у зв’язку із форс-мажорними обставинами та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w:t>
      </w:r>
      <w:r>
        <w:rPr>
          <w:noProof/>
        </w:rPr>
        <w:t>8</w:t>
      </w:r>
      <w:r w:rsidRPr="00C3278A">
        <w:rPr>
          <w:noProof/>
        </w:rPr>
        <w:t>.6 цього Договору.</w:t>
      </w:r>
    </w:p>
    <w:p w:rsidR="00DB1782" w:rsidRPr="00C3278A" w:rsidRDefault="00DB1782" w:rsidP="00DB1782">
      <w:pPr>
        <w:tabs>
          <w:tab w:val="left" w:pos="540"/>
          <w:tab w:val="left" w:pos="8505"/>
        </w:tabs>
        <w:jc w:val="both"/>
        <w:rPr>
          <w:noProof/>
        </w:rPr>
      </w:pPr>
      <w:r w:rsidRPr="00C3278A">
        <w:rPr>
          <w:noProof/>
        </w:rPr>
        <w:t>8.</w:t>
      </w:r>
      <w:r>
        <w:rPr>
          <w:noProof/>
        </w:rPr>
        <w:t>8</w:t>
      </w:r>
      <w:r w:rsidRPr="00C3278A">
        <w:rPr>
          <w:noProof/>
        </w:rPr>
        <w:t>.</w:t>
      </w:r>
      <w:r w:rsidRPr="00C3278A">
        <w:rPr>
          <w:noProof/>
        </w:rPr>
        <w:tab/>
        <w:t xml:space="preserve">Якщо у зв’язку із форс-мажорними обставинами та їх наслідками виконання цього Договору є тимчасово неможливим, і така неможливість триває протягом 30 (тридцяти)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і в такому випадку жодна із Сторін не буде мати права вимагати від іншої відшкодування можливих збитків. При цьому Сторони зобов’язуються у термін 15 (п’ятнадцять) робочих днів з дня отримання письмового повідомлення провести остаточні взаєморозрахунки, якщо між ними існує заборгованість. </w:t>
      </w:r>
    </w:p>
    <w:p w:rsidR="00DB1782" w:rsidRPr="00AF5E51" w:rsidRDefault="00DB1782" w:rsidP="00DB1782">
      <w:pPr>
        <w:ind w:left="170"/>
        <w:jc w:val="both"/>
      </w:pPr>
    </w:p>
    <w:p w:rsidR="00DB1782" w:rsidRPr="00AF5E51" w:rsidRDefault="00DB1782" w:rsidP="00DB1782">
      <w:pPr>
        <w:pStyle w:val="afe"/>
        <w:numPr>
          <w:ilvl w:val="0"/>
          <w:numId w:val="9"/>
        </w:numPr>
        <w:tabs>
          <w:tab w:val="left" w:pos="540"/>
          <w:tab w:val="left" w:pos="8505"/>
        </w:tabs>
        <w:spacing w:after="0" w:line="240" w:lineRule="auto"/>
        <w:jc w:val="center"/>
        <w:rPr>
          <w:b/>
          <w:sz w:val="24"/>
          <w:szCs w:val="24"/>
        </w:rPr>
      </w:pPr>
      <w:r w:rsidRPr="00AF5E51">
        <w:rPr>
          <w:b/>
          <w:sz w:val="24"/>
          <w:szCs w:val="24"/>
        </w:rPr>
        <w:t>ПОРЯДОК</w:t>
      </w:r>
      <w:r>
        <w:rPr>
          <w:b/>
          <w:sz w:val="24"/>
          <w:szCs w:val="24"/>
        </w:rPr>
        <w:t xml:space="preserve"> </w:t>
      </w:r>
      <w:r w:rsidRPr="00AF5E51">
        <w:rPr>
          <w:b/>
          <w:sz w:val="24"/>
          <w:szCs w:val="24"/>
        </w:rPr>
        <w:t xml:space="preserve"> </w:t>
      </w:r>
      <w:r>
        <w:rPr>
          <w:b/>
          <w:sz w:val="24"/>
          <w:szCs w:val="24"/>
        </w:rPr>
        <w:t xml:space="preserve">ВИРІШЕННЯ </w:t>
      </w:r>
      <w:r w:rsidRPr="00AF5E51">
        <w:rPr>
          <w:b/>
          <w:sz w:val="24"/>
          <w:szCs w:val="24"/>
        </w:rPr>
        <w:t xml:space="preserve"> СПОРІВ</w:t>
      </w:r>
      <w:r>
        <w:rPr>
          <w:b/>
          <w:sz w:val="24"/>
          <w:szCs w:val="24"/>
        </w:rPr>
        <w:t xml:space="preserve"> </w:t>
      </w:r>
      <w:r w:rsidRPr="00AF5E51">
        <w:rPr>
          <w:b/>
          <w:sz w:val="24"/>
          <w:szCs w:val="24"/>
        </w:rPr>
        <w:t xml:space="preserve"> І</w:t>
      </w:r>
      <w:r>
        <w:rPr>
          <w:b/>
          <w:sz w:val="24"/>
          <w:szCs w:val="24"/>
        </w:rPr>
        <w:t xml:space="preserve"> </w:t>
      </w:r>
      <w:r w:rsidRPr="00AF5E51">
        <w:rPr>
          <w:b/>
          <w:sz w:val="24"/>
          <w:szCs w:val="24"/>
        </w:rPr>
        <w:t xml:space="preserve"> ПІДСУДНІСТЬ </w:t>
      </w:r>
      <w:r>
        <w:rPr>
          <w:b/>
          <w:sz w:val="24"/>
          <w:szCs w:val="24"/>
        </w:rPr>
        <w:t xml:space="preserve"> </w:t>
      </w:r>
      <w:r w:rsidRPr="00AF5E51">
        <w:rPr>
          <w:b/>
          <w:sz w:val="24"/>
          <w:szCs w:val="24"/>
        </w:rPr>
        <w:t>СТОРІН</w:t>
      </w:r>
    </w:p>
    <w:p w:rsidR="00DB1782" w:rsidRPr="00AF5E51" w:rsidRDefault="00DB1782" w:rsidP="00DB1782">
      <w:pPr>
        <w:pStyle w:val="afe"/>
        <w:tabs>
          <w:tab w:val="left" w:pos="540"/>
          <w:tab w:val="left" w:pos="8505"/>
        </w:tabs>
        <w:rPr>
          <w:b/>
        </w:rPr>
      </w:pPr>
    </w:p>
    <w:p w:rsidR="00DB1782" w:rsidRPr="005F5004" w:rsidRDefault="00DB1782" w:rsidP="00DB1782">
      <w:pPr>
        <w:tabs>
          <w:tab w:val="left" w:pos="540"/>
          <w:tab w:val="left" w:pos="8505"/>
        </w:tabs>
        <w:jc w:val="both"/>
      </w:pPr>
      <w:r w:rsidRPr="00C3278A">
        <w:rPr>
          <w:noProof/>
        </w:rPr>
        <w:t>9.1.</w:t>
      </w:r>
      <w:r w:rsidRPr="00C3278A">
        <w:rPr>
          <w:noProof/>
        </w:rPr>
        <w:tab/>
        <w:t>Всі спори, пов</w:t>
      </w:r>
      <w:r w:rsidRPr="00C3278A">
        <w:t>’</w:t>
      </w:r>
      <w:r w:rsidRPr="00C3278A">
        <w:rPr>
          <w:noProof/>
        </w:rPr>
        <w:t xml:space="preserve">язані із цим Договором, його укладанням, або такі, що виникають в процесі виконання умов цього Договору, вирішуються шляхом переговорів між </w:t>
      </w:r>
      <w:r w:rsidRPr="005F5004">
        <w:rPr>
          <w:noProof/>
        </w:rPr>
        <w:t xml:space="preserve">представниками Сторін. </w:t>
      </w:r>
    </w:p>
    <w:p w:rsidR="00DB1782" w:rsidRPr="00C3278A" w:rsidRDefault="00DB1782" w:rsidP="00DB1782">
      <w:pPr>
        <w:tabs>
          <w:tab w:val="left" w:pos="540"/>
          <w:tab w:val="left" w:pos="8505"/>
        </w:tabs>
        <w:jc w:val="both"/>
      </w:pPr>
      <w:r w:rsidRPr="005F5004">
        <w:t>9.2.</w:t>
      </w:r>
      <w:r w:rsidRPr="005F5004">
        <w:tab/>
        <w:t xml:space="preserve">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w:t>
      </w:r>
      <w:r w:rsidRPr="005F5004">
        <w:rPr>
          <w:bCs/>
        </w:rPr>
        <w:t xml:space="preserve">залучення фахівців </w:t>
      </w:r>
      <w:r w:rsidRPr="005F5004">
        <w:t>«Замовника»</w:t>
      </w:r>
      <w:r w:rsidRPr="005F5004">
        <w:rPr>
          <w:bCs/>
        </w:rPr>
        <w:t xml:space="preserve"> або сторонніх експертів, експертів незалежних лабораторії тощо</w:t>
      </w:r>
      <w:r w:rsidRPr="005F5004">
        <w:t>, продовження строків врегулювання розбіжностей, внесення змін в умови цього Договору тощо.</w:t>
      </w:r>
    </w:p>
    <w:p w:rsidR="00DB1782" w:rsidRPr="00C3278A" w:rsidRDefault="00DB1782" w:rsidP="00DB1782">
      <w:pPr>
        <w:tabs>
          <w:tab w:val="left" w:pos="540"/>
          <w:tab w:val="left" w:pos="8505"/>
        </w:tabs>
        <w:jc w:val="both"/>
        <w:rPr>
          <w:color w:val="0070C0"/>
        </w:rPr>
      </w:pPr>
      <w:r w:rsidRPr="00C3278A">
        <w:t>9.3.</w:t>
      </w:r>
      <w:r w:rsidRPr="00C3278A">
        <w:tab/>
      </w:r>
      <w:r w:rsidRPr="00C3278A">
        <w:rPr>
          <w:noProof/>
        </w:rPr>
        <w:t xml:space="preserve">Якщо спір неможливо вирішити шляхом переговорів, він вирішується в судовому порядку за місцем знаходження </w:t>
      </w:r>
      <w:r w:rsidRPr="00C3278A">
        <w:t>«Замовник</w:t>
      </w:r>
      <w:r>
        <w:t>а</w:t>
      </w:r>
      <w:r w:rsidRPr="00C3278A">
        <w:t>».</w:t>
      </w:r>
    </w:p>
    <w:p w:rsidR="00DB1782" w:rsidRPr="00AF5E51" w:rsidRDefault="00DB1782" w:rsidP="00DB1782">
      <w:pPr>
        <w:tabs>
          <w:tab w:val="left" w:pos="540"/>
          <w:tab w:val="left" w:pos="8505"/>
        </w:tabs>
        <w:rPr>
          <w:b/>
        </w:rPr>
      </w:pPr>
    </w:p>
    <w:p w:rsidR="00DB1782" w:rsidRPr="00AF5E51" w:rsidRDefault="00DB1782" w:rsidP="00DB1782">
      <w:pPr>
        <w:pStyle w:val="afe"/>
        <w:numPr>
          <w:ilvl w:val="0"/>
          <w:numId w:val="9"/>
        </w:numPr>
        <w:tabs>
          <w:tab w:val="left" w:pos="540"/>
          <w:tab w:val="left" w:pos="8505"/>
        </w:tabs>
        <w:spacing w:after="0" w:line="240" w:lineRule="auto"/>
        <w:jc w:val="center"/>
        <w:rPr>
          <w:b/>
          <w:sz w:val="24"/>
          <w:szCs w:val="24"/>
        </w:rPr>
      </w:pPr>
      <w:r w:rsidRPr="00AF5E51">
        <w:rPr>
          <w:b/>
          <w:sz w:val="24"/>
          <w:szCs w:val="24"/>
        </w:rPr>
        <w:t>ПОРЯДОК ВНЕСЕННЯ ЗМІН ДО ДОГОВОРУ</w:t>
      </w:r>
    </w:p>
    <w:p w:rsidR="00DB1782" w:rsidRPr="00AF5E51" w:rsidRDefault="00DB1782" w:rsidP="00DB1782">
      <w:pPr>
        <w:pStyle w:val="afe"/>
        <w:tabs>
          <w:tab w:val="left" w:pos="540"/>
          <w:tab w:val="left" w:pos="8505"/>
        </w:tabs>
        <w:rPr>
          <w:b/>
        </w:rPr>
      </w:pPr>
    </w:p>
    <w:p w:rsidR="00DB1782" w:rsidRPr="00C3278A" w:rsidRDefault="00DB1782" w:rsidP="00DB1782">
      <w:pPr>
        <w:tabs>
          <w:tab w:val="left" w:pos="540"/>
          <w:tab w:val="left" w:pos="8505"/>
        </w:tabs>
        <w:jc w:val="both"/>
      </w:pPr>
      <w:r w:rsidRPr="00C3278A">
        <w:t>10.1.</w:t>
      </w:r>
      <w:r w:rsidRPr="00C3278A">
        <w:tab/>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ч. 4 ст. 41 Закону України «Про публічні закупівлі» та інших чинних в Україні нормативних актів.</w:t>
      </w:r>
    </w:p>
    <w:p w:rsidR="00DB1782" w:rsidRPr="00C3278A" w:rsidRDefault="00DB1782" w:rsidP="00DB1782">
      <w:pPr>
        <w:tabs>
          <w:tab w:val="left" w:pos="540"/>
          <w:tab w:val="left" w:pos="8505"/>
        </w:tabs>
        <w:jc w:val="both"/>
      </w:pPr>
      <w:r w:rsidRPr="00C3278A">
        <w:t>10.2.</w:t>
      </w:r>
      <w:r w:rsidRPr="00C3278A">
        <w:tab/>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DB1782" w:rsidRPr="00C3278A" w:rsidRDefault="00DB1782" w:rsidP="00DB1782">
      <w:pPr>
        <w:tabs>
          <w:tab w:val="left" w:pos="540"/>
          <w:tab w:val="left" w:pos="8505"/>
        </w:tabs>
        <w:jc w:val="both"/>
        <w:rPr>
          <w:noProof/>
        </w:rPr>
      </w:pPr>
      <w:r w:rsidRPr="00C3278A">
        <w:rPr>
          <w:noProof/>
        </w:rPr>
        <w:t>10.3.</w:t>
      </w:r>
      <w:r w:rsidRPr="00C3278A">
        <w:rPr>
          <w:noProof/>
        </w:rPr>
        <w:tab/>
      </w:r>
      <w:r w:rsidRPr="00C3278A">
        <w:t xml:space="preserve">Істотними умовами цього Договору є предмет договору, договірна ціна, строки виконання зобов’язань за цим Договором та строк дії цього Договору. Інші умови цього Договору істотними </w:t>
      </w:r>
      <w:r w:rsidRPr="00C3278A">
        <w:lastRenderedPageBreak/>
        <w:t>не являються та можуть змінюватись відповідно до норм Господарського та Цивільного кодексів України.</w:t>
      </w:r>
    </w:p>
    <w:p w:rsidR="00DB1782" w:rsidRPr="00C3278A" w:rsidRDefault="00DB1782" w:rsidP="00DB1782">
      <w:pPr>
        <w:tabs>
          <w:tab w:val="left" w:pos="540"/>
          <w:tab w:val="left" w:pos="8505"/>
        </w:tabs>
        <w:jc w:val="both"/>
      </w:pPr>
      <w:r w:rsidRPr="00C3278A">
        <w:rPr>
          <w:noProof/>
        </w:rPr>
        <w:t>10.4.</w:t>
      </w:r>
      <w:r w:rsidRPr="00C3278A">
        <w:rPr>
          <w:noProof/>
        </w:rPr>
        <w:tab/>
      </w:r>
      <w:r w:rsidRPr="00C3278A">
        <w:t>Істотні умови цього Договору не можуть змінюватися після його підписання до виконання зобов’язань Сторонами у повному обсязі, крім випадків:</w:t>
      </w:r>
    </w:p>
    <w:p w:rsidR="00DB1782" w:rsidRPr="00C3278A" w:rsidRDefault="00DB1782" w:rsidP="00DB1782">
      <w:pPr>
        <w:pStyle w:val="HTML"/>
        <w:tabs>
          <w:tab w:val="clear" w:pos="916"/>
          <w:tab w:val="clear" w:pos="1832"/>
          <w:tab w:val="num" w:pos="851"/>
        </w:tabs>
        <w:ind w:firstLine="567"/>
        <w:jc w:val="both"/>
        <w:rPr>
          <w:rFonts w:ascii="Times New Roman" w:hAnsi="Times New Roman"/>
          <w:noProof/>
        </w:rPr>
      </w:pPr>
      <w:r w:rsidRPr="00C3278A">
        <w:rPr>
          <w:rFonts w:ascii="Times New Roman" w:hAnsi="Times New Roman"/>
        </w:rPr>
        <w:t>-</w:t>
      </w:r>
      <w:r w:rsidRPr="00C3278A">
        <w:rPr>
          <w:rFonts w:ascii="Times New Roman" w:hAnsi="Times New Roman"/>
        </w:rPr>
        <w:tab/>
        <w:t xml:space="preserve">зменшення обсягів </w:t>
      </w:r>
      <w:r>
        <w:rPr>
          <w:rFonts w:ascii="Times New Roman" w:hAnsi="Times New Roman"/>
        </w:rPr>
        <w:t>послуг</w:t>
      </w:r>
      <w:r w:rsidRPr="00C3278A">
        <w:rPr>
          <w:rFonts w:ascii="Times New Roman" w:hAnsi="Times New Roman"/>
        </w:rPr>
        <w:t>, зокрема з урахуванням фактичного обсягу видатків «Замовник</w:t>
      </w:r>
      <w:r>
        <w:rPr>
          <w:rFonts w:ascii="Times New Roman" w:hAnsi="Times New Roman"/>
        </w:rPr>
        <w:t>а</w:t>
      </w:r>
      <w:r w:rsidRPr="00C3278A">
        <w:rPr>
          <w:rFonts w:ascii="Times New Roman" w:hAnsi="Times New Roman"/>
        </w:rPr>
        <w:t xml:space="preserve">». </w:t>
      </w:r>
    </w:p>
    <w:p w:rsidR="00DB1782" w:rsidRPr="00C3278A" w:rsidRDefault="00DB1782" w:rsidP="00DB1782">
      <w:pPr>
        <w:tabs>
          <w:tab w:val="left" w:pos="540"/>
          <w:tab w:val="left" w:pos="567"/>
        </w:tabs>
        <w:jc w:val="both"/>
        <w:rPr>
          <w:noProof/>
        </w:rPr>
      </w:pPr>
      <w:r w:rsidRPr="00C3278A">
        <w:tab/>
        <w:t xml:space="preserve">Здійснюється </w:t>
      </w:r>
      <w:r w:rsidRPr="00C3278A">
        <w:rPr>
          <w:noProof/>
        </w:rPr>
        <w:t xml:space="preserve">на підставі звернення </w:t>
      </w:r>
      <w:r w:rsidRPr="00C3278A">
        <w:t>«Замовника»</w:t>
      </w:r>
      <w:r w:rsidRPr="00C3278A">
        <w:rPr>
          <w:noProof/>
        </w:rPr>
        <w:t xml:space="preserve">, з обов’язковим наданням документу, який підтверджує зменшення фактичного обсягу видатків або зменшення обсягу послуг (довідка бюджетного відділу </w:t>
      </w:r>
      <w:r w:rsidRPr="00C3278A">
        <w:t>«Замовника»</w:t>
      </w:r>
      <w:r w:rsidRPr="00C3278A">
        <w:rPr>
          <w:noProof/>
        </w:rPr>
        <w:t xml:space="preserve"> тощо). Даний пункт не може бути застосований у випадку неможливості зменшення обсягу послуг.</w:t>
      </w:r>
    </w:p>
    <w:p w:rsidR="00DB1782" w:rsidRPr="00C3278A" w:rsidRDefault="00DB1782" w:rsidP="00DB1782">
      <w:pPr>
        <w:pStyle w:val="HTML"/>
        <w:tabs>
          <w:tab w:val="clear" w:pos="916"/>
          <w:tab w:val="clear" w:pos="1832"/>
          <w:tab w:val="num" w:pos="851"/>
        </w:tabs>
        <w:ind w:firstLine="567"/>
        <w:jc w:val="both"/>
        <w:rPr>
          <w:rFonts w:ascii="Times New Roman" w:hAnsi="Times New Roman"/>
        </w:rPr>
      </w:pPr>
      <w:r w:rsidRPr="00C3278A">
        <w:rPr>
          <w:rFonts w:ascii="Times New Roman" w:hAnsi="Times New Roman"/>
        </w:rPr>
        <w:t>-</w:t>
      </w:r>
      <w:r w:rsidRPr="00C3278A">
        <w:rPr>
          <w:rFonts w:ascii="Times New Roman" w:hAnsi="Times New Roman"/>
        </w:rPr>
        <w:tab/>
        <w:t>продовження строку дії цього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w:t>
      </w:r>
      <w:r>
        <w:rPr>
          <w:rFonts w:ascii="Times New Roman" w:hAnsi="Times New Roman"/>
        </w:rPr>
        <w:t>а</w:t>
      </w:r>
      <w:r w:rsidRPr="00C3278A">
        <w:rPr>
          <w:rFonts w:ascii="Times New Roman" w:hAnsi="Times New Roman"/>
        </w:rPr>
        <w:t xml:space="preserve">», за умови що такі зміни не призведуть до збільшення суми, визначеної в цьому Договорі. </w:t>
      </w:r>
    </w:p>
    <w:p w:rsidR="00DB1782" w:rsidRPr="005F5004" w:rsidRDefault="00DB1782" w:rsidP="00DB1782">
      <w:pPr>
        <w:tabs>
          <w:tab w:val="left" w:pos="567"/>
        </w:tabs>
        <w:jc w:val="both"/>
        <w:rPr>
          <w:rFonts w:eastAsia="Calibri"/>
          <w:lang w:eastAsia="en-US"/>
        </w:rPr>
      </w:pPr>
      <w:r w:rsidRPr="00C3278A">
        <w:tab/>
      </w:r>
      <w:r w:rsidRPr="005F5004">
        <w:rPr>
          <w:rFonts w:eastAsia="Calibri"/>
          <w:lang w:eastAsia="en-US"/>
        </w:rPr>
        <w:t xml:space="preserve">Підставою для </w:t>
      </w:r>
      <w:r w:rsidRPr="005F5004">
        <w:t xml:space="preserve">перегляду строків </w:t>
      </w:r>
      <w:r w:rsidRPr="005F5004">
        <w:rPr>
          <w:rFonts w:eastAsia="Calibri"/>
          <w:lang w:eastAsia="en-US"/>
        </w:rPr>
        <w:t xml:space="preserve">цього Договору буде вважатися </w:t>
      </w:r>
      <w:r w:rsidRPr="005F5004">
        <w:rPr>
          <w:noProof/>
        </w:rPr>
        <w:t xml:space="preserve">обґрунтоване звернення </w:t>
      </w:r>
      <w:r w:rsidRPr="005F5004">
        <w:rPr>
          <w:rFonts w:eastAsia="Calibri"/>
          <w:lang w:eastAsia="en-US"/>
        </w:rPr>
        <w:t xml:space="preserve">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w:t>
      </w:r>
      <w:r w:rsidRPr="005F5004">
        <w:t>«Замовником»</w:t>
      </w:r>
      <w:r w:rsidRPr="005F5004">
        <w:rPr>
          <w:rFonts w:eastAsia="Calibri"/>
          <w:lang w:eastAsia="en-US"/>
        </w:rPr>
        <w:t xml:space="preserve">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w:t>
      </w:r>
      <w:r w:rsidRPr="005F5004">
        <w:rPr>
          <w:noProof/>
        </w:rPr>
        <w:t xml:space="preserve">довідки бюджетного відділу </w:t>
      </w:r>
      <w:r w:rsidRPr="005F5004">
        <w:t>«Замовника»</w:t>
      </w:r>
      <w:r w:rsidRPr="005F5004">
        <w:rPr>
          <w:noProof/>
        </w:rPr>
        <w:t xml:space="preserve"> тощо</w:t>
      </w:r>
      <w:r w:rsidRPr="005F5004">
        <w:rPr>
          <w:rFonts w:eastAsia="Calibri"/>
          <w:lang w:eastAsia="en-US"/>
        </w:rPr>
        <w:t>).</w:t>
      </w:r>
    </w:p>
    <w:p w:rsidR="00DB1782" w:rsidRPr="005F5004" w:rsidRDefault="00DB1782" w:rsidP="00DB1782">
      <w:pPr>
        <w:pStyle w:val="HTML"/>
        <w:tabs>
          <w:tab w:val="clear" w:pos="916"/>
          <w:tab w:val="clear" w:pos="1832"/>
          <w:tab w:val="num" w:pos="252"/>
          <w:tab w:val="num" w:pos="299"/>
          <w:tab w:val="num" w:pos="851"/>
        </w:tabs>
        <w:ind w:firstLine="567"/>
        <w:jc w:val="both"/>
        <w:rPr>
          <w:rFonts w:ascii="Times New Roman" w:hAnsi="Times New Roman"/>
        </w:rPr>
      </w:pPr>
      <w:r w:rsidRPr="005F5004">
        <w:rPr>
          <w:rFonts w:ascii="Times New Roman" w:hAnsi="Times New Roman"/>
        </w:rPr>
        <w:t>-</w:t>
      </w:r>
      <w:r w:rsidRPr="005F5004">
        <w:rPr>
          <w:rFonts w:ascii="Times New Roman" w:hAnsi="Times New Roman"/>
        </w:rPr>
        <w:tab/>
        <w:t>погодження зміни договірної ціни в бік зменшення (без зміни кількості (обсягу) та якості послуг);</w:t>
      </w:r>
    </w:p>
    <w:p w:rsidR="00DB1782" w:rsidRPr="005F5004" w:rsidRDefault="00DB1782" w:rsidP="00DB1782">
      <w:pPr>
        <w:tabs>
          <w:tab w:val="left" w:pos="567"/>
        </w:tabs>
        <w:jc w:val="both"/>
        <w:rPr>
          <w:rFonts w:eastAsia="Calibri"/>
          <w:lang w:eastAsia="en-US"/>
        </w:rPr>
      </w:pPr>
      <w:r w:rsidRPr="005F5004">
        <w:rPr>
          <w:rFonts w:eastAsia="Calibri"/>
          <w:lang w:eastAsia="en-US"/>
        </w:rPr>
        <w:tab/>
        <w:t xml:space="preserve">Підставою для таких змін буде вважатись </w:t>
      </w:r>
      <w:r w:rsidRPr="005F5004">
        <w:rPr>
          <w:noProof/>
        </w:rPr>
        <w:t xml:space="preserve">звернення </w:t>
      </w:r>
      <w:r w:rsidRPr="005F5004">
        <w:rPr>
          <w:rFonts w:eastAsia="Calibri"/>
          <w:lang w:eastAsia="en-US"/>
        </w:rPr>
        <w:t>Сторони цього Договору, яка ініціює ці зміни, до іншої Сторони.</w:t>
      </w:r>
    </w:p>
    <w:p w:rsidR="00DB1782" w:rsidRPr="005F5004" w:rsidRDefault="00DB1782" w:rsidP="00DB1782">
      <w:pPr>
        <w:pStyle w:val="HTML"/>
        <w:tabs>
          <w:tab w:val="clear" w:pos="916"/>
          <w:tab w:val="clear" w:pos="1832"/>
          <w:tab w:val="num" w:pos="252"/>
          <w:tab w:val="num" w:pos="299"/>
          <w:tab w:val="num" w:pos="851"/>
        </w:tabs>
        <w:ind w:firstLine="567"/>
        <w:jc w:val="both"/>
        <w:rPr>
          <w:rFonts w:ascii="Times New Roman" w:hAnsi="Times New Roman"/>
        </w:rPr>
      </w:pPr>
      <w:r w:rsidRPr="005F5004">
        <w:rPr>
          <w:rFonts w:ascii="Times New Roman" w:hAnsi="Times New Roman"/>
        </w:rPr>
        <w:t>-</w:t>
      </w:r>
      <w:r w:rsidRPr="005F5004">
        <w:rPr>
          <w:rFonts w:ascii="Times New Roman" w:hAnsi="Times New Roman"/>
        </w:rPr>
        <w:tab/>
        <w:t xml:space="preserve">зміни договірної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5F5004">
        <w:rPr>
          <w:rFonts w:ascii="Times New Roman" w:hAnsi="Times New Roman"/>
          <w:shd w:val="clear" w:color="auto" w:fill="FFFFFF"/>
        </w:rPr>
        <w:t>а також у зв'язку з зміною системи оподаткування пропорційно до зміни податкового навантаження внаслідок зміни системи оподаткування;</w:t>
      </w:r>
    </w:p>
    <w:p w:rsidR="00DB1782" w:rsidRPr="00C3278A" w:rsidRDefault="00DB1782" w:rsidP="00DB1782">
      <w:pPr>
        <w:tabs>
          <w:tab w:val="left" w:pos="567"/>
        </w:tabs>
        <w:jc w:val="both"/>
        <w:rPr>
          <w:noProof/>
          <w:color w:val="000000" w:themeColor="text1"/>
        </w:rPr>
      </w:pPr>
      <w:r w:rsidRPr="005F5004">
        <w:tab/>
      </w:r>
      <w:r w:rsidRPr="005F5004">
        <w:rPr>
          <w:noProof/>
          <w:color w:val="000000" w:themeColor="text1"/>
        </w:rPr>
        <w:t>Сторони можуть внести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w:t>
      </w:r>
      <w:r w:rsidRPr="00C3278A">
        <w:rPr>
          <w:noProof/>
          <w:color w:val="000000" w:themeColor="text1"/>
        </w:rPr>
        <w:t xml:space="preserve">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без зміни обсягу закупівлі.</w:t>
      </w:r>
    </w:p>
    <w:p w:rsidR="00DB1782" w:rsidRPr="00C3278A" w:rsidRDefault="00DB1782" w:rsidP="00DB1782">
      <w:pPr>
        <w:tabs>
          <w:tab w:val="left" w:pos="567"/>
        </w:tabs>
        <w:ind w:firstLine="567"/>
        <w:jc w:val="both"/>
      </w:pPr>
      <w:r w:rsidRPr="00C3278A">
        <w:t xml:space="preserve">Підставою для таких змін буде вважатися обґрунтоване звернення Сторони цього Договору, яка ініціює ці зміни, до іншої Сторони з інформацією щодо </w:t>
      </w:r>
      <w:r w:rsidRPr="00C3278A">
        <w:rPr>
          <w:rFonts w:eastAsia="Calibri"/>
        </w:rPr>
        <w:t xml:space="preserve">внесення змін у відповідні норми Податкового кодексу України чи рішення органів місцевого самоврядування, інші </w:t>
      </w:r>
      <w:r w:rsidRPr="00C3278A">
        <w:rPr>
          <w:noProof/>
          <w:color w:val="000000" w:themeColor="text1"/>
        </w:rPr>
        <w:t>чинні (введені в дію) нормативно-правові акти</w:t>
      </w:r>
      <w:r w:rsidRPr="00C3278A">
        <w:rPr>
          <w:rFonts w:eastAsia="Calibri"/>
        </w:rPr>
        <w:t xml:space="preserve">, </w:t>
      </w:r>
      <w:r w:rsidRPr="00C3278A">
        <w:t>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DB1782" w:rsidRPr="00C3278A" w:rsidRDefault="00DB1782" w:rsidP="00DB1782">
      <w:pPr>
        <w:tabs>
          <w:tab w:val="left" w:pos="567"/>
        </w:tabs>
        <w:jc w:val="both"/>
      </w:pPr>
      <w:r w:rsidRPr="00C3278A">
        <w:tab/>
        <w:t>Скорегована договірна ціна фіксується шляхом підписання додаткової угоди до цього Договору.</w:t>
      </w:r>
    </w:p>
    <w:p w:rsidR="00DB1782" w:rsidRPr="00C3278A" w:rsidRDefault="00DB1782" w:rsidP="00DB1782">
      <w:pPr>
        <w:tabs>
          <w:tab w:val="left" w:pos="567"/>
        </w:tabs>
        <w:jc w:val="both"/>
        <w:rPr>
          <w:rFonts w:eastAsia="Calibri"/>
          <w:lang w:eastAsia="en-US"/>
        </w:rPr>
      </w:pPr>
      <w:r w:rsidRPr="00C3278A">
        <w:tab/>
        <w:t>Відсутність підтверджуючих документів є безапеляційною умовою незмінності договірної ціни цього Договору.</w:t>
      </w:r>
    </w:p>
    <w:p w:rsidR="00DB1782" w:rsidRPr="00C3278A" w:rsidRDefault="00DB1782" w:rsidP="00DB1782">
      <w:pPr>
        <w:tabs>
          <w:tab w:val="left" w:pos="540"/>
          <w:tab w:val="left" w:pos="8505"/>
        </w:tabs>
        <w:jc w:val="both"/>
      </w:pPr>
      <w:r w:rsidRPr="00C3278A">
        <w:t>1</w:t>
      </w:r>
      <w:r>
        <w:t>0</w:t>
      </w:r>
      <w:r w:rsidRPr="00C3278A">
        <w:t>.5.</w:t>
      </w:r>
      <w:r w:rsidRPr="00C3278A">
        <w:tab/>
      </w:r>
      <w:r w:rsidRPr="00C3278A">
        <w:rPr>
          <w:noProof/>
        </w:rPr>
        <w:t>Відмова</w:t>
      </w:r>
      <w:r w:rsidRPr="00C3278A">
        <w:t xml:space="preserve">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DB1782" w:rsidRPr="00AF5E51" w:rsidRDefault="00DB1782" w:rsidP="00DB1782">
      <w:pPr>
        <w:tabs>
          <w:tab w:val="left" w:pos="540"/>
          <w:tab w:val="left" w:pos="8505"/>
        </w:tabs>
        <w:jc w:val="center"/>
        <w:rPr>
          <w:b/>
        </w:rPr>
      </w:pPr>
    </w:p>
    <w:p w:rsidR="00DB1782" w:rsidRDefault="00DB1782" w:rsidP="00DB1782">
      <w:pPr>
        <w:pStyle w:val="afe"/>
        <w:numPr>
          <w:ilvl w:val="0"/>
          <w:numId w:val="9"/>
        </w:numPr>
        <w:tabs>
          <w:tab w:val="left" w:pos="540"/>
          <w:tab w:val="left" w:pos="8505"/>
        </w:tabs>
        <w:spacing w:after="0" w:line="240" w:lineRule="auto"/>
        <w:jc w:val="center"/>
        <w:rPr>
          <w:b/>
          <w:sz w:val="24"/>
          <w:szCs w:val="24"/>
        </w:rPr>
      </w:pPr>
      <w:r w:rsidRPr="00AF5E51">
        <w:rPr>
          <w:b/>
          <w:sz w:val="24"/>
          <w:szCs w:val="24"/>
        </w:rPr>
        <w:t>ІНШІ УМОВИ</w:t>
      </w:r>
    </w:p>
    <w:p w:rsidR="00DB1782" w:rsidRPr="00AF5E51" w:rsidRDefault="00DB1782" w:rsidP="00DB1782">
      <w:pPr>
        <w:pStyle w:val="afe"/>
        <w:tabs>
          <w:tab w:val="left" w:pos="540"/>
          <w:tab w:val="left" w:pos="8505"/>
        </w:tabs>
        <w:rPr>
          <w:b/>
        </w:rPr>
      </w:pPr>
    </w:p>
    <w:p w:rsidR="00DB1782" w:rsidRPr="00C3278A" w:rsidRDefault="00DB1782" w:rsidP="00DB1782">
      <w:pPr>
        <w:tabs>
          <w:tab w:val="left" w:pos="540"/>
          <w:tab w:val="left" w:pos="8505"/>
        </w:tabs>
        <w:jc w:val="both"/>
        <w:rPr>
          <w:noProof/>
        </w:rPr>
      </w:pPr>
      <w:r w:rsidRPr="00C3278A">
        <w:rPr>
          <w:noProof/>
        </w:rPr>
        <w:t>11.1.</w:t>
      </w:r>
      <w:r w:rsidRPr="00C3278A">
        <w:rPr>
          <w:noProof/>
        </w:rPr>
        <w:tab/>
        <w:t xml:space="preserve">Цей Договір набуває чинності з моменту його підписання та діє до </w:t>
      </w:r>
      <w:r>
        <w:rPr>
          <w:noProof/>
          <w:lang w:val="en-US"/>
        </w:rPr>
        <w:t>31</w:t>
      </w:r>
      <w:r w:rsidRPr="00C3278A">
        <w:rPr>
          <w:noProof/>
        </w:rPr>
        <w:t xml:space="preserve"> грудня 202</w:t>
      </w:r>
      <w:r>
        <w:rPr>
          <w:noProof/>
        </w:rPr>
        <w:t>3</w:t>
      </w:r>
      <w:r w:rsidRPr="00C3278A">
        <w:rPr>
          <w:noProof/>
        </w:rPr>
        <w:t xml:space="preserve"> року</w:t>
      </w:r>
      <w:r>
        <w:rPr>
          <w:noProof/>
          <w:lang w:val="en-US"/>
        </w:rPr>
        <w:t>/</w:t>
      </w:r>
      <w:r w:rsidRPr="00C3278A">
        <w:rPr>
          <w:noProof/>
        </w:rPr>
        <w:t xml:space="preserve">, Закінчення строку цього Договору не звільняє Сторони від відповідальності за його порушення, яке мало місце під час дії цього Договору. </w:t>
      </w:r>
    </w:p>
    <w:p w:rsidR="00DB1782" w:rsidRPr="00C3278A" w:rsidRDefault="00DB1782" w:rsidP="00DB1782">
      <w:pPr>
        <w:tabs>
          <w:tab w:val="left" w:pos="540"/>
          <w:tab w:val="left" w:pos="8505"/>
        </w:tabs>
        <w:jc w:val="both"/>
        <w:rPr>
          <w:noProof/>
        </w:rPr>
      </w:pPr>
      <w:r w:rsidRPr="00C3278A">
        <w:rPr>
          <w:noProof/>
        </w:rPr>
        <w:t xml:space="preserve">11.2.  Дія Договору про </w:t>
      </w:r>
      <w:r>
        <w:rPr>
          <w:noProof/>
        </w:rPr>
        <w:t>послуги</w:t>
      </w:r>
      <w:r w:rsidRPr="00C3278A">
        <w:rPr>
          <w:noProof/>
        </w:rPr>
        <w:t xml:space="preserve">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w:t>
      </w:r>
      <w:r w:rsidRPr="00C3278A">
        <w:t>«Замовник»</w:t>
      </w:r>
      <w:r w:rsidRPr="00C3278A">
        <w:rPr>
          <w:noProof/>
        </w:rPr>
        <w:t xml:space="preserve"> зобов’язаний повідомити </w:t>
      </w:r>
      <w:r w:rsidRPr="00C3278A">
        <w:t>«Виконавця»</w:t>
      </w:r>
      <w:r w:rsidRPr="00C3278A">
        <w:rPr>
          <w:noProof/>
        </w:rPr>
        <w:t xml:space="preserve"> </w:t>
      </w:r>
      <w:r w:rsidRPr="00C3278A">
        <w:rPr>
          <w:noProof/>
        </w:rPr>
        <w:lastRenderedPageBreak/>
        <w:t xml:space="preserve">шляхом надіслання листа про продовження терміну дії даного </w:t>
      </w:r>
      <w:r>
        <w:rPr>
          <w:noProof/>
        </w:rPr>
        <w:t>Д</w:t>
      </w:r>
      <w:r w:rsidRPr="00C3278A">
        <w:rPr>
          <w:noProof/>
        </w:rPr>
        <w:t xml:space="preserve">оговору із зазначенням терміну та суми </w:t>
      </w:r>
      <w:r>
        <w:rPr>
          <w:noProof/>
        </w:rPr>
        <w:t>послуги</w:t>
      </w:r>
      <w:r w:rsidRPr="00C3278A">
        <w:rPr>
          <w:noProof/>
        </w:rPr>
        <w:t xml:space="preserve"> на початку наступного року. </w:t>
      </w:r>
    </w:p>
    <w:p w:rsidR="00DB1782" w:rsidRPr="00C3278A" w:rsidRDefault="00DB1782" w:rsidP="00DB1782">
      <w:pPr>
        <w:tabs>
          <w:tab w:val="left" w:pos="567"/>
          <w:tab w:val="left" w:pos="8505"/>
        </w:tabs>
        <w:jc w:val="both"/>
        <w:rPr>
          <w:noProof/>
        </w:rPr>
      </w:pPr>
      <w:r w:rsidRPr="00C3278A">
        <w:rPr>
          <w:noProof/>
        </w:rPr>
        <w:t>11.3.</w:t>
      </w:r>
      <w:r w:rsidRPr="00C3278A">
        <w:rPr>
          <w:noProof/>
        </w:rPr>
        <w:tab/>
      </w:r>
      <w:r w:rsidRPr="00C3278A">
        <w:t>«Замовник»</w:t>
      </w:r>
      <w:r w:rsidRPr="00C3278A">
        <w:rPr>
          <w:noProof/>
        </w:rPr>
        <w:t xml:space="preserve"> підтверджує, що він є платником податку на прибуток на загальних умовах, передбачених п. 136.1 статті 136 Податкового кодексу України. </w:t>
      </w:r>
      <w:r w:rsidRPr="00C3278A">
        <w:t>«Виконавець»</w:t>
      </w:r>
      <w:r w:rsidRPr="00C3278A">
        <w:rPr>
          <w:noProof/>
        </w:rPr>
        <w:t xml:space="preserve"> підтверджує, що він є платником податку загальних умовах.</w:t>
      </w:r>
      <w:r>
        <w:rPr>
          <w:noProof/>
        </w:rPr>
        <w:t xml:space="preserve">  </w:t>
      </w:r>
    </w:p>
    <w:p w:rsidR="00DB1782" w:rsidRPr="00C3278A" w:rsidRDefault="00DB1782" w:rsidP="00DB1782">
      <w:pPr>
        <w:tabs>
          <w:tab w:val="left" w:pos="540"/>
          <w:tab w:val="left" w:pos="8505"/>
        </w:tabs>
        <w:jc w:val="both"/>
        <w:rPr>
          <w:noProof/>
        </w:rPr>
      </w:pPr>
      <w:r w:rsidRPr="00C3278A">
        <w:rPr>
          <w:noProof/>
        </w:rPr>
        <w:t xml:space="preserve">11.4. </w:t>
      </w:r>
      <w:r w:rsidRPr="00C3278A">
        <w:t>«Виконавець»</w:t>
      </w:r>
      <w:r w:rsidRPr="00C3278A">
        <w:rPr>
          <w:noProof/>
        </w:rPr>
        <w:t xml:space="preserve"> зобов’язується дотримуватись антикорупційного законодавства, у тому числі Закону України «Про запобігання корупції», та повідомляти </w:t>
      </w:r>
      <w:r w:rsidRPr="00C3278A">
        <w:t>«Замовник</w:t>
      </w:r>
      <w:r>
        <w:t>а</w:t>
      </w:r>
      <w:r w:rsidRPr="00C3278A">
        <w:t>»</w:t>
      </w:r>
      <w:r w:rsidRPr="00C3278A">
        <w:rPr>
          <w:noProof/>
        </w:rPr>
        <w:t xml:space="preserve"> про всі підтверджені судовими рішеннями випадки порушення посадовими особами </w:t>
      </w:r>
      <w:r w:rsidRPr="00C3278A">
        <w:t>«Виконавця»</w:t>
      </w:r>
      <w:r w:rsidRPr="00C3278A">
        <w:rPr>
          <w:noProof/>
        </w:rPr>
        <w:t xml:space="preserve"> антикорупційного законодавства, а також про дії посадових осіб </w:t>
      </w:r>
      <w:r w:rsidRPr="00C3278A">
        <w:t>«Замовник</w:t>
      </w:r>
      <w:r>
        <w:t>а</w:t>
      </w:r>
      <w:r w:rsidRPr="00C3278A">
        <w:t>»</w:t>
      </w:r>
      <w:r w:rsidRPr="00C3278A">
        <w:rPr>
          <w:noProof/>
        </w:rPr>
        <w:t>, що мають ознаки порушень антикорупційного законодавства.</w:t>
      </w:r>
    </w:p>
    <w:p w:rsidR="00DB1782" w:rsidRPr="00C3278A" w:rsidRDefault="00DB1782" w:rsidP="00DB1782">
      <w:pPr>
        <w:tabs>
          <w:tab w:val="left" w:pos="540"/>
          <w:tab w:val="left" w:pos="8505"/>
        </w:tabs>
        <w:jc w:val="both"/>
      </w:pPr>
      <w:r w:rsidRPr="00C3278A">
        <w:t>11.5.</w:t>
      </w:r>
      <w:r w:rsidRPr="00C3278A">
        <w:tab/>
        <w:t>«Замовник» зобов’язується дотримуватись антикорупційного законодавства, у тому числі Закону України «Про запобігання корупції», та повідомляти «Виконавця» про всі підтверджені судовими рішеннями випадки порушення посадовими особами «Замовник</w:t>
      </w:r>
      <w:r>
        <w:t>а</w:t>
      </w:r>
      <w:r w:rsidRPr="00C3278A">
        <w:t>» антикорупційного законодавства, а також про дії посадових осіб «Виконавця», що містять ознаки порушень антикорупційного законодавства.</w:t>
      </w:r>
    </w:p>
    <w:p w:rsidR="00DB1782" w:rsidRPr="00C3278A" w:rsidRDefault="00DB1782" w:rsidP="00DB1782">
      <w:pPr>
        <w:tabs>
          <w:tab w:val="left" w:pos="540"/>
          <w:tab w:val="left" w:pos="8505"/>
        </w:tabs>
        <w:jc w:val="both"/>
        <w:rPr>
          <w:noProof/>
        </w:rPr>
      </w:pPr>
      <w:r w:rsidRPr="00C3278A">
        <w:t>11.6.</w:t>
      </w:r>
      <w:r w:rsidRPr="00C3278A">
        <w:tab/>
      </w:r>
      <w:r w:rsidRPr="00C3278A">
        <w:rPr>
          <w:noProof/>
        </w:rPr>
        <w:t>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DB1782" w:rsidRPr="00C3278A" w:rsidRDefault="00DB1782" w:rsidP="00DB1782">
      <w:pPr>
        <w:tabs>
          <w:tab w:val="left" w:pos="567"/>
          <w:tab w:val="left" w:pos="8505"/>
        </w:tabs>
        <w:jc w:val="both"/>
      </w:pPr>
      <w:r w:rsidRPr="00C3278A">
        <w:t>11.7.</w:t>
      </w:r>
      <w:r w:rsidRPr="00C3278A">
        <w:tab/>
        <w:t>Сторони зобов’язуються в п’ятиденний строк з моменту настання відповідної події повідомити одна одну про зміну своєї юридичної адреси, банківських та інших реквізитів, про початок процедури реорганізації або ліквідації.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w:t>
      </w:r>
    </w:p>
    <w:p w:rsidR="00DB1782" w:rsidRPr="00C3278A" w:rsidRDefault="00DB1782" w:rsidP="00DB1782">
      <w:pPr>
        <w:tabs>
          <w:tab w:val="left" w:pos="567"/>
          <w:tab w:val="left" w:pos="8505"/>
        </w:tabs>
        <w:jc w:val="both"/>
        <w:rPr>
          <w:noProof/>
        </w:rPr>
      </w:pPr>
      <w:r w:rsidRPr="00C3278A">
        <w:t>11.8.</w:t>
      </w:r>
      <w:r w:rsidRPr="00C3278A">
        <w:tab/>
      </w:r>
      <w:r w:rsidRPr="00C3278A">
        <w:rPr>
          <w:noProof/>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DB1782" w:rsidRPr="00C3278A" w:rsidRDefault="00DB1782" w:rsidP="00DB1782">
      <w:pPr>
        <w:tabs>
          <w:tab w:val="left" w:pos="567"/>
          <w:tab w:val="left" w:pos="8505"/>
        </w:tabs>
        <w:jc w:val="both"/>
        <w:rPr>
          <w:noProof/>
        </w:rPr>
      </w:pPr>
      <w:r w:rsidRPr="00C3278A">
        <w:t>11.9.</w:t>
      </w:r>
      <w:r w:rsidRPr="00C3278A">
        <w:tab/>
      </w:r>
      <w:r w:rsidRPr="00C3278A">
        <w:rPr>
          <w:noProof/>
        </w:rPr>
        <w:t>Всі правовідносини, що виникають в зв’язку з виконанням умов цього Договору і не врегульовані ним, регламентуються нормами чинного в Україні законодавства.</w:t>
      </w:r>
    </w:p>
    <w:p w:rsidR="00DB1782" w:rsidRPr="00C3278A" w:rsidRDefault="00DB1782" w:rsidP="00DB1782">
      <w:pPr>
        <w:tabs>
          <w:tab w:val="left" w:pos="540"/>
          <w:tab w:val="left" w:pos="567"/>
          <w:tab w:val="left" w:pos="8505"/>
        </w:tabs>
        <w:jc w:val="both"/>
      </w:pPr>
      <w:r w:rsidRPr="00C3278A">
        <w:t>11.10. «Замовник» має право розірвати цей Договір, надіславши повідомлення про це «Виконавцю», у разі:</w:t>
      </w:r>
    </w:p>
    <w:p w:rsidR="00DB1782" w:rsidRPr="00C3278A" w:rsidRDefault="00DB1782" w:rsidP="00DB1782">
      <w:pPr>
        <w:numPr>
          <w:ilvl w:val="1"/>
          <w:numId w:val="10"/>
        </w:numPr>
        <w:tabs>
          <w:tab w:val="clear" w:pos="1440"/>
          <w:tab w:val="left" w:pos="851"/>
          <w:tab w:val="num" w:pos="1134"/>
          <w:tab w:val="left" w:pos="8505"/>
        </w:tabs>
        <w:ind w:left="0" w:firstLine="567"/>
        <w:jc w:val="both"/>
      </w:pPr>
      <w:r w:rsidRPr="00C3278A">
        <w:t>прийняття судом постанови про визнання «Виконавця» банкрутом.</w:t>
      </w:r>
    </w:p>
    <w:p w:rsidR="00DB1782" w:rsidRPr="005F5004" w:rsidRDefault="00DB1782" w:rsidP="00DB1782">
      <w:pPr>
        <w:tabs>
          <w:tab w:val="left" w:pos="567"/>
          <w:tab w:val="left" w:pos="8505"/>
        </w:tabs>
        <w:jc w:val="both"/>
      </w:pPr>
      <w:r w:rsidRPr="00C3278A">
        <w:rPr>
          <w:noProof/>
        </w:rPr>
        <w:t xml:space="preserve">11.11. </w:t>
      </w:r>
      <w:r w:rsidRPr="00C3278A">
        <w:t xml:space="preserve">«Замовник» має право ініціювати розірвання цього Договору, якщо «Виконавець» зі </w:t>
      </w:r>
      <w:r w:rsidRPr="005F5004">
        <w:t>своєї сторони:</w:t>
      </w:r>
    </w:p>
    <w:p w:rsidR="00DB1782" w:rsidRPr="005F5004" w:rsidRDefault="00DB1782" w:rsidP="00DB1782">
      <w:pPr>
        <w:numPr>
          <w:ilvl w:val="1"/>
          <w:numId w:val="10"/>
        </w:numPr>
        <w:tabs>
          <w:tab w:val="clear" w:pos="1440"/>
          <w:tab w:val="left" w:pos="851"/>
          <w:tab w:val="num" w:pos="1134"/>
          <w:tab w:val="left" w:pos="8505"/>
        </w:tabs>
        <w:ind w:left="0" w:firstLine="567"/>
        <w:jc w:val="both"/>
      </w:pPr>
      <w:r w:rsidRPr="005F5004">
        <w:t>допустив відставання темпів надання послуг на 30 (тридцять) днів;</w:t>
      </w:r>
    </w:p>
    <w:p w:rsidR="00DB1782" w:rsidRPr="005F5004" w:rsidRDefault="00DB1782" w:rsidP="00DB1782">
      <w:pPr>
        <w:numPr>
          <w:ilvl w:val="1"/>
          <w:numId w:val="10"/>
        </w:numPr>
        <w:tabs>
          <w:tab w:val="clear" w:pos="1440"/>
          <w:tab w:val="left" w:pos="851"/>
          <w:tab w:val="num" w:pos="1134"/>
          <w:tab w:val="left" w:pos="8505"/>
        </w:tabs>
        <w:ind w:left="0" w:firstLine="567"/>
        <w:jc w:val="both"/>
      </w:pPr>
      <w:r w:rsidRPr="005F5004">
        <w:t>надав послуги з істотними недоліками та не забезпечив їх усунення у визначений «Замовником» строк.</w:t>
      </w:r>
    </w:p>
    <w:p w:rsidR="00DB1782" w:rsidRPr="005F5004" w:rsidRDefault="00DB1782" w:rsidP="00DB1782">
      <w:pPr>
        <w:tabs>
          <w:tab w:val="left" w:pos="851"/>
          <w:tab w:val="left" w:pos="8505"/>
        </w:tabs>
        <w:jc w:val="both"/>
      </w:pPr>
      <w:r w:rsidRPr="005F5004">
        <w:t>11.12. «Виконавець» має право розірвати цей Договір, надіславши повідомлення про це «Замовник», у разі прийняття судом постанови про визнання «Замовника» банкрутом, і зобов’язаний це зробити, якщо «Замовник» протягом  10 (десяти) днів після відповідного попередження не вжив заходів щодо усунення залежних від нього обставин (недоліків наданих ресурсів, проектної документації тощо), які загрожують життю та здоров’ю людей чи призводять до порушень екологічних, санітарних правил, правил безпеки та інших подібних вимог.</w:t>
      </w:r>
    </w:p>
    <w:p w:rsidR="00DB1782" w:rsidRPr="00C3278A" w:rsidRDefault="00DB1782" w:rsidP="00DB1782">
      <w:pPr>
        <w:tabs>
          <w:tab w:val="left" w:pos="567"/>
          <w:tab w:val="left" w:pos="8505"/>
        </w:tabs>
        <w:jc w:val="both"/>
      </w:pPr>
      <w:r w:rsidRPr="00C3278A">
        <w:t>11.13. У разі, якщо рішення про розірвання цього Договору приймається відповідно до умов п. 11.9, Договір вважається розірваним з дня одержання іншою Стороною повідомлення про таке рішення, відповідно до умов пп. 1</w:t>
      </w:r>
      <w:r>
        <w:t>1</w:t>
      </w:r>
      <w:r w:rsidRPr="00C3278A">
        <w:t>.10, 1</w:t>
      </w:r>
      <w:r>
        <w:t>1</w:t>
      </w:r>
      <w:r w:rsidRPr="00C3278A">
        <w:t xml:space="preserve">.11 – після узгодження цього питання Сторонами. </w:t>
      </w:r>
    </w:p>
    <w:p w:rsidR="00DB1782" w:rsidRPr="00C3278A" w:rsidRDefault="00DB1782" w:rsidP="00DB1782">
      <w:pPr>
        <w:tabs>
          <w:tab w:val="left" w:pos="567"/>
          <w:tab w:val="left" w:pos="8505"/>
        </w:tabs>
        <w:jc w:val="both"/>
      </w:pPr>
      <w:r w:rsidRPr="00C3278A">
        <w:lastRenderedPageBreak/>
        <w:t xml:space="preserve">11.14.У разі розірвання цього Договору в зв’язку з припиненням поставки, «Замовник» оплачує «Виконавцю» вартість програмного забезпечення, яке замовлено у «Виконавця» для надання послуг та відшкодує йому інші витрати, зумовлені таким рішенням. </w:t>
      </w:r>
    </w:p>
    <w:p w:rsidR="00DB1782" w:rsidRPr="00C3278A" w:rsidRDefault="00DB1782" w:rsidP="00DB1782">
      <w:pPr>
        <w:tabs>
          <w:tab w:val="left" w:pos="567"/>
          <w:tab w:val="left" w:pos="8505"/>
        </w:tabs>
        <w:jc w:val="both"/>
      </w:pPr>
      <w:r w:rsidRPr="00C3278A">
        <w:t>11.15. У разі розірвання цього Договору в зв’язку з оголошенням «Виконавця» банкрутом та за обставинами, визначеними в п. 1</w:t>
      </w:r>
      <w:r>
        <w:t>1</w:t>
      </w:r>
      <w:r w:rsidRPr="00C3278A">
        <w:t>.9 цього Договору, «Виконавець» протягом 10 (десяти) днів після прийняття відповідного рішення за актом передає «Замовник</w:t>
      </w:r>
      <w:r>
        <w:t>у</w:t>
      </w:r>
      <w:r w:rsidRPr="00C3278A">
        <w:t xml:space="preserve">» поставлене програмне забезпечення та надані послуги щодо його впровадження. </w:t>
      </w:r>
    </w:p>
    <w:p w:rsidR="00DB1782" w:rsidRPr="00C3278A" w:rsidRDefault="00DB1782" w:rsidP="00DB1782">
      <w:pPr>
        <w:tabs>
          <w:tab w:val="left" w:pos="567"/>
          <w:tab w:val="left" w:pos="8505"/>
        </w:tabs>
        <w:jc w:val="both"/>
      </w:pPr>
      <w:r w:rsidRPr="00C3278A">
        <w:t>11.16. У разі розірвання цього Договору за обставинами, визначеними в п. 1</w:t>
      </w:r>
      <w:r>
        <w:t>1</w:t>
      </w:r>
      <w:r w:rsidRPr="00C3278A">
        <w:t>.10, 1</w:t>
      </w:r>
      <w:r>
        <w:t>1</w:t>
      </w:r>
      <w:r w:rsidRPr="00C3278A">
        <w:t>.11, «Замовник» протягом 10 (десяти) днів після прийняття відповідного рішення, за актом прийме від «Виконавця» поставлене програмне забезпечення та надані послуги щодо його впровадження.</w:t>
      </w:r>
    </w:p>
    <w:p w:rsidR="00DB1782" w:rsidRPr="00C3278A" w:rsidRDefault="00DB1782" w:rsidP="00DB1782">
      <w:pPr>
        <w:tabs>
          <w:tab w:val="left" w:pos="567"/>
          <w:tab w:val="left" w:pos="8505"/>
        </w:tabs>
        <w:jc w:val="both"/>
      </w:pPr>
      <w:r w:rsidRPr="00C3278A">
        <w:t>11.17. «Замовник» оплатить «Виконавцю» вартість прийнятих послуг протягом 10 (десяти) днів після підписання акту, а також відшкодує збитки «Виконавця», зумовлені розірванням Договору, сплатить пред’явлені штрафні санкції за порушення своїх зобов’язань.</w:t>
      </w:r>
    </w:p>
    <w:p w:rsidR="00DB1782" w:rsidRPr="00C3278A" w:rsidRDefault="00DB1782" w:rsidP="00DB1782">
      <w:pPr>
        <w:tabs>
          <w:tab w:val="left" w:pos="540"/>
          <w:tab w:val="left" w:pos="567"/>
          <w:tab w:val="left" w:pos="8505"/>
        </w:tabs>
        <w:jc w:val="both"/>
        <w:rPr>
          <w:noProof/>
        </w:rPr>
      </w:pPr>
      <w:r w:rsidRPr="00C3278A">
        <w:t>11.18.</w:t>
      </w:r>
      <w:r w:rsidRPr="00C3278A">
        <w:rPr>
          <w:noProof/>
        </w:rPr>
        <w:t xml:space="preserve"> Дія цього Договору припиняється:</w:t>
      </w:r>
    </w:p>
    <w:p w:rsidR="00DB1782" w:rsidRPr="00C3278A" w:rsidRDefault="00DB1782" w:rsidP="00DB1782">
      <w:pPr>
        <w:numPr>
          <w:ilvl w:val="1"/>
          <w:numId w:val="10"/>
        </w:numPr>
        <w:tabs>
          <w:tab w:val="clear" w:pos="1440"/>
          <w:tab w:val="left" w:pos="851"/>
          <w:tab w:val="num" w:pos="1134"/>
          <w:tab w:val="left" w:pos="8505"/>
        </w:tabs>
        <w:ind w:left="0" w:firstLine="567"/>
        <w:jc w:val="both"/>
      </w:pPr>
      <w:r w:rsidRPr="00C3278A">
        <w:t>за згодою Сторін;</w:t>
      </w:r>
    </w:p>
    <w:p w:rsidR="00DB1782" w:rsidRPr="00C3278A" w:rsidRDefault="00DB1782" w:rsidP="00DB1782">
      <w:pPr>
        <w:numPr>
          <w:ilvl w:val="1"/>
          <w:numId w:val="10"/>
        </w:numPr>
        <w:tabs>
          <w:tab w:val="clear" w:pos="1440"/>
          <w:tab w:val="left" w:pos="851"/>
          <w:tab w:val="num" w:pos="1134"/>
          <w:tab w:val="left" w:pos="8505"/>
        </w:tabs>
        <w:ind w:left="0" w:firstLine="567"/>
        <w:jc w:val="both"/>
        <w:rPr>
          <w:noProof/>
        </w:rPr>
      </w:pPr>
      <w:r w:rsidRPr="00C3278A">
        <w:t>з інших</w:t>
      </w:r>
      <w:r w:rsidRPr="00C3278A">
        <w:rPr>
          <w:noProof/>
        </w:rPr>
        <w:t xml:space="preserve"> підстав, передбачених цим Договором та чинним законодавством України.</w:t>
      </w:r>
    </w:p>
    <w:p w:rsidR="00DB1782" w:rsidRPr="00C3278A" w:rsidRDefault="00DB1782" w:rsidP="00DB1782">
      <w:pPr>
        <w:tabs>
          <w:tab w:val="left" w:pos="540"/>
          <w:tab w:val="left" w:pos="567"/>
          <w:tab w:val="left" w:pos="8505"/>
        </w:tabs>
        <w:jc w:val="both"/>
        <w:rPr>
          <w:noProof/>
        </w:rPr>
      </w:pPr>
      <w:r w:rsidRPr="00C3278A">
        <w:rPr>
          <w:noProof/>
        </w:rPr>
        <w:t>11.19. Жодна із Сторін не має права передавати права та обов’язки за цим Договором третім особам без отримання письмової згоди другої Сторони.</w:t>
      </w:r>
    </w:p>
    <w:p w:rsidR="00DB1782" w:rsidRPr="00C3278A" w:rsidRDefault="00DB1782" w:rsidP="00DB1782">
      <w:pPr>
        <w:tabs>
          <w:tab w:val="left" w:pos="567"/>
          <w:tab w:val="left" w:pos="8505"/>
        </w:tabs>
        <w:jc w:val="both"/>
        <w:rPr>
          <w:noProof/>
        </w:rPr>
      </w:pPr>
      <w:r w:rsidRPr="00C3278A">
        <w:t>11.2</w:t>
      </w:r>
      <w:r>
        <w:rPr>
          <w:lang w:val="en-US"/>
        </w:rPr>
        <w:t>0</w:t>
      </w:r>
      <w:r>
        <w:t>.</w:t>
      </w:r>
      <w:r w:rsidRPr="00C3278A">
        <w:t xml:space="preserve"> </w:t>
      </w:r>
      <w:r w:rsidRPr="00C3278A">
        <w:rPr>
          <w:noProof/>
        </w:rPr>
        <w:t>Цей Договір</w:t>
      </w:r>
      <w:r w:rsidRPr="00C3278A">
        <w:t xml:space="preserve"> складений українською мовою, на ____ сторінках, в двох примірниках, кожний з яких має однакову юридичну силу.</w:t>
      </w:r>
    </w:p>
    <w:p w:rsidR="00DB1782" w:rsidRPr="00AF5E51" w:rsidRDefault="00DB1782" w:rsidP="00DB1782">
      <w:pPr>
        <w:rPr>
          <w:b/>
          <w:spacing w:val="-6"/>
        </w:rPr>
      </w:pPr>
    </w:p>
    <w:p w:rsidR="00DB1782" w:rsidRPr="00C3278A" w:rsidRDefault="00DB1782" w:rsidP="00DB1782">
      <w:pPr>
        <w:pStyle w:val="afe"/>
        <w:numPr>
          <w:ilvl w:val="0"/>
          <w:numId w:val="11"/>
        </w:numPr>
        <w:spacing w:after="0" w:line="240" w:lineRule="auto"/>
        <w:jc w:val="center"/>
        <w:rPr>
          <w:b/>
          <w:sz w:val="24"/>
          <w:szCs w:val="24"/>
        </w:rPr>
      </w:pPr>
      <w:r w:rsidRPr="00C3278A">
        <w:rPr>
          <w:b/>
          <w:bCs/>
          <w:sz w:val="24"/>
          <w:szCs w:val="24"/>
        </w:rPr>
        <w:t>ЮРИДИЧНІ АДРЕСИ, БАНКІВСЬКІ РЕКВІЗИТИ ТА ПІДПИСИ СТОРІН:</w:t>
      </w:r>
    </w:p>
    <w:p w:rsidR="00DB1782" w:rsidRPr="00AF5E51" w:rsidRDefault="00DB1782" w:rsidP="00DB1782">
      <w:pPr>
        <w:jc w:val="center"/>
        <w:rPr>
          <w:b/>
        </w:rPr>
      </w:pPr>
    </w:p>
    <w:p w:rsidR="00DB1782" w:rsidRPr="00C3278A" w:rsidRDefault="00DB1782" w:rsidP="00DB1782">
      <w:pPr>
        <w:jc w:val="center"/>
        <w:rPr>
          <w:b/>
        </w:rPr>
      </w:pPr>
      <w:r w:rsidRPr="00C3278A">
        <w:rPr>
          <w:b/>
        </w:rPr>
        <w:t>ВИКОНАВЕЦЬ:                                                               ЗАМОВНИК:</w:t>
      </w:r>
    </w:p>
    <w:p w:rsidR="00DB1782" w:rsidRPr="00C3278A" w:rsidRDefault="00DB1782" w:rsidP="00DB1782"/>
    <w:tbl>
      <w:tblPr>
        <w:tblW w:w="10314" w:type="dxa"/>
        <w:jc w:val="center"/>
        <w:tblLook w:val="00A0" w:firstRow="1" w:lastRow="0" w:firstColumn="1" w:lastColumn="0" w:noHBand="0" w:noVBand="0"/>
      </w:tblPr>
      <w:tblGrid>
        <w:gridCol w:w="5036"/>
        <w:gridCol w:w="5278"/>
      </w:tblGrid>
      <w:tr w:rsidR="00DB1782" w:rsidRPr="00C3278A" w:rsidTr="00EA2C8C">
        <w:trPr>
          <w:jc w:val="center"/>
        </w:trPr>
        <w:tc>
          <w:tcPr>
            <w:tcW w:w="4957" w:type="dxa"/>
          </w:tcPr>
          <w:tbl>
            <w:tblPr>
              <w:tblW w:w="4820" w:type="dxa"/>
              <w:tblLook w:val="0000" w:firstRow="0" w:lastRow="0" w:firstColumn="0" w:lastColumn="0" w:noHBand="0" w:noVBand="0"/>
            </w:tblPr>
            <w:tblGrid>
              <w:gridCol w:w="4820"/>
            </w:tblGrid>
            <w:tr w:rsidR="00DB1782" w:rsidRPr="00C3278A" w:rsidTr="00EA2C8C">
              <w:trPr>
                <w:trHeight w:val="80"/>
              </w:trPr>
              <w:tc>
                <w:tcPr>
                  <w:tcW w:w="4820" w:type="dxa"/>
                </w:tcPr>
                <w:p w:rsidR="00DB1782" w:rsidRPr="00C3278A" w:rsidRDefault="00DB1782" w:rsidP="00EA2C8C">
                  <w:pPr>
                    <w:ind w:right="138"/>
                    <w:jc w:val="center"/>
                    <w:rPr>
                      <w:b/>
                    </w:rPr>
                  </w:pPr>
                </w:p>
                <w:p w:rsidR="00DB1782" w:rsidRPr="00C3278A" w:rsidRDefault="00DB1782" w:rsidP="00EA2C8C">
                  <w:pPr>
                    <w:ind w:right="138"/>
                    <w:jc w:val="center"/>
                    <w:rPr>
                      <w:b/>
                    </w:rPr>
                  </w:pPr>
                </w:p>
                <w:p w:rsidR="00DB1782" w:rsidRPr="00C3278A" w:rsidRDefault="00DB1782" w:rsidP="00EA2C8C"/>
                <w:p w:rsidR="00DB1782" w:rsidRPr="00C3278A" w:rsidRDefault="00DB1782" w:rsidP="00EA2C8C"/>
              </w:tc>
            </w:tr>
          </w:tbl>
          <w:p w:rsidR="00DB1782" w:rsidRPr="00C3278A" w:rsidRDefault="00DB1782" w:rsidP="00EA2C8C">
            <w:pPr>
              <w:rPr>
                <w:b/>
              </w:rPr>
            </w:pPr>
          </w:p>
        </w:tc>
        <w:tc>
          <w:tcPr>
            <w:tcW w:w="5357" w:type="dxa"/>
          </w:tcPr>
          <w:p w:rsidR="00DB1782" w:rsidRPr="00C3278A" w:rsidRDefault="00DB1782" w:rsidP="00EA2C8C">
            <w:pPr>
              <w:snapToGrid w:val="0"/>
              <w:jc w:val="center"/>
              <w:rPr>
                <w:b/>
              </w:rPr>
            </w:pPr>
            <w:r w:rsidRPr="00C3278A">
              <w:rPr>
                <w:b/>
              </w:rPr>
              <w:t>АТ «Прикарпаттяобленерго»</w:t>
            </w:r>
          </w:p>
          <w:p w:rsidR="00DB1782" w:rsidRPr="00C3278A" w:rsidRDefault="00DB1782" w:rsidP="00EA2C8C">
            <w:pPr>
              <w:snapToGrid w:val="0"/>
              <w:rPr>
                <w:b/>
              </w:rPr>
            </w:pPr>
          </w:p>
          <w:p w:rsidR="00DB1782" w:rsidRPr="00C3278A" w:rsidRDefault="00DB1782" w:rsidP="00EA2C8C">
            <w:r w:rsidRPr="00C3278A">
              <w:rPr>
                <w:b/>
              </w:rPr>
              <w:t xml:space="preserve">Адреса: </w:t>
            </w:r>
            <w:r w:rsidRPr="00C3278A">
              <w:t xml:space="preserve">76014, м. Івано-Франківськ, </w:t>
            </w:r>
          </w:p>
          <w:p w:rsidR="00DB1782" w:rsidRPr="00C3278A" w:rsidRDefault="00DB1782" w:rsidP="00EA2C8C">
            <w:r w:rsidRPr="00C3278A">
              <w:t>вул. Індустріальна, 34,</w:t>
            </w:r>
          </w:p>
          <w:p w:rsidR="00DB1782" w:rsidRPr="00C3278A" w:rsidRDefault="00DB1782" w:rsidP="00EA2C8C">
            <w:r w:rsidRPr="00C3278A">
              <w:t xml:space="preserve">ТВБВ 10008/0143 м. Івано-Франківська філії Івано-Франківське обласне управління АТ «Ощадбанк» UA023365030000026001300018152, </w:t>
            </w:r>
          </w:p>
          <w:p w:rsidR="00DB1782" w:rsidRPr="00C3278A" w:rsidRDefault="00DB1782" w:rsidP="00EA2C8C">
            <w:r w:rsidRPr="00C3278A">
              <w:t xml:space="preserve">МФО 336503, </w:t>
            </w:r>
          </w:p>
          <w:p w:rsidR="00DB1782" w:rsidRPr="00C3278A" w:rsidRDefault="00DB1782" w:rsidP="00EA2C8C">
            <w:pPr>
              <w:rPr>
                <w:b/>
                <w:bCs/>
              </w:rPr>
            </w:pPr>
            <w:r w:rsidRPr="00C3278A">
              <w:t xml:space="preserve">код ЄДРПОУ  00131564      </w:t>
            </w:r>
          </w:p>
          <w:p w:rsidR="00DB1782" w:rsidRPr="00C3278A" w:rsidRDefault="00DB1782" w:rsidP="00EA2C8C">
            <w:r w:rsidRPr="00C3278A">
              <w:t>Свідоцтво платника ПДВ № 100335651</w:t>
            </w:r>
          </w:p>
          <w:p w:rsidR="00DB1782" w:rsidRPr="00C3278A" w:rsidRDefault="00DB1782" w:rsidP="00EA2C8C">
            <w:pPr>
              <w:ind w:left="11" w:hanging="11"/>
            </w:pPr>
            <w:r w:rsidRPr="00C3278A">
              <w:t>ІПН 001315609158</w:t>
            </w:r>
          </w:p>
          <w:p w:rsidR="00DB1782" w:rsidRPr="00C3278A" w:rsidRDefault="00DB1782" w:rsidP="00EA2C8C"/>
          <w:p w:rsidR="00DB1782" w:rsidRPr="00C3278A" w:rsidRDefault="00DB1782" w:rsidP="00EA2C8C">
            <w:pPr>
              <w:rPr>
                <w:b/>
              </w:rPr>
            </w:pPr>
            <w:r w:rsidRPr="00C3278A">
              <w:rPr>
                <w:b/>
              </w:rPr>
              <w:t>Директор з персоналу</w:t>
            </w:r>
          </w:p>
          <w:p w:rsidR="00DB1782" w:rsidRPr="00C3278A" w:rsidRDefault="00DB1782" w:rsidP="00EA2C8C">
            <w:pPr>
              <w:rPr>
                <w:b/>
              </w:rPr>
            </w:pPr>
          </w:p>
          <w:p w:rsidR="00DB1782" w:rsidRPr="00C3278A" w:rsidRDefault="00DB1782" w:rsidP="00EA2C8C">
            <w:pPr>
              <w:rPr>
                <w:b/>
              </w:rPr>
            </w:pPr>
            <w:r w:rsidRPr="00C3278A">
              <w:rPr>
                <w:b/>
              </w:rPr>
              <w:t xml:space="preserve">______________________ Ірина ХАРУК </w:t>
            </w:r>
          </w:p>
          <w:p w:rsidR="00DB1782" w:rsidRPr="00C3278A" w:rsidRDefault="00DB1782" w:rsidP="00EA2C8C">
            <w:pPr>
              <w:ind w:right="138"/>
              <w:jc w:val="center"/>
              <w:rPr>
                <w:b/>
              </w:rPr>
            </w:pPr>
          </w:p>
          <w:p w:rsidR="00DB1782" w:rsidRPr="00C3278A" w:rsidRDefault="00DB1782" w:rsidP="00EA2C8C"/>
        </w:tc>
      </w:tr>
    </w:tbl>
    <w:p w:rsidR="00DB1782" w:rsidRPr="00C3278A" w:rsidRDefault="00DB1782" w:rsidP="00DB1782">
      <w:pPr>
        <w:rPr>
          <w:b/>
        </w:rPr>
      </w:pPr>
    </w:p>
    <w:p w:rsidR="00E63940" w:rsidRDefault="00E63940" w:rsidP="004E2918">
      <w:pPr>
        <w:jc w:val="right"/>
        <w:rPr>
          <w:b/>
          <w:bCs/>
        </w:rPr>
      </w:pPr>
    </w:p>
    <w:p w:rsidR="004E2918" w:rsidRDefault="004E2918" w:rsidP="004E2918">
      <w:pPr>
        <w:jc w:val="right"/>
        <w:rPr>
          <w:b/>
          <w:bCs/>
        </w:rPr>
      </w:pPr>
    </w:p>
    <w:p w:rsidR="00C01580" w:rsidRPr="0040002A" w:rsidRDefault="00C01580" w:rsidP="00C01580">
      <w:pPr>
        <w:pStyle w:val="45"/>
        <w:keepNext/>
        <w:keepLines/>
        <w:shd w:val="clear" w:color="auto" w:fill="auto"/>
        <w:spacing w:before="0" w:line="240" w:lineRule="auto"/>
        <w:jc w:val="center"/>
        <w:rPr>
          <w:b w:val="0"/>
          <w:sz w:val="24"/>
          <w:szCs w:val="24"/>
        </w:rPr>
      </w:pPr>
    </w:p>
    <w:p w:rsidR="007C355C" w:rsidRPr="0040002A" w:rsidRDefault="007C355C" w:rsidP="007C355C">
      <w:pPr>
        <w:pStyle w:val="45"/>
        <w:keepNext/>
        <w:keepLines/>
        <w:shd w:val="clear" w:color="auto" w:fill="auto"/>
        <w:spacing w:before="0" w:line="240" w:lineRule="auto"/>
        <w:jc w:val="center"/>
        <w:rPr>
          <w:b w:val="0"/>
          <w:sz w:val="24"/>
          <w:szCs w:val="24"/>
        </w:rPr>
      </w:pPr>
    </w:p>
    <w:p w:rsidR="007C355C" w:rsidRPr="005C1FDF" w:rsidRDefault="007C355C" w:rsidP="007C355C">
      <w:pPr>
        <w:widowControl w:val="0"/>
        <w:pBdr>
          <w:bottom w:val="single" w:sz="12" w:space="1" w:color="auto"/>
        </w:pBdr>
        <w:ind w:left="7090" w:firstLine="709"/>
        <w:rPr>
          <w:b/>
          <w:bCs/>
        </w:rPr>
      </w:pPr>
      <w:r w:rsidRPr="005C1FDF">
        <w:t>Д</w:t>
      </w:r>
      <w:r w:rsidRPr="005C1FDF">
        <w:rPr>
          <w:b/>
          <w:bCs/>
        </w:rPr>
        <w:t>одаток №3.1</w:t>
      </w:r>
    </w:p>
    <w:p w:rsidR="007C355C" w:rsidRPr="005C1FDF" w:rsidRDefault="007C355C" w:rsidP="007C355C">
      <w:pPr>
        <w:widowControl w:val="0"/>
        <w:pBdr>
          <w:bottom w:val="single" w:sz="12" w:space="1" w:color="auto"/>
        </w:pBdr>
      </w:pPr>
    </w:p>
    <w:p w:rsidR="007C355C" w:rsidRPr="005C1FDF" w:rsidRDefault="007C355C" w:rsidP="007C355C">
      <w:pPr>
        <w:widowControl w:val="0"/>
        <w:autoSpaceDE w:val="0"/>
        <w:ind w:right="4918"/>
        <w:jc w:val="both"/>
        <w:rPr>
          <w:iCs/>
        </w:rPr>
      </w:pPr>
      <w:r w:rsidRPr="005C1FDF">
        <w:rPr>
          <w:iCs/>
        </w:rPr>
        <w:t xml:space="preserve">Форма технічної пропозиції подається учасником процедури закупівлі у вигляді, наведеному нижче. </w:t>
      </w:r>
    </w:p>
    <w:p w:rsidR="007C355C" w:rsidRPr="005C1FDF" w:rsidRDefault="007C355C" w:rsidP="007C355C">
      <w:pPr>
        <w:widowControl w:val="0"/>
        <w:autoSpaceDE w:val="0"/>
        <w:ind w:right="4918"/>
        <w:jc w:val="both"/>
      </w:pPr>
      <w:r w:rsidRPr="005C1FDF">
        <w:rPr>
          <w:iCs/>
        </w:rPr>
        <w:lastRenderedPageBreak/>
        <w:t>Учасник процедури закупівлі не повинен відступати від даної форми.</w:t>
      </w:r>
    </w:p>
    <w:p w:rsidR="007C355C" w:rsidRPr="005C1FDF" w:rsidRDefault="007C355C" w:rsidP="007C355C">
      <w:pPr>
        <w:jc w:val="center"/>
        <w:rPr>
          <w:b/>
        </w:rPr>
      </w:pPr>
    </w:p>
    <w:p w:rsidR="007C355C" w:rsidRPr="005C1FDF" w:rsidRDefault="007C355C" w:rsidP="007C355C">
      <w:pPr>
        <w:jc w:val="center"/>
        <w:rPr>
          <w:b/>
        </w:rPr>
      </w:pPr>
      <w:r w:rsidRPr="005C1FDF">
        <w:rPr>
          <w:b/>
        </w:rPr>
        <w:t xml:space="preserve">ФОРМА ЦІНОВОЇ  ПРОПОЗИЦІЇ </w:t>
      </w:r>
    </w:p>
    <w:p w:rsidR="007C355C" w:rsidRPr="005C1FDF" w:rsidRDefault="007C355C" w:rsidP="007C355C">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7C355C" w:rsidRPr="005C1FDF" w:rsidRDefault="007C355C" w:rsidP="007C355C">
      <w:r w:rsidRPr="005C1FDF">
        <w:t>Ми, _____________________________________________________________________________,</w:t>
      </w:r>
    </w:p>
    <w:p w:rsidR="007C355C" w:rsidRPr="005C1FDF" w:rsidRDefault="007C355C" w:rsidP="007C355C">
      <w:pPr>
        <w:tabs>
          <w:tab w:val="left" w:pos="5040"/>
        </w:tabs>
        <w:jc w:val="center"/>
      </w:pPr>
      <w:r w:rsidRPr="005C1FDF">
        <w:t>(повна назва підприємства учасника процедури закупівлі)</w:t>
      </w:r>
    </w:p>
    <w:p w:rsidR="007C355C" w:rsidRPr="005C1FDF" w:rsidRDefault="007C355C" w:rsidP="007C355C">
      <w:pPr>
        <w:jc w:val="both"/>
      </w:pPr>
    </w:p>
    <w:p w:rsidR="007C355C" w:rsidRPr="005C1FDF" w:rsidRDefault="007C355C" w:rsidP="007C355C">
      <w:pPr>
        <w:jc w:val="both"/>
      </w:pPr>
      <w:r w:rsidRPr="005C1FDF">
        <w:t>надаємо цінову пропозицію згідно з технічними та іншими вимогами Замовника торгів.</w:t>
      </w:r>
    </w:p>
    <w:p w:rsidR="007C355C" w:rsidRPr="005C1FDF" w:rsidRDefault="007C355C" w:rsidP="007C355C">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7C355C" w:rsidRPr="005C1FDF" w:rsidRDefault="007C355C" w:rsidP="007C355C">
      <w:pPr>
        <w:ind w:firstLine="540"/>
        <w:jc w:val="both"/>
      </w:pPr>
    </w:p>
    <w:p w:rsidR="007C355C" w:rsidRPr="005C1FDF" w:rsidRDefault="007C355C" w:rsidP="007C355C">
      <w:pPr>
        <w:shd w:val="clear" w:color="auto" w:fill="FFFFFF"/>
        <w:tabs>
          <w:tab w:val="left" w:pos="475"/>
        </w:tabs>
        <w:jc w:val="both"/>
      </w:pPr>
    </w:p>
    <w:p w:rsidR="007C355C" w:rsidRDefault="007C355C" w:rsidP="007C355C">
      <w:pPr>
        <w:tabs>
          <w:tab w:val="num" w:pos="540"/>
          <w:tab w:val="center" w:pos="4153"/>
          <w:tab w:val="right" w:pos="8306"/>
        </w:tabs>
        <w:ind w:left="502"/>
        <w:jc w:val="both"/>
        <w:rPr>
          <w:b/>
        </w:rPr>
      </w:pPr>
      <w:r w:rsidRPr="00632243">
        <w:rPr>
          <w:b/>
        </w:rPr>
        <w:t>ЗАПРОПОНОВАНА ЦІНА:</w:t>
      </w:r>
    </w:p>
    <w:tbl>
      <w:tblPr>
        <w:tblStyle w:val="37"/>
        <w:tblW w:w="0" w:type="auto"/>
        <w:tblLook w:val="04A0" w:firstRow="1" w:lastRow="0" w:firstColumn="1" w:lastColumn="0" w:noHBand="0" w:noVBand="1"/>
      </w:tblPr>
      <w:tblGrid>
        <w:gridCol w:w="534"/>
        <w:gridCol w:w="3118"/>
        <w:gridCol w:w="1134"/>
        <w:gridCol w:w="1559"/>
        <w:gridCol w:w="1560"/>
        <w:gridCol w:w="1666"/>
      </w:tblGrid>
      <w:tr w:rsidR="0029174F" w:rsidRPr="00E62410" w:rsidTr="001B6241">
        <w:tc>
          <w:tcPr>
            <w:tcW w:w="534" w:type="dxa"/>
          </w:tcPr>
          <w:p w:rsidR="0029174F" w:rsidRPr="00E62410" w:rsidRDefault="0029174F" w:rsidP="001B6241">
            <w:pPr>
              <w:jc w:val="center"/>
              <w:rPr>
                <w:rFonts w:eastAsia="Andale Sans UI"/>
                <w:b/>
                <w:color w:val="000000"/>
                <w:kern w:val="1"/>
                <w:sz w:val="20"/>
                <w:szCs w:val="20"/>
              </w:rPr>
            </w:pPr>
            <w:r w:rsidRPr="00E62410">
              <w:rPr>
                <w:rFonts w:eastAsia="Andale Sans UI"/>
                <w:b/>
                <w:color w:val="000000"/>
                <w:kern w:val="1"/>
                <w:sz w:val="20"/>
                <w:szCs w:val="20"/>
              </w:rPr>
              <w:t>№ п/п</w:t>
            </w:r>
          </w:p>
        </w:tc>
        <w:tc>
          <w:tcPr>
            <w:tcW w:w="3118" w:type="dxa"/>
          </w:tcPr>
          <w:p w:rsidR="0029174F" w:rsidRPr="00E62410" w:rsidRDefault="0029174F" w:rsidP="001B6241">
            <w:pPr>
              <w:jc w:val="center"/>
              <w:rPr>
                <w:rFonts w:eastAsia="Andale Sans UI"/>
                <w:b/>
                <w:color w:val="000000"/>
                <w:kern w:val="1"/>
                <w:sz w:val="20"/>
                <w:szCs w:val="20"/>
              </w:rPr>
            </w:pPr>
            <w:r w:rsidRPr="00E62410">
              <w:rPr>
                <w:b/>
                <w:color w:val="000000"/>
              </w:rPr>
              <w:t>Назва послуги</w:t>
            </w:r>
          </w:p>
        </w:tc>
        <w:tc>
          <w:tcPr>
            <w:tcW w:w="1134" w:type="dxa"/>
          </w:tcPr>
          <w:p w:rsidR="0029174F" w:rsidRPr="00E62410" w:rsidRDefault="0029174F" w:rsidP="001B6241">
            <w:pPr>
              <w:jc w:val="center"/>
              <w:rPr>
                <w:b/>
                <w:color w:val="000000"/>
              </w:rPr>
            </w:pPr>
            <w:r w:rsidRPr="00E62410">
              <w:rPr>
                <w:b/>
                <w:color w:val="000000"/>
              </w:rPr>
              <w:t>Кіль-кість,</w:t>
            </w:r>
          </w:p>
          <w:p w:rsidR="0029174F" w:rsidRPr="00E62410" w:rsidRDefault="0029174F" w:rsidP="001B6241">
            <w:pPr>
              <w:jc w:val="center"/>
              <w:rPr>
                <w:rFonts w:eastAsia="Andale Sans UI"/>
                <w:b/>
                <w:color w:val="000000"/>
                <w:kern w:val="1"/>
                <w:sz w:val="20"/>
                <w:szCs w:val="20"/>
              </w:rPr>
            </w:pPr>
            <w:r w:rsidRPr="00E62410">
              <w:rPr>
                <w:b/>
                <w:color w:val="000000"/>
              </w:rPr>
              <w:t>год.</w:t>
            </w:r>
          </w:p>
        </w:tc>
        <w:tc>
          <w:tcPr>
            <w:tcW w:w="1559" w:type="dxa"/>
            <w:vAlign w:val="center"/>
          </w:tcPr>
          <w:p w:rsidR="0029174F" w:rsidRPr="00E62410" w:rsidRDefault="0029174F" w:rsidP="001B6241">
            <w:pPr>
              <w:jc w:val="center"/>
              <w:rPr>
                <w:rFonts w:eastAsia="Andale Sans UI"/>
                <w:b/>
                <w:color w:val="000000"/>
                <w:kern w:val="1"/>
                <w:sz w:val="20"/>
                <w:szCs w:val="20"/>
              </w:rPr>
            </w:pPr>
            <w:r w:rsidRPr="00E62410">
              <w:rPr>
                <w:rFonts w:eastAsia="Andale Sans UI"/>
                <w:b/>
                <w:color w:val="000000"/>
                <w:kern w:val="1"/>
                <w:sz w:val="20"/>
                <w:szCs w:val="20"/>
              </w:rPr>
              <w:t>Вартість, без ПДВ, грн.</w:t>
            </w:r>
          </w:p>
        </w:tc>
        <w:tc>
          <w:tcPr>
            <w:tcW w:w="1560" w:type="dxa"/>
            <w:vAlign w:val="center"/>
          </w:tcPr>
          <w:p w:rsidR="0029174F" w:rsidRPr="00E62410" w:rsidRDefault="0029174F" w:rsidP="001B6241">
            <w:pPr>
              <w:jc w:val="center"/>
              <w:rPr>
                <w:rFonts w:eastAsia="Andale Sans UI"/>
                <w:b/>
                <w:color w:val="000000"/>
                <w:kern w:val="1"/>
                <w:sz w:val="20"/>
                <w:szCs w:val="20"/>
              </w:rPr>
            </w:pPr>
            <w:r w:rsidRPr="00E62410">
              <w:rPr>
                <w:rFonts w:eastAsia="Andale Sans UI"/>
                <w:b/>
                <w:color w:val="000000"/>
                <w:kern w:val="1"/>
                <w:sz w:val="20"/>
                <w:szCs w:val="20"/>
              </w:rPr>
              <w:t>ПДВ – 20%, грн.</w:t>
            </w:r>
          </w:p>
        </w:tc>
        <w:tc>
          <w:tcPr>
            <w:tcW w:w="1666" w:type="dxa"/>
            <w:vAlign w:val="center"/>
          </w:tcPr>
          <w:p w:rsidR="0029174F" w:rsidRPr="00E62410" w:rsidRDefault="0029174F" w:rsidP="001B6241">
            <w:pPr>
              <w:jc w:val="center"/>
              <w:rPr>
                <w:rFonts w:eastAsia="Andale Sans UI"/>
                <w:b/>
                <w:color w:val="000000"/>
                <w:kern w:val="1"/>
                <w:sz w:val="20"/>
                <w:szCs w:val="20"/>
              </w:rPr>
            </w:pPr>
            <w:r w:rsidRPr="00E62410">
              <w:rPr>
                <w:rFonts w:eastAsia="Andale Sans UI"/>
                <w:b/>
                <w:color w:val="000000"/>
                <w:kern w:val="1"/>
                <w:sz w:val="20"/>
                <w:szCs w:val="20"/>
              </w:rPr>
              <w:t>Загальна вартість з ПДВ, грн.</w:t>
            </w:r>
          </w:p>
        </w:tc>
      </w:tr>
      <w:tr w:rsidR="0029174F" w:rsidRPr="00E62410" w:rsidTr="001B6241">
        <w:tc>
          <w:tcPr>
            <w:tcW w:w="534" w:type="dxa"/>
          </w:tcPr>
          <w:p w:rsidR="0029174F" w:rsidRPr="00E62410" w:rsidRDefault="0029174F" w:rsidP="001B6241">
            <w:pPr>
              <w:jc w:val="both"/>
              <w:rPr>
                <w:rFonts w:eastAsia="Andale Sans UI"/>
                <w:color w:val="000000"/>
                <w:kern w:val="1"/>
                <w:sz w:val="20"/>
                <w:szCs w:val="20"/>
              </w:rPr>
            </w:pPr>
            <w:r w:rsidRPr="00E62410">
              <w:rPr>
                <w:rFonts w:eastAsia="Andale Sans UI"/>
                <w:color w:val="000000"/>
                <w:kern w:val="1"/>
                <w:sz w:val="20"/>
                <w:szCs w:val="20"/>
              </w:rPr>
              <w:t>1.</w:t>
            </w:r>
          </w:p>
        </w:tc>
        <w:tc>
          <w:tcPr>
            <w:tcW w:w="3118" w:type="dxa"/>
          </w:tcPr>
          <w:p w:rsidR="0029174F" w:rsidRPr="00E62410" w:rsidRDefault="0029174F" w:rsidP="00DB1782">
            <w:r w:rsidRPr="00E62410">
              <w:t xml:space="preserve">Послуги з </w:t>
            </w:r>
            <w:r w:rsidR="00DB1782">
              <w:t>.------------------</w:t>
            </w:r>
          </w:p>
        </w:tc>
        <w:tc>
          <w:tcPr>
            <w:tcW w:w="1134" w:type="dxa"/>
            <w:vAlign w:val="center"/>
          </w:tcPr>
          <w:p w:rsidR="0029174F" w:rsidRPr="00E62410" w:rsidRDefault="0029174F" w:rsidP="001B6241">
            <w:pPr>
              <w:jc w:val="center"/>
              <w:rPr>
                <w:rFonts w:eastAsia="Andale Sans UI"/>
                <w:color w:val="000000"/>
                <w:kern w:val="1"/>
                <w:sz w:val="20"/>
                <w:szCs w:val="20"/>
              </w:rPr>
            </w:pPr>
          </w:p>
        </w:tc>
        <w:tc>
          <w:tcPr>
            <w:tcW w:w="1559" w:type="dxa"/>
          </w:tcPr>
          <w:p w:rsidR="0029174F" w:rsidRPr="00E62410" w:rsidRDefault="0029174F" w:rsidP="001B6241">
            <w:pPr>
              <w:jc w:val="both"/>
              <w:rPr>
                <w:rFonts w:eastAsia="Andale Sans UI"/>
                <w:color w:val="000000"/>
                <w:kern w:val="1"/>
                <w:sz w:val="20"/>
                <w:szCs w:val="20"/>
              </w:rPr>
            </w:pPr>
          </w:p>
        </w:tc>
        <w:tc>
          <w:tcPr>
            <w:tcW w:w="1560" w:type="dxa"/>
          </w:tcPr>
          <w:p w:rsidR="0029174F" w:rsidRPr="00E62410" w:rsidRDefault="0029174F" w:rsidP="001B6241">
            <w:pPr>
              <w:jc w:val="both"/>
              <w:rPr>
                <w:rFonts w:eastAsia="Andale Sans UI"/>
                <w:color w:val="000000"/>
                <w:kern w:val="1"/>
                <w:sz w:val="20"/>
                <w:szCs w:val="20"/>
              </w:rPr>
            </w:pPr>
          </w:p>
        </w:tc>
        <w:tc>
          <w:tcPr>
            <w:tcW w:w="1666" w:type="dxa"/>
          </w:tcPr>
          <w:p w:rsidR="0029174F" w:rsidRPr="00E62410" w:rsidRDefault="0029174F" w:rsidP="001B6241">
            <w:pPr>
              <w:jc w:val="both"/>
              <w:rPr>
                <w:rFonts w:eastAsia="Andale Sans UI"/>
                <w:color w:val="000000"/>
                <w:kern w:val="1"/>
                <w:sz w:val="20"/>
                <w:szCs w:val="20"/>
              </w:rPr>
            </w:pPr>
          </w:p>
        </w:tc>
      </w:tr>
    </w:tbl>
    <w:p w:rsidR="0029174F" w:rsidRDefault="0029174F" w:rsidP="007C355C">
      <w:pPr>
        <w:tabs>
          <w:tab w:val="num" w:pos="540"/>
          <w:tab w:val="center" w:pos="4153"/>
          <w:tab w:val="right" w:pos="8306"/>
        </w:tabs>
        <w:ind w:left="502"/>
        <w:jc w:val="both"/>
        <w:rPr>
          <w:b/>
        </w:rPr>
      </w:pPr>
    </w:p>
    <w:p w:rsidR="007C355C" w:rsidRDefault="007C355C" w:rsidP="007C355C">
      <w:pPr>
        <w:tabs>
          <w:tab w:val="left" w:pos="0"/>
          <w:tab w:val="center" w:pos="4153"/>
          <w:tab w:val="right" w:pos="8306"/>
        </w:tabs>
        <w:ind w:firstLine="567"/>
        <w:jc w:val="both"/>
      </w:pPr>
      <w:r>
        <w:t>Запропонована ціна пропозиції включає:</w:t>
      </w:r>
    </w:p>
    <w:p w:rsidR="007C355C" w:rsidRDefault="007C355C" w:rsidP="007C355C">
      <w:pPr>
        <w:tabs>
          <w:tab w:val="left" w:pos="0"/>
          <w:tab w:val="center" w:pos="4153"/>
          <w:tab w:val="right" w:pos="8306"/>
        </w:tabs>
        <w:ind w:firstLine="567"/>
        <w:jc w:val="both"/>
      </w:pPr>
      <w:r>
        <w:t>- витрати на сплату податків та інших обов’язкових зборів;</w:t>
      </w:r>
    </w:p>
    <w:p w:rsidR="007C355C" w:rsidRDefault="007C355C" w:rsidP="007C355C">
      <w:pPr>
        <w:tabs>
          <w:tab w:val="left" w:pos="0"/>
          <w:tab w:val="center" w:pos="4153"/>
          <w:tab w:val="right" w:pos="8306"/>
        </w:tabs>
        <w:ind w:firstLine="567"/>
        <w:jc w:val="both"/>
      </w:pPr>
      <w:r>
        <w:t>- витрати на одержання всіх дозволів, ліцензій і т.д.</w:t>
      </w:r>
      <w:r w:rsidRPr="0097573C">
        <w:rPr>
          <w:lang w:val="ru-RU"/>
        </w:rPr>
        <w:t>;</w:t>
      </w:r>
    </w:p>
    <w:p w:rsidR="007C355C" w:rsidRDefault="007C355C" w:rsidP="007C355C">
      <w:pPr>
        <w:tabs>
          <w:tab w:val="left" w:pos="0"/>
          <w:tab w:val="center" w:pos="4153"/>
          <w:tab w:val="right" w:pos="8306"/>
        </w:tabs>
        <w:ind w:firstLine="567"/>
        <w:jc w:val="both"/>
        <w:rPr>
          <w:b/>
        </w:rPr>
      </w:pPr>
      <w:r>
        <w:t>-</w:t>
      </w:r>
    </w:p>
    <w:p w:rsidR="007C355C" w:rsidRPr="00D3612A" w:rsidRDefault="007C355C" w:rsidP="007C355C">
      <w:pPr>
        <w:widowControl w:val="0"/>
        <w:autoSpaceDE w:val="0"/>
        <w:ind w:firstLine="540"/>
        <w:jc w:val="both"/>
        <w:rPr>
          <w:color w:val="FF0000"/>
        </w:rPr>
      </w:pPr>
    </w:p>
    <w:p w:rsidR="007C355C" w:rsidRPr="00082A73" w:rsidRDefault="007C355C" w:rsidP="007C355C">
      <w:pPr>
        <w:numPr>
          <w:ilvl w:val="0"/>
          <w:numId w:val="1"/>
        </w:numPr>
        <w:tabs>
          <w:tab w:val="left" w:pos="0"/>
          <w:tab w:val="center" w:pos="4153"/>
          <w:tab w:val="right" w:pos="8306"/>
        </w:tabs>
        <w:jc w:val="both"/>
        <w:rPr>
          <w:b/>
        </w:rPr>
      </w:pPr>
      <w:r w:rsidRPr="00082A73">
        <w:rPr>
          <w:b/>
        </w:rPr>
        <w:t>СТРОКИ ТА УМОВИ  ОПЛАТИ:</w:t>
      </w:r>
    </w:p>
    <w:tbl>
      <w:tblPr>
        <w:tblStyle w:val="2a"/>
        <w:tblW w:w="9668" w:type="dxa"/>
        <w:tblLayout w:type="fixed"/>
        <w:tblLook w:val="0000" w:firstRow="0" w:lastRow="0" w:firstColumn="0" w:lastColumn="0" w:noHBand="0" w:noVBand="0"/>
      </w:tblPr>
      <w:tblGrid>
        <w:gridCol w:w="2581"/>
        <w:gridCol w:w="2976"/>
        <w:gridCol w:w="4111"/>
      </w:tblGrid>
      <w:tr w:rsidR="007C355C" w:rsidRPr="00082A73" w:rsidTr="00BA1610">
        <w:trPr>
          <w:trHeight w:val="162"/>
        </w:trPr>
        <w:tc>
          <w:tcPr>
            <w:tcW w:w="2581" w:type="dxa"/>
            <w:vMerge w:val="restart"/>
            <w:vAlign w:val="center"/>
          </w:tcPr>
          <w:p w:rsidR="007C355C" w:rsidRPr="00082A73" w:rsidRDefault="007C355C" w:rsidP="00BA1610">
            <w:pPr>
              <w:snapToGrid w:val="0"/>
              <w:rPr>
                <w:rFonts w:ascii="Times New Roman" w:hAnsi="Times New Roman" w:cs="Times New Roman"/>
                <w:b/>
              </w:rPr>
            </w:pPr>
            <w:r w:rsidRPr="00082A73">
              <w:rPr>
                <w:rFonts w:ascii="Times New Roman" w:hAnsi="Times New Roman" w:cs="Times New Roman"/>
                <w:b/>
              </w:rPr>
              <w:t>Строк і умови оплати:</w:t>
            </w:r>
          </w:p>
        </w:tc>
        <w:tc>
          <w:tcPr>
            <w:tcW w:w="2976" w:type="dxa"/>
            <w:vAlign w:val="center"/>
          </w:tcPr>
          <w:p w:rsidR="007C355C" w:rsidRPr="00082A73" w:rsidRDefault="007C355C" w:rsidP="00BA1610">
            <w:pPr>
              <w:snapToGrid w:val="0"/>
              <w:jc w:val="both"/>
              <w:rPr>
                <w:rFonts w:ascii="Times New Roman" w:hAnsi="Times New Roman" w:cs="Times New Roman"/>
              </w:rPr>
            </w:pPr>
            <w:r w:rsidRPr="00082A73">
              <w:rPr>
                <w:rFonts w:ascii="Times New Roman" w:hAnsi="Times New Roman" w:cs="Times New Roman"/>
              </w:rPr>
              <w:t>передоплата:</w:t>
            </w:r>
          </w:p>
        </w:tc>
        <w:tc>
          <w:tcPr>
            <w:tcW w:w="4111" w:type="dxa"/>
            <w:vAlign w:val="center"/>
          </w:tcPr>
          <w:p w:rsidR="007C355C" w:rsidRPr="00082A73" w:rsidRDefault="007C355C" w:rsidP="00BA1610">
            <w:pPr>
              <w:snapToGrid w:val="0"/>
              <w:ind w:left="90"/>
              <w:jc w:val="both"/>
              <w:rPr>
                <w:rFonts w:ascii="Times New Roman" w:hAnsi="Times New Roman" w:cs="Times New Roman"/>
              </w:rPr>
            </w:pPr>
            <w:r w:rsidRPr="00082A73">
              <w:rPr>
                <w:rFonts w:ascii="Times New Roman" w:hAnsi="Times New Roman" w:cs="Times New Roman"/>
              </w:rPr>
              <w:t>0%</w:t>
            </w:r>
          </w:p>
        </w:tc>
      </w:tr>
      <w:tr w:rsidR="007C355C" w:rsidRPr="00082A73" w:rsidTr="00BA1610">
        <w:trPr>
          <w:trHeight w:val="243"/>
        </w:trPr>
        <w:tc>
          <w:tcPr>
            <w:tcW w:w="2581" w:type="dxa"/>
            <w:vMerge/>
            <w:vAlign w:val="center"/>
          </w:tcPr>
          <w:p w:rsidR="007C355C" w:rsidRPr="00082A73" w:rsidRDefault="007C355C" w:rsidP="00BA1610">
            <w:pPr>
              <w:snapToGrid w:val="0"/>
              <w:rPr>
                <w:rFonts w:ascii="Times New Roman" w:hAnsi="Times New Roman" w:cs="Times New Roman"/>
                <w:b/>
              </w:rPr>
            </w:pPr>
          </w:p>
        </w:tc>
        <w:tc>
          <w:tcPr>
            <w:tcW w:w="2976" w:type="dxa"/>
            <w:vAlign w:val="center"/>
          </w:tcPr>
          <w:p w:rsidR="007C355C" w:rsidRPr="00082A73" w:rsidRDefault="007C355C" w:rsidP="00BA1610">
            <w:pPr>
              <w:snapToGrid w:val="0"/>
              <w:jc w:val="both"/>
              <w:rPr>
                <w:rFonts w:ascii="Times New Roman" w:hAnsi="Times New Roman" w:cs="Times New Roman"/>
              </w:rPr>
            </w:pPr>
            <w:r w:rsidRPr="00082A73">
              <w:rPr>
                <w:rFonts w:ascii="Times New Roman" w:hAnsi="Times New Roman" w:cs="Times New Roman"/>
              </w:rPr>
              <w:t>термін відстрочки платежу:</w:t>
            </w:r>
          </w:p>
        </w:tc>
        <w:tc>
          <w:tcPr>
            <w:tcW w:w="4111" w:type="dxa"/>
            <w:vAlign w:val="center"/>
          </w:tcPr>
          <w:p w:rsidR="007C355C" w:rsidRPr="00082A73" w:rsidRDefault="007C355C" w:rsidP="00BA1610">
            <w:pPr>
              <w:snapToGrid w:val="0"/>
              <w:ind w:left="90"/>
              <w:jc w:val="both"/>
              <w:rPr>
                <w:rFonts w:ascii="Times New Roman" w:hAnsi="Times New Roman" w:cs="Times New Roman"/>
              </w:rPr>
            </w:pPr>
            <w:r w:rsidRPr="00082A73">
              <w:rPr>
                <w:rFonts w:ascii="Times New Roman" w:hAnsi="Times New Roman" w:cs="Times New Roman"/>
              </w:rPr>
              <w:t xml:space="preserve">  календарних днів</w:t>
            </w:r>
          </w:p>
        </w:tc>
      </w:tr>
    </w:tbl>
    <w:p w:rsidR="007C355C" w:rsidRPr="00082A73" w:rsidRDefault="007C355C" w:rsidP="007C355C">
      <w:pPr>
        <w:tabs>
          <w:tab w:val="left" w:pos="0"/>
          <w:tab w:val="center" w:pos="4153"/>
          <w:tab w:val="right" w:pos="8306"/>
        </w:tabs>
        <w:jc w:val="both"/>
      </w:pPr>
    </w:p>
    <w:p w:rsidR="007C355C" w:rsidRPr="00082A73" w:rsidRDefault="007C355C" w:rsidP="007C355C">
      <w:pPr>
        <w:tabs>
          <w:tab w:val="left" w:pos="3402"/>
          <w:tab w:val="left" w:pos="5954"/>
        </w:tabs>
        <w:rPr>
          <w:bCs/>
        </w:rPr>
      </w:pPr>
    </w:p>
    <w:p w:rsidR="007C355C" w:rsidRDefault="007C355C" w:rsidP="007C355C">
      <w:pPr>
        <w:tabs>
          <w:tab w:val="left" w:pos="0"/>
          <w:tab w:val="center" w:pos="4153"/>
          <w:tab w:val="right" w:pos="8306"/>
        </w:tabs>
        <w:ind w:firstLine="540"/>
        <w:jc w:val="both"/>
      </w:pPr>
      <w:r w:rsidRPr="00082A73">
        <w:t xml:space="preserve">Ми погоджуємося дотримуватись умов цієї пропозиції протягом </w:t>
      </w:r>
      <w:r w:rsidRPr="00A12014">
        <w:rPr>
          <w:lang w:val="ru-RU"/>
        </w:rPr>
        <w:t>120</w:t>
      </w:r>
      <w:r w:rsidRPr="00082A73">
        <w:rPr>
          <w:iCs/>
        </w:rPr>
        <w:t xml:space="preserve"> </w:t>
      </w:r>
      <w:r w:rsidRPr="00A12014">
        <w:rPr>
          <w:iCs/>
          <w:lang w:val="ru-RU"/>
        </w:rPr>
        <w:t>(</w:t>
      </w:r>
      <w:r w:rsidRPr="00082A73">
        <w:rPr>
          <w:iCs/>
        </w:rPr>
        <w:t>сто</w:t>
      </w:r>
      <w:r w:rsidRPr="00A12014">
        <w:rPr>
          <w:iCs/>
          <w:lang w:val="ru-RU"/>
        </w:rPr>
        <w:t xml:space="preserve"> </w:t>
      </w:r>
      <w:r>
        <w:rPr>
          <w:iCs/>
        </w:rPr>
        <w:t>двадцяти</w:t>
      </w:r>
      <w:r w:rsidRPr="00082A73">
        <w:rPr>
          <w:iCs/>
        </w:rPr>
        <w:t xml:space="preserve">) </w:t>
      </w:r>
      <w:r w:rsidRPr="00082A73">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7C355C" w:rsidRDefault="007C355C" w:rsidP="00A12014">
      <w:pPr>
        <w:widowControl w:val="0"/>
        <w:autoSpaceDE w:val="0"/>
        <w:ind w:firstLine="540"/>
        <w:jc w:val="both"/>
      </w:pPr>
    </w:p>
    <w:p w:rsidR="007C355C" w:rsidRDefault="007C355C" w:rsidP="00A12014">
      <w:pPr>
        <w:widowControl w:val="0"/>
        <w:autoSpaceDE w:val="0"/>
        <w:ind w:firstLine="540"/>
        <w:jc w:val="both"/>
      </w:pPr>
    </w:p>
    <w:p w:rsidR="00A12014" w:rsidRPr="00082A73" w:rsidRDefault="00A12014" w:rsidP="00A12014">
      <w:pPr>
        <w:widowControl w:val="0"/>
        <w:autoSpaceDE w:val="0"/>
        <w:ind w:firstLine="540"/>
        <w:jc w:val="both"/>
      </w:pPr>
      <w:r w:rsidRPr="00082A73">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A12014" w:rsidRPr="00082A73" w:rsidRDefault="00A12014" w:rsidP="00A12014">
      <w:pPr>
        <w:widowControl w:val="0"/>
        <w:autoSpaceDE w:val="0"/>
        <w:ind w:firstLine="540"/>
        <w:jc w:val="both"/>
      </w:pPr>
      <w:r w:rsidRPr="00082A73">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A12014" w:rsidRPr="00082A73" w:rsidRDefault="00A12014" w:rsidP="00A12014">
      <w:pPr>
        <w:widowControl w:val="0"/>
        <w:autoSpaceDE w:val="0"/>
        <w:ind w:firstLine="540"/>
        <w:jc w:val="both"/>
      </w:pPr>
      <w:r w:rsidRPr="00082A73">
        <w:t xml:space="preserve">Ми погоджуємося, що укладення Договору між нами та вами відбудеться не раніше, ніж через 10 (десять) днів з дати оприлюднення повідомлення про намір укласти договір, але не пізніше, ніж через 20 (двадцять) днів з дня прийняття рішення про намір укласти договір. </w:t>
      </w:r>
    </w:p>
    <w:p w:rsidR="00A12014" w:rsidRPr="00082A73" w:rsidRDefault="00A12014" w:rsidP="00A12014">
      <w:pPr>
        <w:tabs>
          <w:tab w:val="left" w:pos="3402"/>
          <w:tab w:val="left" w:pos="5954"/>
        </w:tabs>
        <w:jc w:val="center"/>
        <w:rPr>
          <w:bCs/>
        </w:rPr>
      </w:pPr>
    </w:p>
    <w:p w:rsidR="00A12014" w:rsidRPr="00082A73" w:rsidRDefault="00A12014" w:rsidP="00A12014">
      <w:pPr>
        <w:tabs>
          <w:tab w:val="left" w:pos="3402"/>
          <w:tab w:val="left" w:pos="5954"/>
        </w:tabs>
        <w:jc w:val="center"/>
      </w:pPr>
      <w:r w:rsidRPr="00082A73">
        <w:rPr>
          <w:bCs/>
        </w:rPr>
        <w:t xml:space="preserve"> «___» ___________ </w:t>
      </w:r>
      <w:r w:rsidRPr="00082A73">
        <w:t xml:space="preserve">202_ р. </w:t>
      </w:r>
      <w:r w:rsidRPr="00082A73">
        <w:tab/>
      </w:r>
      <w:r w:rsidRPr="00082A73">
        <w:tab/>
        <w:t xml:space="preserve">(Посада, власне ім’я та прізвище </w:t>
      </w:r>
    </w:p>
    <w:p w:rsidR="00A12014" w:rsidRPr="00082A73" w:rsidRDefault="00A12014" w:rsidP="00A12014">
      <w:pPr>
        <w:tabs>
          <w:tab w:val="left" w:pos="3402"/>
          <w:tab w:val="left" w:pos="5954"/>
        </w:tabs>
        <w:jc w:val="center"/>
      </w:pPr>
      <w:r w:rsidRPr="00082A73">
        <w:tab/>
      </w:r>
      <w:r w:rsidRPr="00082A73">
        <w:tab/>
        <w:t>(останнє великими літерами), підпис)</w:t>
      </w:r>
    </w:p>
    <w:p w:rsidR="001B607C" w:rsidRPr="005C1FDF" w:rsidRDefault="001B607C" w:rsidP="001B607C">
      <w:pPr>
        <w:jc w:val="both"/>
      </w:pPr>
    </w:p>
    <w:p w:rsidR="00903386" w:rsidRDefault="00903386" w:rsidP="00574FA2">
      <w:pPr>
        <w:tabs>
          <w:tab w:val="left" w:pos="7797"/>
        </w:tabs>
        <w:ind w:right="-210" w:firstLine="8364"/>
        <w:rPr>
          <w:b/>
          <w:bCs/>
        </w:rPr>
      </w:pPr>
    </w:p>
    <w:p w:rsidR="00903386" w:rsidRDefault="00903386" w:rsidP="00574FA2">
      <w:pPr>
        <w:tabs>
          <w:tab w:val="left" w:pos="7797"/>
        </w:tabs>
        <w:ind w:right="-210" w:firstLine="8364"/>
        <w:rPr>
          <w:b/>
          <w:bCs/>
        </w:rPr>
      </w:pPr>
    </w:p>
    <w:p w:rsidR="00A12014" w:rsidRPr="00082A73" w:rsidRDefault="00A12014" w:rsidP="00A12014">
      <w:pPr>
        <w:widowControl w:val="0"/>
        <w:autoSpaceDE w:val="0"/>
        <w:ind w:firstLine="540"/>
        <w:jc w:val="both"/>
      </w:pPr>
      <w:r w:rsidRPr="00082A73">
        <w:t xml:space="preserve">. </w:t>
      </w:r>
    </w:p>
    <w:p w:rsidR="00903386" w:rsidRDefault="00903386" w:rsidP="00093A47">
      <w:pPr>
        <w:tabs>
          <w:tab w:val="left" w:pos="7797"/>
        </w:tabs>
        <w:ind w:right="-210" w:firstLine="8364"/>
        <w:rPr>
          <w:b/>
          <w:bCs/>
        </w:rPr>
      </w:pPr>
    </w:p>
    <w:p w:rsidR="00093A47" w:rsidRPr="00376823" w:rsidRDefault="00093A47" w:rsidP="00093A47">
      <w:pPr>
        <w:tabs>
          <w:tab w:val="left" w:pos="7797"/>
        </w:tabs>
        <w:ind w:right="-210" w:firstLine="8364"/>
        <w:rPr>
          <w:b/>
          <w:bCs/>
        </w:rPr>
      </w:pPr>
      <w:r w:rsidRPr="00376823">
        <w:rPr>
          <w:b/>
          <w:bCs/>
        </w:rPr>
        <w:t>Додаток №3.</w:t>
      </w:r>
      <w:r w:rsidR="0029174F">
        <w:rPr>
          <w:b/>
          <w:bCs/>
        </w:rPr>
        <w:t>2</w:t>
      </w:r>
    </w:p>
    <w:p w:rsidR="00093A47" w:rsidRPr="00376823" w:rsidRDefault="00093A47" w:rsidP="00093A47">
      <w:pPr>
        <w:widowControl w:val="0"/>
        <w:autoSpaceDE w:val="0"/>
        <w:ind w:left="4218" w:right="33"/>
        <w:jc w:val="both"/>
        <w:rPr>
          <w:iCs/>
          <w:sz w:val="16"/>
          <w:szCs w:val="16"/>
        </w:rPr>
      </w:pPr>
      <w:r w:rsidRPr="00376823">
        <w:rPr>
          <w:iCs/>
          <w:sz w:val="16"/>
          <w:szCs w:val="16"/>
        </w:rPr>
        <w:t>(застосовується у разі, якщо вартість предмету закупівлі,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iCs/>
          <w:sz w:val="16"/>
          <w:szCs w:val="16"/>
          <w:vertAlign w:val="superscript"/>
        </w:rPr>
        <w:t>1</w:t>
      </w:r>
      <w:r w:rsidRPr="00376823">
        <w:rPr>
          <w:iCs/>
          <w:sz w:val="16"/>
          <w:szCs w:val="16"/>
        </w:rPr>
        <w:t xml:space="preserve"> Прикінцевих та перехідних положень Закону з врахуванням абзаців третього і четвертого п. 3 Особливостей)</w:t>
      </w:r>
    </w:p>
    <w:p w:rsidR="00093A47" w:rsidRPr="00376823" w:rsidRDefault="00093A47" w:rsidP="00093A47">
      <w:pPr>
        <w:widowControl w:val="0"/>
        <w:autoSpaceDE w:val="0"/>
        <w:ind w:right="33"/>
        <w:jc w:val="both"/>
        <w:rPr>
          <w:iCs/>
          <w:sz w:val="16"/>
          <w:szCs w:val="16"/>
        </w:rPr>
      </w:pPr>
    </w:p>
    <w:p w:rsidR="00093A47" w:rsidRPr="00376823" w:rsidRDefault="00093A47" w:rsidP="00093A47">
      <w:pPr>
        <w:widowControl w:val="0"/>
        <w:autoSpaceDE w:val="0"/>
        <w:ind w:right="33"/>
        <w:jc w:val="both"/>
        <w:rPr>
          <w:iCs/>
          <w:sz w:val="16"/>
          <w:szCs w:val="16"/>
        </w:rPr>
      </w:pPr>
    </w:p>
    <w:p w:rsidR="00093A47" w:rsidRPr="00376823" w:rsidRDefault="00093A47" w:rsidP="00093A47">
      <w:pPr>
        <w:widowControl w:val="0"/>
        <w:autoSpaceDE w:val="0"/>
        <w:ind w:right="33"/>
        <w:jc w:val="both"/>
        <w:rPr>
          <w:iCs/>
          <w:sz w:val="16"/>
          <w:szCs w:val="16"/>
        </w:rPr>
      </w:pPr>
    </w:p>
    <w:p w:rsidR="00093A47" w:rsidRPr="00376823" w:rsidRDefault="00093A47" w:rsidP="00093A47">
      <w:pPr>
        <w:widowControl w:val="0"/>
        <w:autoSpaceDE w:val="0"/>
        <w:ind w:right="33"/>
        <w:jc w:val="both"/>
        <w:rPr>
          <w:iCs/>
          <w:sz w:val="16"/>
          <w:szCs w:val="16"/>
        </w:rPr>
      </w:pPr>
      <w:r w:rsidRPr="00376823">
        <w:rPr>
          <w:iCs/>
          <w:sz w:val="16"/>
          <w:szCs w:val="16"/>
        </w:rPr>
        <w:t xml:space="preserve">Форма переліку товарів подається учасником процедури закупівлі у вигляді, наведеному нижче. </w:t>
      </w:r>
    </w:p>
    <w:p w:rsidR="00093A47" w:rsidRPr="00376823" w:rsidRDefault="00093A47" w:rsidP="00093A47">
      <w:pPr>
        <w:widowControl w:val="0"/>
        <w:autoSpaceDE w:val="0"/>
        <w:ind w:right="33"/>
        <w:jc w:val="both"/>
      </w:pPr>
      <w:r w:rsidRPr="00376823">
        <w:rPr>
          <w:iCs/>
          <w:sz w:val="16"/>
          <w:szCs w:val="16"/>
        </w:rPr>
        <w:t>Учасник процедури закупівлі не повинен відступати від даної форми.</w:t>
      </w:r>
    </w:p>
    <w:p w:rsidR="00093A47" w:rsidRPr="00376823" w:rsidRDefault="00093A47" w:rsidP="00093A47">
      <w:pPr>
        <w:jc w:val="center"/>
        <w:rPr>
          <w:b/>
          <w:sz w:val="12"/>
          <w:szCs w:val="12"/>
        </w:rPr>
      </w:pPr>
    </w:p>
    <w:p w:rsidR="00093A47" w:rsidRPr="00376823" w:rsidRDefault="00093A47" w:rsidP="00093A47">
      <w:pPr>
        <w:jc w:val="center"/>
        <w:rPr>
          <w:b/>
        </w:rPr>
      </w:pPr>
      <w:r w:rsidRPr="00376823">
        <w:rPr>
          <w:b/>
        </w:rPr>
        <w:t>ПЕРЕЛІК ТОВАРІВ</w:t>
      </w:r>
    </w:p>
    <w:p w:rsidR="00093A47" w:rsidRPr="00376823" w:rsidRDefault="00093A47" w:rsidP="00093A47">
      <w:r w:rsidRPr="00376823">
        <w:t>Ми, _____________________________________________________________________________,</w:t>
      </w:r>
    </w:p>
    <w:p w:rsidR="00093A47" w:rsidRPr="00376823" w:rsidRDefault="00093A47" w:rsidP="00093A47">
      <w:pPr>
        <w:tabs>
          <w:tab w:val="left" w:pos="5040"/>
        </w:tabs>
        <w:jc w:val="center"/>
        <w:rPr>
          <w:sz w:val="18"/>
          <w:szCs w:val="18"/>
        </w:rPr>
      </w:pPr>
      <w:r w:rsidRPr="00376823">
        <w:rPr>
          <w:sz w:val="18"/>
          <w:szCs w:val="18"/>
        </w:rPr>
        <w:t>(повна назва підприємства учасника процедури закупівлі)</w:t>
      </w:r>
    </w:p>
    <w:p w:rsidR="00093A47" w:rsidRPr="00376823" w:rsidRDefault="00093A47" w:rsidP="00093A47">
      <w:pPr>
        <w:tabs>
          <w:tab w:val="left" w:pos="5040"/>
        </w:tabs>
        <w:jc w:val="center"/>
        <w:rPr>
          <w:sz w:val="18"/>
          <w:szCs w:val="18"/>
        </w:rPr>
      </w:pPr>
    </w:p>
    <w:p w:rsidR="00093A47" w:rsidRPr="00376823" w:rsidRDefault="00093A47" w:rsidP="00093A47">
      <w:pPr>
        <w:tabs>
          <w:tab w:val="num" w:pos="299"/>
          <w:tab w:val="left" w:pos="1008"/>
        </w:tabs>
        <w:ind w:left="16" w:right="124"/>
        <w:jc w:val="both"/>
      </w:pPr>
      <w:r w:rsidRPr="00376823">
        <w:t>надаємо перелік товарів, які замовник набуде у власність внаслідок виконання робіт та які є в переліку відповідно до підпункту 2 пункту 6</w:t>
      </w:r>
      <w:r w:rsidRPr="00376823">
        <w:rPr>
          <w:vertAlign w:val="superscript"/>
        </w:rPr>
        <w:t>1</w:t>
      </w:r>
      <w:r w:rsidRPr="00376823">
        <w:t xml:space="preserve"> Прикінцевих та перехідних положень Закону з врахуванням абзаців третього і четвертого п. 3 Особливостей:</w:t>
      </w:r>
    </w:p>
    <w:p w:rsidR="00093A47" w:rsidRPr="00376823" w:rsidRDefault="00093A47" w:rsidP="00093A47">
      <w:pPr>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093A47" w:rsidRPr="00376823" w:rsidTr="00FD7669">
        <w:tc>
          <w:tcPr>
            <w:tcW w:w="567" w:type="dxa"/>
            <w:shd w:val="clear" w:color="auto" w:fill="DEEAF6" w:themeFill="accent1" w:themeFillTint="33"/>
            <w:vAlign w:val="center"/>
          </w:tcPr>
          <w:p w:rsidR="00093A47" w:rsidRPr="00376823" w:rsidRDefault="00093A47" w:rsidP="00FD7669">
            <w:pPr>
              <w:jc w:val="center"/>
              <w:rPr>
                <w:b/>
              </w:rPr>
            </w:pPr>
            <w:r w:rsidRPr="00376823">
              <w:rPr>
                <w:b/>
              </w:rPr>
              <w:t>№ з/п</w:t>
            </w:r>
          </w:p>
        </w:tc>
        <w:tc>
          <w:tcPr>
            <w:tcW w:w="3828" w:type="dxa"/>
            <w:shd w:val="clear" w:color="auto" w:fill="DEEAF6" w:themeFill="accent1" w:themeFillTint="33"/>
            <w:vAlign w:val="center"/>
          </w:tcPr>
          <w:p w:rsidR="00093A47" w:rsidRPr="00376823" w:rsidRDefault="00093A47" w:rsidP="00FD7669">
            <w:pPr>
              <w:jc w:val="center"/>
              <w:rPr>
                <w:b/>
              </w:rPr>
            </w:pPr>
            <w:r w:rsidRPr="00376823">
              <w:rPr>
                <w:b/>
              </w:rPr>
              <w:t>Найменування товару,</w:t>
            </w:r>
          </w:p>
          <w:p w:rsidR="00093A47" w:rsidRPr="00376823" w:rsidRDefault="00093A47" w:rsidP="00FD7669">
            <w:pPr>
              <w:jc w:val="center"/>
              <w:rPr>
                <w:b/>
              </w:rPr>
            </w:pPr>
            <w:r w:rsidRPr="00376823">
              <w:rPr>
                <w:b/>
              </w:rPr>
              <w:t>тип (марка), серійний номер виробу/партії товару</w:t>
            </w:r>
          </w:p>
        </w:tc>
        <w:tc>
          <w:tcPr>
            <w:tcW w:w="850" w:type="dxa"/>
            <w:shd w:val="clear" w:color="auto" w:fill="DEEAF6" w:themeFill="accent1" w:themeFillTint="33"/>
            <w:vAlign w:val="center"/>
          </w:tcPr>
          <w:p w:rsidR="00093A47" w:rsidRPr="00376823" w:rsidRDefault="00093A47" w:rsidP="00FD7669">
            <w:pPr>
              <w:ind w:left="-108" w:right="-108"/>
              <w:jc w:val="center"/>
              <w:rPr>
                <w:b/>
              </w:rPr>
            </w:pPr>
            <w:r w:rsidRPr="00376823">
              <w:rPr>
                <w:b/>
              </w:rPr>
              <w:t xml:space="preserve">Од. </w:t>
            </w:r>
          </w:p>
          <w:p w:rsidR="00093A47" w:rsidRPr="00376823" w:rsidRDefault="00093A47" w:rsidP="00FD7669">
            <w:pPr>
              <w:ind w:left="-108" w:right="-108"/>
              <w:jc w:val="center"/>
              <w:rPr>
                <w:b/>
              </w:rPr>
            </w:pPr>
            <w:r w:rsidRPr="00376823">
              <w:rPr>
                <w:b/>
              </w:rPr>
              <w:t>вим.</w:t>
            </w:r>
          </w:p>
        </w:tc>
        <w:tc>
          <w:tcPr>
            <w:tcW w:w="851" w:type="dxa"/>
            <w:shd w:val="clear" w:color="auto" w:fill="DEEAF6" w:themeFill="accent1" w:themeFillTint="33"/>
            <w:vAlign w:val="center"/>
          </w:tcPr>
          <w:p w:rsidR="00093A47" w:rsidRPr="00376823" w:rsidRDefault="00093A47" w:rsidP="00FD7669">
            <w:pPr>
              <w:ind w:left="-108" w:right="-108"/>
              <w:jc w:val="center"/>
              <w:rPr>
                <w:b/>
              </w:rPr>
            </w:pPr>
            <w:r w:rsidRPr="00376823">
              <w:rPr>
                <w:b/>
              </w:rPr>
              <w:t>Кіль-кість</w:t>
            </w:r>
          </w:p>
        </w:tc>
        <w:tc>
          <w:tcPr>
            <w:tcW w:w="3827" w:type="dxa"/>
            <w:shd w:val="clear" w:color="auto" w:fill="DEEAF6" w:themeFill="accent1" w:themeFillTint="33"/>
            <w:vAlign w:val="center"/>
          </w:tcPr>
          <w:p w:rsidR="00093A47" w:rsidRPr="00376823" w:rsidRDefault="00093A47" w:rsidP="00FD7669">
            <w:pPr>
              <w:jc w:val="center"/>
              <w:rPr>
                <w:b/>
              </w:rPr>
            </w:pPr>
            <w:r w:rsidRPr="00376823">
              <w:rPr>
                <w:b/>
              </w:rPr>
              <w:t>Підприємство-виробник,</w:t>
            </w:r>
          </w:p>
          <w:p w:rsidR="00093A47" w:rsidRPr="00376823" w:rsidRDefault="00093A47" w:rsidP="00FD7669">
            <w:pPr>
              <w:jc w:val="center"/>
              <w:rPr>
                <w:b/>
              </w:rPr>
            </w:pPr>
            <w:r w:rsidRPr="00376823">
              <w:rPr>
                <w:b/>
              </w:rPr>
              <w:t xml:space="preserve"> код ЄДРПОУ (або ІПН ФОП),</w:t>
            </w:r>
          </w:p>
          <w:p w:rsidR="00093A47" w:rsidRPr="00376823" w:rsidRDefault="00093A47" w:rsidP="00FD7669">
            <w:pPr>
              <w:jc w:val="center"/>
              <w:rPr>
                <w:b/>
              </w:rPr>
            </w:pPr>
            <w:r w:rsidRPr="00376823">
              <w:rPr>
                <w:b/>
              </w:rPr>
              <w:t>країна походження</w:t>
            </w:r>
          </w:p>
        </w:tc>
      </w:tr>
      <w:tr w:rsidR="00093A47" w:rsidRPr="00376823" w:rsidTr="00FD7669">
        <w:tc>
          <w:tcPr>
            <w:tcW w:w="567" w:type="dxa"/>
            <w:vAlign w:val="center"/>
          </w:tcPr>
          <w:p w:rsidR="00093A47" w:rsidRPr="00376823" w:rsidRDefault="00093A47" w:rsidP="00FD7669">
            <w:pPr>
              <w:jc w:val="center"/>
            </w:pPr>
            <w:r w:rsidRPr="00376823">
              <w:t>1</w:t>
            </w:r>
          </w:p>
        </w:tc>
        <w:tc>
          <w:tcPr>
            <w:tcW w:w="3828" w:type="dxa"/>
            <w:vAlign w:val="center"/>
          </w:tcPr>
          <w:p w:rsidR="00093A47" w:rsidRPr="00376823" w:rsidRDefault="00093A47" w:rsidP="00FD7669">
            <w:pPr>
              <w:jc w:val="center"/>
            </w:pPr>
            <w:r w:rsidRPr="00376823">
              <w:t>2</w:t>
            </w:r>
          </w:p>
        </w:tc>
        <w:tc>
          <w:tcPr>
            <w:tcW w:w="850" w:type="dxa"/>
            <w:vAlign w:val="center"/>
          </w:tcPr>
          <w:p w:rsidR="00093A47" w:rsidRPr="00376823" w:rsidRDefault="00093A47" w:rsidP="00FD7669">
            <w:pPr>
              <w:jc w:val="center"/>
            </w:pPr>
            <w:r w:rsidRPr="00376823">
              <w:t>3</w:t>
            </w:r>
          </w:p>
        </w:tc>
        <w:tc>
          <w:tcPr>
            <w:tcW w:w="851" w:type="dxa"/>
            <w:vAlign w:val="center"/>
          </w:tcPr>
          <w:p w:rsidR="00093A47" w:rsidRPr="00376823" w:rsidRDefault="00093A47" w:rsidP="00FD7669">
            <w:pPr>
              <w:jc w:val="center"/>
            </w:pPr>
            <w:r w:rsidRPr="00376823">
              <w:t>4</w:t>
            </w:r>
          </w:p>
        </w:tc>
        <w:tc>
          <w:tcPr>
            <w:tcW w:w="3827" w:type="dxa"/>
            <w:vAlign w:val="center"/>
          </w:tcPr>
          <w:p w:rsidR="00093A47" w:rsidRPr="00376823" w:rsidRDefault="00093A47" w:rsidP="00FD7669">
            <w:pPr>
              <w:jc w:val="center"/>
            </w:pPr>
            <w:r w:rsidRPr="00376823">
              <w:t>5</w:t>
            </w:r>
          </w:p>
        </w:tc>
      </w:tr>
      <w:tr w:rsidR="00093A47" w:rsidRPr="00376823" w:rsidTr="00FD7669">
        <w:trPr>
          <w:trHeight w:val="1200"/>
        </w:trPr>
        <w:tc>
          <w:tcPr>
            <w:tcW w:w="567" w:type="dxa"/>
            <w:vAlign w:val="center"/>
          </w:tcPr>
          <w:p w:rsidR="00093A47" w:rsidRPr="00AF5FD4" w:rsidRDefault="00093A47" w:rsidP="00FD7669">
            <w:pPr>
              <w:jc w:val="center"/>
              <w:rPr>
                <w:sz w:val="22"/>
                <w:szCs w:val="22"/>
              </w:rPr>
            </w:pPr>
            <w:r w:rsidRPr="00AF5FD4">
              <w:rPr>
                <w:sz w:val="22"/>
                <w:szCs w:val="22"/>
              </w:rPr>
              <w:t>1.</w:t>
            </w:r>
          </w:p>
        </w:tc>
        <w:tc>
          <w:tcPr>
            <w:tcW w:w="3828" w:type="dxa"/>
            <w:vAlign w:val="center"/>
          </w:tcPr>
          <w:p w:rsidR="00093A47" w:rsidRPr="00AF5FD4" w:rsidRDefault="00093A47" w:rsidP="00FD7669">
            <w:pPr>
              <w:rPr>
                <w:sz w:val="22"/>
                <w:szCs w:val="22"/>
              </w:rPr>
            </w:pPr>
            <w:r w:rsidRPr="00AF5FD4">
              <w:rPr>
                <w:sz w:val="22"/>
                <w:szCs w:val="22"/>
              </w:rPr>
              <w:t xml:space="preserve">_ _ _ _ _ _ _ _ _ _ _ _ _ _ _ _ _ _ _ _ </w:t>
            </w:r>
          </w:p>
          <w:p w:rsidR="00093A47" w:rsidRPr="00AF5FD4" w:rsidRDefault="00093A47" w:rsidP="00FD7669">
            <w:pPr>
              <w:rPr>
                <w:sz w:val="22"/>
                <w:szCs w:val="22"/>
              </w:rPr>
            </w:pPr>
            <w:r w:rsidRPr="00AF5FD4">
              <w:rPr>
                <w:sz w:val="22"/>
                <w:szCs w:val="22"/>
              </w:rPr>
              <w:t xml:space="preserve">типу _ _ _ _ _ _ _ _ _ _ _ _ _ _ _ _ ) </w:t>
            </w:r>
          </w:p>
          <w:p w:rsidR="00093A47" w:rsidRPr="00AF5FD4" w:rsidRDefault="00093A47" w:rsidP="00FD7669">
            <w:pPr>
              <w:rPr>
                <w:sz w:val="22"/>
                <w:szCs w:val="22"/>
              </w:rPr>
            </w:pPr>
            <w:r w:rsidRPr="00AF5FD4">
              <w:rPr>
                <w:sz w:val="22"/>
                <w:szCs w:val="22"/>
              </w:rPr>
              <w:t>серійний номер виробу/</w:t>
            </w:r>
          </w:p>
          <w:p w:rsidR="00093A47" w:rsidRPr="00AF5FD4" w:rsidRDefault="00093A47" w:rsidP="00FD7669">
            <w:pPr>
              <w:rPr>
                <w:sz w:val="22"/>
                <w:szCs w:val="22"/>
              </w:rPr>
            </w:pPr>
            <w:r w:rsidRPr="00AF5FD4">
              <w:rPr>
                <w:sz w:val="22"/>
                <w:szCs w:val="22"/>
              </w:rPr>
              <w:t xml:space="preserve">партії товару _ _ _ _ _ _ _ _ _ _ _ _ </w:t>
            </w:r>
          </w:p>
          <w:p w:rsidR="00093A47" w:rsidRPr="00AF5FD4" w:rsidRDefault="00093A47" w:rsidP="00FD7669">
            <w:pPr>
              <w:rPr>
                <w:sz w:val="22"/>
                <w:szCs w:val="22"/>
              </w:rPr>
            </w:pPr>
            <w:r w:rsidRPr="00AF5FD4">
              <w:rPr>
                <w:sz w:val="22"/>
                <w:szCs w:val="22"/>
              </w:rPr>
              <w:t>(за наявності)</w:t>
            </w:r>
          </w:p>
        </w:tc>
        <w:tc>
          <w:tcPr>
            <w:tcW w:w="850" w:type="dxa"/>
            <w:vAlign w:val="center"/>
          </w:tcPr>
          <w:p w:rsidR="00093A47" w:rsidRPr="00AD761A" w:rsidRDefault="00093A47" w:rsidP="00FD7669">
            <w:pPr>
              <w:jc w:val="center"/>
            </w:pPr>
          </w:p>
        </w:tc>
        <w:tc>
          <w:tcPr>
            <w:tcW w:w="851" w:type="dxa"/>
            <w:vAlign w:val="center"/>
          </w:tcPr>
          <w:p w:rsidR="00093A47" w:rsidRPr="00AD761A" w:rsidRDefault="00093A47" w:rsidP="00FD7669">
            <w:pPr>
              <w:jc w:val="center"/>
            </w:pPr>
          </w:p>
        </w:tc>
        <w:tc>
          <w:tcPr>
            <w:tcW w:w="3827" w:type="dxa"/>
            <w:vAlign w:val="center"/>
          </w:tcPr>
          <w:p w:rsidR="00093A47" w:rsidRPr="00376823" w:rsidRDefault="00093A47" w:rsidP="00FD7669">
            <w:pPr>
              <w:jc w:val="center"/>
            </w:pPr>
          </w:p>
        </w:tc>
      </w:tr>
      <w:tr w:rsidR="00093A47" w:rsidRPr="00376823" w:rsidTr="00FD7669">
        <w:trPr>
          <w:trHeight w:val="1200"/>
        </w:trPr>
        <w:tc>
          <w:tcPr>
            <w:tcW w:w="567" w:type="dxa"/>
            <w:vAlign w:val="center"/>
          </w:tcPr>
          <w:p w:rsidR="00093A47" w:rsidRPr="00AF5FD4" w:rsidRDefault="00093A47" w:rsidP="00FD7669">
            <w:pPr>
              <w:jc w:val="center"/>
              <w:rPr>
                <w:sz w:val="22"/>
                <w:szCs w:val="22"/>
              </w:rPr>
            </w:pPr>
            <w:r>
              <w:rPr>
                <w:sz w:val="22"/>
                <w:szCs w:val="22"/>
              </w:rPr>
              <w:t>2.</w:t>
            </w:r>
          </w:p>
        </w:tc>
        <w:tc>
          <w:tcPr>
            <w:tcW w:w="3828" w:type="dxa"/>
            <w:vAlign w:val="center"/>
          </w:tcPr>
          <w:p w:rsidR="00093A47" w:rsidRPr="00AF5FD4" w:rsidRDefault="00093A47" w:rsidP="00FD7669">
            <w:pPr>
              <w:rPr>
                <w:sz w:val="22"/>
                <w:szCs w:val="22"/>
              </w:rPr>
            </w:pPr>
            <w:r w:rsidRPr="00AF5FD4">
              <w:rPr>
                <w:sz w:val="22"/>
                <w:szCs w:val="22"/>
              </w:rPr>
              <w:t xml:space="preserve">_ _ _ _ _ _ _ _ _ _ _ _ _ _ _ _ _ _ _ _ </w:t>
            </w:r>
          </w:p>
          <w:p w:rsidR="00093A47" w:rsidRPr="00AF5FD4" w:rsidRDefault="00093A47" w:rsidP="00FD7669">
            <w:pPr>
              <w:rPr>
                <w:sz w:val="22"/>
                <w:szCs w:val="22"/>
              </w:rPr>
            </w:pPr>
            <w:r w:rsidRPr="00AF5FD4">
              <w:rPr>
                <w:sz w:val="22"/>
                <w:szCs w:val="22"/>
              </w:rPr>
              <w:t xml:space="preserve">типу _ _ _ _ _ _ _ _ _ _ _ _ _ _ _ _ ) </w:t>
            </w:r>
          </w:p>
          <w:p w:rsidR="00093A47" w:rsidRPr="00AF5FD4" w:rsidRDefault="00093A47" w:rsidP="00FD7669">
            <w:pPr>
              <w:rPr>
                <w:sz w:val="22"/>
                <w:szCs w:val="22"/>
              </w:rPr>
            </w:pPr>
            <w:r w:rsidRPr="00AF5FD4">
              <w:rPr>
                <w:sz w:val="22"/>
                <w:szCs w:val="22"/>
              </w:rPr>
              <w:t>серійний номер виробу/</w:t>
            </w:r>
          </w:p>
          <w:p w:rsidR="00093A47" w:rsidRPr="00AF5FD4" w:rsidRDefault="00093A47" w:rsidP="00FD7669">
            <w:pPr>
              <w:rPr>
                <w:sz w:val="22"/>
                <w:szCs w:val="22"/>
              </w:rPr>
            </w:pPr>
            <w:r w:rsidRPr="00AF5FD4">
              <w:rPr>
                <w:sz w:val="22"/>
                <w:szCs w:val="22"/>
              </w:rPr>
              <w:t xml:space="preserve">партії товару _ _ _ _ _ _ _ _ _ _ _ _ </w:t>
            </w:r>
          </w:p>
          <w:p w:rsidR="00093A47" w:rsidRPr="00AF5FD4" w:rsidRDefault="00093A47" w:rsidP="00FD7669">
            <w:pPr>
              <w:rPr>
                <w:sz w:val="22"/>
                <w:szCs w:val="22"/>
              </w:rPr>
            </w:pPr>
            <w:r w:rsidRPr="00AF5FD4">
              <w:rPr>
                <w:sz w:val="22"/>
                <w:szCs w:val="22"/>
              </w:rPr>
              <w:t>(за наявності)</w:t>
            </w:r>
          </w:p>
        </w:tc>
        <w:tc>
          <w:tcPr>
            <w:tcW w:w="850" w:type="dxa"/>
            <w:vAlign w:val="center"/>
          </w:tcPr>
          <w:p w:rsidR="00093A47" w:rsidRPr="00AD761A" w:rsidRDefault="00093A47" w:rsidP="00FD7669">
            <w:pPr>
              <w:jc w:val="center"/>
            </w:pPr>
          </w:p>
        </w:tc>
        <w:tc>
          <w:tcPr>
            <w:tcW w:w="851" w:type="dxa"/>
            <w:vAlign w:val="center"/>
          </w:tcPr>
          <w:p w:rsidR="00093A47" w:rsidRPr="00AD761A" w:rsidRDefault="00093A47" w:rsidP="00FD7669">
            <w:pPr>
              <w:jc w:val="center"/>
            </w:pPr>
          </w:p>
        </w:tc>
        <w:tc>
          <w:tcPr>
            <w:tcW w:w="3827" w:type="dxa"/>
            <w:vAlign w:val="center"/>
          </w:tcPr>
          <w:p w:rsidR="00093A47" w:rsidRPr="00376823" w:rsidRDefault="00093A47" w:rsidP="00FD7669">
            <w:pPr>
              <w:jc w:val="center"/>
            </w:pPr>
          </w:p>
        </w:tc>
      </w:tr>
      <w:tr w:rsidR="00093A47" w:rsidRPr="00376823" w:rsidTr="00FD7669">
        <w:trPr>
          <w:trHeight w:val="1200"/>
        </w:trPr>
        <w:tc>
          <w:tcPr>
            <w:tcW w:w="567" w:type="dxa"/>
            <w:vAlign w:val="center"/>
          </w:tcPr>
          <w:p w:rsidR="00093A47" w:rsidRDefault="00093A47" w:rsidP="00FD7669">
            <w:pPr>
              <w:jc w:val="center"/>
              <w:rPr>
                <w:sz w:val="22"/>
                <w:szCs w:val="22"/>
              </w:rPr>
            </w:pPr>
            <w:r>
              <w:rPr>
                <w:sz w:val="22"/>
                <w:szCs w:val="22"/>
              </w:rPr>
              <w:t>3.</w:t>
            </w:r>
          </w:p>
        </w:tc>
        <w:tc>
          <w:tcPr>
            <w:tcW w:w="3828" w:type="dxa"/>
            <w:vAlign w:val="center"/>
          </w:tcPr>
          <w:p w:rsidR="00093A47" w:rsidRPr="00AF5FD4" w:rsidRDefault="00093A47" w:rsidP="00FD7669">
            <w:pPr>
              <w:rPr>
                <w:sz w:val="22"/>
                <w:szCs w:val="22"/>
              </w:rPr>
            </w:pPr>
            <w:r w:rsidRPr="00AF5FD4">
              <w:rPr>
                <w:sz w:val="22"/>
                <w:szCs w:val="22"/>
              </w:rPr>
              <w:t xml:space="preserve">_ _ _ _ _ _ _ _ _ _ _ _ _ _ _ _ _ _ _ _ </w:t>
            </w:r>
          </w:p>
          <w:p w:rsidR="00093A47" w:rsidRPr="00AF5FD4" w:rsidRDefault="00093A47" w:rsidP="00FD7669">
            <w:pPr>
              <w:rPr>
                <w:sz w:val="22"/>
                <w:szCs w:val="22"/>
              </w:rPr>
            </w:pPr>
            <w:r w:rsidRPr="00AF5FD4">
              <w:rPr>
                <w:sz w:val="22"/>
                <w:szCs w:val="22"/>
              </w:rPr>
              <w:t xml:space="preserve">типу _ _ _ _ _ _ _ _ _ _ _ _ _ _ _ _ ) </w:t>
            </w:r>
          </w:p>
          <w:p w:rsidR="00093A47" w:rsidRPr="00AF5FD4" w:rsidRDefault="00093A47" w:rsidP="00FD7669">
            <w:pPr>
              <w:rPr>
                <w:sz w:val="22"/>
                <w:szCs w:val="22"/>
              </w:rPr>
            </w:pPr>
            <w:r w:rsidRPr="00AF5FD4">
              <w:rPr>
                <w:sz w:val="22"/>
                <w:szCs w:val="22"/>
              </w:rPr>
              <w:t>серійний номер виробу/</w:t>
            </w:r>
          </w:p>
          <w:p w:rsidR="00093A47" w:rsidRPr="00AF5FD4" w:rsidRDefault="00093A47" w:rsidP="00FD7669">
            <w:pPr>
              <w:rPr>
                <w:sz w:val="22"/>
                <w:szCs w:val="22"/>
              </w:rPr>
            </w:pPr>
            <w:r w:rsidRPr="00AF5FD4">
              <w:rPr>
                <w:sz w:val="22"/>
                <w:szCs w:val="22"/>
              </w:rPr>
              <w:t xml:space="preserve">партії товару _ _ _ _ _ _ _ _ _ _ _ _ </w:t>
            </w:r>
          </w:p>
          <w:p w:rsidR="00093A47" w:rsidRPr="00AF5FD4" w:rsidRDefault="00093A47" w:rsidP="00FD7669">
            <w:pPr>
              <w:rPr>
                <w:sz w:val="22"/>
                <w:szCs w:val="22"/>
              </w:rPr>
            </w:pPr>
            <w:r w:rsidRPr="00AF5FD4">
              <w:rPr>
                <w:sz w:val="22"/>
                <w:szCs w:val="22"/>
              </w:rPr>
              <w:t>(за наявності)</w:t>
            </w:r>
          </w:p>
        </w:tc>
        <w:tc>
          <w:tcPr>
            <w:tcW w:w="850" w:type="dxa"/>
            <w:vAlign w:val="center"/>
          </w:tcPr>
          <w:p w:rsidR="00093A47" w:rsidRPr="00AD761A" w:rsidRDefault="00093A47" w:rsidP="00FD7669">
            <w:pPr>
              <w:jc w:val="center"/>
            </w:pPr>
          </w:p>
        </w:tc>
        <w:tc>
          <w:tcPr>
            <w:tcW w:w="851" w:type="dxa"/>
            <w:vAlign w:val="center"/>
          </w:tcPr>
          <w:p w:rsidR="00093A47" w:rsidRPr="00AD761A" w:rsidRDefault="00093A47" w:rsidP="00FD7669">
            <w:pPr>
              <w:jc w:val="center"/>
            </w:pPr>
          </w:p>
        </w:tc>
        <w:tc>
          <w:tcPr>
            <w:tcW w:w="3827" w:type="dxa"/>
            <w:vAlign w:val="center"/>
          </w:tcPr>
          <w:p w:rsidR="00093A47" w:rsidRPr="00376823" w:rsidRDefault="00093A47" w:rsidP="00FD7669">
            <w:pPr>
              <w:jc w:val="center"/>
            </w:pPr>
          </w:p>
        </w:tc>
      </w:tr>
    </w:tbl>
    <w:p w:rsidR="00093A47" w:rsidRPr="00376823" w:rsidRDefault="00093A47" w:rsidP="00093A47"/>
    <w:p w:rsidR="00093A47" w:rsidRPr="00376823" w:rsidRDefault="00093A47" w:rsidP="00093A47">
      <w:pPr>
        <w:tabs>
          <w:tab w:val="left" w:pos="567"/>
        </w:tabs>
        <w:jc w:val="both"/>
      </w:pPr>
      <w:r w:rsidRPr="00376823">
        <w:tab/>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093A47" w:rsidRPr="00376823" w:rsidRDefault="00093A47" w:rsidP="00093A47">
      <w:pPr>
        <w:tabs>
          <w:tab w:val="left" w:pos="567"/>
        </w:tabs>
        <w:jc w:val="both"/>
      </w:pPr>
    </w:p>
    <w:p w:rsidR="00093A47" w:rsidRPr="00376823" w:rsidRDefault="00093A47" w:rsidP="00093A47">
      <w:pPr>
        <w:tabs>
          <w:tab w:val="left" w:pos="567"/>
        </w:tabs>
        <w:jc w:val="both"/>
      </w:pPr>
    </w:p>
    <w:p w:rsidR="00093A47" w:rsidRPr="00376823" w:rsidRDefault="00093A47" w:rsidP="00093A47">
      <w:pPr>
        <w:tabs>
          <w:tab w:val="left" w:pos="567"/>
        </w:tabs>
        <w:jc w:val="both"/>
      </w:pPr>
    </w:p>
    <w:p w:rsidR="00093A47" w:rsidRPr="00376823" w:rsidRDefault="00093A47" w:rsidP="00093A47">
      <w:pPr>
        <w:tabs>
          <w:tab w:val="left" w:pos="3402"/>
          <w:tab w:val="left" w:pos="5954"/>
        </w:tabs>
        <w:jc w:val="center"/>
      </w:pPr>
      <w:r w:rsidRPr="00376823">
        <w:rPr>
          <w:bCs/>
        </w:rPr>
        <w:t xml:space="preserve">«___» ___________ </w:t>
      </w:r>
      <w:r w:rsidRPr="00376823">
        <w:t xml:space="preserve">2022 р. </w:t>
      </w:r>
      <w:r w:rsidRPr="00376823">
        <w:tab/>
      </w:r>
      <w:r w:rsidRPr="00376823">
        <w:tab/>
        <w:t xml:space="preserve">(Посада, власне ім’я та прізвище </w:t>
      </w:r>
    </w:p>
    <w:p w:rsidR="00093A47" w:rsidRPr="00376823" w:rsidRDefault="00093A47" w:rsidP="00093A47">
      <w:pPr>
        <w:tabs>
          <w:tab w:val="left" w:pos="3402"/>
          <w:tab w:val="left" w:pos="5954"/>
        </w:tabs>
        <w:jc w:val="center"/>
        <w:rPr>
          <w:b/>
          <w:bCs/>
        </w:rPr>
      </w:pPr>
      <w:r w:rsidRPr="00376823">
        <w:tab/>
      </w:r>
      <w:r w:rsidRPr="00376823">
        <w:tab/>
        <w:t>(останнє великими літерами), підпис)</w:t>
      </w:r>
    </w:p>
    <w:p w:rsidR="00E709A2" w:rsidRPr="005C1FDF" w:rsidRDefault="00093A47" w:rsidP="007C355C">
      <w:pPr>
        <w:ind w:left="7090" w:firstLine="709"/>
        <w:rPr>
          <w:b/>
          <w:bCs/>
        </w:rPr>
      </w:pPr>
      <w:r w:rsidRPr="00376823">
        <w:rPr>
          <w:b/>
          <w:bCs/>
        </w:rPr>
        <w:br w:type="page"/>
      </w:r>
      <w:r w:rsidR="00E709A2" w:rsidRPr="005C1FDF">
        <w:rPr>
          <w:b/>
          <w:bCs/>
        </w:rPr>
        <w:lastRenderedPageBreak/>
        <w:t>Додаток №4</w:t>
      </w:r>
    </w:p>
    <w:p w:rsidR="007C355C" w:rsidRPr="007C355C" w:rsidRDefault="007C355C" w:rsidP="007C355C">
      <w:pPr>
        <w:ind w:firstLine="567"/>
        <w:jc w:val="center"/>
        <w:rPr>
          <w:b/>
          <w:i/>
        </w:rPr>
      </w:pPr>
      <w:r w:rsidRPr="007C355C">
        <w:rPr>
          <w:b/>
          <w:i/>
          <w:spacing w:val="2"/>
        </w:rPr>
        <w:t>ІНФОРМАЦІЯ ПРО ТЕХНІЧНІ, ЯКІСНІ ТА КІЛЬКІСНІ ХАРАКТЕРИСТИКИ ПРЕДМЕТА ЗАКУПІВЛІ</w:t>
      </w:r>
    </w:p>
    <w:p w:rsidR="007C355C" w:rsidRDefault="007C355C" w:rsidP="007C355C">
      <w:pPr>
        <w:jc w:val="center"/>
        <w:rPr>
          <w:bCs/>
        </w:rPr>
      </w:pPr>
      <w:r w:rsidRPr="005210E0">
        <w:rPr>
          <w:bCs/>
        </w:rPr>
        <w:t xml:space="preserve">Предмет закупівлі: </w:t>
      </w:r>
    </w:p>
    <w:p w:rsidR="00DB1782" w:rsidRPr="003908BD" w:rsidRDefault="00DB1782" w:rsidP="00DB1782">
      <w:pPr>
        <w:pStyle w:val="1"/>
        <w:keepNext w:val="0"/>
        <w:widowControl w:val="0"/>
        <w:numPr>
          <w:ilvl w:val="0"/>
          <w:numId w:val="19"/>
        </w:numPr>
        <w:tabs>
          <w:tab w:val="left" w:pos="1276"/>
        </w:tabs>
        <w:ind w:right="479"/>
        <w:jc w:val="both"/>
        <w:rPr>
          <w:rFonts w:ascii="Times New Roman" w:hAnsi="Times New Roman"/>
          <w:sz w:val="24"/>
        </w:rPr>
      </w:pPr>
      <w:bookmarkStart w:id="4" w:name="_Toc76285206"/>
      <w:r w:rsidRPr="003908BD">
        <w:rPr>
          <w:rFonts w:ascii="Times New Roman" w:hAnsi="Times New Roman"/>
          <w:sz w:val="24"/>
        </w:rPr>
        <w:t>ЗАГАЛЬНІ ПОЛОЖЕННЯ</w:t>
      </w:r>
      <w:bookmarkEnd w:id="4"/>
    </w:p>
    <w:p w:rsidR="00DB1782" w:rsidRPr="00DB1782" w:rsidRDefault="00DB1782" w:rsidP="00DB1782">
      <w:pPr>
        <w:pStyle w:val="1"/>
        <w:keepNext w:val="0"/>
        <w:widowControl w:val="0"/>
        <w:tabs>
          <w:tab w:val="left" w:pos="1276"/>
        </w:tabs>
        <w:ind w:left="360" w:right="479"/>
        <w:jc w:val="both"/>
        <w:rPr>
          <w:rFonts w:ascii="Times New Roman" w:hAnsi="Times New Roman"/>
          <w:b w:val="0"/>
          <w:bCs w:val="0"/>
          <w:i w:val="0"/>
          <w:iCs w:val="0"/>
          <w:sz w:val="24"/>
        </w:rPr>
      </w:pPr>
      <w:r w:rsidRPr="00DB1782">
        <w:rPr>
          <w:rFonts w:ascii="Times New Roman" w:hAnsi="Times New Roman"/>
          <w:b w:val="0"/>
          <w:bCs w:val="0"/>
          <w:i w:val="0"/>
          <w:iCs w:val="0"/>
          <w:sz w:val="24"/>
        </w:rPr>
        <w:t>1.1 Повна назва послуги:</w:t>
      </w:r>
    </w:p>
    <w:p w:rsidR="00DB1782" w:rsidRPr="00DB1782" w:rsidRDefault="00DB1782" w:rsidP="00DB1782">
      <w:pPr>
        <w:pStyle w:val="Default"/>
        <w:ind w:firstLine="567"/>
        <w:jc w:val="both"/>
        <w:rPr>
          <w:rFonts w:eastAsia="Times New Roman"/>
          <w:color w:val="auto"/>
          <w:lang w:eastAsia="ru-RU"/>
        </w:rPr>
      </w:pPr>
      <w:r w:rsidRPr="00DB1782">
        <w:rPr>
          <w:rFonts w:eastAsia="Times New Roman"/>
          <w:color w:val="auto"/>
          <w:lang w:eastAsia="ru-RU"/>
        </w:rPr>
        <w:t>«Надання навчальних послуг з підвищення кваліфікації посадових осіб в галузі електроенергетики підприємства протягом 2023 року за встановленим планом».</w:t>
      </w:r>
    </w:p>
    <w:p w:rsidR="00DB1782" w:rsidRPr="00DB1782" w:rsidRDefault="00DB1782" w:rsidP="00DB1782">
      <w:pPr>
        <w:pStyle w:val="Default"/>
        <w:ind w:firstLine="567"/>
        <w:jc w:val="both"/>
        <w:rPr>
          <w:rFonts w:eastAsia="Times New Roman"/>
          <w:color w:val="auto"/>
          <w:lang w:eastAsia="ru-RU"/>
        </w:rPr>
      </w:pPr>
      <w:r w:rsidRPr="00DB1782">
        <w:rPr>
          <w:rFonts w:eastAsia="Times New Roman"/>
          <w:color w:val="auto"/>
          <w:lang w:eastAsia="ru-RU"/>
        </w:rPr>
        <w:t>1.2 Технічна специфікація встановлює вимоги до:</w:t>
      </w:r>
    </w:p>
    <w:p w:rsidR="00DB1782" w:rsidRPr="00E264C1" w:rsidRDefault="00DB1782" w:rsidP="00DB1782">
      <w:pPr>
        <w:numPr>
          <w:ilvl w:val="0"/>
          <w:numId w:val="15"/>
        </w:numPr>
        <w:tabs>
          <w:tab w:val="left" w:pos="1276"/>
        </w:tabs>
        <w:ind w:left="0" w:right="50" w:firstLine="567"/>
        <w:jc w:val="both"/>
      </w:pPr>
      <w:r w:rsidRPr="00E264C1">
        <w:t>складу послуг,</w:t>
      </w:r>
    </w:p>
    <w:p w:rsidR="00DB1782" w:rsidRPr="00E264C1" w:rsidRDefault="00DB1782" w:rsidP="00DB1782">
      <w:pPr>
        <w:numPr>
          <w:ilvl w:val="0"/>
          <w:numId w:val="15"/>
        </w:numPr>
        <w:tabs>
          <w:tab w:val="left" w:pos="1276"/>
        </w:tabs>
        <w:ind w:left="0" w:right="50" w:firstLine="567"/>
        <w:jc w:val="both"/>
      </w:pPr>
      <w:r w:rsidRPr="00E264C1">
        <w:t>об’єму послуг,</w:t>
      </w:r>
    </w:p>
    <w:p w:rsidR="00DB1782" w:rsidRPr="00E264C1" w:rsidRDefault="00DB1782" w:rsidP="00DB1782">
      <w:pPr>
        <w:numPr>
          <w:ilvl w:val="0"/>
          <w:numId w:val="15"/>
        </w:numPr>
        <w:tabs>
          <w:tab w:val="left" w:pos="1276"/>
        </w:tabs>
        <w:ind w:left="0" w:right="50" w:firstLine="567"/>
        <w:jc w:val="both"/>
      </w:pPr>
      <w:r w:rsidRPr="00E264C1">
        <w:t>порядку виконання послуг</w:t>
      </w:r>
    </w:p>
    <w:p w:rsidR="00DB1782" w:rsidRPr="00DB1782" w:rsidRDefault="00DB1782" w:rsidP="00DB1782">
      <w:pPr>
        <w:pStyle w:val="afe"/>
        <w:numPr>
          <w:ilvl w:val="1"/>
          <w:numId w:val="19"/>
        </w:numPr>
        <w:tabs>
          <w:tab w:val="left" w:pos="1276"/>
        </w:tabs>
        <w:spacing w:after="0" w:line="240" w:lineRule="auto"/>
        <w:ind w:right="50"/>
        <w:contextualSpacing w:val="0"/>
        <w:jc w:val="both"/>
        <w:rPr>
          <w:rFonts w:ascii="Times New Roman" w:eastAsia="Times New Roman" w:hAnsi="Times New Roman"/>
          <w:sz w:val="24"/>
          <w:szCs w:val="24"/>
          <w:lang w:eastAsia="ru-RU"/>
        </w:rPr>
      </w:pPr>
      <w:r w:rsidRPr="00DB1782">
        <w:rPr>
          <w:rFonts w:ascii="Times New Roman" w:eastAsia="Times New Roman" w:hAnsi="Times New Roman"/>
          <w:sz w:val="24"/>
          <w:szCs w:val="24"/>
          <w:lang w:eastAsia="ru-RU"/>
        </w:rPr>
        <w:t xml:space="preserve">  Підстава для надання послуг:</w:t>
      </w:r>
    </w:p>
    <w:p w:rsidR="00DB1782" w:rsidRDefault="00DB1782" w:rsidP="00DB1782">
      <w:pPr>
        <w:tabs>
          <w:tab w:val="left" w:pos="1276"/>
        </w:tabs>
        <w:ind w:left="360" w:right="50"/>
        <w:jc w:val="both"/>
      </w:pPr>
      <w:r>
        <w:t>Кодекс систем розподілу електроенергії;</w:t>
      </w:r>
    </w:p>
    <w:p w:rsidR="00DB1782" w:rsidRPr="00AE36EA" w:rsidRDefault="00DB1782" w:rsidP="00DB1782">
      <w:pPr>
        <w:tabs>
          <w:tab w:val="left" w:pos="1276"/>
        </w:tabs>
        <w:ind w:left="360" w:right="50"/>
        <w:jc w:val="both"/>
      </w:pPr>
      <w:r w:rsidRPr="00AE36EA">
        <w:t>Закон України «</w:t>
      </w:r>
      <w:r w:rsidRPr="00DB1782">
        <w:t>Про ринок електричної енергії»;</w:t>
      </w:r>
    </w:p>
    <w:p w:rsidR="00DB1782" w:rsidRPr="009F0CFE" w:rsidRDefault="00DB1782" w:rsidP="00DB1782">
      <w:pPr>
        <w:tabs>
          <w:tab w:val="left" w:pos="1276"/>
        </w:tabs>
        <w:ind w:left="360" w:right="50"/>
        <w:jc w:val="both"/>
      </w:pPr>
      <w:r>
        <w:t>Закон України «Про освіту»;</w:t>
      </w:r>
      <w:bookmarkStart w:id="5" w:name="_GoBack"/>
      <w:bookmarkEnd w:id="5"/>
    </w:p>
    <w:p w:rsidR="00DB1782" w:rsidRPr="00DB1782" w:rsidRDefault="00DB1782" w:rsidP="00DB1782">
      <w:pPr>
        <w:ind w:firstLine="360"/>
        <w:jc w:val="both"/>
      </w:pPr>
      <w:r w:rsidRPr="00DB1782">
        <w:t>Закон України «Про професійну (професійно-технічну) освіту»;</w:t>
      </w:r>
    </w:p>
    <w:p w:rsidR="00DB1782" w:rsidRDefault="00DB1782" w:rsidP="00DB1782">
      <w:pPr>
        <w:ind w:firstLine="360"/>
        <w:jc w:val="both"/>
      </w:pPr>
      <w:r w:rsidRPr="003908BD">
        <w:t>Закон України «Про охорону праці»;</w:t>
      </w:r>
    </w:p>
    <w:p w:rsidR="00DB1782" w:rsidRDefault="00DB1782" w:rsidP="00DB1782">
      <w:pPr>
        <w:ind w:firstLine="360"/>
        <w:jc w:val="both"/>
      </w:pPr>
      <w:r w:rsidRPr="003908BD">
        <w:t xml:space="preserve">Правила </w:t>
      </w:r>
      <w:r>
        <w:t>роздрібного ринку електроенергії</w:t>
      </w:r>
      <w:r w:rsidRPr="003908BD">
        <w:t>;</w:t>
      </w:r>
    </w:p>
    <w:p w:rsidR="00DB1782" w:rsidRPr="00DB1782" w:rsidRDefault="00DB1782" w:rsidP="00DB1782">
      <w:pPr>
        <w:ind w:firstLine="360"/>
        <w:jc w:val="both"/>
      </w:pPr>
      <w:r w:rsidRPr="00DB1782">
        <w:t xml:space="preserve">Технічна експлуатація електричних станцій і мереж. Правила. </w:t>
      </w:r>
    </w:p>
    <w:p w:rsidR="00DB1782" w:rsidRPr="00DB1782" w:rsidRDefault="00DB1782" w:rsidP="00DB1782">
      <w:pPr>
        <w:ind w:firstLine="360"/>
        <w:jc w:val="both"/>
      </w:pPr>
      <w:r w:rsidRPr="003908BD">
        <w:t>Положення Міністерства енергетики та вугільної промисловості України від 09.02.2015 року №73 «Положення про Систему управління охорони праці на підприємствах енергетики»;</w:t>
      </w:r>
    </w:p>
    <w:p w:rsidR="00DB1782" w:rsidRPr="003908BD" w:rsidRDefault="00DB1782" w:rsidP="00DB1782">
      <w:pPr>
        <w:ind w:firstLine="567"/>
        <w:jc w:val="both"/>
      </w:pPr>
      <w:r w:rsidRPr="003908BD">
        <w:t>Положення Державного комітету України з нагляду за охороною праці від 26.01.2005 року №15, зі змінами та доповненнями від 30.01.2017 року №273 «Положення про порядок проведення навчання і перевірку знань з питань охорони праці та Перелік робіт з підвищеною небезпекою»;</w:t>
      </w:r>
    </w:p>
    <w:p w:rsidR="00DB1782" w:rsidRPr="00DB1782" w:rsidRDefault="00DB1782" w:rsidP="00DB1782">
      <w:pPr>
        <w:ind w:firstLine="567"/>
        <w:jc w:val="both"/>
      </w:pPr>
      <w:r w:rsidRPr="003908BD">
        <w:t>ГНД 34.12.102-2004  Положення Міністерства палива та енергетики України «</w:t>
      </w:r>
      <w:r w:rsidRPr="00DB1782">
        <w:t xml:space="preserve">Положення про спеціальну підготовку і навчання з питань технічної експлуатації об'єктів електроенергетики» від 09.02.2004  N 75 </w:t>
      </w:r>
      <w:r w:rsidRPr="003908BD">
        <w:t xml:space="preserve">зі змінами та доповненнями від </w:t>
      </w:r>
      <w:r w:rsidRPr="00DB1782">
        <w:rPr>
          <w:i/>
          <w:iCs/>
        </w:rPr>
        <w:t>08.04.2009 N 197;</w:t>
      </w:r>
    </w:p>
    <w:p w:rsidR="00DB1782" w:rsidRPr="00DB1782" w:rsidRDefault="00DB1782" w:rsidP="00DB1782">
      <w:pPr>
        <w:ind w:firstLine="567"/>
        <w:jc w:val="both"/>
      </w:pPr>
      <w:r w:rsidRPr="00DB1782">
        <w:t>СОУ-Н МПЕ 40.1.12.104:2005 Нормативний документ</w:t>
      </w:r>
      <w:r w:rsidRPr="003908BD">
        <w:t xml:space="preserve"> Положення Міністерства палива та енергетики </w:t>
      </w:r>
      <w:r w:rsidRPr="00DB1782">
        <w:t>Організація роботи з персоналом підприємств електроенергетики. Положення від 02.11.2005 року №559;</w:t>
      </w:r>
    </w:p>
    <w:p w:rsidR="00DB1782" w:rsidRDefault="00DB1782" w:rsidP="00DB1782">
      <w:pPr>
        <w:ind w:firstLine="567"/>
        <w:jc w:val="both"/>
      </w:pPr>
      <w:r w:rsidRPr="003908BD">
        <w:t>«Типове положення про порядок проведення навчання і перевірки знань з питань охорони праці» (НПАОП 0.00-4.12-05);</w:t>
      </w:r>
    </w:p>
    <w:p w:rsidR="00DB1782" w:rsidRPr="00DE0FEE" w:rsidRDefault="00DB1782" w:rsidP="00DB1782">
      <w:pPr>
        <w:ind w:firstLine="567"/>
        <w:jc w:val="both"/>
      </w:pPr>
      <w:r w:rsidRPr="00DB1782">
        <w:t xml:space="preserve">Положення про професійне навчання працівників на виробництві, </w:t>
      </w:r>
      <w:r w:rsidRPr="00DE0FEE">
        <w:t>Наказ Міністерства праці та соціальної політики від 26.03.2001  № 127/151</w:t>
      </w:r>
    </w:p>
    <w:p w:rsidR="00DB1782" w:rsidRPr="00DE0FEE" w:rsidRDefault="00DB1782" w:rsidP="00DB1782">
      <w:pPr>
        <w:ind w:firstLine="567"/>
        <w:jc w:val="both"/>
      </w:pPr>
      <w:r w:rsidRPr="00DE0FEE">
        <w:t>Правила безпечної експлуатації електроустановок, (НПАОП 40.1-1.01-97);</w:t>
      </w:r>
    </w:p>
    <w:p w:rsidR="00DB1782" w:rsidRPr="00DE0FEE" w:rsidRDefault="00DB1782" w:rsidP="00DB1782">
      <w:pPr>
        <w:ind w:firstLine="567"/>
        <w:jc w:val="both"/>
      </w:pPr>
      <w:r w:rsidRPr="00DE0FEE">
        <w:t>1.4 Замовник:</w:t>
      </w:r>
    </w:p>
    <w:p w:rsidR="00DB1782" w:rsidRPr="00DE0FEE" w:rsidRDefault="00DB1782" w:rsidP="00DB1782">
      <w:pPr>
        <w:ind w:left="567"/>
        <w:jc w:val="both"/>
      </w:pPr>
      <w:r w:rsidRPr="00DE0FEE">
        <w:t>- Приватне  акціонерне  товариство «Прикарпаттяобленерго».</w:t>
      </w:r>
    </w:p>
    <w:p w:rsidR="00DB1782" w:rsidRPr="003908BD" w:rsidRDefault="00DB1782" w:rsidP="00DB1782">
      <w:pPr>
        <w:ind w:firstLine="567"/>
      </w:pPr>
      <w:r w:rsidRPr="003908BD">
        <w:t>1.5 Адреса:</w:t>
      </w:r>
    </w:p>
    <w:p w:rsidR="00DB1782" w:rsidRPr="003908BD" w:rsidRDefault="00DB1782" w:rsidP="00DB1782">
      <w:pPr>
        <w:ind w:firstLine="567"/>
      </w:pPr>
      <w:r w:rsidRPr="003908BD">
        <w:t xml:space="preserve">- вул. Індустріальна, 34, м. Івано-Франківськ, Україна, 76014, </w:t>
      </w:r>
    </w:p>
    <w:p w:rsidR="00DB1782" w:rsidRPr="003908BD" w:rsidRDefault="00DB1782" w:rsidP="00DB1782">
      <w:pPr>
        <w:tabs>
          <w:tab w:val="left" w:pos="1276"/>
        </w:tabs>
        <w:ind w:right="50" w:firstLine="567"/>
        <w:jc w:val="both"/>
      </w:pPr>
    </w:p>
    <w:p w:rsidR="00DB1782" w:rsidRPr="00DB1782" w:rsidRDefault="00DB1782" w:rsidP="00DB1782">
      <w:pPr>
        <w:pStyle w:val="afe"/>
        <w:numPr>
          <w:ilvl w:val="0"/>
          <w:numId w:val="19"/>
        </w:numPr>
        <w:tabs>
          <w:tab w:val="left" w:pos="1276"/>
        </w:tabs>
        <w:spacing w:after="0" w:line="240" w:lineRule="auto"/>
        <w:ind w:right="50"/>
        <w:contextualSpacing w:val="0"/>
        <w:jc w:val="both"/>
        <w:rPr>
          <w:rFonts w:ascii="Times New Roman" w:eastAsia="Times New Roman" w:hAnsi="Times New Roman"/>
          <w:sz w:val="24"/>
          <w:szCs w:val="24"/>
          <w:lang w:eastAsia="ru-RU"/>
        </w:rPr>
      </w:pPr>
      <w:r w:rsidRPr="00DB1782">
        <w:rPr>
          <w:rFonts w:ascii="Times New Roman" w:eastAsia="Times New Roman" w:hAnsi="Times New Roman"/>
          <w:sz w:val="24"/>
          <w:szCs w:val="24"/>
          <w:lang w:eastAsia="ru-RU"/>
        </w:rPr>
        <w:t>ЦІЛЬ, СКЛАД ТА ОБ’ЄМ ПОСЛУГ</w:t>
      </w:r>
    </w:p>
    <w:p w:rsidR="00DB1782" w:rsidRPr="00DB1782" w:rsidRDefault="00DB1782" w:rsidP="00DB1782">
      <w:pPr>
        <w:pStyle w:val="afe"/>
        <w:numPr>
          <w:ilvl w:val="1"/>
          <w:numId w:val="20"/>
        </w:numPr>
        <w:tabs>
          <w:tab w:val="left" w:pos="1276"/>
        </w:tabs>
        <w:spacing w:after="0" w:line="240" w:lineRule="auto"/>
        <w:ind w:right="50"/>
        <w:contextualSpacing w:val="0"/>
        <w:jc w:val="both"/>
        <w:rPr>
          <w:rFonts w:ascii="Times New Roman" w:eastAsia="Times New Roman" w:hAnsi="Times New Roman"/>
          <w:sz w:val="24"/>
          <w:szCs w:val="24"/>
          <w:lang w:eastAsia="ru-RU"/>
        </w:rPr>
      </w:pPr>
      <w:r w:rsidRPr="00DB1782">
        <w:rPr>
          <w:rFonts w:ascii="Times New Roman" w:eastAsia="Times New Roman" w:hAnsi="Times New Roman"/>
          <w:sz w:val="24"/>
          <w:szCs w:val="24"/>
          <w:lang w:eastAsia="ru-RU"/>
        </w:rPr>
        <w:t xml:space="preserve">  Ціль послуг – підготовка та підвищення кваліфікації фахівців Замовника.</w:t>
      </w:r>
    </w:p>
    <w:p w:rsidR="00DB1782" w:rsidRPr="00DB1782" w:rsidRDefault="00DB1782" w:rsidP="00DB1782">
      <w:pPr>
        <w:pStyle w:val="2"/>
        <w:keepNext w:val="0"/>
        <w:numPr>
          <w:ilvl w:val="1"/>
          <w:numId w:val="20"/>
        </w:numPr>
        <w:tabs>
          <w:tab w:val="left" w:pos="1276"/>
        </w:tabs>
        <w:spacing w:before="0" w:after="0"/>
        <w:ind w:right="51"/>
        <w:jc w:val="both"/>
        <w:rPr>
          <w:rFonts w:ascii="Times New Roman" w:hAnsi="Times New Roman" w:cs="Times New Roman"/>
          <w:b w:val="0"/>
          <w:bCs w:val="0"/>
          <w:i w:val="0"/>
          <w:iCs w:val="0"/>
          <w:sz w:val="24"/>
          <w:szCs w:val="24"/>
        </w:rPr>
      </w:pPr>
      <w:r w:rsidRPr="00DB1782">
        <w:rPr>
          <w:rFonts w:ascii="Times New Roman" w:hAnsi="Times New Roman" w:cs="Times New Roman"/>
          <w:b w:val="0"/>
          <w:bCs w:val="0"/>
          <w:i w:val="0"/>
          <w:iCs w:val="0"/>
          <w:sz w:val="24"/>
          <w:szCs w:val="24"/>
        </w:rPr>
        <w:t xml:space="preserve">  Склад та об’єм виконання послуг:</w:t>
      </w:r>
    </w:p>
    <w:p w:rsidR="00DB1782" w:rsidRDefault="00DB1782" w:rsidP="00DB1782"/>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1"/>
        <w:gridCol w:w="7229"/>
        <w:gridCol w:w="1560"/>
      </w:tblGrid>
      <w:tr w:rsidR="00DB1782" w:rsidRPr="003908BD" w:rsidTr="00EA2C8C">
        <w:tc>
          <w:tcPr>
            <w:tcW w:w="701" w:type="dxa"/>
          </w:tcPr>
          <w:p w:rsidR="00DB1782" w:rsidRPr="00DB1782" w:rsidRDefault="00DB1782" w:rsidP="00EA2C8C">
            <w:pPr>
              <w:jc w:val="center"/>
            </w:pPr>
            <w:r w:rsidRPr="00DB1782">
              <w:t>№ п/п</w:t>
            </w:r>
          </w:p>
        </w:tc>
        <w:tc>
          <w:tcPr>
            <w:tcW w:w="7229" w:type="dxa"/>
          </w:tcPr>
          <w:p w:rsidR="00DB1782" w:rsidRPr="00DB1782" w:rsidRDefault="00DB1782" w:rsidP="00EA2C8C">
            <w:pPr>
              <w:jc w:val="center"/>
            </w:pPr>
            <w:r w:rsidRPr="00DB1782">
              <w:t>Найменування спеціалістів та підрозділів</w:t>
            </w:r>
          </w:p>
        </w:tc>
        <w:tc>
          <w:tcPr>
            <w:tcW w:w="1560" w:type="dxa"/>
          </w:tcPr>
          <w:p w:rsidR="00DB1782" w:rsidRPr="00DB1782" w:rsidRDefault="00DB1782" w:rsidP="00EA2C8C">
            <w:pPr>
              <w:jc w:val="center"/>
            </w:pPr>
            <w:r w:rsidRPr="00DB1782">
              <w:t>К-сть</w:t>
            </w:r>
          </w:p>
          <w:p w:rsidR="00DB1782" w:rsidRPr="00DB1782" w:rsidRDefault="00DB1782" w:rsidP="00EA2C8C">
            <w:pPr>
              <w:jc w:val="center"/>
            </w:pPr>
            <w:r w:rsidRPr="00DB1782">
              <w:t>слухачів</w:t>
            </w:r>
          </w:p>
        </w:tc>
      </w:tr>
      <w:tr w:rsidR="00DB1782" w:rsidRPr="003908BD" w:rsidTr="00EA2C8C">
        <w:tc>
          <w:tcPr>
            <w:tcW w:w="701" w:type="dxa"/>
          </w:tcPr>
          <w:p w:rsidR="00DB1782" w:rsidRPr="00DB1782" w:rsidRDefault="00DB1782" w:rsidP="00EA2C8C">
            <w:pPr>
              <w:jc w:val="center"/>
            </w:pPr>
            <w:r w:rsidRPr="00DB1782">
              <w:t>1.</w:t>
            </w:r>
          </w:p>
        </w:tc>
        <w:tc>
          <w:tcPr>
            <w:tcW w:w="7229" w:type="dxa"/>
          </w:tcPr>
          <w:p w:rsidR="00DB1782" w:rsidRPr="00A45E0D" w:rsidRDefault="00DB1782" w:rsidP="00EA2C8C">
            <w:r w:rsidRPr="00A45E0D">
              <w:t>Спеціалісти з експлуатації та ремонту підстанцій електромереж</w:t>
            </w:r>
          </w:p>
        </w:tc>
        <w:tc>
          <w:tcPr>
            <w:tcW w:w="1560" w:type="dxa"/>
          </w:tcPr>
          <w:p w:rsidR="00DB1782" w:rsidRPr="00A45E0D" w:rsidRDefault="00DB1782" w:rsidP="00EA2C8C">
            <w:pPr>
              <w:jc w:val="center"/>
            </w:pPr>
            <w:r>
              <w:t>3</w:t>
            </w:r>
          </w:p>
        </w:tc>
      </w:tr>
      <w:tr w:rsidR="00DB1782" w:rsidRPr="003908BD" w:rsidTr="00EA2C8C">
        <w:tc>
          <w:tcPr>
            <w:tcW w:w="701" w:type="dxa"/>
          </w:tcPr>
          <w:p w:rsidR="00DB1782" w:rsidRPr="00DB1782" w:rsidRDefault="00DB1782" w:rsidP="00EA2C8C">
            <w:pPr>
              <w:jc w:val="center"/>
            </w:pPr>
            <w:r w:rsidRPr="00DB1782">
              <w:t>2.</w:t>
            </w:r>
          </w:p>
        </w:tc>
        <w:tc>
          <w:tcPr>
            <w:tcW w:w="7229" w:type="dxa"/>
          </w:tcPr>
          <w:p w:rsidR="00DB1782" w:rsidRPr="00A45E0D" w:rsidRDefault="00DB1782" w:rsidP="00EA2C8C">
            <w:r w:rsidRPr="00A45E0D">
              <w:t>Спеціаліст з експлуатації і ремонту повітряних ліній електропередач</w:t>
            </w:r>
          </w:p>
        </w:tc>
        <w:tc>
          <w:tcPr>
            <w:tcW w:w="1560" w:type="dxa"/>
          </w:tcPr>
          <w:p w:rsidR="00DB1782" w:rsidRPr="00A45E0D" w:rsidRDefault="00DB1782" w:rsidP="00EA2C8C">
            <w:pPr>
              <w:jc w:val="center"/>
            </w:pPr>
            <w:r>
              <w:t>2</w:t>
            </w:r>
          </w:p>
        </w:tc>
      </w:tr>
      <w:tr w:rsidR="00DB1782" w:rsidRPr="003908BD" w:rsidTr="00EA2C8C">
        <w:tc>
          <w:tcPr>
            <w:tcW w:w="701" w:type="dxa"/>
          </w:tcPr>
          <w:p w:rsidR="00DB1782" w:rsidRPr="00DB1782" w:rsidRDefault="00DB1782" w:rsidP="00EA2C8C">
            <w:pPr>
              <w:jc w:val="center"/>
            </w:pPr>
            <w:r w:rsidRPr="00DB1782">
              <w:t>3.</w:t>
            </w:r>
          </w:p>
        </w:tc>
        <w:tc>
          <w:tcPr>
            <w:tcW w:w="7229" w:type="dxa"/>
          </w:tcPr>
          <w:p w:rsidR="00DB1782" w:rsidRPr="00A45E0D" w:rsidRDefault="00DB1782" w:rsidP="00EA2C8C">
            <w:r w:rsidRPr="00A45E0D">
              <w:t>Спеціаліст з релейного захисту і автоматики</w:t>
            </w:r>
          </w:p>
        </w:tc>
        <w:tc>
          <w:tcPr>
            <w:tcW w:w="1560" w:type="dxa"/>
          </w:tcPr>
          <w:p w:rsidR="00DB1782" w:rsidRPr="00A45E0D" w:rsidRDefault="00DB1782" w:rsidP="00EA2C8C">
            <w:pPr>
              <w:jc w:val="center"/>
            </w:pPr>
            <w:r>
              <w:t>3</w:t>
            </w:r>
          </w:p>
        </w:tc>
      </w:tr>
      <w:tr w:rsidR="00DB1782" w:rsidRPr="003908BD" w:rsidTr="00EA2C8C">
        <w:tc>
          <w:tcPr>
            <w:tcW w:w="701" w:type="dxa"/>
          </w:tcPr>
          <w:p w:rsidR="00DB1782" w:rsidRPr="00DB1782" w:rsidRDefault="00DB1782" w:rsidP="00EA2C8C">
            <w:pPr>
              <w:jc w:val="center"/>
            </w:pPr>
            <w:r w:rsidRPr="00DB1782">
              <w:t>4.</w:t>
            </w:r>
          </w:p>
        </w:tc>
        <w:tc>
          <w:tcPr>
            <w:tcW w:w="7229" w:type="dxa"/>
          </w:tcPr>
          <w:p w:rsidR="00DB1782" w:rsidRPr="00A45E0D" w:rsidRDefault="00DB1782" w:rsidP="00EA2C8C">
            <w:r w:rsidRPr="00A45E0D">
              <w:t>Диспетчер району електричних мереж.</w:t>
            </w:r>
          </w:p>
        </w:tc>
        <w:tc>
          <w:tcPr>
            <w:tcW w:w="1560" w:type="dxa"/>
          </w:tcPr>
          <w:p w:rsidR="00DB1782" w:rsidRDefault="00DB1782" w:rsidP="00EA2C8C">
            <w:pPr>
              <w:jc w:val="center"/>
            </w:pPr>
            <w:r>
              <w:t>3</w:t>
            </w:r>
          </w:p>
          <w:p w:rsidR="00DB1782" w:rsidRPr="00A45E0D" w:rsidRDefault="00DB1782" w:rsidP="00EA2C8C">
            <w:pPr>
              <w:jc w:val="center"/>
            </w:pPr>
            <w:r>
              <w:lastRenderedPageBreak/>
              <w:t>3</w:t>
            </w:r>
          </w:p>
        </w:tc>
      </w:tr>
      <w:tr w:rsidR="00DB1782" w:rsidRPr="003908BD" w:rsidTr="00EA2C8C">
        <w:tc>
          <w:tcPr>
            <w:tcW w:w="701" w:type="dxa"/>
          </w:tcPr>
          <w:p w:rsidR="00DB1782" w:rsidRPr="00DB1782" w:rsidRDefault="00DB1782" w:rsidP="00EA2C8C">
            <w:pPr>
              <w:jc w:val="center"/>
            </w:pPr>
            <w:r w:rsidRPr="00DB1782">
              <w:lastRenderedPageBreak/>
              <w:t>5.</w:t>
            </w:r>
          </w:p>
        </w:tc>
        <w:tc>
          <w:tcPr>
            <w:tcW w:w="7229" w:type="dxa"/>
          </w:tcPr>
          <w:p w:rsidR="00DB1782" w:rsidRPr="00A45E0D" w:rsidRDefault="00DB1782" w:rsidP="00EA2C8C">
            <w:r w:rsidRPr="00A45E0D">
              <w:t>Диспетчер підприємства електричних мереж</w:t>
            </w:r>
          </w:p>
        </w:tc>
        <w:tc>
          <w:tcPr>
            <w:tcW w:w="1560" w:type="dxa"/>
          </w:tcPr>
          <w:p w:rsidR="00DB1782" w:rsidRDefault="00DB1782" w:rsidP="00EA2C8C">
            <w:pPr>
              <w:jc w:val="center"/>
            </w:pPr>
            <w:r>
              <w:t>2</w:t>
            </w:r>
          </w:p>
          <w:p w:rsidR="00DB1782" w:rsidRPr="00A45E0D" w:rsidRDefault="00DB1782" w:rsidP="00EA2C8C">
            <w:pPr>
              <w:jc w:val="center"/>
            </w:pPr>
            <w:r>
              <w:t>2</w:t>
            </w:r>
          </w:p>
        </w:tc>
      </w:tr>
      <w:tr w:rsidR="00DB1782" w:rsidRPr="003908BD" w:rsidTr="00EA2C8C">
        <w:tc>
          <w:tcPr>
            <w:tcW w:w="701" w:type="dxa"/>
          </w:tcPr>
          <w:p w:rsidR="00DB1782" w:rsidRPr="00DB1782" w:rsidRDefault="00DB1782" w:rsidP="00EA2C8C">
            <w:pPr>
              <w:jc w:val="center"/>
            </w:pPr>
            <w:r w:rsidRPr="00DB1782">
              <w:t>6.</w:t>
            </w:r>
          </w:p>
        </w:tc>
        <w:tc>
          <w:tcPr>
            <w:tcW w:w="7229" w:type="dxa"/>
          </w:tcPr>
          <w:p w:rsidR="00DB1782" w:rsidRPr="00A45E0D" w:rsidRDefault="00DB1782" w:rsidP="00EA2C8C">
            <w:r w:rsidRPr="00A45E0D">
              <w:t>Спеціалісти з технічного аудиту (інспектор енергонагляду)</w:t>
            </w:r>
          </w:p>
        </w:tc>
        <w:tc>
          <w:tcPr>
            <w:tcW w:w="1560" w:type="dxa"/>
          </w:tcPr>
          <w:p w:rsidR="00DB1782" w:rsidRPr="00DB1782" w:rsidRDefault="00DB1782" w:rsidP="00EA2C8C">
            <w:pPr>
              <w:shd w:val="clear" w:color="auto" w:fill="FFFFFF"/>
              <w:jc w:val="center"/>
            </w:pPr>
            <w:r w:rsidRPr="00DB1782">
              <w:t>3</w:t>
            </w:r>
          </w:p>
          <w:p w:rsidR="00DB1782" w:rsidRPr="00DB1782" w:rsidRDefault="00DB1782" w:rsidP="00EA2C8C">
            <w:pPr>
              <w:shd w:val="clear" w:color="auto" w:fill="FFFFFF"/>
              <w:jc w:val="center"/>
            </w:pPr>
            <w:r w:rsidRPr="00DB1782">
              <w:t>3</w:t>
            </w:r>
          </w:p>
        </w:tc>
      </w:tr>
      <w:tr w:rsidR="00DB1782" w:rsidRPr="003908BD" w:rsidTr="00EA2C8C">
        <w:tc>
          <w:tcPr>
            <w:tcW w:w="701" w:type="dxa"/>
          </w:tcPr>
          <w:p w:rsidR="00DB1782" w:rsidRPr="00DB1782" w:rsidRDefault="00DB1782" w:rsidP="00EA2C8C">
            <w:pPr>
              <w:jc w:val="center"/>
            </w:pPr>
            <w:r w:rsidRPr="00DB1782">
              <w:t>7.</w:t>
            </w:r>
          </w:p>
        </w:tc>
        <w:tc>
          <w:tcPr>
            <w:tcW w:w="7229" w:type="dxa"/>
          </w:tcPr>
          <w:p w:rsidR="00DB1782" w:rsidRPr="00A45E0D" w:rsidRDefault="00DB1782" w:rsidP="00EA2C8C">
            <w:r w:rsidRPr="00DB1782">
              <w:t>Спеціаліст з експлуатації приладів обліку електроенергії</w:t>
            </w:r>
          </w:p>
        </w:tc>
        <w:tc>
          <w:tcPr>
            <w:tcW w:w="1560" w:type="dxa"/>
          </w:tcPr>
          <w:p w:rsidR="00DB1782" w:rsidRDefault="00DB1782" w:rsidP="00EA2C8C">
            <w:pPr>
              <w:jc w:val="center"/>
            </w:pPr>
            <w:r>
              <w:t>3</w:t>
            </w:r>
          </w:p>
          <w:p w:rsidR="00DB1782" w:rsidRPr="00A45E0D" w:rsidRDefault="00DB1782" w:rsidP="00EA2C8C">
            <w:pPr>
              <w:jc w:val="center"/>
            </w:pPr>
            <w:r>
              <w:t>2</w:t>
            </w:r>
          </w:p>
        </w:tc>
      </w:tr>
      <w:tr w:rsidR="00DB1782" w:rsidRPr="003908BD" w:rsidTr="00EA2C8C">
        <w:tc>
          <w:tcPr>
            <w:tcW w:w="701" w:type="dxa"/>
          </w:tcPr>
          <w:p w:rsidR="00DB1782" w:rsidRPr="00DB1782" w:rsidRDefault="00DB1782" w:rsidP="00EA2C8C">
            <w:pPr>
              <w:jc w:val="center"/>
            </w:pPr>
            <w:r w:rsidRPr="00DB1782">
              <w:t>8.</w:t>
            </w:r>
          </w:p>
        </w:tc>
        <w:tc>
          <w:tcPr>
            <w:tcW w:w="7229" w:type="dxa"/>
          </w:tcPr>
          <w:p w:rsidR="00DB1782" w:rsidRPr="00A45E0D" w:rsidRDefault="00DB1782" w:rsidP="00EA2C8C">
            <w:r w:rsidRPr="00A45E0D">
              <w:t>Спеціалісти з експлуатації та ремонту розподільних мереж.</w:t>
            </w:r>
          </w:p>
        </w:tc>
        <w:tc>
          <w:tcPr>
            <w:tcW w:w="1560" w:type="dxa"/>
          </w:tcPr>
          <w:p w:rsidR="00DB1782" w:rsidRDefault="00DB1782" w:rsidP="00EA2C8C">
            <w:pPr>
              <w:jc w:val="center"/>
            </w:pPr>
            <w:r>
              <w:t>3</w:t>
            </w:r>
          </w:p>
          <w:p w:rsidR="00DB1782" w:rsidRPr="00A45E0D" w:rsidRDefault="00DB1782" w:rsidP="00EA2C8C">
            <w:pPr>
              <w:jc w:val="center"/>
            </w:pPr>
            <w:r>
              <w:t>2</w:t>
            </w:r>
          </w:p>
        </w:tc>
      </w:tr>
      <w:tr w:rsidR="00DB1782" w:rsidRPr="003908BD" w:rsidTr="00EA2C8C">
        <w:tc>
          <w:tcPr>
            <w:tcW w:w="701" w:type="dxa"/>
          </w:tcPr>
          <w:p w:rsidR="00DB1782" w:rsidRPr="00DB1782" w:rsidRDefault="00DB1782" w:rsidP="00EA2C8C">
            <w:pPr>
              <w:jc w:val="center"/>
            </w:pPr>
            <w:r w:rsidRPr="00DB1782">
              <w:t>9.</w:t>
            </w:r>
          </w:p>
        </w:tc>
        <w:tc>
          <w:tcPr>
            <w:tcW w:w="7229" w:type="dxa"/>
          </w:tcPr>
          <w:p w:rsidR="00DB1782" w:rsidRPr="00A45E0D" w:rsidRDefault="00DB1782" w:rsidP="00EA2C8C">
            <w:r w:rsidRPr="00A45E0D">
              <w:t>Керівний склад електроенергетичних компаній і організацій</w:t>
            </w:r>
          </w:p>
        </w:tc>
        <w:tc>
          <w:tcPr>
            <w:tcW w:w="1560" w:type="dxa"/>
          </w:tcPr>
          <w:p w:rsidR="00DB1782" w:rsidRDefault="00DB1782" w:rsidP="00EA2C8C">
            <w:pPr>
              <w:jc w:val="center"/>
            </w:pPr>
            <w:r>
              <w:t>3</w:t>
            </w:r>
          </w:p>
          <w:p w:rsidR="00DB1782" w:rsidRPr="00A45E0D" w:rsidRDefault="00DB1782" w:rsidP="00EA2C8C">
            <w:pPr>
              <w:jc w:val="center"/>
            </w:pPr>
            <w:r>
              <w:t>3</w:t>
            </w:r>
          </w:p>
        </w:tc>
      </w:tr>
      <w:tr w:rsidR="00DB1782" w:rsidRPr="003908BD" w:rsidTr="00EA2C8C">
        <w:tc>
          <w:tcPr>
            <w:tcW w:w="701" w:type="dxa"/>
          </w:tcPr>
          <w:p w:rsidR="00DB1782" w:rsidRPr="00DB1782" w:rsidRDefault="00DB1782" w:rsidP="00EA2C8C">
            <w:pPr>
              <w:jc w:val="center"/>
            </w:pPr>
            <w:r w:rsidRPr="00DB1782">
              <w:t>10.</w:t>
            </w:r>
          </w:p>
        </w:tc>
        <w:tc>
          <w:tcPr>
            <w:tcW w:w="7229" w:type="dxa"/>
          </w:tcPr>
          <w:p w:rsidR="00DB1782" w:rsidRPr="00A45E0D" w:rsidRDefault="00DB1782" w:rsidP="00EA2C8C">
            <w:r w:rsidRPr="00A45E0D">
              <w:t>Спеціаліст з високовольтних вимірювань, випробувань ізоляції, захисту від перенапруги обладнання енергопідприємств</w:t>
            </w:r>
          </w:p>
        </w:tc>
        <w:tc>
          <w:tcPr>
            <w:tcW w:w="1560" w:type="dxa"/>
          </w:tcPr>
          <w:p w:rsidR="00DB1782" w:rsidRPr="00A45E0D" w:rsidRDefault="00DB1782" w:rsidP="00EA2C8C">
            <w:pPr>
              <w:jc w:val="center"/>
            </w:pPr>
            <w:r>
              <w:t>2</w:t>
            </w:r>
          </w:p>
        </w:tc>
      </w:tr>
      <w:tr w:rsidR="00DB1782" w:rsidRPr="000D2EB1" w:rsidTr="00EA2C8C">
        <w:tc>
          <w:tcPr>
            <w:tcW w:w="7930" w:type="dxa"/>
            <w:gridSpan w:val="2"/>
          </w:tcPr>
          <w:p w:rsidR="00DB1782" w:rsidRPr="00DB1782" w:rsidRDefault="00DB1782" w:rsidP="00EA2C8C">
            <w:pPr>
              <w:jc w:val="center"/>
            </w:pPr>
            <w:r w:rsidRPr="00DB1782">
              <w:t>Всього</w:t>
            </w:r>
          </w:p>
        </w:tc>
        <w:tc>
          <w:tcPr>
            <w:tcW w:w="1560" w:type="dxa"/>
          </w:tcPr>
          <w:p w:rsidR="00DB1782" w:rsidRPr="00DB1782" w:rsidRDefault="00DB1782" w:rsidP="00EA2C8C">
            <w:pPr>
              <w:jc w:val="center"/>
            </w:pPr>
            <w:r w:rsidRPr="00DB1782">
              <w:t>42</w:t>
            </w:r>
          </w:p>
        </w:tc>
      </w:tr>
    </w:tbl>
    <w:p w:rsidR="00DB1782" w:rsidRPr="003908BD" w:rsidRDefault="00DB1782" w:rsidP="00DB1782"/>
    <w:p w:rsidR="00DB1782" w:rsidRPr="00DB1782" w:rsidRDefault="00DB1782" w:rsidP="00DB1782">
      <w:pPr>
        <w:numPr>
          <w:ilvl w:val="0"/>
          <w:numId w:val="13"/>
        </w:numPr>
        <w:tabs>
          <w:tab w:val="left" w:pos="1276"/>
        </w:tabs>
        <w:ind w:left="0" w:firstLine="567"/>
        <w:jc w:val="both"/>
      </w:pPr>
      <w:r w:rsidRPr="00DB1782">
        <w:t>Навчання на курсах цільового призначення за програмами.</w:t>
      </w:r>
    </w:p>
    <w:p w:rsidR="00DB1782" w:rsidRPr="00DB1782" w:rsidRDefault="00DB1782" w:rsidP="00DB1782">
      <w:pPr>
        <w:tabs>
          <w:tab w:val="left" w:pos="1276"/>
        </w:tabs>
        <w:ind w:right="50" w:firstLine="567"/>
        <w:jc w:val="both"/>
      </w:pPr>
      <w:r w:rsidRPr="00DB1782">
        <w:t>2.2.2</w:t>
      </w:r>
      <w:r w:rsidRPr="00DB1782">
        <w:tab/>
        <w:t xml:space="preserve">Складання іспитів на атестаційній комісії: </w:t>
      </w:r>
    </w:p>
    <w:p w:rsidR="00DB1782" w:rsidRPr="00DB1782" w:rsidRDefault="00DB1782" w:rsidP="00DB1782">
      <w:pPr>
        <w:tabs>
          <w:tab w:val="left" w:pos="993"/>
        </w:tabs>
        <w:ind w:right="50" w:firstLine="567"/>
        <w:jc w:val="both"/>
      </w:pPr>
      <w:r w:rsidRPr="00DB1782">
        <w:t>- Проведення Виконавцем перевірки знань/ іспиту/ комісією, створеною наказом навчального закладу та видача Свідоцтва державного взірця;</w:t>
      </w:r>
    </w:p>
    <w:p w:rsidR="00DB1782" w:rsidRPr="00DB1782" w:rsidRDefault="00DB1782" w:rsidP="00DB1782">
      <w:pPr>
        <w:tabs>
          <w:tab w:val="left" w:pos="1276"/>
        </w:tabs>
        <w:ind w:right="50" w:firstLine="567"/>
        <w:jc w:val="both"/>
      </w:pPr>
      <w:r w:rsidRPr="00DB1782">
        <w:t>2.2.3</w:t>
      </w:r>
      <w:r w:rsidRPr="00DB1782">
        <w:tab/>
        <w:t>Термін надання послуг: 2023 р.</w:t>
      </w:r>
    </w:p>
    <w:p w:rsidR="00DB1782" w:rsidRPr="00DB1782" w:rsidRDefault="00DB1782" w:rsidP="00DB1782">
      <w:pPr>
        <w:tabs>
          <w:tab w:val="left" w:pos="1276"/>
        </w:tabs>
        <w:ind w:right="50" w:firstLine="567"/>
        <w:jc w:val="both"/>
      </w:pPr>
      <w:r w:rsidRPr="00DB1782">
        <w:t>2.2.4</w:t>
      </w:r>
      <w:r w:rsidRPr="00DB1782">
        <w:tab/>
        <w:t xml:space="preserve">Місце проведення навчання – на навчальній базі закладу Виконавця, який надає послуги. Випадки запровадження Виконавцем дистанційної форми навчання узгоджується із Замовником. </w:t>
      </w:r>
    </w:p>
    <w:p w:rsidR="00DB1782" w:rsidRPr="00DB1782" w:rsidRDefault="00DB1782" w:rsidP="00DB1782">
      <w:pPr>
        <w:pStyle w:val="1"/>
        <w:keepNext w:val="0"/>
        <w:widowControl w:val="0"/>
        <w:numPr>
          <w:ilvl w:val="0"/>
          <w:numId w:val="19"/>
        </w:numPr>
        <w:tabs>
          <w:tab w:val="left" w:pos="1276"/>
        </w:tabs>
        <w:spacing w:before="120" w:after="120"/>
        <w:ind w:right="479"/>
        <w:jc w:val="both"/>
        <w:rPr>
          <w:rFonts w:ascii="Times New Roman" w:hAnsi="Times New Roman"/>
          <w:b w:val="0"/>
          <w:bCs w:val="0"/>
          <w:i w:val="0"/>
          <w:iCs w:val="0"/>
          <w:sz w:val="24"/>
        </w:rPr>
      </w:pPr>
      <w:r w:rsidRPr="00DB1782">
        <w:rPr>
          <w:rFonts w:ascii="Times New Roman" w:hAnsi="Times New Roman"/>
          <w:b w:val="0"/>
          <w:bCs w:val="0"/>
          <w:i w:val="0"/>
          <w:iCs w:val="0"/>
          <w:sz w:val="24"/>
        </w:rPr>
        <w:t>ТЕХНІЧНІ ТА ЯКІСНІ ХАРАКТЕРИСТИКИ ПОСЛУГИ</w:t>
      </w:r>
    </w:p>
    <w:p w:rsidR="00DB1782" w:rsidRDefault="00DB1782" w:rsidP="00DB1782">
      <w:pPr>
        <w:numPr>
          <w:ilvl w:val="0"/>
          <w:numId w:val="14"/>
        </w:numPr>
        <w:tabs>
          <w:tab w:val="left" w:pos="567"/>
        </w:tabs>
        <w:ind w:left="0" w:firstLine="567"/>
        <w:jc w:val="both"/>
      </w:pPr>
      <w:r w:rsidRPr="003908BD">
        <w:t>Послуги повинні бути виконані з урахуванням Положення про професійне навчання працівників на виробництві, затвердженого Наказом Міністерства праці та соціальної політики від 26.03.2001  № 127/151</w:t>
      </w:r>
      <w:r>
        <w:t>.</w:t>
      </w:r>
    </w:p>
    <w:p w:rsidR="00DB1782" w:rsidRPr="003908BD" w:rsidRDefault="00DB1782" w:rsidP="00DB1782">
      <w:pPr>
        <w:tabs>
          <w:tab w:val="left" w:pos="567"/>
        </w:tabs>
        <w:ind w:left="567"/>
        <w:jc w:val="both"/>
      </w:pPr>
      <w:r>
        <w:t>Зокрема</w:t>
      </w:r>
      <w:r w:rsidRPr="003908BD">
        <w:t>:</w:t>
      </w:r>
    </w:p>
    <w:p w:rsidR="00DB1782" w:rsidRPr="00DB1782" w:rsidRDefault="00DB1782" w:rsidP="00DB1782">
      <w:pPr>
        <w:pStyle w:val="Default"/>
        <w:ind w:firstLine="567"/>
        <w:jc w:val="both"/>
        <w:rPr>
          <w:rFonts w:eastAsia="Times New Roman"/>
          <w:color w:val="auto"/>
          <w:lang w:eastAsia="ru-RU"/>
        </w:rPr>
      </w:pPr>
      <w:r w:rsidRPr="00DB1782">
        <w:rPr>
          <w:rFonts w:eastAsia="Times New Roman"/>
          <w:color w:val="auto"/>
          <w:lang w:eastAsia="ru-RU"/>
        </w:rPr>
        <w:t>- підготовка фахівців проводиться за типовими навчальними програмами (далі – Типові програми), розробленими з урахуванням пропозицій відповідних галузевих об’єднань організацій роботодавців (за їх наявності) та затвердженими відповідними профільними державними органами;</w:t>
      </w:r>
    </w:p>
    <w:p w:rsidR="00DB1782" w:rsidRPr="00DB1782" w:rsidRDefault="00DB1782" w:rsidP="00DB1782">
      <w:pPr>
        <w:pStyle w:val="Default"/>
        <w:ind w:firstLine="567"/>
        <w:jc w:val="both"/>
        <w:rPr>
          <w:rFonts w:eastAsia="Times New Roman"/>
          <w:color w:val="auto"/>
          <w:lang w:eastAsia="ru-RU"/>
        </w:rPr>
      </w:pPr>
      <w:r w:rsidRPr="00DB1782">
        <w:rPr>
          <w:rFonts w:eastAsia="Times New Roman"/>
          <w:color w:val="auto"/>
          <w:lang w:eastAsia="ru-RU"/>
        </w:rPr>
        <w:t>- проведення Виконавцем перевірки знань/ іспиту комісією, створеною наказом навчального закладу;</w:t>
      </w:r>
    </w:p>
    <w:p w:rsidR="00DB1782" w:rsidRPr="00DB1782" w:rsidRDefault="00DB1782" w:rsidP="00DB1782">
      <w:pPr>
        <w:pStyle w:val="Default"/>
        <w:ind w:firstLine="567"/>
        <w:jc w:val="both"/>
        <w:rPr>
          <w:rFonts w:eastAsia="Times New Roman"/>
          <w:color w:val="auto"/>
          <w:lang w:eastAsia="ru-RU"/>
        </w:rPr>
      </w:pPr>
      <w:r w:rsidRPr="00DB1782">
        <w:rPr>
          <w:rFonts w:eastAsia="Times New Roman"/>
          <w:color w:val="auto"/>
          <w:lang w:eastAsia="ru-RU"/>
        </w:rPr>
        <w:t xml:space="preserve">- до складу комісії можуть також залучатися викладачі навчального закладу та профільні фахівці з посвідченнями на право викладання.  </w:t>
      </w:r>
    </w:p>
    <w:p w:rsidR="00DB1782" w:rsidRPr="003908BD" w:rsidRDefault="00DB1782" w:rsidP="00DB1782">
      <w:pPr>
        <w:numPr>
          <w:ilvl w:val="0"/>
          <w:numId w:val="16"/>
        </w:numPr>
        <w:tabs>
          <w:tab w:val="left" w:pos="1276"/>
        </w:tabs>
        <w:ind w:left="0" w:firstLine="567"/>
        <w:jc w:val="both"/>
      </w:pPr>
      <w:r>
        <w:t>п</w:t>
      </w:r>
      <w:r w:rsidRPr="003908BD">
        <w:t>еревірка знань/іспит вважається успішно складеним, якщо отримано не менше ніж 70 відсотків правильних відповідей. Результати іспиту заносять до протоколу засідання атестаційної комісії, який зберігається у навчальному закладі не менше 5 років;</w:t>
      </w:r>
    </w:p>
    <w:p w:rsidR="00DB1782" w:rsidRPr="003908BD" w:rsidRDefault="00DB1782" w:rsidP="00DB1782">
      <w:pPr>
        <w:numPr>
          <w:ilvl w:val="0"/>
          <w:numId w:val="16"/>
        </w:numPr>
        <w:tabs>
          <w:tab w:val="left" w:pos="1276"/>
        </w:tabs>
        <w:ind w:left="0" w:firstLine="567"/>
        <w:jc w:val="both"/>
      </w:pPr>
      <w:r w:rsidRPr="003908BD">
        <w:t xml:space="preserve">у разі ліквідації навчального закладу протоколи передаються на зберігання до відповідного архіву у порядку, визначеному законодавством; </w:t>
      </w:r>
    </w:p>
    <w:p w:rsidR="00DB1782" w:rsidRPr="003908BD" w:rsidRDefault="00DB1782" w:rsidP="00DB1782">
      <w:pPr>
        <w:numPr>
          <w:ilvl w:val="0"/>
          <w:numId w:val="16"/>
        </w:numPr>
        <w:tabs>
          <w:tab w:val="left" w:pos="1276"/>
        </w:tabs>
        <w:ind w:left="0" w:firstLine="567"/>
        <w:jc w:val="both"/>
      </w:pPr>
      <w:r w:rsidRPr="003908BD">
        <w:t>особам, які успішно склали</w:t>
      </w:r>
      <w:r>
        <w:t xml:space="preserve"> </w:t>
      </w:r>
      <w:r w:rsidRPr="003908BD">
        <w:t>іспит, видається посвідчення</w:t>
      </w:r>
      <w:r>
        <w:t xml:space="preserve"> /свідоцтво/</w:t>
      </w:r>
      <w:r w:rsidRPr="003908BD">
        <w:t xml:space="preserve"> про проходження навчання та перевірки знань встановленого</w:t>
      </w:r>
      <w:r>
        <w:t xml:space="preserve"> зразка</w:t>
      </w:r>
      <w:r w:rsidRPr="003908BD">
        <w:t xml:space="preserve">.   </w:t>
      </w:r>
    </w:p>
    <w:p w:rsidR="00DB1782" w:rsidRPr="003908BD" w:rsidRDefault="00DB1782" w:rsidP="00DB1782">
      <w:pPr>
        <w:tabs>
          <w:tab w:val="left" w:pos="567"/>
        </w:tabs>
        <w:ind w:firstLine="567"/>
        <w:jc w:val="both"/>
      </w:pPr>
      <w:r w:rsidRPr="003908BD">
        <w:t>3.2</w:t>
      </w:r>
      <w:r w:rsidRPr="003908BD">
        <w:tab/>
        <w:t xml:space="preserve">Дата проведення занять визначається за погодженням Сторін. Розклад занять розробляє Виконавець та погоджує його з Замовником. Під час розробки розкладу занять </w:t>
      </w:r>
      <w:r>
        <w:t>Сторони</w:t>
      </w:r>
      <w:r w:rsidRPr="003908BD">
        <w:t xml:space="preserve"> врахову</w:t>
      </w:r>
      <w:r>
        <w:t>ють</w:t>
      </w:r>
      <w:r w:rsidRPr="003908BD">
        <w:t xml:space="preserve"> зайнятість персоналу </w:t>
      </w:r>
      <w:r>
        <w:t xml:space="preserve">Замовника, </w:t>
      </w:r>
      <w:r w:rsidRPr="003908BD">
        <w:t>який буде проходити навчання.</w:t>
      </w:r>
    </w:p>
    <w:p w:rsidR="00DB1782" w:rsidRPr="003908BD" w:rsidRDefault="00DB1782" w:rsidP="00DB1782">
      <w:pPr>
        <w:pStyle w:val="a"/>
        <w:ind w:left="0" w:firstLine="567"/>
      </w:pPr>
    </w:p>
    <w:p w:rsidR="00DB1782" w:rsidRPr="00DB1782" w:rsidRDefault="00DB1782" w:rsidP="00DB1782">
      <w:pPr>
        <w:pStyle w:val="1"/>
        <w:keepNext w:val="0"/>
        <w:widowControl w:val="0"/>
        <w:numPr>
          <w:ilvl w:val="0"/>
          <w:numId w:val="19"/>
        </w:numPr>
        <w:tabs>
          <w:tab w:val="left" w:pos="1276"/>
        </w:tabs>
        <w:spacing w:before="120" w:after="120"/>
        <w:ind w:left="0" w:right="479" w:firstLine="567"/>
        <w:jc w:val="both"/>
        <w:rPr>
          <w:rFonts w:ascii="Times New Roman" w:hAnsi="Times New Roman"/>
          <w:b w:val="0"/>
          <w:bCs w:val="0"/>
          <w:i w:val="0"/>
          <w:iCs w:val="0"/>
          <w:sz w:val="24"/>
        </w:rPr>
      </w:pPr>
      <w:r w:rsidRPr="00DB1782">
        <w:rPr>
          <w:rFonts w:ascii="Times New Roman" w:hAnsi="Times New Roman"/>
          <w:b w:val="0"/>
          <w:bCs w:val="0"/>
          <w:i w:val="0"/>
          <w:iCs w:val="0"/>
          <w:sz w:val="24"/>
        </w:rPr>
        <w:t>ВИМОГИ ДО ВИКОНАВЦЯ ПОСЛУГ</w:t>
      </w:r>
    </w:p>
    <w:p w:rsidR="00DB1782" w:rsidRPr="00DB1782" w:rsidRDefault="00DB1782" w:rsidP="00DB1782">
      <w:pPr>
        <w:pStyle w:val="2"/>
        <w:keepNext w:val="0"/>
        <w:numPr>
          <w:ilvl w:val="1"/>
          <w:numId w:val="21"/>
        </w:numPr>
        <w:tabs>
          <w:tab w:val="left" w:pos="1276"/>
        </w:tabs>
        <w:spacing w:before="0" w:after="0"/>
        <w:ind w:right="51"/>
        <w:jc w:val="both"/>
        <w:rPr>
          <w:rFonts w:ascii="Times New Roman" w:hAnsi="Times New Roman" w:cs="Times New Roman"/>
          <w:b w:val="0"/>
          <w:bCs w:val="0"/>
          <w:i w:val="0"/>
          <w:iCs w:val="0"/>
          <w:sz w:val="24"/>
          <w:szCs w:val="24"/>
        </w:rPr>
      </w:pPr>
      <w:r w:rsidRPr="00DB1782">
        <w:rPr>
          <w:rFonts w:ascii="Times New Roman" w:hAnsi="Times New Roman" w:cs="Times New Roman"/>
          <w:b w:val="0"/>
          <w:bCs w:val="0"/>
          <w:i w:val="0"/>
          <w:iCs w:val="0"/>
          <w:sz w:val="24"/>
          <w:szCs w:val="24"/>
        </w:rPr>
        <w:t>Наявність ліцензії про надання освітніх послуг для відповідних категорій працівників.</w:t>
      </w:r>
    </w:p>
    <w:p w:rsidR="00DB1782" w:rsidRPr="00DB1782" w:rsidRDefault="00DB1782" w:rsidP="00DB1782">
      <w:pPr>
        <w:pStyle w:val="2"/>
        <w:keepNext w:val="0"/>
        <w:numPr>
          <w:ilvl w:val="1"/>
          <w:numId w:val="21"/>
        </w:numPr>
        <w:tabs>
          <w:tab w:val="left" w:pos="1276"/>
        </w:tabs>
        <w:spacing w:before="0" w:after="0"/>
        <w:ind w:right="51"/>
        <w:jc w:val="both"/>
        <w:rPr>
          <w:rFonts w:ascii="Times New Roman" w:hAnsi="Times New Roman" w:cs="Times New Roman"/>
          <w:b w:val="0"/>
          <w:bCs w:val="0"/>
          <w:i w:val="0"/>
          <w:iCs w:val="0"/>
          <w:sz w:val="24"/>
          <w:szCs w:val="24"/>
        </w:rPr>
      </w:pPr>
      <w:r w:rsidRPr="00DB1782">
        <w:rPr>
          <w:rFonts w:ascii="Times New Roman" w:hAnsi="Times New Roman" w:cs="Times New Roman"/>
          <w:b w:val="0"/>
          <w:bCs w:val="0"/>
          <w:i w:val="0"/>
          <w:iCs w:val="0"/>
          <w:sz w:val="24"/>
          <w:szCs w:val="24"/>
        </w:rPr>
        <w:lastRenderedPageBreak/>
        <w:t>Проведення своєчасного та якісного навчання персоналу Замовника відповідно до технічних вимог.</w:t>
      </w:r>
    </w:p>
    <w:p w:rsidR="00DB1782" w:rsidRPr="00DB1782" w:rsidRDefault="00DB1782" w:rsidP="00DB1782">
      <w:pPr>
        <w:pStyle w:val="2"/>
        <w:keepNext w:val="0"/>
        <w:numPr>
          <w:ilvl w:val="1"/>
          <w:numId w:val="21"/>
        </w:numPr>
        <w:tabs>
          <w:tab w:val="left" w:pos="1276"/>
        </w:tabs>
        <w:spacing w:before="0" w:after="0"/>
        <w:ind w:right="51"/>
        <w:jc w:val="both"/>
        <w:rPr>
          <w:rFonts w:ascii="Times New Roman" w:hAnsi="Times New Roman" w:cs="Times New Roman"/>
          <w:b w:val="0"/>
          <w:bCs w:val="0"/>
          <w:i w:val="0"/>
          <w:iCs w:val="0"/>
          <w:sz w:val="24"/>
          <w:szCs w:val="24"/>
        </w:rPr>
      </w:pPr>
      <w:r w:rsidRPr="00DB1782">
        <w:rPr>
          <w:rFonts w:ascii="Times New Roman" w:hAnsi="Times New Roman" w:cs="Times New Roman"/>
          <w:b w:val="0"/>
          <w:bCs w:val="0"/>
          <w:i w:val="0"/>
          <w:iCs w:val="0"/>
          <w:sz w:val="24"/>
          <w:szCs w:val="24"/>
        </w:rPr>
        <w:t>Декларація відповідності матеріально-технічної бази вимогам законодавства з профільних тем навчання, зареєстрованій у відповідному Міністерстві.</w:t>
      </w:r>
    </w:p>
    <w:p w:rsidR="00DB1782" w:rsidRPr="003908BD" w:rsidRDefault="00DB1782" w:rsidP="00DB1782">
      <w:pPr>
        <w:ind w:right="50" w:firstLine="567"/>
        <w:jc w:val="both"/>
      </w:pPr>
    </w:p>
    <w:p w:rsidR="00DB1782" w:rsidRPr="00DB1782" w:rsidRDefault="00DB1782" w:rsidP="00DB1782">
      <w:pPr>
        <w:pStyle w:val="1"/>
        <w:keepNext w:val="0"/>
        <w:widowControl w:val="0"/>
        <w:numPr>
          <w:ilvl w:val="0"/>
          <w:numId w:val="21"/>
        </w:numPr>
        <w:tabs>
          <w:tab w:val="left" w:pos="1276"/>
        </w:tabs>
        <w:ind w:left="0" w:right="476" w:firstLine="567"/>
        <w:jc w:val="both"/>
        <w:rPr>
          <w:rFonts w:ascii="Times New Roman" w:hAnsi="Times New Roman"/>
          <w:b w:val="0"/>
          <w:bCs w:val="0"/>
          <w:i w:val="0"/>
          <w:iCs w:val="0"/>
          <w:sz w:val="24"/>
        </w:rPr>
      </w:pPr>
      <w:r w:rsidRPr="00DB1782">
        <w:rPr>
          <w:rFonts w:ascii="Times New Roman" w:hAnsi="Times New Roman"/>
          <w:b w:val="0"/>
          <w:bCs w:val="0"/>
          <w:i w:val="0"/>
          <w:iCs w:val="0"/>
          <w:sz w:val="24"/>
        </w:rPr>
        <w:t>ЕТАПИ ВИКОНАННЯ ПОСЛУГ</w:t>
      </w:r>
    </w:p>
    <w:p w:rsidR="00DB1782" w:rsidRPr="00DB1782" w:rsidRDefault="00DB1782" w:rsidP="00DB1782">
      <w:pPr>
        <w:pStyle w:val="2"/>
        <w:keepNext w:val="0"/>
        <w:numPr>
          <w:ilvl w:val="1"/>
          <w:numId w:val="21"/>
        </w:numPr>
        <w:tabs>
          <w:tab w:val="left" w:pos="1276"/>
        </w:tabs>
        <w:spacing w:before="0" w:after="0"/>
        <w:ind w:right="51"/>
        <w:jc w:val="both"/>
        <w:rPr>
          <w:rFonts w:ascii="Times New Roman" w:hAnsi="Times New Roman" w:cs="Times New Roman"/>
          <w:b w:val="0"/>
          <w:bCs w:val="0"/>
          <w:i w:val="0"/>
          <w:iCs w:val="0"/>
          <w:sz w:val="24"/>
          <w:szCs w:val="24"/>
        </w:rPr>
      </w:pPr>
      <w:r w:rsidRPr="00DB1782">
        <w:rPr>
          <w:rFonts w:ascii="Times New Roman" w:hAnsi="Times New Roman" w:cs="Times New Roman"/>
          <w:b w:val="0"/>
          <w:bCs w:val="0"/>
          <w:i w:val="0"/>
          <w:iCs w:val="0"/>
          <w:sz w:val="24"/>
          <w:szCs w:val="24"/>
        </w:rPr>
        <w:t xml:space="preserve">Послуга виконується у етапи, які містять: </w:t>
      </w:r>
    </w:p>
    <w:p w:rsidR="00DB1782" w:rsidRPr="00DB1782" w:rsidRDefault="00DB1782" w:rsidP="00DB1782">
      <w:pPr>
        <w:pStyle w:val="2"/>
        <w:ind w:left="567"/>
        <w:rPr>
          <w:rFonts w:ascii="Times New Roman" w:hAnsi="Times New Roman" w:cs="Times New Roman"/>
          <w:b w:val="0"/>
          <w:bCs w:val="0"/>
          <w:i w:val="0"/>
          <w:iCs w:val="0"/>
          <w:sz w:val="24"/>
          <w:szCs w:val="24"/>
        </w:rPr>
      </w:pPr>
      <w:r w:rsidRPr="00DB1782">
        <w:rPr>
          <w:rFonts w:ascii="Times New Roman" w:hAnsi="Times New Roman" w:cs="Times New Roman"/>
          <w:b w:val="0"/>
          <w:bCs w:val="0"/>
          <w:i w:val="0"/>
          <w:iCs w:val="0"/>
          <w:sz w:val="24"/>
          <w:szCs w:val="24"/>
        </w:rPr>
        <w:t>- навчання персоналу Замовника за розкладами Виконавця згідно Типових програм;</w:t>
      </w:r>
    </w:p>
    <w:p w:rsidR="00DB1782" w:rsidRPr="008208D9" w:rsidRDefault="00DB1782" w:rsidP="00DB1782">
      <w:r>
        <w:tab/>
        <w:t>- затверджені програми МОН і Міненерго;</w:t>
      </w:r>
    </w:p>
    <w:p w:rsidR="00DB1782" w:rsidRPr="003908BD" w:rsidRDefault="00DB1782" w:rsidP="00DB1782">
      <w:pPr>
        <w:numPr>
          <w:ilvl w:val="0"/>
          <w:numId w:val="17"/>
        </w:numPr>
        <w:tabs>
          <w:tab w:val="left" w:pos="1276"/>
        </w:tabs>
        <w:ind w:left="0" w:right="50" w:firstLine="567"/>
        <w:jc w:val="both"/>
      </w:pPr>
      <w:r w:rsidRPr="003908BD">
        <w:t xml:space="preserve">проходження персоналом </w:t>
      </w:r>
      <w:r>
        <w:t>Замовника</w:t>
      </w:r>
      <w:r w:rsidRPr="003908BD">
        <w:t xml:space="preserve"> необхідних перевірок знань/іспитів</w:t>
      </w:r>
      <w:r>
        <w:t xml:space="preserve"> на атестаційній комісії </w:t>
      </w:r>
      <w:r w:rsidRPr="003908BD">
        <w:t>Виконавця;</w:t>
      </w:r>
      <w:r>
        <w:t xml:space="preserve"> </w:t>
      </w:r>
    </w:p>
    <w:p w:rsidR="00DB1782" w:rsidRPr="003908BD" w:rsidRDefault="00DB1782" w:rsidP="00DB1782">
      <w:pPr>
        <w:numPr>
          <w:ilvl w:val="0"/>
          <w:numId w:val="18"/>
        </w:numPr>
        <w:tabs>
          <w:tab w:val="left" w:pos="1276"/>
        </w:tabs>
        <w:ind w:left="0" w:right="50" w:firstLine="567"/>
        <w:jc w:val="both"/>
      </w:pPr>
      <w:r w:rsidRPr="003908BD">
        <w:t xml:space="preserve">в разі успішного складання іспитів, надання Виконавцем витягів з протоколів перевірок знань, </w:t>
      </w:r>
      <w:r>
        <w:t>посвідчення /свідоцтва/</w:t>
      </w:r>
      <w:r w:rsidRPr="003908BD">
        <w:t xml:space="preserve"> про проходження навчання і перевірку знань законодавчих актів з відповідного фаху встановленого</w:t>
      </w:r>
      <w:r>
        <w:t xml:space="preserve"> державного </w:t>
      </w:r>
      <w:r w:rsidRPr="003908BD">
        <w:t>зразк</w:t>
      </w:r>
      <w:r>
        <w:t>а з вказаною кількістю навчальних годин.</w:t>
      </w:r>
    </w:p>
    <w:p w:rsidR="00DB1782" w:rsidRPr="00DB1782" w:rsidRDefault="00DB1782" w:rsidP="00DB1782">
      <w:pPr>
        <w:pStyle w:val="1"/>
        <w:keepNext w:val="0"/>
        <w:widowControl w:val="0"/>
        <w:tabs>
          <w:tab w:val="left" w:pos="1276"/>
        </w:tabs>
        <w:spacing w:before="120"/>
        <w:ind w:left="567" w:right="476"/>
        <w:jc w:val="both"/>
        <w:rPr>
          <w:rFonts w:ascii="Times New Roman" w:hAnsi="Times New Roman"/>
          <w:b w:val="0"/>
          <w:bCs w:val="0"/>
          <w:i w:val="0"/>
          <w:iCs w:val="0"/>
          <w:sz w:val="24"/>
        </w:rPr>
      </w:pPr>
    </w:p>
    <w:p w:rsidR="00DB1782" w:rsidRPr="00DB1782" w:rsidRDefault="00DB1782" w:rsidP="00DB1782">
      <w:pPr>
        <w:pStyle w:val="1"/>
        <w:keepNext w:val="0"/>
        <w:widowControl w:val="0"/>
        <w:numPr>
          <w:ilvl w:val="0"/>
          <w:numId w:val="21"/>
        </w:numPr>
        <w:tabs>
          <w:tab w:val="left" w:pos="1276"/>
        </w:tabs>
        <w:spacing w:before="120"/>
        <w:ind w:left="0" w:right="476" w:firstLine="567"/>
        <w:jc w:val="both"/>
        <w:rPr>
          <w:rFonts w:ascii="Times New Roman" w:hAnsi="Times New Roman"/>
          <w:b w:val="0"/>
          <w:bCs w:val="0"/>
          <w:i w:val="0"/>
          <w:iCs w:val="0"/>
          <w:sz w:val="24"/>
        </w:rPr>
      </w:pPr>
      <w:r w:rsidRPr="00DB1782">
        <w:rPr>
          <w:rFonts w:ascii="Times New Roman" w:hAnsi="Times New Roman"/>
          <w:b w:val="0"/>
          <w:bCs w:val="0"/>
          <w:i w:val="0"/>
          <w:iCs w:val="0"/>
          <w:sz w:val="24"/>
        </w:rPr>
        <w:t>РОЗПОДІЛ ОБОВ’ЯЗКІВ МІЖ ВИКОНАВЦЕМ ТА ЗАМОВНИКОМ</w:t>
      </w:r>
    </w:p>
    <w:p w:rsidR="00DB1782" w:rsidRPr="00DB1782" w:rsidRDefault="00DB1782" w:rsidP="00DB1782">
      <w:pPr>
        <w:pStyle w:val="2"/>
        <w:keepNext w:val="0"/>
        <w:numPr>
          <w:ilvl w:val="1"/>
          <w:numId w:val="21"/>
        </w:numPr>
        <w:tabs>
          <w:tab w:val="left" w:pos="1276"/>
        </w:tabs>
        <w:spacing w:before="0" w:after="0"/>
        <w:ind w:right="51"/>
        <w:jc w:val="both"/>
        <w:rPr>
          <w:rFonts w:ascii="Times New Roman" w:hAnsi="Times New Roman" w:cs="Times New Roman"/>
          <w:b w:val="0"/>
          <w:bCs w:val="0"/>
          <w:i w:val="0"/>
          <w:iCs w:val="0"/>
          <w:sz w:val="24"/>
          <w:szCs w:val="24"/>
        </w:rPr>
      </w:pPr>
      <w:r w:rsidRPr="00DB1782">
        <w:rPr>
          <w:rFonts w:ascii="Times New Roman" w:hAnsi="Times New Roman" w:cs="Times New Roman"/>
          <w:b w:val="0"/>
          <w:bCs w:val="0"/>
          <w:i w:val="0"/>
          <w:iCs w:val="0"/>
          <w:sz w:val="24"/>
          <w:szCs w:val="24"/>
        </w:rPr>
        <w:t>Замовник:</w:t>
      </w:r>
    </w:p>
    <w:p w:rsidR="00DB1782" w:rsidRPr="003908BD" w:rsidRDefault="00DB1782" w:rsidP="00DB1782">
      <w:pPr>
        <w:numPr>
          <w:ilvl w:val="0"/>
          <w:numId w:val="18"/>
        </w:numPr>
        <w:tabs>
          <w:tab w:val="left" w:pos="1276"/>
        </w:tabs>
        <w:ind w:left="0" w:right="50" w:firstLine="567"/>
        <w:jc w:val="both"/>
      </w:pPr>
      <w:r w:rsidRPr="003908BD">
        <w:t>Відряджає</w:t>
      </w:r>
      <w:r>
        <w:t xml:space="preserve"> власних</w:t>
      </w:r>
      <w:r w:rsidRPr="003908BD">
        <w:t xml:space="preserve"> працівника для про</w:t>
      </w:r>
      <w:r>
        <w:t>ходже</w:t>
      </w:r>
      <w:r w:rsidRPr="003908BD">
        <w:t>ння навчання та складання іспитів;</w:t>
      </w:r>
    </w:p>
    <w:p w:rsidR="00DB1782" w:rsidRPr="003908BD" w:rsidRDefault="00DB1782" w:rsidP="00DB1782">
      <w:pPr>
        <w:numPr>
          <w:ilvl w:val="0"/>
          <w:numId w:val="18"/>
        </w:numPr>
        <w:tabs>
          <w:tab w:val="left" w:pos="1276"/>
        </w:tabs>
        <w:ind w:left="0" w:right="50" w:firstLine="567"/>
        <w:jc w:val="both"/>
      </w:pPr>
      <w:r w:rsidRPr="003908BD">
        <w:t>несе відповідальність за відвідування працівником навчальних занять згідно з розкладом.</w:t>
      </w:r>
    </w:p>
    <w:p w:rsidR="00DB1782" w:rsidRPr="00DB1782" w:rsidRDefault="00DB1782" w:rsidP="00DB1782">
      <w:pPr>
        <w:pStyle w:val="2"/>
        <w:keepNext w:val="0"/>
        <w:numPr>
          <w:ilvl w:val="1"/>
          <w:numId w:val="21"/>
        </w:numPr>
        <w:tabs>
          <w:tab w:val="left" w:pos="1276"/>
        </w:tabs>
        <w:spacing w:before="0" w:after="0"/>
        <w:ind w:right="51"/>
        <w:jc w:val="both"/>
        <w:rPr>
          <w:rFonts w:ascii="Times New Roman" w:hAnsi="Times New Roman" w:cs="Times New Roman"/>
          <w:b w:val="0"/>
          <w:bCs w:val="0"/>
          <w:i w:val="0"/>
          <w:iCs w:val="0"/>
          <w:sz w:val="24"/>
          <w:szCs w:val="24"/>
        </w:rPr>
      </w:pPr>
      <w:r w:rsidRPr="00DB1782">
        <w:rPr>
          <w:rFonts w:ascii="Times New Roman" w:hAnsi="Times New Roman" w:cs="Times New Roman"/>
          <w:b w:val="0"/>
          <w:bCs w:val="0"/>
          <w:i w:val="0"/>
          <w:iCs w:val="0"/>
          <w:sz w:val="24"/>
          <w:szCs w:val="24"/>
        </w:rPr>
        <w:t>Виконавець:</w:t>
      </w:r>
    </w:p>
    <w:p w:rsidR="00DB1782" w:rsidRPr="003908BD" w:rsidRDefault="00DB1782" w:rsidP="00DB1782">
      <w:pPr>
        <w:numPr>
          <w:ilvl w:val="0"/>
          <w:numId w:val="18"/>
        </w:numPr>
        <w:tabs>
          <w:tab w:val="left" w:pos="1276"/>
        </w:tabs>
        <w:ind w:left="0" w:firstLine="567"/>
      </w:pPr>
      <w:r w:rsidRPr="003908BD">
        <w:t>розробляє та погоджує із Замовником розклад та форму занять і іспитів;</w:t>
      </w:r>
    </w:p>
    <w:p w:rsidR="00DB1782" w:rsidRDefault="00DB1782" w:rsidP="00DB1782">
      <w:pPr>
        <w:numPr>
          <w:ilvl w:val="0"/>
          <w:numId w:val="18"/>
        </w:numPr>
        <w:tabs>
          <w:tab w:val="left" w:pos="1276"/>
        </w:tabs>
        <w:ind w:left="0" w:right="50" w:firstLine="567"/>
        <w:jc w:val="both"/>
      </w:pPr>
      <w:r w:rsidRPr="003908BD">
        <w:t>проводить своєчасне та якісне навчання працівника Замовника;</w:t>
      </w:r>
    </w:p>
    <w:p w:rsidR="00DB1782" w:rsidRPr="003908BD" w:rsidRDefault="00DB1782" w:rsidP="00DB1782">
      <w:pPr>
        <w:numPr>
          <w:ilvl w:val="0"/>
          <w:numId w:val="18"/>
        </w:numPr>
        <w:tabs>
          <w:tab w:val="left" w:pos="1276"/>
        </w:tabs>
        <w:ind w:left="0" w:right="50" w:firstLine="567"/>
        <w:jc w:val="both"/>
      </w:pPr>
      <w:r>
        <w:t xml:space="preserve">контролює </w:t>
      </w:r>
      <w:r w:rsidRPr="003908BD">
        <w:t>відвідування працівником навчальних занять згідно з розкладом</w:t>
      </w:r>
      <w:r>
        <w:t>;</w:t>
      </w:r>
    </w:p>
    <w:p w:rsidR="00DB1782" w:rsidRPr="003908BD" w:rsidRDefault="00DB1782" w:rsidP="00DB1782">
      <w:pPr>
        <w:numPr>
          <w:ilvl w:val="0"/>
          <w:numId w:val="18"/>
        </w:numPr>
        <w:tabs>
          <w:tab w:val="left" w:pos="1276"/>
        </w:tabs>
        <w:ind w:left="0" w:right="50" w:firstLine="567"/>
        <w:jc w:val="both"/>
      </w:pPr>
      <w:r w:rsidRPr="003908BD">
        <w:t>забезпечує участь представника комісії у прийманні іспитів;</w:t>
      </w:r>
    </w:p>
    <w:p w:rsidR="00DB1782" w:rsidRPr="003908BD" w:rsidRDefault="00DB1782" w:rsidP="00DB1782">
      <w:pPr>
        <w:numPr>
          <w:ilvl w:val="0"/>
          <w:numId w:val="18"/>
        </w:numPr>
        <w:tabs>
          <w:tab w:val="left" w:pos="1276"/>
        </w:tabs>
        <w:ind w:left="0" w:right="50" w:firstLine="567"/>
        <w:jc w:val="both"/>
      </w:pPr>
      <w:r w:rsidRPr="003908BD">
        <w:t>здійснює виконання послуг відповідно до цих технічних вимог.</w:t>
      </w:r>
    </w:p>
    <w:p w:rsidR="00DB1782" w:rsidRPr="00DB1782" w:rsidRDefault="00DB1782" w:rsidP="00DB1782">
      <w:pPr>
        <w:pStyle w:val="1"/>
        <w:keepNext w:val="0"/>
        <w:widowControl w:val="0"/>
        <w:numPr>
          <w:ilvl w:val="0"/>
          <w:numId w:val="21"/>
        </w:numPr>
        <w:tabs>
          <w:tab w:val="left" w:pos="1276"/>
        </w:tabs>
        <w:spacing w:before="120"/>
        <w:ind w:left="0" w:right="476" w:firstLine="567"/>
        <w:jc w:val="both"/>
        <w:rPr>
          <w:rFonts w:ascii="Times New Roman" w:hAnsi="Times New Roman"/>
          <w:b w:val="0"/>
          <w:bCs w:val="0"/>
          <w:i w:val="0"/>
          <w:iCs w:val="0"/>
          <w:sz w:val="24"/>
        </w:rPr>
      </w:pPr>
      <w:r w:rsidRPr="00DB1782">
        <w:rPr>
          <w:rFonts w:ascii="Times New Roman" w:hAnsi="Times New Roman"/>
          <w:b w:val="0"/>
          <w:bCs w:val="0"/>
          <w:i w:val="0"/>
          <w:iCs w:val="0"/>
          <w:sz w:val="24"/>
        </w:rPr>
        <w:t>ПОРЯДОК РОЗРАХУНКІВ ТА ПРИЙОМКИ ПОСЛУГ</w:t>
      </w:r>
    </w:p>
    <w:p w:rsidR="00DB1782" w:rsidRPr="00DB1782" w:rsidRDefault="00DB1782" w:rsidP="00DB1782">
      <w:pPr>
        <w:pStyle w:val="2"/>
        <w:keepNext w:val="0"/>
        <w:numPr>
          <w:ilvl w:val="1"/>
          <w:numId w:val="21"/>
        </w:numPr>
        <w:tabs>
          <w:tab w:val="left" w:pos="1276"/>
        </w:tabs>
        <w:spacing w:before="0" w:after="0"/>
        <w:ind w:right="51"/>
        <w:jc w:val="both"/>
        <w:rPr>
          <w:rFonts w:ascii="Times New Roman" w:hAnsi="Times New Roman" w:cs="Times New Roman"/>
          <w:b w:val="0"/>
          <w:bCs w:val="0"/>
          <w:i w:val="0"/>
          <w:iCs w:val="0"/>
          <w:sz w:val="24"/>
          <w:szCs w:val="24"/>
        </w:rPr>
      </w:pPr>
      <w:r w:rsidRPr="00DB1782">
        <w:rPr>
          <w:rFonts w:ascii="Times New Roman" w:hAnsi="Times New Roman" w:cs="Times New Roman"/>
          <w:b w:val="0"/>
          <w:bCs w:val="0"/>
          <w:i w:val="0"/>
          <w:iCs w:val="0"/>
          <w:sz w:val="24"/>
          <w:szCs w:val="24"/>
        </w:rPr>
        <w:t>Замовник здійснює оплату послуг на умовах 100% попередньої оплати, після підписання Договору Сторонами, шляхом перерахування Замовником коштів на поточний рахунок Виконавця не пізніше, ніж за 5 робочих днів до початку проведення навчання, на підставі наданого Виконавцем рахунку.</w:t>
      </w:r>
    </w:p>
    <w:p w:rsidR="00DB1782" w:rsidRPr="00DB1782" w:rsidRDefault="00DB1782" w:rsidP="00DB1782">
      <w:pPr>
        <w:pStyle w:val="2"/>
        <w:keepNext w:val="0"/>
        <w:numPr>
          <w:ilvl w:val="1"/>
          <w:numId w:val="21"/>
        </w:numPr>
        <w:tabs>
          <w:tab w:val="left" w:pos="1276"/>
        </w:tabs>
        <w:spacing w:before="0" w:after="0"/>
        <w:ind w:right="51"/>
        <w:jc w:val="both"/>
        <w:rPr>
          <w:rFonts w:ascii="Times New Roman" w:hAnsi="Times New Roman" w:cs="Times New Roman"/>
          <w:b w:val="0"/>
          <w:bCs w:val="0"/>
          <w:i w:val="0"/>
          <w:iCs w:val="0"/>
          <w:sz w:val="24"/>
          <w:szCs w:val="24"/>
        </w:rPr>
      </w:pPr>
      <w:r w:rsidRPr="00DB1782">
        <w:rPr>
          <w:rFonts w:ascii="Times New Roman" w:hAnsi="Times New Roman" w:cs="Times New Roman"/>
          <w:b w:val="0"/>
          <w:bCs w:val="0"/>
          <w:i w:val="0"/>
          <w:iCs w:val="0"/>
          <w:sz w:val="24"/>
          <w:szCs w:val="24"/>
        </w:rPr>
        <w:t>По закінченню виконання послуг Виконавець протягом 5 (п’яти) робочих днів складає, оформлює належним чином та передає Замовнику для подальшого оформлення Акт здачі-приймання наданих послуг у 2 (двох) примірниках: 1 (один) – Виконавцю, 1 (один) – Замовнику.</w:t>
      </w:r>
    </w:p>
    <w:p w:rsidR="00DB1782" w:rsidRPr="00DB1782" w:rsidRDefault="00DB1782" w:rsidP="00DB1782">
      <w:pPr>
        <w:pStyle w:val="2"/>
        <w:keepNext w:val="0"/>
        <w:numPr>
          <w:ilvl w:val="0"/>
          <w:numId w:val="21"/>
        </w:numPr>
        <w:tabs>
          <w:tab w:val="left" w:pos="1276"/>
        </w:tabs>
        <w:spacing w:before="0" w:after="0"/>
        <w:ind w:left="0" w:right="51" w:firstLine="567"/>
        <w:jc w:val="both"/>
        <w:rPr>
          <w:rFonts w:ascii="Times New Roman" w:hAnsi="Times New Roman" w:cs="Times New Roman"/>
          <w:b w:val="0"/>
          <w:bCs w:val="0"/>
          <w:i w:val="0"/>
          <w:iCs w:val="0"/>
          <w:sz w:val="24"/>
          <w:szCs w:val="24"/>
        </w:rPr>
      </w:pPr>
      <w:r w:rsidRPr="00DB1782">
        <w:rPr>
          <w:rFonts w:ascii="Times New Roman" w:hAnsi="Times New Roman" w:cs="Times New Roman"/>
          <w:b w:val="0"/>
          <w:bCs w:val="0"/>
          <w:i w:val="0"/>
          <w:iCs w:val="0"/>
          <w:sz w:val="24"/>
          <w:szCs w:val="24"/>
        </w:rPr>
        <w:t>Надання Виконавцем посвідчення /свідоцтва/ про проходження навчання і перевірку знань.</w:t>
      </w:r>
    </w:p>
    <w:p w:rsidR="005B6D26" w:rsidRPr="0029174F" w:rsidRDefault="005B6D26" w:rsidP="0029174F">
      <w:pPr>
        <w:pStyle w:val="af7"/>
        <w:shd w:val="clear" w:color="auto" w:fill="FFFFFF"/>
        <w:spacing w:before="0" w:beforeAutospacing="0" w:after="0" w:afterAutospacing="0"/>
        <w:rPr>
          <w:lang w:val="uk-UA" w:eastAsia="en-US"/>
        </w:rPr>
      </w:pPr>
    </w:p>
    <w:p w:rsidR="005B6D26" w:rsidRDefault="005B6D26" w:rsidP="005B6D26">
      <w:pPr>
        <w:widowControl w:val="0"/>
        <w:autoSpaceDE w:val="0"/>
        <w:autoSpaceDN w:val="0"/>
        <w:adjustRightInd w:val="0"/>
        <w:ind w:firstLine="567"/>
        <w:jc w:val="both"/>
        <w:rPr>
          <w:lang w:eastAsia="en-US"/>
        </w:rPr>
      </w:pPr>
    </w:p>
    <w:p w:rsidR="00316282" w:rsidRPr="00376823" w:rsidRDefault="00316282" w:rsidP="00316282">
      <w:pPr>
        <w:ind w:left="7380"/>
        <w:jc w:val="right"/>
        <w:rPr>
          <w:rFonts w:eastAsia="Times New Roman CYR" w:cs="Times New Roman CYR"/>
          <w:b/>
          <w:bCs/>
          <w:lang w:bidi="ru-RU"/>
        </w:rPr>
      </w:pPr>
      <w:r w:rsidRPr="00376823">
        <w:rPr>
          <w:rFonts w:eastAsia="Times New Roman CYR" w:cs="Times New Roman CYR"/>
          <w:b/>
          <w:bCs/>
          <w:lang w:bidi="ru-RU"/>
        </w:rPr>
        <w:t>Додаток №5</w:t>
      </w:r>
    </w:p>
    <w:p w:rsidR="00316282" w:rsidRPr="00376823" w:rsidRDefault="00316282" w:rsidP="00316282">
      <w:pPr>
        <w:ind w:left="7380"/>
        <w:jc w:val="right"/>
        <w:rPr>
          <w:rFonts w:eastAsia="Times New Roman CYR" w:cs="Times New Roman CYR"/>
          <w:b/>
          <w:bCs/>
          <w:lang w:bidi="ru-RU"/>
        </w:rPr>
      </w:pPr>
    </w:p>
    <w:p w:rsidR="00316282" w:rsidRPr="00376823" w:rsidRDefault="00316282" w:rsidP="00316282">
      <w:pPr>
        <w:jc w:val="center"/>
        <w:rPr>
          <w:rFonts w:eastAsia="Times New Roman CYR" w:cs="Times New Roman CYR"/>
          <w:b/>
          <w:lang w:bidi="ru-RU"/>
        </w:rPr>
      </w:pPr>
      <w:r w:rsidRPr="00376823">
        <w:rPr>
          <w:rFonts w:eastAsia="Times New Roman CYR" w:cs="Times New Roman CYR"/>
          <w:b/>
          <w:lang w:bidi="ru-RU"/>
        </w:rPr>
        <w:t xml:space="preserve">Довідка про наявність працівників відповідної кваліфікації, </w:t>
      </w:r>
    </w:p>
    <w:p w:rsidR="00316282" w:rsidRPr="00376823" w:rsidRDefault="00316282" w:rsidP="00316282">
      <w:pPr>
        <w:jc w:val="center"/>
        <w:rPr>
          <w:rFonts w:eastAsia="Times New Roman CYR" w:cs="Times New Roman CYR"/>
          <w:b/>
          <w:lang w:bidi="ru-RU"/>
        </w:rPr>
      </w:pPr>
      <w:r w:rsidRPr="00376823">
        <w:rPr>
          <w:rFonts w:eastAsia="Times New Roman CYR" w:cs="Times New Roman CYR"/>
          <w:b/>
          <w:lang w:bidi="ru-RU"/>
        </w:rPr>
        <w:t>які мають необхідні знання та досвід</w:t>
      </w:r>
    </w:p>
    <w:p w:rsidR="00316282" w:rsidRPr="00376823" w:rsidRDefault="00316282" w:rsidP="00316282">
      <w:pPr>
        <w:jc w:val="center"/>
        <w:rPr>
          <w:rFonts w:eastAsia="Times New Roman CYR" w:cs="Times New Roman CYR"/>
          <w:b/>
          <w:lang w:bidi="ru-RU"/>
        </w:rPr>
      </w:pPr>
    </w:p>
    <w:p w:rsidR="00316282" w:rsidRPr="00376823" w:rsidRDefault="00316282" w:rsidP="00316282">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316282" w:rsidRPr="00376823" w:rsidRDefault="00316282" w:rsidP="00316282">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316282" w:rsidRPr="00376823" w:rsidRDefault="00316282" w:rsidP="00316282">
      <w:pPr>
        <w:jc w:val="center"/>
        <w:rPr>
          <w:rFonts w:eastAsia="Times New Roman CYR" w:cs="Times New Roman CYR"/>
          <w:b/>
          <w:lang w:bidi="ru-RU"/>
        </w:rPr>
      </w:pPr>
    </w:p>
    <w:tbl>
      <w:tblPr>
        <w:tblStyle w:val="af6"/>
        <w:tblW w:w="9921" w:type="dxa"/>
        <w:tblLook w:val="04A0" w:firstRow="1" w:lastRow="0" w:firstColumn="1" w:lastColumn="0" w:noHBand="0" w:noVBand="1"/>
      </w:tblPr>
      <w:tblGrid>
        <w:gridCol w:w="576"/>
        <w:gridCol w:w="1697"/>
        <w:gridCol w:w="1560"/>
        <w:gridCol w:w="2325"/>
        <w:gridCol w:w="1067"/>
        <w:gridCol w:w="1182"/>
        <w:gridCol w:w="1514"/>
      </w:tblGrid>
      <w:tr w:rsidR="00316282" w:rsidRPr="00376823" w:rsidTr="0066061B">
        <w:tc>
          <w:tcPr>
            <w:tcW w:w="559" w:type="dxa"/>
            <w:vMerge w:val="restart"/>
            <w:vAlign w:val="center"/>
          </w:tcPr>
          <w:p w:rsidR="00316282" w:rsidRPr="00376823" w:rsidRDefault="00316282" w:rsidP="0066061B">
            <w:pPr>
              <w:jc w:val="center"/>
              <w:rPr>
                <w:b/>
                <w:sz w:val="22"/>
                <w:szCs w:val="22"/>
              </w:rPr>
            </w:pPr>
            <w:r w:rsidRPr="00376823">
              <w:rPr>
                <w:b/>
                <w:sz w:val="22"/>
                <w:szCs w:val="22"/>
              </w:rPr>
              <w:t>№ з/п</w:t>
            </w:r>
          </w:p>
        </w:tc>
        <w:tc>
          <w:tcPr>
            <w:tcW w:w="1697" w:type="dxa"/>
            <w:vMerge w:val="restart"/>
            <w:vAlign w:val="center"/>
          </w:tcPr>
          <w:p w:rsidR="00316282" w:rsidRPr="00376823" w:rsidRDefault="00316282" w:rsidP="0066061B">
            <w:pPr>
              <w:jc w:val="center"/>
              <w:rPr>
                <w:b/>
                <w:sz w:val="22"/>
                <w:szCs w:val="22"/>
              </w:rPr>
            </w:pPr>
            <w:r w:rsidRPr="00376823">
              <w:rPr>
                <w:b/>
                <w:sz w:val="22"/>
                <w:szCs w:val="22"/>
              </w:rPr>
              <w:t>Посада, спеціальність,</w:t>
            </w:r>
          </w:p>
          <w:p w:rsidR="00316282" w:rsidRPr="00376823" w:rsidRDefault="00316282" w:rsidP="0066061B">
            <w:pPr>
              <w:jc w:val="center"/>
              <w:rPr>
                <w:b/>
                <w:sz w:val="22"/>
                <w:szCs w:val="22"/>
              </w:rPr>
            </w:pPr>
            <w:r w:rsidRPr="00376823">
              <w:rPr>
                <w:b/>
                <w:sz w:val="22"/>
                <w:szCs w:val="22"/>
              </w:rPr>
              <w:t>розряд</w:t>
            </w:r>
          </w:p>
        </w:tc>
        <w:tc>
          <w:tcPr>
            <w:tcW w:w="1567" w:type="dxa"/>
            <w:vMerge w:val="restart"/>
            <w:vAlign w:val="center"/>
          </w:tcPr>
          <w:p w:rsidR="00316282" w:rsidRPr="00376823" w:rsidRDefault="00316282" w:rsidP="0066061B">
            <w:pPr>
              <w:jc w:val="center"/>
              <w:rPr>
                <w:b/>
                <w:sz w:val="22"/>
                <w:szCs w:val="22"/>
              </w:rPr>
            </w:pPr>
            <w:r w:rsidRPr="00376823">
              <w:rPr>
                <w:b/>
                <w:sz w:val="22"/>
                <w:szCs w:val="22"/>
              </w:rPr>
              <w:t>ПІП</w:t>
            </w:r>
          </w:p>
        </w:tc>
        <w:tc>
          <w:tcPr>
            <w:tcW w:w="2333" w:type="dxa"/>
            <w:vMerge w:val="restart"/>
            <w:vAlign w:val="center"/>
          </w:tcPr>
          <w:p w:rsidR="00316282" w:rsidRPr="00376823" w:rsidRDefault="00316282" w:rsidP="0066061B">
            <w:pPr>
              <w:jc w:val="center"/>
              <w:rPr>
                <w:b/>
                <w:sz w:val="22"/>
                <w:szCs w:val="22"/>
              </w:rPr>
            </w:pPr>
            <w:r w:rsidRPr="00376823">
              <w:rPr>
                <w:b/>
                <w:sz w:val="22"/>
                <w:szCs w:val="22"/>
              </w:rPr>
              <w:t>Працює в даній організації постійно/ тимчасово</w:t>
            </w:r>
          </w:p>
          <w:p w:rsidR="00316282" w:rsidRPr="00376823" w:rsidRDefault="00316282" w:rsidP="0066061B">
            <w:pPr>
              <w:jc w:val="center"/>
              <w:rPr>
                <w:b/>
                <w:sz w:val="22"/>
                <w:szCs w:val="22"/>
              </w:rPr>
            </w:pPr>
            <w:r w:rsidRPr="00376823">
              <w:rPr>
                <w:b/>
                <w:sz w:val="22"/>
                <w:szCs w:val="22"/>
              </w:rPr>
              <w:t>(за трудовою чи цивільно-правовою угодою)</w:t>
            </w:r>
          </w:p>
        </w:tc>
        <w:tc>
          <w:tcPr>
            <w:tcW w:w="2251" w:type="dxa"/>
            <w:gridSpan w:val="2"/>
            <w:vAlign w:val="center"/>
          </w:tcPr>
          <w:p w:rsidR="00316282" w:rsidRPr="00376823" w:rsidRDefault="00316282" w:rsidP="0066061B">
            <w:pPr>
              <w:jc w:val="center"/>
              <w:rPr>
                <w:b/>
                <w:sz w:val="22"/>
                <w:szCs w:val="22"/>
              </w:rPr>
            </w:pPr>
            <w:r w:rsidRPr="00376823">
              <w:rPr>
                <w:b/>
                <w:sz w:val="22"/>
                <w:szCs w:val="22"/>
              </w:rPr>
              <w:t>Досвід роботи</w:t>
            </w:r>
          </w:p>
        </w:tc>
        <w:tc>
          <w:tcPr>
            <w:tcW w:w="1514" w:type="dxa"/>
            <w:vMerge w:val="restart"/>
            <w:vAlign w:val="center"/>
          </w:tcPr>
          <w:p w:rsidR="00316282" w:rsidRPr="00376823" w:rsidRDefault="00316282" w:rsidP="0066061B">
            <w:pPr>
              <w:jc w:val="center"/>
              <w:rPr>
                <w:b/>
                <w:sz w:val="22"/>
                <w:szCs w:val="22"/>
              </w:rPr>
            </w:pPr>
            <w:r w:rsidRPr="00376823">
              <w:rPr>
                <w:b/>
                <w:sz w:val="22"/>
                <w:szCs w:val="22"/>
              </w:rPr>
              <w:t>Освіта,</w:t>
            </w:r>
          </w:p>
          <w:p w:rsidR="00316282" w:rsidRPr="00376823" w:rsidRDefault="00316282" w:rsidP="0066061B">
            <w:pPr>
              <w:jc w:val="center"/>
              <w:rPr>
                <w:rFonts w:eastAsia="Times New Roman CYR" w:cs="Times New Roman CYR"/>
                <w:b/>
                <w:sz w:val="22"/>
                <w:szCs w:val="22"/>
                <w:lang w:bidi="ru-RU"/>
              </w:rPr>
            </w:pPr>
            <w:r w:rsidRPr="00376823">
              <w:rPr>
                <w:b/>
                <w:sz w:val="22"/>
                <w:szCs w:val="22"/>
              </w:rPr>
              <w:lastRenderedPageBreak/>
              <w:t>кваліфікація</w:t>
            </w:r>
          </w:p>
        </w:tc>
      </w:tr>
      <w:tr w:rsidR="00316282" w:rsidRPr="00376823" w:rsidTr="0066061B">
        <w:tc>
          <w:tcPr>
            <w:tcW w:w="559" w:type="dxa"/>
            <w:vMerge/>
          </w:tcPr>
          <w:p w:rsidR="00316282" w:rsidRPr="00376823" w:rsidRDefault="00316282" w:rsidP="0066061B">
            <w:pPr>
              <w:jc w:val="center"/>
              <w:rPr>
                <w:rFonts w:eastAsia="Times New Roman CYR" w:cs="Times New Roman CYR"/>
                <w:b/>
                <w:sz w:val="22"/>
                <w:szCs w:val="22"/>
                <w:lang w:bidi="ru-RU"/>
              </w:rPr>
            </w:pPr>
          </w:p>
        </w:tc>
        <w:tc>
          <w:tcPr>
            <w:tcW w:w="1697" w:type="dxa"/>
            <w:vMerge/>
          </w:tcPr>
          <w:p w:rsidR="00316282" w:rsidRPr="00376823" w:rsidRDefault="00316282" w:rsidP="0066061B">
            <w:pPr>
              <w:jc w:val="center"/>
              <w:rPr>
                <w:rFonts w:eastAsia="Times New Roman CYR" w:cs="Times New Roman CYR"/>
                <w:b/>
                <w:sz w:val="22"/>
                <w:szCs w:val="22"/>
                <w:lang w:bidi="ru-RU"/>
              </w:rPr>
            </w:pPr>
          </w:p>
        </w:tc>
        <w:tc>
          <w:tcPr>
            <w:tcW w:w="1567" w:type="dxa"/>
            <w:vMerge/>
          </w:tcPr>
          <w:p w:rsidR="00316282" w:rsidRPr="00376823" w:rsidRDefault="00316282" w:rsidP="0066061B">
            <w:pPr>
              <w:jc w:val="center"/>
              <w:rPr>
                <w:rFonts w:eastAsia="Times New Roman CYR" w:cs="Times New Roman CYR"/>
                <w:b/>
                <w:sz w:val="22"/>
                <w:szCs w:val="22"/>
                <w:lang w:bidi="ru-RU"/>
              </w:rPr>
            </w:pPr>
          </w:p>
        </w:tc>
        <w:tc>
          <w:tcPr>
            <w:tcW w:w="2333" w:type="dxa"/>
            <w:vMerge/>
          </w:tcPr>
          <w:p w:rsidR="00316282" w:rsidRPr="00376823" w:rsidRDefault="00316282" w:rsidP="0066061B">
            <w:pPr>
              <w:jc w:val="center"/>
              <w:rPr>
                <w:rFonts w:eastAsia="Times New Roman CYR" w:cs="Times New Roman CYR"/>
                <w:b/>
                <w:sz w:val="22"/>
                <w:szCs w:val="22"/>
                <w:lang w:bidi="ru-RU"/>
              </w:rPr>
            </w:pPr>
          </w:p>
        </w:tc>
        <w:tc>
          <w:tcPr>
            <w:tcW w:w="1069" w:type="dxa"/>
            <w:vAlign w:val="center"/>
          </w:tcPr>
          <w:p w:rsidR="00316282" w:rsidRPr="00376823" w:rsidRDefault="00316282" w:rsidP="0066061B">
            <w:pPr>
              <w:jc w:val="center"/>
              <w:rPr>
                <w:b/>
                <w:sz w:val="22"/>
                <w:szCs w:val="22"/>
              </w:rPr>
            </w:pPr>
            <w:r w:rsidRPr="00376823">
              <w:rPr>
                <w:b/>
                <w:sz w:val="22"/>
                <w:szCs w:val="22"/>
              </w:rPr>
              <w:t>за фахом</w:t>
            </w:r>
          </w:p>
        </w:tc>
        <w:tc>
          <w:tcPr>
            <w:tcW w:w="1182" w:type="dxa"/>
            <w:vAlign w:val="center"/>
          </w:tcPr>
          <w:p w:rsidR="00316282" w:rsidRPr="00376823" w:rsidRDefault="00316282" w:rsidP="0066061B">
            <w:pPr>
              <w:jc w:val="center"/>
              <w:rPr>
                <w:b/>
                <w:sz w:val="22"/>
                <w:szCs w:val="22"/>
              </w:rPr>
            </w:pPr>
            <w:r w:rsidRPr="00376823">
              <w:rPr>
                <w:b/>
                <w:sz w:val="22"/>
                <w:szCs w:val="22"/>
              </w:rPr>
              <w:t>на займаній посаді</w:t>
            </w:r>
          </w:p>
        </w:tc>
        <w:tc>
          <w:tcPr>
            <w:tcW w:w="1514" w:type="dxa"/>
            <w:vMerge/>
          </w:tcPr>
          <w:p w:rsidR="00316282" w:rsidRPr="00376823" w:rsidRDefault="00316282" w:rsidP="0066061B">
            <w:pPr>
              <w:jc w:val="center"/>
              <w:rPr>
                <w:rFonts w:eastAsia="Times New Roman CYR" w:cs="Times New Roman CYR"/>
                <w:b/>
                <w:sz w:val="22"/>
                <w:szCs w:val="22"/>
                <w:lang w:bidi="ru-RU"/>
              </w:rPr>
            </w:pPr>
          </w:p>
        </w:tc>
      </w:tr>
      <w:tr w:rsidR="00316282" w:rsidRPr="00376823" w:rsidTr="0066061B">
        <w:tc>
          <w:tcPr>
            <w:tcW w:w="559" w:type="dxa"/>
          </w:tcPr>
          <w:p w:rsidR="00316282" w:rsidRPr="00376823" w:rsidRDefault="00316282" w:rsidP="0066061B">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1697" w:type="dxa"/>
          </w:tcPr>
          <w:p w:rsidR="00316282" w:rsidRPr="00376823" w:rsidRDefault="00316282" w:rsidP="0066061B">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1567" w:type="dxa"/>
          </w:tcPr>
          <w:p w:rsidR="00316282" w:rsidRPr="00376823" w:rsidRDefault="00316282" w:rsidP="0066061B">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2333" w:type="dxa"/>
          </w:tcPr>
          <w:p w:rsidR="00316282" w:rsidRPr="00376823" w:rsidRDefault="00316282" w:rsidP="0066061B">
            <w:pPr>
              <w:jc w:val="center"/>
              <w:rPr>
                <w:rFonts w:eastAsia="Times New Roman CYR" w:cs="Times New Roman CYR"/>
                <w:sz w:val="22"/>
                <w:szCs w:val="22"/>
                <w:lang w:bidi="ru-RU"/>
              </w:rPr>
            </w:pPr>
            <w:r w:rsidRPr="00376823">
              <w:rPr>
                <w:rFonts w:eastAsia="Times New Roman CYR" w:cs="Times New Roman CYR"/>
                <w:sz w:val="22"/>
                <w:szCs w:val="22"/>
                <w:lang w:bidi="ru-RU"/>
              </w:rPr>
              <w:t>4</w:t>
            </w:r>
          </w:p>
        </w:tc>
        <w:tc>
          <w:tcPr>
            <w:tcW w:w="1069" w:type="dxa"/>
          </w:tcPr>
          <w:p w:rsidR="00316282" w:rsidRPr="00376823" w:rsidRDefault="00316282" w:rsidP="0066061B">
            <w:pPr>
              <w:jc w:val="center"/>
              <w:rPr>
                <w:rFonts w:eastAsia="Times New Roman CYR" w:cs="Times New Roman CYR"/>
                <w:sz w:val="22"/>
                <w:szCs w:val="22"/>
                <w:lang w:bidi="ru-RU"/>
              </w:rPr>
            </w:pPr>
            <w:r w:rsidRPr="00376823">
              <w:rPr>
                <w:rFonts w:eastAsia="Times New Roman CYR" w:cs="Times New Roman CYR"/>
                <w:sz w:val="22"/>
                <w:szCs w:val="22"/>
                <w:lang w:bidi="ru-RU"/>
              </w:rPr>
              <w:t>5</w:t>
            </w:r>
          </w:p>
        </w:tc>
        <w:tc>
          <w:tcPr>
            <w:tcW w:w="1182" w:type="dxa"/>
          </w:tcPr>
          <w:p w:rsidR="00316282" w:rsidRPr="00376823" w:rsidRDefault="00316282" w:rsidP="0066061B">
            <w:pPr>
              <w:jc w:val="center"/>
              <w:rPr>
                <w:rFonts w:eastAsia="Times New Roman CYR" w:cs="Times New Roman CYR"/>
                <w:sz w:val="22"/>
                <w:szCs w:val="22"/>
                <w:lang w:bidi="ru-RU"/>
              </w:rPr>
            </w:pPr>
            <w:r w:rsidRPr="00376823">
              <w:rPr>
                <w:rFonts w:eastAsia="Times New Roman CYR" w:cs="Times New Roman CYR"/>
                <w:sz w:val="22"/>
                <w:szCs w:val="22"/>
                <w:lang w:bidi="ru-RU"/>
              </w:rPr>
              <w:t>6</w:t>
            </w:r>
          </w:p>
        </w:tc>
        <w:tc>
          <w:tcPr>
            <w:tcW w:w="1514" w:type="dxa"/>
          </w:tcPr>
          <w:p w:rsidR="00316282" w:rsidRPr="00376823" w:rsidRDefault="00316282" w:rsidP="0066061B">
            <w:pPr>
              <w:jc w:val="center"/>
              <w:rPr>
                <w:rFonts w:eastAsia="Times New Roman CYR" w:cs="Times New Roman CYR"/>
                <w:sz w:val="22"/>
                <w:szCs w:val="22"/>
                <w:lang w:bidi="ru-RU"/>
              </w:rPr>
            </w:pPr>
            <w:r w:rsidRPr="00376823">
              <w:rPr>
                <w:rFonts w:eastAsia="Times New Roman CYR" w:cs="Times New Roman CYR"/>
                <w:sz w:val="22"/>
                <w:szCs w:val="22"/>
                <w:lang w:bidi="ru-RU"/>
              </w:rPr>
              <w:t>7</w:t>
            </w:r>
          </w:p>
        </w:tc>
      </w:tr>
      <w:tr w:rsidR="00316282" w:rsidRPr="00376823" w:rsidTr="0066061B">
        <w:tc>
          <w:tcPr>
            <w:tcW w:w="559" w:type="dxa"/>
          </w:tcPr>
          <w:p w:rsidR="00316282" w:rsidRPr="00376823" w:rsidRDefault="00316282" w:rsidP="0066061B">
            <w:pPr>
              <w:jc w:val="center"/>
            </w:pPr>
          </w:p>
        </w:tc>
        <w:tc>
          <w:tcPr>
            <w:tcW w:w="1697" w:type="dxa"/>
          </w:tcPr>
          <w:p w:rsidR="00316282" w:rsidRPr="00376823" w:rsidRDefault="00316282" w:rsidP="0066061B">
            <w:pPr>
              <w:jc w:val="both"/>
              <w:rPr>
                <w:i/>
              </w:rPr>
            </w:pPr>
            <w:r w:rsidRPr="00376823">
              <w:rPr>
                <w:i/>
              </w:rPr>
              <w:t>Керівники</w:t>
            </w:r>
          </w:p>
        </w:tc>
        <w:tc>
          <w:tcPr>
            <w:tcW w:w="1567" w:type="dxa"/>
          </w:tcPr>
          <w:p w:rsidR="00316282" w:rsidRPr="00376823" w:rsidRDefault="00316282" w:rsidP="0066061B">
            <w:pPr>
              <w:jc w:val="center"/>
              <w:rPr>
                <w:rFonts w:eastAsia="Times New Roman CYR" w:cs="Times New Roman CYR"/>
                <w:b/>
                <w:sz w:val="22"/>
                <w:szCs w:val="22"/>
                <w:lang w:bidi="ru-RU"/>
              </w:rPr>
            </w:pPr>
          </w:p>
        </w:tc>
        <w:tc>
          <w:tcPr>
            <w:tcW w:w="2333" w:type="dxa"/>
          </w:tcPr>
          <w:p w:rsidR="00316282" w:rsidRPr="00376823" w:rsidRDefault="00316282" w:rsidP="0066061B">
            <w:pPr>
              <w:jc w:val="center"/>
              <w:rPr>
                <w:rFonts w:eastAsia="Times New Roman CYR" w:cs="Times New Roman CYR"/>
                <w:b/>
                <w:sz w:val="22"/>
                <w:szCs w:val="22"/>
                <w:lang w:bidi="ru-RU"/>
              </w:rPr>
            </w:pPr>
          </w:p>
        </w:tc>
        <w:tc>
          <w:tcPr>
            <w:tcW w:w="1069" w:type="dxa"/>
          </w:tcPr>
          <w:p w:rsidR="00316282" w:rsidRPr="00376823" w:rsidRDefault="00316282" w:rsidP="0066061B">
            <w:pPr>
              <w:jc w:val="center"/>
              <w:rPr>
                <w:rFonts w:eastAsia="Times New Roman CYR" w:cs="Times New Roman CYR"/>
                <w:b/>
                <w:sz w:val="22"/>
                <w:szCs w:val="22"/>
                <w:lang w:bidi="ru-RU"/>
              </w:rPr>
            </w:pPr>
          </w:p>
        </w:tc>
        <w:tc>
          <w:tcPr>
            <w:tcW w:w="1182" w:type="dxa"/>
          </w:tcPr>
          <w:p w:rsidR="00316282" w:rsidRPr="00376823" w:rsidRDefault="00316282" w:rsidP="0066061B">
            <w:pPr>
              <w:jc w:val="center"/>
              <w:rPr>
                <w:rFonts w:eastAsia="Times New Roman CYR" w:cs="Times New Roman CYR"/>
                <w:b/>
                <w:sz w:val="22"/>
                <w:szCs w:val="22"/>
                <w:lang w:bidi="ru-RU"/>
              </w:rPr>
            </w:pPr>
          </w:p>
        </w:tc>
        <w:tc>
          <w:tcPr>
            <w:tcW w:w="1514" w:type="dxa"/>
          </w:tcPr>
          <w:p w:rsidR="00316282" w:rsidRPr="00376823" w:rsidRDefault="00316282" w:rsidP="0066061B">
            <w:pPr>
              <w:jc w:val="center"/>
              <w:rPr>
                <w:rFonts w:eastAsia="Times New Roman CYR" w:cs="Times New Roman CYR"/>
                <w:b/>
                <w:sz w:val="22"/>
                <w:szCs w:val="22"/>
                <w:lang w:bidi="ru-RU"/>
              </w:rPr>
            </w:pPr>
          </w:p>
        </w:tc>
      </w:tr>
      <w:tr w:rsidR="00316282" w:rsidRPr="00376823" w:rsidTr="0066061B">
        <w:tc>
          <w:tcPr>
            <w:tcW w:w="559" w:type="dxa"/>
          </w:tcPr>
          <w:p w:rsidR="00316282" w:rsidRPr="00376823" w:rsidRDefault="00316282" w:rsidP="0066061B">
            <w:pPr>
              <w:jc w:val="center"/>
            </w:pPr>
            <w:r w:rsidRPr="00376823">
              <w:t>1…</w:t>
            </w:r>
          </w:p>
        </w:tc>
        <w:tc>
          <w:tcPr>
            <w:tcW w:w="1697" w:type="dxa"/>
          </w:tcPr>
          <w:p w:rsidR="00316282" w:rsidRPr="00376823" w:rsidRDefault="00316282" w:rsidP="0066061B">
            <w:pPr>
              <w:jc w:val="both"/>
              <w:rPr>
                <w:i/>
              </w:rPr>
            </w:pPr>
          </w:p>
        </w:tc>
        <w:tc>
          <w:tcPr>
            <w:tcW w:w="1567" w:type="dxa"/>
          </w:tcPr>
          <w:p w:rsidR="00316282" w:rsidRPr="00376823" w:rsidRDefault="00316282" w:rsidP="0066061B">
            <w:pPr>
              <w:jc w:val="center"/>
              <w:rPr>
                <w:rFonts w:eastAsia="Times New Roman CYR" w:cs="Times New Roman CYR"/>
                <w:b/>
                <w:sz w:val="22"/>
                <w:szCs w:val="22"/>
                <w:lang w:bidi="ru-RU"/>
              </w:rPr>
            </w:pPr>
          </w:p>
        </w:tc>
        <w:tc>
          <w:tcPr>
            <w:tcW w:w="2333" w:type="dxa"/>
          </w:tcPr>
          <w:p w:rsidR="00316282" w:rsidRPr="00376823" w:rsidRDefault="00316282" w:rsidP="0066061B">
            <w:pPr>
              <w:jc w:val="center"/>
              <w:rPr>
                <w:rFonts w:eastAsia="Times New Roman CYR" w:cs="Times New Roman CYR"/>
                <w:b/>
                <w:sz w:val="22"/>
                <w:szCs w:val="22"/>
                <w:lang w:bidi="ru-RU"/>
              </w:rPr>
            </w:pPr>
          </w:p>
        </w:tc>
        <w:tc>
          <w:tcPr>
            <w:tcW w:w="1069" w:type="dxa"/>
          </w:tcPr>
          <w:p w:rsidR="00316282" w:rsidRPr="00376823" w:rsidRDefault="00316282" w:rsidP="0066061B">
            <w:pPr>
              <w:jc w:val="center"/>
              <w:rPr>
                <w:rFonts w:eastAsia="Times New Roman CYR" w:cs="Times New Roman CYR"/>
                <w:b/>
                <w:sz w:val="22"/>
                <w:szCs w:val="22"/>
                <w:lang w:bidi="ru-RU"/>
              </w:rPr>
            </w:pPr>
          </w:p>
        </w:tc>
        <w:tc>
          <w:tcPr>
            <w:tcW w:w="1182" w:type="dxa"/>
          </w:tcPr>
          <w:p w:rsidR="00316282" w:rsidRPr="00376823" w:rsidRDefault="00316282" w:rsidP="0066061B">
            <w:pPr>
              <w:jc w:val="center"/>
              <w:rPr>
                <w:rFonts w:eastAsia="Times New Roman CYR" w:cs="Times New Roman CYR"/>
                <w:b/>
                <w:sz w:val="22"/>
                <w:szCs w:val="22"/>
                <w:lang w:bidi="ru-RU"/>
              </w:rPr>
            </w:pPr>
          </w:p>
        </w:tc>
        <w:tc>
          <w:tcPr>
            <w:tcW w:w="1514" w:type="dxa"/>
          </w:tcPr>
          <w:p w:rsidR="00316282" w:rsidRPr="00376823" w:rsidRDefault="00316282" w:rsidP="0066061B">
            <w:pPr>
              <w:jc w:val="center"/>
              <w:rPr>
                <w:rFonts w:eastAsia="Times New Roman CYR" w:cs="Times New Roman CYR"/>
                <w:b/>
                <w:sz w:val="22"/>
                <w:szCs w:val="22"/>
                <w:lang w:bidi="ru-RU"/>
              </w:rPr>
            </w:pPr>
          </w:p>
        </w:tc>
      </w:tr>
      <w:tr w:rsidR="00316282" w:rsidRPr="00376823" w:rsidTr="0066061B">
        <w:tc>
          <w:tcPr>
            <w:tcW w:w="559" w:type="dxa"/>
          </w:tcPr>
          <w:p w:rsidR="00316282" w:rsidRPr="00376823" w:rsidRDefault="00316282" w:rsidP="0066061B">
            <w:pPr>
              <w:jc w:val="center"/>
            </w:pPr>
          </w:p>
        </w:tc>
        <w:tc>
          <w:tcPr>
            <w:tcW w:w="1697" w:type="dxa"/>
          </w:tcPr>
          <w:p w:rsidR="00316282" w:rsidRPr="00376823" w:rsidRDefault="00316282" w:rsidP="0066061B">
            <w:pPr>
              <w:rPr>
                <w:i/>
              </w:rPr>
            </w:pPr>
            <w:r w:rsidRPr="00376823">
              <w:rPr>
                <w:i/>
              </w:rPr>
              <w:t>Персонал (інженерно-технічний персонал та робітники)</w:t>
            </w:r>
          </w:p>
        </w:tc>
        <w:tc>
          <w:tcPr>
            <w:tcW w:w="1567" w:type="dxa"/>
          </w:tcPr>
          <w:p w:rsidR="00316282" w:rsidRPr="00376823" w:rsidRDefault="00316282" w:rsidP="0066061B">
            <w:pPr>
              <w:jc w:val="center"/>
              <w:rPr>
                <w:rFonts w:eastAsia="Times New Roman CYR" w:cs="Times New Roman CYR"/>
                <w:b/>
                <w:sz w:val="22"/>
                <w:szCs w:val="22"/>
                <w:lang w:bidi="ru-RU"/>
              </w:rPr>
            </w:pPr>
          </w:p>
        </w:tc>
        <w:tc>
          <w:tcPr>
            <w:tcW w:w="2333" w:type="dxa"/>
          </w:tcPr>
          <w:p w:rsidR="00316282" w:rsidRPr="00376823" w:rsidRDefault="00316282" w:rsidP="0066061B">
            <w:pPr>
              <w:jc w:val="center"/>
              <w:rPr>
                <w:rFonts w:eastAsia="Times New Roman CYR" w:cs="Times New Roman CYR"/>
                <w:b/>
                <w:sz w:val="22"/>
                <w:szCs w:val="22"/>
                <w:lang w:bidi="ru-RU"/>
              </w:rPr>
            </w:pPr>
          </w:p>
        </w:tc>
        <w:tc>
          <w:tcPr>
            <w:tcW w:w="1069" w:type="dxa"/>
          </w:tcPr>
          <w:p w:rsidR="00316282" w:rsidRPr="00376823" w:rsidRDefault="00316282" w:rsidP="0066061B">
            <w:pPr>
              <w:jc w:val="center"/>
              <w:rPr>
                <w:rFonts w:eastAsia="Times New Roman CYR" w:cs="Times New Roman CYR"/>
                <w:b/>
                <w:sz w:val="22"/>
                <w:szCs w:val="22"/>
                <w:lang w:bidi="ru-RU"/>
              </w:rPr>
            </w:pPr>
          </w:p>
        </w:tc>
        <w:tc>
          <w:tcPr>
            <w:tcW w:w="1182" w:type="dxa"/>
          </w:tcPr>
          <w:p w:rsidR="00316282" w:rsidRPr="00376823" w:rsidRDefault="00316282" w:rsidP="0066061B">
            <w:pPr>
              <w:jc w:val="center"/>
              <w:rPr>
                <w:rFonts w:eastAsia="Times New Roman CYR" w:cs="Times New Roman CYR"/>
                <w:b/>
                <w:sz w:val="22"/>
                <w:szCs w:val="22"/>
                <w:lang w:bidi="ru-RU"/>
              </w:rPr>
            </w:pPr>
          </w:p>
        </w:tc>
        <w:tc>
          <w:tcPr>
            <w:tcW w:w="1514" w:type="dxa"/>
          </w:tcPr>
          <w:p w:rsidR="00316282" w:rsidRPr="00376823" w:rsidRDefault="00316282" w:rsidP="0066061B">
            <w:pPr>
              <w:jc w:val="center"/>
              <w:rPr>
                <w:rFonts w:eastAsia="Times New Roman CYR" w:cs="Times New Roman CYR"/>
                <w:b/>
                <w:sz w:val="22"/>
                <w:szCs w:val="22"/>
                <w:lang w:bidi="ru-RU"/>
              </w:rPr>
            </w:pPr>
          </w:p>
        </w:tc>
      </w:tr>
      <w:tr w:rsidR="00316282" w:rsidRPr="00376823" w:rsidTr="0066061B">
        <w:tc>
          <w:tcPr>
            <w:tcW w:w="559" w:type="dxa"/>
          </w:tcPr>
          <w:p w:rsidR="00316282" w:rsidRPr="00376823" w:rsidRDefault="00316282" w:rsidP="0066061B">
            <w:pPr>
              <w:jc w:val="center"/>
            </w:pPr>
            <w:r w:rsidRPr="00376823">
              <w:t>1…</w:t>
            </w:r>
          </w:p>
        </w:tc>
        <w:tc>
          <w:tcPr>
            <w:tcW w:w="1697" w:type="dxa"/>
          </w:tcPr>
          <w:p w:rsidR="00316282" w:rsidRPr="00376823" w:rsidRDefault="00316282" w:rsidP="0066061B">
            <w:pPr>
              <w:jc w:val="both"/>
            </w:pPr>
          </w:p>
        </w:tc>
        <w:tc>
          <w:tcPr>
            <w:tcW w:w="1567" w:type="dxa"/>
          </w:tcPr>
          <w:p w:rsidR="00316282" w:rsidRPr="00376823" w:rsidRDefault="00316282" w:rsidP="0066061B">
            <w:pPr>
              <w:jc w:val="center"/>
              <w:rPr>
                <w:rFonts w:eastAsia="Times New Roman CYR" w:cs="Times New Roman CYR"/>
                <w:b/>
                <w:sz w:val="22"/>
                <w:szCs w:val="22"/>
                <w:lang w:bidi="ru-RU"/>
              </w:rPr>
            </w:pPr>
          </w:p>
        </w:tc>
        <w:tc>
          <w:tcPr>
            <w:tcW w:w="2333" w:type="dxa"/>
          </w:tcPr>
          <w:p w:rsidR="00316282" w:rsidRPr="00376823" w:rsidRDefault="00316282" w:rsidP="0066061B">
            <w:pPr>
              <w:jc w:val="center"/>
              <w:rPr>
                <w:rFonts w:eastAsia="Times New Roman CYR" w:cs="Times New Roman CYR"/>
                <w:b/>
                <w:sz w:val="22"/>
                <w:szCs w:val="22"/>
                <w:lang w:bidi="ru-RU"/>
              </w:rPr>
            </w:pPr>
          </w:p>
        </w:tc>
        <w:tc>
          <w:tcPr>
            <w:tcW w:w="1069" w:type="dxa"/>
          </w:tcPr>
          <w:p w:rsidR="00316282" w:rsidRPr="00376823" w:rsidRDefault="00316282" w:rsidP="0066061B">
            <w:pPr>
              <w:jc w:val="center"/>
              <w:rPr>
                <w:rFonts w:eastAsia="Times New Roman CYR" w:cs="Times New Roman CYR"/>
                <w:b/>
                <w:sz w:val="22"/>
                <w:szCs w:val="22"/>
                <w:lang w:bidi="ru-RU"/>
              </w:rPr>
            </w:pPr>
          </w:p>
        </w:tc>
        <w:tc>
          <w:tcPr>
            <w:tcW w:w="1182" w:type="dxa"/>
          </w:tcPr>
          <w:p w:rsidR="00316282" w:rsidRPr="00376823" w:rsidRDefault="00316282" w:rsidP="0066061B">
            <w:pPr>
              <w:jc w:val="center"/>
              <w:rPr>
                <w:rFonts w:eastAsia="Times New Roman CYR" w:cs="Times New Roman CYR"/>
                <w:b/>
                <w:sz w:val="22"/>
                <w:szCs w:val="22"/>
                <w:lang w:bidi="ru-RU"/>
              </w:rPr>
            </w:pPr>
          </w:p>
        </w:tc>
        <w:tc>
          <w:tcPr>
            <w:tcW w:w="1514" w:type="dxa"/>
          </w:tcPr>
          <w:p w:rsidR="00316282" w:rsidRPr="00376823" w:rsidRDefault="00316282" w:rsidP="0066061B">
            <w:pPr>
              <w:jc w:val="center"/>
              <w:rPr>
                <w:rFonts w:eastAsia="Times New Roman CYR" w:cs="Times New Roman CYR"/>
                <w:b/>
                <w:sz w:val="22"/>
                <w:szCs w:val="22"/>
                <w:lang w:bidi="ru-RU"/>
              </w:rPr>
            </w:pPr>
          </w:p>
        </w:tc>
      </w:tr>
    </w:tbl>
    <w:p w:rsidR="00316282" w:rsidRPr="00376823" w:rsidRDefault="00316282" w:rsidP="00316282">
      <w:pPr>
        <w:jc w:val="both"/>
      </w:pPr>
    </w:p>
    <w:p w:rsidR="00316282" w:rsidRPr="00376823" w:rsidRDefault="00316282" w:rsidP="00316282">
      <w:pPr>
        <w:jc w:val="both"/>
      </w:pPr>
      <w:r w:rsidRPr="00376823">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316282" w:rsidRPr="00376823" w:rsidRDefault="00316282" w:rsidP="00316282">
      <w:pPr>
        <w:ind w:left="7380"/>
        <w:jc w:val="right"/>
        <w:rPr>
          <w:rFonts w:eastAsia="Times New Roman CYR" w:cs="Times New Roman CYR"/>
          <w:b/>
          <w:bCs/>
          <w:lang w:bidi="ru-RU"/>
        </w:rPr>
      </w:pPr>
    </w:p>
    <w:p w:rsidR="00316282" w:rsidRPr="00376823" w:rsidRDefault="00316282" w:rsidP="00316282">
      <w:pPr>
        <w:ind w:left="7380"/>
        <w:jc w:val="right"/>
        <w:rPr>
          <w:rFonts w:eastAsia="Times New Roman CYR" w:cs="Times New Roman CYR"/>
          <w:b/>
          <w:bCs/>
          <w:lang w:bidi="ru-RU"/>
        </w:rPr>
      </w:pPr>
    </w:p>
    <w:p w:rsidR="00316282" w:rsidRPr="00376823" w:rsidRDefault="00316282" w:rsidP="00316282">
      <w:pPr>
        <w:ind w:left="7380"/>
        <w:jc w:val="right"/>
        <w:rPr>
          <w:rFonts w:eastAsia="Times New Roman CYR" w:cs="Times New Roman CYR"/>
          <w:b/>
          <w:bCs/>
          <w:lang w:bidi="ru-RU"/>
        </w:rPr>
      </w:pPr>
    </w:p>
    <w:p w:rsidR="00316282" w:rsidRPr="00376823" w:rsidRDefault="00316282" w:rsidP="00316282">
      <w:pPr>
        <w:ind w:left="7380"/>
        <w:jc w:val="right"/>
        <w:rPr>
          <w:rFonts w:eastAsia="Times New Roman CYR" w:cs="Times New Roman CYR"/>
          <w:b/>
          <w:bCs/>
          <w:lang w:bidi="ru-RU"/>
        </w:rPr>
      </w:pPr>
    </w:p>
    <w:p w:rsidR="00316282" w:rsidRPr="00376823" w:rsidRDefault="00316282" w:rsidP="00316282">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316282" w:rsidRPr="00376823" w:rsidRDefault="00316282" w:rsidP="00316282">
      <w:pPr>
        <w:tabs>
          <w:tab w:val="left" w:pos="3402"/>
          <w:tab w:val="left" w:pos="6663"/>
          <w:tab w:val="left" w:pos="6804"/>
        </w:tabs>
        <w:jc w:val="center"/>
        <w:rPr>
          <w:b/>
          <w:i/>
        </w:rPr>
      </w:pPr>
      <w:r w:rsidRPr="00376823">
        <w:rPr>
          <w:b/>
          <w:i/>
        </w:rPr>
        <w:tab/>
      </w:r>
      <w:r w:rsidRPr="00376823">
        <w:rPr>
          <w:b/>
          <w:i/>
        </w:rPr>
        <w:tab/>
        <w:t>(останнє великими літерами)</w:t>
      </w:r>
    </w:p>
    <w:p w:rsidR="00316282" w:rsidRPr="00376823" w:rsidRDefault="00316282" w:rsidP="00316282">
      <w:pPr>
        <w:tabs>
          <w:tab w:val="left" w:pos="3402"/>
          <w:tab w:val="left" w:pos="6804"/>
        </w:tabs>
        <w:jc w:val="center"/>
        <w:rPr>
          <w:b/>
          <w:i/>
        </w:rPr>
      </w:pPr>
    </w:p>
    <w:p w:rsidR="003236F5" w:rsidRDefault="003236F5" w:rsidP="00316282">
      <w:pPr>
        <w:rPr>
          <w:b/>
          <w:i/>
        </w:rPr>
      </w:pPr>
    </w:p>
    <w:p w:rsidR="003236F5" w:rsidRDefault="003236F5" w:rsidP="00316282"/>
    <w:p w:rsidR="003236F5" w:rsidRDefault="003236F5" w:rsidP="003236F5">
      <w:pPr>
        <w:tabs>
          <w:tab w:val="left" w:pos="7592"/>
        </w:tabs>
      </w:pPr>
      <w:r>
        <w:tab/>
        <w:t>Додаток 6.</w:t>
      </w:r>
    </w:p>
    <w:p w:rsidR="003236F5" w:rsidRDefault="003236F5" w:rsidP="003236F5">
      <w:pPr>
        <w:tabs>
          <w:tab w:val="left" w:pos="7592"/>
        </w:tabs>
      </w:pPr>
    </w:p>
    <w:p w:rsidR="00316282" w:rsidRPr="007C1109" w:rsidRDefault="00316282" w:rsidP="003236F5">
      <w:pPr>
        <w:tabs>
          <w:tab w:val="left" w:pos="7592"/>
        </w:tabs>
        <w:rPr>
          <w:rFonts w:eastAsia="Times New Roman CYR" w:cs="Times New Roman CYR"/>
          <w:b/>
          <w:lang w:bidi="ru-RU"/>
        </w:rPr>
      </w:pPr>
      <w:r>
        <w:rPr>
          <w:b/>
          <w:i/>
        </w:rPr>
        <w:t>Д</w:t>
      </w:r>
      <w:r w:rsidRPr="007C1109">
        <w:rPr>
          <w:rFonts w:eastAsia="Times New Roman CYR" w:cs="Times New Roman CYR"/>
          <w:b/>
          <w:lang w:bidi="ru-RU"/>
        </w:rPr>
        <w:t>овідка про наявність і кількість обладнання та матеріально-технічної бази</w:t>
      </w:r>
    </w:p>
    <w:p w:rsidR="00316282" w:rsidRPr="007C1109" w:rsidRDefault="00316282" w:rsidP="00316282">
      <w:pPr>
        <w:jc w:val="center"/>
        <w:rPr>
          <w:rFonts w:eastAsia="Times New Roman CYR" w:cs="Times New Roman CYR"/>
          <w:b/>
          <w:lang w:bidi="ru-RU"/>
        </w:rPr>
      </w:pPr>
    </w:p>
    <w:p w:rsidR="00316282" w:rsidRPr="007C1109" w:rsidRDefault="00316282" w:rsidP="00316282">
      <w:pPr>
        <w:tabs>
          <w:tab w:val="left" w:pos="540"/>
        </w:tabs>
        <w:rPr>
          <w:rFonts w:eastAsia="Times New Roman CYR" w:cs="Times New Roman CYR"/>
          <w:b/>
          <w:i/>
          <w:lang w:bidi="ru-RU"/>
        </w:rPr>
      </w:pPr>
      <w:r w:rsidRPr="007C1109">
        <w:rPr>
          <w:rFonts w:eastAsia="Times New Roman CYR" w:cs="Times New Roman CYR"/>
          <w:b/>
          <w:i/>
          <w:lang w:val="ru-RU" w:bidi="ru-RU"/>
        </w:rPr>
        <w:t>1.</w:t>
      </w:r>
      <w:r w:rsidRPr="007C1109">
        <w:rPr>
          <w:rFonts w:eastAsia="Times New Roman CYR" w:cs="Times New Roman CYR"/>
          <w:b/>
          <w:i/>
          <w:lang w:val="ru-RU" w:bidi="ru-RU"/>
        </w:rPr>
        <w:tab/>
      </w:r>
      <w:r w:rsidRPr="007C1109">
        <w:rPr>
          <w:rFonts w:eastAsia="Times New Roman CYR" w:cs="Times New Roman CYR"/>
          <w:b/>
          <w:i/>
          <w:lang w:bidi="ru-RU"/>
        </w:rPr>
        <w:t>Власне обладнання, спеціальна техніка та механізми</w:t>
      </w:r>
    </w:p>
    <w:p w:rsidR="00316282" w:rsidRPr="007C1109" w:rsidRDefault="00316282" w:rsidP="00316282">
      <w:pPr>
        <w:tabs>
          <w:tab w:val="left" w:pos="540"/>
        </w:tabs>
        <w:rPr>
          <w:b/>
          <w:i/>
        </w:rPr>
      </w:pPr>
      <w:r w:rsidRPr="007C1109">
        <w:rPr>
          <w:i/>
        </w:rPr>
        <w:t>__________________________________________________________________________________</w:t>
      </w:r>
      <w:r w:rsidRPr="007C1109">
        <w:t>,</w:t>
      </w:r>
    </w:p>
    <w:p w:rsidR="00316282" w:rsidRPr="007C1109" w:rsidRDefault="00316282" w:rsidP="00316282">
      <w:pPr>
        <w:ind w:left="360"/>
        <w:jc w:val="center"/>
        <w:rPr>
          <w:i/>
          <w:sz w:val="18"/>
          <w:szCs w:val="18"/>
        </w:rPr>
      </w:pPr>
      <w:r w:rsidRPr="007C1109">
        <w:rPr>
          <w:i/>
          <w:sz w:val="18"/>
          <w:szCs w:val="18"/>
        </w:rPr>
        <w:t xml:space="preserve"> (повна назва підприємства, ідентифікаційний код за ЄДРПОУ)</w:t>
      </w:r>
    </w:p>
    <w:p w:rsidR="00316282" w:rsidRPr="007C1109" w:rsidRDefault="00316282" w:rsidP="00316282">
      <w:pPr>
        <w:ind w:left="360"/>
        <w:rPr>
          <w:rFonts w:eastAsia="Times New Roman CYR" w:cs="Times New Roman CYR"/>
          <w:i/>
          <w:sz w:val="20"/>
          <w:szCs w:val="20"/>
          <w:lang w:bidi="ru-RU"/>
        </w:rPr>
      </w:pPr>
    </w:p>
    <w:tbl>
      <w:tblPr>
        <w:tblW w:w="9825" w:type="dxa"/>
        <w:tblInd w:w="93" w:type="dxa"/>
        <w:tblLook w:val="0000" w:firstRow="0" w:lastRow="0" w:firstColumn="0" w:lastColumn="0" w:noHBand="0" w:noVBand="0"/>
      </w:tblPr>
      <w:tblGrid>
        <w:gridCol w:w="689"/>
        <w:gridCol w:w="5876"/>
        <w:gridCol w:w="3260"/>
      </w:tblGrid>
      <w:tr w:rsidR="00316282" w:rsidRPr="007C1109" w:rsidTr="0066061B">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316282" w:rsidRPr="007C1109" w:rsidRDefault="00316282" w:rsidP="0066061B">
            <w:pPr>
              <w:jc w:val="center"/>
              <w:rPr>
                <w:b/>
                <w:bCs/>
                <w:sz w:val="22"/>
                <w:szCs w:val="22"/>
              </w:rPr>
            </w:pPr>
            <w:r w:rsidRPr="007C1109">
              <w:rPr>
                <w:b/>
                <w:bCs/>
                <w:sz w:val="22"/>
                <w:szCs w:val="22"/>
              </w:rPr>
              <w:t>№ з/п</w:t>
            </w:r>
          </w:p>
        </w:tc>
        <w:tc>
          <w:tcPr>
            <w:tcW w:w="5876" w:type="dxa"/>
            <w:tcBorders>
              <w:top w:val="single" w:sz="4" w:space="0" w:color="auto"/>
              <w:left w:val="nil"/>
              <w:bottom w:val="single" w:sz="4" w:space="0" w:color="auto"/>
              <w:right w:val="single" w:sz="4" w:space="0" w:color="auto"/>
            </w:tcBorders>
            <w:vAlign w:val="center"/>
          </w:tcPr>
          <w:p w:rsidR="00316282" w:rsidRPr="007C1109" w:rsidRDefault="00316282" w:rsidP="0066061B">
            <w:pPr>
              <w:jc w:val="center"/>
              <w:rPr>
                <w:b/>
                <w:bCs/>
                <w:sz w:val="22"/>
                <w:szCs w:val="22"/>
              </w:rPr>
            </w:pPr>
            <w:r w:rsidRPr="007C1109">
              <w:rPr>
                <w:b/>
                <w:bCs/>
                <w:sz w:val="22"/>
                <w:szCs w:val="22"/>
              </w:rPr>
              <w:t>Найменування</w:t>
            </w:r>
          </w:p>
        </w:tc>
        <w:tc>
          <w:tcPr>
            <w:tcW w:w="3260" w:type="dxa"/>
            <w:tcBorders>
              <w:top w:val="single" w:sz="4" w:space="0" w:color="auto"/>
              <w:left w:val="nil"/>
              <w:bottom w:val="single" w:sz="4" w:space="0" w:color="auto"/>
              <w:right w:val="single" w:sz="4" w:space="0" w:color="auto"/>
            </w:tcBorders>
            <w:vAlign w:val="center"/>
          </w:tcPr>
          <w:p w:rsidR="00316282" w:rsidRPr="007C1109" w:rsidRDefault="00316282" w:rsidP="0066061B">
            <w:pPr>
              <w:jc w:val="center"/>
              <w:rPr>
                <w:b/>
                <w:bCs/>
                <w:sz w:val="22"/>
                <w:szCs w:val="22"/>
              </w:rPr>
            </w:pPr>
            <w:r w:rsidRPr="007C1109">
              <w:rPr>
                <w:b/>
                <w:bCs/>
                <w:sz w:val="22"/>
                <w:szCs w:val="22"/>
              </w:rPr>
              <w:t>Державний реєстраційний номер</w:t>
            </w:r>
          </w:p>
        </w:tc>
      </w:tr>
      <w:tr w:rsidR="00316282" w:rsidRPr="007C1109" w:rsidTr="0066061B">
        <w:trPr>
          <w:trHeight w:val="84"/>
        </w:trPr>
        <w:tc>
          <w:tcPr>
            <w:tcW w:w="689" w:type="dxa"/>
            <w:tcBorders>
              <w:top w:val="nil"/>
              <w:left w:val="single" w:sz="4" w:space="0" w:color="auto"/>
              <w:bottom w:val="single" w:sz="4" w:space="0" w:color="auto"/>
              <w:right w:val="single" w:sz="4" w:space="0" w:color="auto"/>
            </w:tcBorders>
            <w:vAlign w:val="center"/>
          </w:tcPr>
          <w:p w:rsidR="00316282" w:rsidRPr="007C1109" w:rsidRDefault="00316282" w:rsidP="0066061B">
            <w:pPr>
              <w:jc w:val="center"/>
              <w:rPr>
                <w:sz w:val="22"/>
                <w:szCs w:val="22"/>
              </w:rPr>
            </w:pPr>
            <w:r w:rsidRPr="007C1109">
              <w:rPr>
                <w:sz w:val="22"/>
                <w:szCs w:val="22"/>
              </w:rPr>
              <w:t>1.</w:t>
            </w:r>
          </w:p>
        </w:tc>
        <w:tc>
          <w:tcPr>
            <w:tcW w:w="5876" w:type="dxa"/>
            <w:tcBorders>
              <w:top w:val="nil"/>
              <w:left w:val="nil"/>
              <w:bottom w:val="single" w:sz="4" w:space="0" w:color="auto"/>
              <w:right w:val="single" w:sz="4" w:space="0" w:color="auto"/>
            </w:tcBorders>
            <w:vAlign w:val="center"/>
          </w:tcPr>
          <w:p w:rsidR="00316282" w:rsidRPr="007C1109" w:rsidRDefault="00316282" w:rsidP="0066061B">
            <w:pPr>
              <w:rPr>
                <w:sz w:val="22"/>
                <w:szCs w:val="22"/>
              </w:rPr>
            </w:pPr>
          </w:p>
        </w:tc>
        <w:tc>
          <w:tcPr>
            <w:tcW w:w="3260" w:type="dxa"/>
            <w:tcBorders>
              <w:top w:val="nil"/>
              <w:left w:val="nil"/>
              <w:bottom w:val="single" w:sz="4" w:space="0" w:color="auto"/>
              <w:right w:val="single" w:sz="4" w:space="0" w:color="auto"/>
            </w:tcBorders>
            <w:vAlign w:val="center"/>
          </w:tcPr>
          <w:p w:rsidR="00316282" w:rsidRPr="007C1109" w:rsidRDefault="00316282" w:rsidP="0066061B">
            <w:pPr>
              <w:jc w:val="center"/>
              <w:rPr>
                <w:sz w:val="22"/>
                <w:szCs w:val="22"/>
              </w:rPr>
            </w:pPr>
          </w:p>
        </w:tc>
      </w:tr>
      <w:tr w:rsidR="00316282" w:rsidRPr="007C1109" w:rsidTr="0066061B">
        <w:trPr>
          <w:trHeight w:val="100"/>
        </w:trPr>
        <w:tc>
          <w:tcPr>
            <w:tcW w:w="689" w:type="dxa"/>
            <w:tcBorders>
              <w:top w:val="nil"/>
              <w:left w:val="single" w:sz="4" w:space="0" w:color="auto"/>
              <w:bottom w:val="single" w:sz="4" w:space="0" w:color="auto"/>
              <w:right w:val="single" w:sz="4" w:space="0" w:color="auto"/>
            </w:tcBorders>
            <w:vAlign w:val="center"/>
          </w:tcPr>
          <w:p w:rsidR="00316282" w:rsidRPr="007C1109" w:rsidRDefault="00316282" w:rsidP="0066061B">
            <w:pPr>
              <w:jc w:val="center"/>
              <w:rPr>
                <w:sz w:val="22"/>
                <w:szCs w:val="22"/>
              </w:rPr>
            </w:pPr>
            <w:r w:rsidRPr="007C1109">
              <w:rPr>
                <w:sz w:val="22"/>
                <w:szCs w:val="22"/>
              </w:rPr>
              <w:t>2.</w:t>
            </w:r>
          </w:p>
        </w:tc>
        <w:tc>
          <w:tcPr>
            <w:tcW w:w="5876" w:type="dxa"/>
            <w:tcBorders>
              <w:top w:val="nil"/>
              <w:left w:val="nil"/>
              <w:bottom w:val="single" w:sz="4" w:space="0" w:color="auto"/>
              <w:right w:val="single" w:sz="4" w:space="0" w:color="auto"/>
            </w:tcBorders>
            <w:vAlign w:val="center"/>
          </w:tcPr>
          <w:p w:rsidR="00316282" w:rsidRPr="007C1109" w:rsidRDefault="00316282" w:rsidP="0066061B">
            <w:pPr>
              <w:rPr>
                <w:sz w:val="22"/>
                <w:szCs w:val="22"/>
              </w:rPr>
            </w:pPr>
          </w:p>
        </w:tc>
        <w:tc>
          <w:tcPr>
            <w:tcW w:w="3260" w:type="dxa"/>
            <w:tcBorders>
              <w:top w:val="nil"/>
              <w:left w:val="nil"/>
              <w:bottom w:val="single" w:sz="4" w:space="0" w:color="auto"/>
              <w:right w:val="single" w:sz="4" w:space="0" w:color="auto"/>
            </w:tcBorders>
            <w:vAlign w:val="center"/>
          </w:tcPr>
          <w:p w:rsidR="00316282" w:rsidRPr="007C1109" w:rsidRDefault="00316282" w:rsidP="0066061B">
            <w:pPr>
              <w:jc w:val="center"/>
              <w:rPr>
                <w:sz w:val="22"/>
                <w:szCs w:val="22"/>
              </w:rPr>
            </w:pPr>
          </w:p>
        </w:tc>
      </w:tr>
      <w:tr w:rsidR="00316282" w:rsidRPr="007C1109" w:rsidTr="0066061B">
        <w:trPr>
          <w:trHeight w:val="207"/>
        </w:trPr>
        <w:tc>
          <w:tcPr>
            <w:tcW w:w="689" w:type="dxa"/>
            <w:tcBorders>
              <w:top w:val="nil"/>
              <w:left w:val="single" w:sz="4" w:space="0" w:color="auto"/>
              <w:bottom w:val="single" w:sz="4" w:space="0" w:color="auto"/>
              <w:right w:val="single" w:sz="4" w:space="0" w:color="auto"/>
            </w:tcBorders>
            <w:vAlign w:val="center"/>
          </w:tcPr>
          <w:p w:rsidR="00316282" w:rsidRPr="007C1109" w:rsidRDefault="00316282" w:rsidP="0066061B">
            <w:pPr>
              <w:jc w:val="center"/>
              <w:rPr>
                <w:sz w:val="22"/>
                <w:szCs w:val="22"/>
              </w:rPr>
            </w:pPr>
            <w:r w:rsidRPr="007C1109">
              <w:rPr>
                <w:sz w:val="22"/>
                <w:szCs w:val="22"/>
              </w:rPr>
              <w:t>3.</w:t>
            </w:r>
          </w:p>
        </w:tc>
        <w:tc>
          <w:tcPr>
            <w:tcW w:w="5876" w:type="dxa"/>
            <w:tcBorders>
              <w:top w:val="nil"/>
              <w:left w:val="nil"/>
              <w:bottom w:val="single" w:sz="4" w:space="0" w:color="auto"/>
              <w:right w:val="single" w:sz="4" w:space="0" w:color="auto"/>
            </w:tcBorders>
            <w:vAlign w:val="center"/>
          </w:tcPr>
          <w:p w:rsidR="00316282" w:rsidRPr="007C1109" w:rsidRDefault="00316282" w:rsidP="0066061B">
            <w:pPr>
              <w:rPr>
                <w:sz w:val="22"/>
                <w:szCs w:val="22"/>
              </w:rPr>
            </w:pPr>
          </w:p>
        </w:tc>
        <w:tc>
          <w:tcPr>
            <w:tcW w:w="3260" w:type="dxa"/>
            <w:tcBorders>
              <w:top w:val="nil"/>
              <w:left w:val="nil"/>
              <w:bottom w:val="single" w:sz="4" w:space="0" w:color="auto"/>
              <w:right w:val="single" w:sz="4" w:space="0" w:color="auto"/>
            </w:tcBorders>
            <w:vAlign w:val="center"/>
          </w:tcPr>
          <w:p w:rsidR="00316282" w:rsidRPr="007C1109" w:rsidRDefault="00316282" w:rsidP="0066061B">
            <w:pPr>
              <w:jc w:val="center"/>
              <w:rPr>
                <w:sz w:val="22"/>
                <w:szCs w:val="22"/>
              </w:rPr>
            </w:pPr>
          </w:p>
        </w:tc>
      </w:tr>
      <w:tr w:rsidR="00316282" w:rsidRPr="007C1109" w:rsidTr="0066061B">
        <w:trPr>
          <w:trHeight w:val="207"/>
        </w:trPr>
        <w:tc>
          <w:tcPr>
            <w:tcW w:w="689" w:type="dxa"/>
            <w:tcBorders>
              <w:top w:val="nil"/>
              <w:left w:val="single" w:sz="4" w:space="0" w:color="auto"/>
              <w:bottom w:val="single" w:sz="4" w:space="0" w:color="auto"/>
              <w:right w:val="single" w:sz="4" w:space="0" w:color="auto"/>
            </w:tcBorders>
            <w:vAlign w:val="center"/>
          </w:tcPr>
          <w:p w:rsidR="00316282" w:rsidRPr="007C1109" w:rsidRDefault="00316282" w:rsidP="0066061B">
            <w:pPr>
              <w:jc w:val="center"/>
              <w:rPr>
                <w:sz w:val="22"/>
                <w:szCs w:val="22"/>
              </w:rPr>
            </w:pPr>
            <w:r w:rsidRPr="007C1109">
              <w:rPr>
                <w:sz w:val="22"/>
                <w:szCs w:val="22"/>
              </w:rPr>
              <w:t>4.</w:t>
            </w:r>
          </w:p>
        </w:tc>
        <w:tc>
          <w:tcPr>
            <w:tcW w:w="5876" w:type="dxa"/>
            <w:tcBorders>
              <w:top w:val="nil"/>
              <w:left w:val="nil"/>
              <w:bottom w:val="single" w:sz="4" w:space="0" w:color="auto"/>
              <w:right w:val="single" w:sz="4" w:space="0" w:color="auto"/>
            </w:tcBorders>
            <w:vAlign w:val="center"/>
          </w:tcPr>
          <w:p w:rsidR="00316282" w:rsidRPr="007C1109" w:rsidRDefault="00316282" w:rsidP="0066061B">
            <w:pPr>
              <w:rPr>
                <w:sz w:val="22"/>
                <w:szCs w:val="22"/>
              </w:rPr>
            </w:pPr>
          </w:p>
        </w:tc>
        <w:tc>
          <w:tcPr>
            <w:tcW w:w="3260" w:type="dxa"/>
            <w:tcBorders>
              <w:top w:val="nil"/>
              <w:left w:val="nil"/>
              <w:bottom w:val="single" w:sz="4" w:space="0" w:color="auto"/>
              <w:right w:val="single" w:sz="4" w:space="0" w:color="auto"/>
            </w:tcBorders>
            <w:vAlign w:val="center"/>
          </w:tcPr>
          <w:p w:rsidR="00316282" w:rsidRPr="007C1109" w:rsidRDefault="00316282" w:rsidP="0066061B">
            <w:pPr>
              <w:jc w:val="center"/>
              <w:rPr>
                <w:sz w:val="22"/>
                <w:szCs w:val="22"/>
              </w:rPr>
            </w:pPr>
          </w:p>
        </w:tc>
      </w:tr>
      <w:tr w:rsidR="00316282" w:rsidRPr="007C1109" w:rsidTr="0066061B">
        <w:trPr>
          <w:trHeight w:val="207"/>
        </w:trPr>
        <w:tc>
          <w:tcPr>
            <w:tcW w:w="689" w:type="dxa"/>
            <w:tcBorders>
              <w:top w:val="nil"/>
              <w:left w:val="single" w:sz="4" w:space="0" w:color="auto"/>
              <w:bottom w:val="single" w:sz="4" w:space="0" w:color="auto"/>
              <w:right w:val="single" w:sz="4" w:space="0" w:color="auto"/>
            </w:tcBorders>
            <w:vAlign w:val="center"/>
          </w:tcPr>
          <w:p w:rsidR="00316282" w:rsidRPr="007C1109" w:rsidRDefault="00316282" w:rsidP="0066061B">
            <w:pPr>
              <w:jc w:val="center"/>
              <w:rPr>
                <w:sz w:val="22"/>
                <w:szCs w:val="22"/>
              </w:rPr>
            </w:pPr>
            <w:r w:rsidRPr="007C1109">
              <w:rPr>
                <w:sz w:val="22"/>
                <w:szCs w:val="22"/>
              </w:rPr>
              <w:t>5.</w:t>
            </w:r>
          </w:p>
        </w:tc>
        <w:tc>
          <w:tcPr>
            <w:tcW w:w="5876" w:type="dxa"/>
            <w:tcBorders>
              <w:top w:val="nil"/>
              <w:left w:val="nil"/>
              <w:bottom w:val="single" w:sz="4" w:space="0" w:color="auto"/>
              <w:right w:val="single" w:sz="4" w:space="0" w:color="auto"/>
            </w:tcBorders>
            <w:vAlign w:val="center"/>
          </w:tcPr>
          <w:p w:rsidR="00316282" w:rsidRPr="007C1109" w:rsidRDefault="00316282" w:rsidP="0066061B">
            <w:pPr>
              <w:rPr>
                <w:sz w:val="22"/>
                <w:szCs w:val="22"/>
              </w:rPr>
            </w:pPr>
          </w:p>
        </w:tc>
        <w:tc>
          <w:tcPr>
            <w:tcW w:w="3260" w:type="dxa"/>
            <w:tcBorders>
              <w:top w:val="nil"/>
              <w:left w:val="nil"/>
              <w:bottom w:val="single" w:sz="4" w:space="0" w:color="auto"/>
              <w:right w:val="single" w:sz="4" w:space="0" w:color="auto"/>
            </w:tcBorders>
            <w:vAlign w:val="center"/>
          </w:tcPr>
          <w:p w:rsidR="00316282" w:rsidRPr="007C1109" w:rsidRDefault="00316282" w:rsidP="0066061B">
            <w:pPr>
              <w:jc w:val="center"/>
              <w:rPr>
                <w:sz w:val="22"/>
                <w:szCs w:val="22"/>
              </w:rPr>
            </w:pPr>
          </w:p>
        </w:tc>
      </w:tr>
    </w:tbl>
    <w:p w:rsidR="00316282" w:rsidRPr="007C1109" w:rsidRDefault="00316282" w:rsidP="00316282">
      <w:pPr>
        <w:jc w:val="both"/>
        <w:rPr>
          <w:b/>
        </w:rPr>
      </w:pPr>
    </w:p>
    <w:p w:rsidR="00316282" w:rsidRPr="007C1109" w:rsidRDefault="00316282" w:rsidP="00316282">
      <w:pPr>
        <w:tabs>
          <w:tab w:val="left" w:pos="540"/>
        </w:tabs>
        <w:rPr>
          <w:rFonts w:eastAsia="Times New Roman CYR" w:cs="Times New Roman CYR"/>
          <w:b/>
          <w:i/>
          <w:lang w:bidi="ru-RU"/>
        </w:rPr>
      </w:pPr>
      <w:r w:rsidRPr="007C1109">
        <w:rPr>
          <w:rFonts w:eastAsia="Times New Roman CYR" w:cs="Times New Roman CYR"/>
          <w:b/>
          <w:i/>
          <w:lang w:val="ru-RU" w:bidi="ru-RU"/>
        </w:rPr>
        <w:t>2.</w:t>
      </w:r>
      <w:r w:rsidRPr="007C1109">
        <w:rPr>
          <w:rFonts w:eastAsia="Times New Roman CYR" w:cs="Times New Roman CYR"/>
          <w:b/>
          <w:i/>
          <w:lang w:val="ru-RU" w:bidi="ru-RU"/>
        </w:rPr>
        <w:tab/>
      </w:r>
      <w:r w:rsidRPr="007C1109">
        <w:rPr>
          <w:rFonts w:eastAsia="Times New Roman CYR" w:cs="Times New Roman CYR"/>
          <w:b/>
          <w:i/>
          <w:lang w:bidi="ru-RU"/>
        </w:rPr>
        <w:t>Орендоване обладнання, спеціальна техніка та механізми</w:t>
      </w:r>
    </w:p>
    <w:p w:rsidR="00316282" w:rsidRPr="007C1109" w:rsidRDefault="00316282" w:rsidP="00316282">
      <w:pPr>
        <w:tabs>
          <w:tab w:val="left" w:pos="540"/>
        </w:tabs>
        <w:rPr>
          <w:b/>
          <w:i/>
        </w:rPr>
      </w:pPr>
      <w:r w:rsidRPr="007C1109">
        <w:rPr>
          <w:i/>
        </w:rPr>
        <w:t>__________________________________________________________________________________</w:t>
      </w:r>
      <w:r w:rsidRPr="007C1109">
        <w:t>,</w:t>
      </w:r>
    </w:p>
    <w:p w:rsidR="00316282" w:rsidRPr="007C1109" w:rsidRDefault="00316282" w:rsidP="00316282">
      <w:pPr>
        <w:ind w:left="360"/>
        <w:jc w:val="center"/>
        <w:rPr>
          <w:i/>
          <w:sz w:val="18"/>
          <w:szCs w:val="18"/>
        </w:rPr>
      </w:pPr>
      <w:r w:rsidRPr="007C1109">
        <w:rPr>
          <w:i/>
          <w:sz w:val="18"/>
          <w:szCs w:val="18"/>
        </w:rPr>
        <w:t xml:space="preserve"> (повна назва підприємства, ідентифікаційний код за ЄДРПОУ)</w:t>
      </w:r>
    </w:p>
    <w:p w:rsidR="00316282" w:rsidRPr="007C1109" w:rsidRDefault="00316282" w:rsidP="00316282">
      <w:pPr>
        <w:tabs>
          <w:tab w:val="left" w:pos="540"/>
        </w:tabs>
        <w:rPr>
          <w:b/>
          <w:i/>
        </w:rPr>
      </w:pPr>
      <w:r w:rsidRPr="007C1109">
        <w:rPr>
          <w:i/>
        </w:rPr>
        <w:t>__________________________________________________________________________________</w:t>
      </w:r>
      <w:r w:rsidRPr="007C1109">
        <w:t>,</w:t>
      </w:r>
    </w:p>
    <w:p w:rsidR="00316282" w:rsidRPr="007C1109" w:rsidRDefault="00316282" w:rsidP="00316282">
      <w:pPr>
        <w:ind w:left="360"/>
        <w:jc w:val="center"/>
        <w:rPr>
          <w:i/>
          <w:sz w:val="18"/>
          <w:szCs w:val="18"/>
        </w:rPr>
      </w:pPr>
      <w:r w:rsidRPr="007C1109">
        <w:rPr>
          <w:i/>
          <w:sz w:val="18"/>
          <w:szCs w:val="18"/>
        </w:rPr>
        <w:t>(юридична та фізична адреси)</w:t>
      </w:r>
    </w:p>
    <w:p w:rsidR="00316282" w:rsidRPr="007C1109" w:rsidRDefault="00316282" w:rsidP="00316282">
      <w:pPr>
        <w:tabs>
          <w:tab w:val="left" w:pos="540"/>
        </w:tabs>
        <w:rPr>
          <w:b/>
          <w:i/>
        </w:rPr>
      </w:pPr>
      <w:r w:rsidRPr="007C1109">
        <w:rPr>
          <w:i/>
        </w:rPr>
        <w:t>__________________________________________________________________________________</w:t>
      </w:r>
      <w:r w:rsidRPr="007C1109">
        <w:t>,</w:t>
      </w:r>
    </w:p>
    <w:p w:rsidR="00316282" w:rsidRPr="007C1109" w:rsidRDefault="00316282" w:rsidP="00316282">
      <w:pPr>
        <w:ind w:left="360"/>
        <w:jc w:val="center"/>
        <w:rPr>
          <w:i/>
          <w:sz w:val="18"/>
          <w:szCs w:val="18"/>
        </w:rPr>
      </w:pPr>
      <w:r w:rsidRPr="007C1109">
        <w:rPr>
          <w:i/>
          <w:sz w:val="18"/>
          <w:szCs w:val="18"/>
        </w:rPr>
        <w:t xml:space="preserve"> (П.І.Б., посади керівників; телефон, факс, e-mail)</w:t>
      </w:r>
    </w:p>
    <w:p w:rsidR="00316282" w:rsidRPr="007C1109" w:rsidRDefault="00316282" w:rsidP="00316282">
      <w:pPr>
        <w:ind w:left="360"/>
        <w:jc w:val="center"/>
        <w:rPr>
          <w:i/>
          <w:sz w:val="18"/>
          <w:szCs w:val="18"/>
        </w:rPr>
      </w:pPr>
    </w:p>
    <w:tbl>
      <w:tblPr>
        <w:tblW w:w="9825" w:type="dxa"/>
        <w:tblInd w:w="93" w:type="dxa"/>
        <w:tblLook w:val="0000" w:firstRow="0" w:lastRow="0" w:firstColumn="0" w:lastColumn="0" w:noHBand="0" w:noVBand="0"/>
      </w:tblPr>
      <w:tblGrid>
        <w:gridCol w:w="689"/>
        <w:gridCol w:w="5876"/>
        <w:gridCol w:w="3260"/>
      </w:tblGrid>
      <w:tr w:rsidR="00316282" w:rsidRPr="007C1109" w:rsidTr="0066061B">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316282" w:rsidRPr="007C1109" w:rsidRDefault="00316282" w:rsidP="0066061B">
            <w:pPr>
              <w:jc w:val="center"/>
              <w:rPr>
                <w:b/>
                <w:bCs/>
                <w:sz w:val="22"/>
                <w:szCs w:val="22"/>
              </w:rPr>
            </w:pPr>
            <w:r w:rsidRPr="007C1109">
              <w:rPr>
                <w:b/>
                <w:bCs/>
                <w:sz w:val="22"/>
                <w:szCs w:val="22"/>
              </w:rPr>
              <w:t>№ з/п</w:t>
            </w:r>
          </w:p>
        </w:tc>
        <w:tc>
          <w:tcPr>
            <w:tcW w:w="5876" w:type="dxa"/>
            <w:tcBorders>
              <w:top w:val="single" w:sz="4" w:space="0" w:color="auto"/>
              <w:left w:val="nil"/>
              <w:bottom w:val="single" w:sz="4" w:space="0" w:color="auto"/>
              <w:right w:val="single" w:sz="4" w:space="0" w:color="auto"/>
            </w:tcBorders>
            <w:vAlign w:val="center"/>
          </w:tcPr>
          <w:p w:rsidR="00316282" w:rsidRPr="007C1109" w:rsidRDefault="00316282" w:rsidP="0066061B">
            <w:pPr>
              <w:jc w:val="center"/>
              <w:rPr>
                <w:b/>
                <w:bCs/>
                <w:sz w:val="22"/>
                <w:szCs w:val="22"/>
              </w:rPr>
            </w:pPr>
            <w:r w:rsidRPr="007C1109">
              <w:rPr>
                <w:b/>
                <w:bCs/>
                <w:sz w:val="22"/>
                <w:szCs w:val="22"/>
              </w:rPr>
              <w:t>Найменування</w:t>
            </w:r>
          </w:p>
        </w:tc>
        <w:tc>
          <w:tcPr>
            <w:tcW w:w="3260" w:type="dxa"/>
            <w:tcBorders>
              <w:top w:val="single" w:sz="4" w:space="0" w:color="auto"/>
              <w:left w:val="nil"/>
              <w:bottom w:val="single" w:sz="4" w:space="0" w:color="auto"/>
              <w:right w:val="single" w:sz="4" w:space="0" w:color="auto"/>
            </w:tcBorders>
            <w:vAlign w:val="center"/>
          </w:tcPr>
          <w:p w:rsidR="00316282" w:rsidRPr="007C1109" w:rsidRDefault="00316282" w:rsidP="0066061B">
            <w:pPr>
              <w:jc w:val="center"/>
              <w:rPr>
                <w:b/>
                <w:bCs/>
                <w:sz w:val="22"/>
                <w:szCs w:val="22"/>
              </w:rPr>
            </w:pPr>
            <w:r w:rsidRPr="007C1109">
              <w:rPr>
                <w:b/>
                <w:bCs/>
                <w:sz w:val="22"/>
                <w:szCs w:val="22"/>
              </w:rPr>
              <w:t>Державний реєстраційний номер</w:t>
            </w:r>
          </w:p>
        </w:tc>
      </w:tr>
      <w:tr w:rsidR="00316282" w:rsidRPr="007C1109" w:rsidTr="0066061B">
        <w:trPr>
          <w:trHeight w:val="84"/>
        </w:trPr>
        <w:tc>
          <w:tcPr>
            <w:tcW w:w="689" w:type="dxa"/>
            <w:tcBorders>
              <w:top w:val="nil"/>
              <w:left w:val="single" w:sz="4" w:space="0" w:color="auto"/>
              <w:bottom w:val="single" w:sz="4" w:space="0" w:color="auto"/>
              <w:right w:val="single" w:sz="4" w:space="0" w:color="auto"/>
            </w:tcBorders>
            <w:vAlign w:val="center"/>
          </w:tcPr>
          <w:p w:rsidR="00316282" w:rsidRPr="007C1109" w:rsidRDefault="00316282" w:rsidP="0066061B">
            <w:pPr>
              <w:jc w:val="center"/>
              <w:rPr>
                <w:sz w:val="22"/>
                <w:szCs w:val="22"/>
              </w:rPr>
            </w:pPr>
            <w:r w:rsidRPr="007C1109">
              <w:rPr>
                <w:sz w:val="22"/>
                <w:szCs w:val="22"/>
              </w:rPr>
              <w:lastRenderedPageBreak/>
              <w:t>1.</w:t>
            </w:r>
          </w:p>
        </w:tc>
        <w:tc>
          <w:tcPr>
            <w:tcW w:w="5876" w:type="dxa"/>
            <w:tcBorders>
              <w:top w:val="nil"/>
              <w:left w:val="nil"/>
              <w:bottom w:val="single" w:sz="4" w:space="0" w:color="auto"/>
              <w:right w:val="single" w:sz="4" w:space="0" w:color="auto"/>
            </w:tcBorders>
            <w:vAlign w:val="center"/>
          </w:tcPr>
          <w:p w:rsidR="00316282" w:rsidRPr="007C1109" w:rsidRDefault="00316282" w:rsidP="0066061B">
            <w:pPr>
              <w:rPr>
                <w:sz w:val="22"/>
                <w:szCs w:val="22"/>
              </w:rPr>
            </w:pPr>
          </w:p>
        </w:tc>
        <w:tc>
          <w:tcPr>
            <w:tcW w:w="3260" w:type="dxa"/>
            <w:tcBorders>
              <w:top w:val="nil"/>
              <w:left w:val="nil"/>
              <w:bottom w:val="single" w:sz="4" w:space="0" w:color="auto"/>
              <w:right w:val="single" w:sz="4" w:space="0" w:color="auto"/>
            </w:tcBorders>
            <w:vAlign w:val="center"/>
          </w:tcPr>
          <w:p w:rsidR="00316282" w:rsidRPr="007C1109" w:rsidRDefault="00316282" w:rsidP="0066061B">
            <w:pPr>
              <w:jc w:val="center"/>
              <w:rPr>
                <w:sz w:val="22"/>
                <w:szCs w:val="22"/>
              </w:rPr>
            </w:pPr>
          </w:p>
        </w:tc>
      </w:tr>
      <w:tr w:rsidR="00316282" w:rsidRPr="007C1109" w:rsidTr="0066061B">
        <w:trPr>
          <w:trHeight w:val="100"/>
        </w:trPr>
        <w:tc>
          <w:tcPr>
            <w:tcW w:w="689" w:type="dxa"/>
            <w:tcBorders>
              <w:top w:val="nil"/>
              <w:left w:val="single" w:sz="4" w:space="0" w:color="auto"/>
              <w:bottom w:val="single" w:sz="4" w:space="0" w:color="auto"/>
              <w:right w:val="single" w:sz="4" w:space="0" w:color="auto"/>
            </w:tcBorders>
            <w:vAlign w:val="center"/>
          </w:tcPr>
          <w:p w:rsidR="00316282" w:rsidRPr="007C1109" w:rsidRDefault="00316282" w:rsidP="0066061B">
            <w:pPr>
              <w:jc w:val="center"/>
              <w:rPr>
                <w:sz w:val="22"/>
                <w:szCs w:val="22"/>
              </w:rPr>
            </w:pPr>
            <w:r w:rsidRPr="007C1109">
              <w:rPr>
                <w:sz w:val="22"/>
                <w:szCs w:val="22"/>
              </w:rPr>
              <w:t>2.</w:t>
            </w:r>
          </w:p>
        </w:tc>
        <w:tc>
          <w:tcPr>
            <w:tcW w:w="5876" w:type="dxa"/>
            <w:tcBorders>
              <w:top w:val="nil"/>
              <w:left w:val="nil"/>
              <w:bottom w:val="single" w:sz="4" w:space="0" w:color="auto"/>
              <w:right w:val="single" w:sz="4" w:space="0" w:color="auto"/>
            </w:tcBorders>
            <w:vAlign w:val="center"/>
          </w:tcPr>
          <w:p w:rsidR="00316282" w:rsidRPr="007C1109" w:rsidRDefault="00316282" w:rsidP="0066061B">
            <w:pPr>
              <w:rPr>
                <w:sz w:val="22"/>
                <w:szCs w:val="22"/>
              </w:rPr>
            </w:pPr>
          </w:p>
        </w:tc>
        <w:tc>
          <w:tcPr>
            <w:tcW w:w="3260" w:type="dxa"/>
            <w:tcBorders>
              <w:top w:val="nil"/>
              <w:left w:val="nil"/>
              <w:bottom w:val="single" w:sz="4" w:space="0" w:color="auto"/>
              <w:right w:val="single" w:sz="4" w:space="0" w:color="auto"/>
            </w:tcBorders>
            <w:vAlign w:val="center"/>
          </w:tcPr>
          <w:p w:rsidR="00316282" w:rsidRPr="007C1109" w:rsidRDefault="00316282" w:rsidP="0066061B">
            <w:pPr>
              <w:jc w:val="center"/>
              <w:rPr>
                <w:sz w:val="22"/>
                <w:szCs w:val="22"/>
              </w:rPr>
            </w:pPr>
          </w:p>
        </w:tc>
      </w:tr>
      <w:tr w:rsidR="00316282" w:rsidRPr="007C1109" w:rsidTr="0066061B">
        <w:trPr>
          <w:trHeight w:val="207"/>
        </w:trPr>
        <w:tc>
          <w:tcPr>
            <w:tcW w:w="689" w:type="dxa"/>
            <w:tcBorders>
              <w:top w:val="nil"/>
              <w:left w:val="single" w:sz="4" w:space="0" w:color="auto"/>
              <w:bottom w:val="single" w:sz="4" w:space="0" w:color="auto"/>
              <w:right w:val="single" w:sz="4" w:space="0" w:color="auto"/>
            </w:tcBorders>
            <w:vAlign w:val="center"/>
          </w:tcPr>
          <w:p w:rsidR="00316282" w:rsidRPr="007C1109" w:rsidRDefault="00316282" w:rsidP="0066061B">
            <w:pPr>
              <w:jc w:val="center"/>
              <w:rPr>
                <w:sz w:val="22"/>
                <w:szCs w:val="22"/>
              </w:rPr>
            </w:pPr>
            <w:r w:rsidRPr="007C1109">
              <w:rPr>
                <w:sz w:val="22"/>
                <w:szCs w:val="22"/>
              </w:rPr>
              <w:t>3.</w:t>
            </w:r>
          </w:p>
        </w:tc>
        <w:tc>
          <w:tcPr>
            <w:tcW w:w="5876" w:type="dxa"/>
            <w:tcBorders>
              <w:top w:val="nil"/>
              <w:left w:val="nil"/>
              <w:bottom w:val="single" w:sz="4" w:space="0" w:color="auto"/>
              <w:right w:val="single" w:sz="4" w:space="0" w:color="auto"/>
            </w:tcBorders>
            <w:vAlign w:val="center"/>
          </w:tcPr>
          <w:p w:rsidR="00316282" w:rsidRPr="007C1109" w:rsidRDefault="00316282" w:rsidP="0066061B">
            <w:pPr>
              <w:rPr>
                <w:sz w:val="22"/>
                <w:szCs w:val="22"/>
              </w:rPr>
            </w:pPr>
          </w:p>
        </w:tc>
        <w:tc>
          <w:tcPr>
            <w:tcW w:w="3260" w:type="dxa"/>
            <w:tcBorders>
              <w:top w:val="nil"/>
              <w:left w:val="nil"/>
              <w:bottom w:val="single" w:sz="4" w:space="0" w:color="auto"/>
              <w:right w:val="single" w:sz="4" w:space="0" w:color="auto"/>
            </w:tcBorders>
            <w:vAlign w:val="center"/>
          </w:tcPr>
          <w:p w:rsidR="00316282" w:rsidRPr="007C1109" w:rsidRDefault="00316282" w:rsidP="0066061B">
            <w:pPr>
              <w:jc w:val="center"/>
              <w:rPr>
                <w:sz w:val="22"/>
                <w:szCs w:val="22"/>
              </w:rPr>
            </w:pPr>
          </w:p>
        </w:tc>
      </w:tr>
      <w:tr w:rsidR="00316282" w:rsidRPr="007C1109" w:rsidTr="0066061B">
        <w:trPr>
          <w:trHeight w:val="207"/>
        </w:trPr>
        <w:tc>
          <w:tcPr>
            <w:tcW w:w="689" w:type="dxa"/>
            <w:tcBorders>
              <w:top w:val="nil"/>
              <w:left w:val="single" w:sz="4" w:space="0" w:color="auto"/>
              <w:bottom w:val="single" w:sz="4" w:space="0" w:color="auto"/>
              <w:right w:val="single" w:sz="4" w:space="0" w:color="auto"/>
            </w:tcBorders>
            <w:vAlign w:val="center"/>
          </w:tcPr>
          <w:p w:rsidR="00316282" w:rsidRPr="007C1109" w:rsidRDefault="00316282" w:rsidP="0066061B">
            <w:pPr>
              <w:jc w:val="center"/>
              <w:rPr>
                <w:sz w:val="22"/>
                <w:szCs w:val="22"/>
              </w:rPr>
            </w:pPr>
            <w:r w:rsidRPr="007C1109">
              <w:rPr>
                <w:sz w:val="22"/>
                <w:szCs w:val="22"/>
              </w:rPr>
              <w:t>4.</w:t>
            </w:r>
          </w:p>
        </w:tc>
        <w:tc>
          <w:tcPr>
            <w:tcW w:w="5876" w:type="dxa"/>
            <w:tcBorders>
              <w:top w:val="nil"/>
              <w:left w:val="nil"/>
              <w:bottom w:val="single" w:sz="4" w:space="0" w:color="auto"/>
              <w:right w:val="single" w:sz="4" w:space="0" w:color="auto"/>
            </w:tcBorders>
            <w:vAlign w:val="center"/>
          </w:tcPr>
          <w:p w:rsidR="00316282" w:rsidRPr="007C1109" w:rsidRDefault="00316282" w:rsidP="0066061B">
            <w:pPr>
              <w:rPr>
                <w:sz w:val="22"/>
                <w:szCs w:val="22"/>
              </w:rPr>
            </w:pPr>
          </w:p>
        </w:tc>
        <w:tc>
          <w:tcPr>
            <w:tcW w:w="3260" w:type="dxa"/>
            <w:tcBorders>
              <w:top w:val="nil"/>
              <w:left w:val="nil"/>
              <w:bottom w:val="single" w:sz="4" w:space="0" w:color="auto"/>
              <w:right w:val="single" w:sz="4" w:space="0" w:color="auto"/>
            </w:tcBorders>
            <w:vAlign w:val="center"/>
          </w:tcPr>
          <w:p w:rsidR="00316282" w:rsidRPr="007C1109" w:rsidRDefault="00316282" w:rsidP="0066061B">
            <w:pPr>
              <w:jc w:val="center"/>
              <w:rPr>
                <w:sz w:val="22"/>
                <w:szCs w:val="22"/>
              </w:rPr>
            </w:pPr>
          </w:p>
        </w:tc>
      </w:tr>
      <w:tr w:rsidR="00316282" w:rsidRPr="007C1109" w:rsidTr="0066061B">
        <w:trPr>
          <w:trHeight w:val="207"/>
        </w:trPr>
        <w:tc>
          <w:tcPr>
            <w:tcW w:w="689" w:type="dxa"/>
            <w:tcBorders>
              <w:top w:val="nil"/>
              <w:left w:val="single" w:sz="4" w:space="0" w:color="auto"/>
              <w:bottom w:val="single" w:sz="4" w:space="0" w:color="auto"/>
              <w:right w:val="single" w:sz="4" w:space="0" w:color="auto"/>
            </w:tcBorders>
            <w:vAlign w:val="center"/>
          </w:tcPr>
          <w:p w:rsidR="00316282" w:rsidRPr="007C1109" w:rsidRDefault="00316282" w:rsidP="0066061B">
            <w:pPr>
              <w:jc w:val="center"/>
              <w:rPr>
                <w:sz w:val="22"/>
                <w:szCs w:val="22"/>
              </w:rPr>
            </w:pPr>
            <w:r w:rsidRPr="007C1109">
              <w:rPr>
                <w:sz w:val="22"/>
                <w:szCs w:val="22"/>
              </w:rPr>
              <w:t>5.</w:t>
            </w:r>
          </w:p>
        </w:tc>
        <w:tc>
          <w:tcPr>
            <w:tcW w:w="5876" w:type="dxa"/>
            <w:tcBorders>
              <w:top w:val="nil"/>
              <w:left w:val="nil"/>
              <w:bottom w:val="single" w:sz="4" w:space="0" w:color="auto"/>
              <w:right w:val="single" w:sz="4" w:space="0" w:color="auto"/>
            </w:tcBorders>
            <w:vAlign w:val="center"/>
          </w:tcPr>
          <w:p w:rsidR="00316282" w:rsidRPr="007C1109" w:rsidRDefault="00316282" w:rsidP="0066061B">
            <w:pPr>
              <w:rPr>
                <w:sz w:val="22"/>
                <w:szCs w:val="22"/>
              </w:rPr>
            </w:pPr>
          </w:p>
        </w:tc>
        <w:tc>
          <w:tcPr>
            <w:tcW w:w="3260" w:type="dxa"/>
            <w:tcBorders>
              <w:top w:val="nil"/>
              <w:left w:val="nil"/>
              <w:bottom w:val="single" w:sz="4" w:space="0" w:color="auto"/>
              <w:right w:val="single" w:sz="4" w:space="0" w:color="auto"/>
            </w:tcBorders>
            <w:vAlign w:val="center"/>
          </w:tcPr>
          <w:p w:rsidR="00316282" w:rsidRPr="007C1109" w:rsidRDefault="00316282" w:rsidP="0066061B">
            <w:pPr>
              <w:jc w:val="center"/>
              <w:rPr>
                <w:sz w:val="22"/>
                <w:szCs w:val="22"/>
              </w:rPr>
            </w:pPr>
          </w:p>
        </w:tc>
      </w:tr>
    </w:tbl>
    <w:p w:rsidR="00316282" w:rsidRPr="007C1109" w:rsidRDefault="00316282" w:rsidP="00316282">
      <w:pPr>
        <w:ind w:left="360"/>
        <w:jc w:val="center"/>
        <w:rPr>
          <w:i/>
          <w:sz w:val="18"/>
          <w:szCs w:val="18"/>
        </w:rPr>
      </w:pPr>
    </w:p>
    <w:p w:rsidR="00316282" w:rsidRPr="007C1109" w:rsidRDefault="00316282" w:rsidP="00316282">
      <w:pPr>
        <w:ind w:left="360"/>
        <w:rPr>
          <w:rFonts w:eastAsia="Times New Roman CYR" w:cs="Times New Roman CYR"/>
          <w:i/>
          <w:sz w:val="20"/>
          <w:szCs w:val="20"/>
          <w:lang w:bidi="ru-RU"/>
        </w:rPr>
      </w:pPr>
    </w:p>
    <w:p w:rsidR="00316282" w:rsidRPr="007C1109" w:rsidRDefault="00316282" w:rsidP="00316282">
      <w:pPr>
        <w:tabs>
          <w:tab w:val="left" w:pos="540"/>
        </w:tabs>
        <w:rPr>
          <w:rFonts w:eastAsia="Times New Roman CYR" w:cs="Times New Roman CYR"/>
          <w:b/>
          <w:i/>
          <w:lang w:bidi="ru-RU"/>
        </w:rPr>
      </w:pPr>
      <w:r w:rsidRPr="007C1109">
        <w:rPr>
          <w:rFonts w:eastAsia="Times New Roman CYR" w:cs="Times New Roman CYR"/>
          <w:b/>
          <w:i/>
          <w:lang w:bidi="ru-RU"/>
        </w:rPr>
        <w:t>3.</w:t>
      </w:r>
      <w:r w:rsidRPr="007C1109">
        <w:rPr>
          <w:rFonts w:eastAsia="Times New Roman CYR" w:cs="Times New Roman CYR"/>
          <w:b/>
          <w:i/>
          <w:lang w:bidi="ru-RU"/>
        </w:rPr>
        <w:tab/>
        <w:t>Обладнання, спеціальна техніка та механізми субпідрядника, що буде залучатись до виконання робіт</w:t>
      </w:r>
    </w:p>
    <w:p w:rsidR="00316282" w:rsidRPr="007C1109" w:rsidRDefault="00316282" w:rsidP="00316282">
      <w:pPr>
        <w:tabs>
          <w:tab w:val="left" w:pos="540"/>
        </w:tabs>
        <w:rPr>
          <w:b/>
          <w:i/>
        </w:rPr>
      </w:pPr>
      <w:r w:rsidRPr="007C1109">
        <w:rPr>
          <w:i/>
        </w:rPr>
        <w:t>__________________________________________________________________________________</w:t>
      </w:r>
      <w:r w:rsidRPr="007C1109">
        <w:t>,</w:t>
      </w:r>
    </w:p>
    <w:p w:rsidR="00316282" w:rsidRPr="007C1109" w:rsidRDefault="00316282" w:rsidP="00316282">
      <w:pPr>
        <w:ind w:left="360"/>
        <w:jc w:val="center"/>
        <w:rPr>
          <w:i/>
          <w:sz w:val="18"/>
          <w:szCs w:val="18"/>
        </w:rPr>
      </w:pPr>
      <w:r w:rsidRPr="007C1109">
        <w:rPr>
          <w:i/>
          <w:sz w:val="18"/>
          <w:szCs w:val="18"/>
        </w:rPr>
        <w:t xml:space="preserve"> (повна назва підприємства, ідентифікаційний код за ЄДРПОУ)</w:t>
      </w:r>
    </w:p>
    <w:p w:rsidR="00316282" w:rsidRPr="007C1109" w:rsidRDefault="00316282" w:rsidP="00316282">
      <w:pPr>
        <w:tabs>
          <w:tab w:val="left" w:pos="540"/>
        </w:tabs>
        <w:rPr>
          <w:b/>
          <w:i/>
        </w:rPr>
      </w:pPr>
      <w:r w:rsidRPr="007C1109">
        <w:rPr>
          <w:i/>
        </w:rPr>
        <w:t>__________________________________________________________________________________</w:t>
      </w:r>
      <w:r w:rsidRPr="007C1109">
        <w:t>,</w:t>
      </w:r>
    </w:p>
    <w:p w:rsidR="00316282" w:rsidRPr="007C1109" w:rsidRDefault="00316282" w:rsidP="00316282">
      <w:pPr>
        <w:ind w:left="360"/>
        <w:jc w:val="center"/>
        <w:rPr>
          <w:i/>
          <w:sz w:val="18"/>
          <w:szCs w:val="18"/>
        </w:rPr>
      </w:pPr>
      <w:r w:rsidRPr="007C1109">
        <w:rPr>
          <w:i/>
          <w:sz w:val="18"/>
          <w:szCs w:val="18"/>
        </w:rPr>
        <w:t>(юридична та фізична адреси)</w:t>
      </w:r>
    </w:p>
    <w:p w:rsidR="00316282" w:rsidRPr="007C1109" w:rsidRDefault="00316282" w:rsidP="00316282">
      <w:pPr>
        <w:tabs>
          <w:tab w:val="left" w:pos="540"/>
        </w:tabs>
        <w:rPr>
          <w:b/>
          <w:i/>
        </w:rPr>
      </w:pPr>
      <w:r w:rsidRPr="007C1109">
        <w:rPr>
          <w:i/>
        </w:rPr>
        <w:t>__________________________________________________________________________________</w:t>
      </w:r>
      <w:r w:rsidRPr="007C1109">
        <w:t>,</w:t>
      </w:r>
    </w:p>
    <w:p w:rsidR="00316282" w:rsidRPr="007C1109" w:rsidRDefault="00316282" w:rsidP="00316282">
      <w:pPr>
        <w:ind w:left="360"/>
        <w:jc w:val="center"/>
        <w:rPr>
          <w:i/>
          <w:sz w:val="18"/>
          <w:szCs w:val="18"/>
        </w:rPr>
      </w:pPr>
      <w:r w:rsidRPr="007C1109">
        <w:rPr>
          <w:i/>
          <w:sz w:val="18"/>
          <w:szCs w:val="18"/>
        </w:rPr>
        <w:t xml:space="preserve"> (П.І.Б., посади керівників; телефон, факс, e-mail)</w:t>
      </w:r>
    </w:p>
    <w:p w:rsidR="00316282" w:rsidRPr="007C1109" w:rsidRDefault="00316282" w:rsidP="00316282">
      <w:pPr>
        <w:ind w:left="360"/>
        <w:jc w:val="center"/>
        <w:rPr>
          <w:i/>
          <w:sz w:val="18"/>
          <w:szCs w:val="18"/>
        </w:rPr>
      </w:pPr>
    </w:p>
    <w:tbl>
      <w:tblPr>
        <w:tblW w:w="9825" w:type="dxa"/>
        <w:tblInd w:w="93" w:type="dxa"/>
        <w:tblLook w:val="0000" w:firstRow="0" w:lastRow="0" w:firstColumn="0" w:lastColumn="0" w:noHBand="0" w:noVBand="0"/>
      </w:tblPr>
      <w:tblGrid>
        <w:gridCol w:w="689"/>
        <w:gridCol w:w="5876"/>
        <w:gridCol w:w="3260"/>
      </w:tblGrid>
      <w:tr w:rsidR="00316282" w:rsidRPr="007C1109" w:rsidTr="0066061B">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316282" w:rsidRPr="007C1109" w:rsidRDefault="00316282" w:rsidP="0066061B">
            <w:pPr>
              <w:jc w:val="center"/>
              <w:rPr>
                <w:b/>
                <w:bCs/>
                <w:sz w:val="22"/>
                <w:szCs w:val="22"/>
              </w:rPr>
            </w:pPr>
            <w:r w:rsidRPr="007C1109">
              <w:rPr>
                <w:b/>
                <w:bCs/>
                <w:sz w:val="22"/>
                <w:szCs w:val="22"/>
              </w:rPr>
              <w:t>№ з/п</w:t>
            </w:r>
          </w:p>
        </w:tc>
        <w:tc>
          <w:tcPr>
            <w:tcW w:w="5876" w:type="dxa"/>
            <w:tcBorders>
              <w:top w:val="single" w:sz="4" w:space="0" w:color="auto"/>
              <w:left w:val="nil"/>
              <w:bottom w:val="single" w:sz="4" w:space="0" w:color="auto"/>
              <w:right w:val="single" w:sz="4" w:space="0" w:color="auto"/>
            </w:tcBorders>
            <w:vAlign w:val="center"/>
          </w:tcPr>
          <w:p w:rsidR="00316282" w:rsidRPr="007C1109" w:rsidRDefault="00316282" w:rsidP="0066061B">
            <w:pPr>
              <w:jc w:val="center"/>
              <w:rPr>
                <w:b/>
                <w:bCs/>
                <w:sz w:val="22"/>
                <w:szCs w:val="22"/>
              </w:rPr>
            </w:pPr>
            <w:r w:rsidRPr="007C1109">
              <w:rPr>
                <w:b/>
                <w:bCs/>
                <w:sz w:val="22"/>
                <w:szCs w:val="22"/>
              </w:rPr>
              <w:t>Найменування</w:t>
            </w:r>
          </w:p>
        </w:tc>
        <w:tc>
          <w:tcPr>
            <w:tcW w:w="3260" w:type="dxa"/>
            <w:tcBorders>
              <w:top w:val="single" w:sz="4" w:space="0" w:color="auto"/>
              <w:left w:val="nil"/>
              <w:bottom w:val="single" w:sz="4" w:space="0" w:color="auto"/>
              <w:right w:val="single" w:sz="4" w:space="0" w:color="auto"/>
            </w:tcBorders>
            <w:vAlign w:val="center"/>
          </w:tcPr>
          <w:p w:rsidR="00316282" w:rsidRPr="007C1109" w:rsidRDefault="00316282" w:rsidP="0066061B">
            <w:pPr>
              <w:jc w:val="center"/>
              <w:rPr>
                <w:b/>
                <w:bCs/>
                <w:sz w:val="22"/>
                <w:szCs w:val="22"/>
              </w:rPr>
            </w:pPr>
            <w:r w:rsidRPr="007C1109">
              <w:rPr>
                <w:b/>
                <w:bCs/>
                <w:sz w:val="22"/>
                <w:szCs w:val="22"/>
              </w:rPr>
              <w:t>Державний реєстраційний номер</w:t>
            </w:r>
          </w:p>
        </w:tc>
      </w:tr>
      <w:tr w:rsidR="00316282" w:rsidRPr="007C1109" w:rsidTr="0066061B">
        <w:trPr>
          <w:trHeight w:val="84"/>
        </w:trPr>
        <w:tc>
          <w:tcPr>
            <w:tcW w:w="689" w:type="dxa"/>
            <w:tcBorders>
              <w:top w:val="nil"/>
              <w:left w:val="single" w:sz="4" w:space="0" w:color="auto"/>
              <w:bottom w:val="single" w:sz="4" w:space="0" w:color="auto"/>
              <w:right w:val="single" w:sz="4" w:space="0" w:color="auto"/>
            </w:tcBorders>
            <w:vAlign w:val="center"/>
          </w:tcPr>
          <w:p w:rsidR="00316282" w:rsidRPr="007C1109" w:rsidRDefault="00316282" w:rsidP="0066061B">
            <w:pPr>
              <w:jc w:val="center"/>
              <w:rPr>
                <w:sz w:val="22"/>
                <w:szCs w:val="22"/>
              </w:rPr>
            </w:pPr>
            <w:r w:rsidRPr="007C1109">
              <w:rPr>
                <w:sz w:val="22"/>
                <w:szCs w:val="22"/>
              </w:rPr>
              <w:t>1.</w:t>
            </w:r>
          </w:p>
        </w:tc>
        <w:tc>
          <w:tcPr>
            <w:tcW w:w="5876" w:type="dxa"/>
            <w:tcBorders>
              <w:top w:val="nil"/>
              <w:left w:val="nil"/>
              <w:bottom w:val="single" w:sz="4" w:space="0" w:color="auto"/>
              <w:right w:val="single" w:sz="4" w:space="0" w:color="auto"/>
            </w:tcBorders>
            <w:vAlign w:val="center"/>
          </w:tcPr>
          <w:p w:rsidR="00316282" w:rsidRPr="007C1109" w:rsidRDefault="00316282" w:rsidP="0066061B">
            <w:pPr>
              <w:rPr>
                <w:sz w:val="22"/>
                <w:szCs w:val="22"/>
              </w:rPr>
            </w:pPr>
          </w:p>
        </w:tc>
        <w:tc>
          <w:tcPr>
            <w:tcW w:w="3260" w:type="dxa"/>
            <w:tcBorders>
              <w:top w:val="nil"/>
              <w:left w:val="nil"/>
              <w:bottom w:val="single" w:sz="4" w:space="0" w:color="auto"/>
              <w:right w:val="single" w:sz="4" w:space="0" w:color="auto"/>
            </w:tcBorders>
            <w:vAlign w:val="center"/>
          </w:tcPr>
          <w:p w:rsidR="00316282" w:rsidRPr="007C1109" w:rsidRDefault="00316282" w:rsidP="0066061B">
            <w:pPr>
              <w:jc w:val="center"/>
              <w:rPr>
                <w:sz w:val="22"/>
                <w:szCs w:val="22"/>
              </w:rPr>
            </w:pPr>
          </w:p>
        </w:tc>
      </w:tr>
      <w:tr w:rsidR="00316282" w:rsidRPr="007C1109" w:rsidTr="0066061B">
        <w:trPr>
          <w:trHeight w:val="100"/>
        </w:trPr>
        <w:tc>
          <w:tcPr>
            <w:tcW w:w="689" w:type="dxa"/>
            <w:tcBorders>
              <w:top w:val="nil"/>
              <w:left w:val="single" w:sz="4" w:space="0" w:color="auto"/>
              <w:bottom w:val="single" w:sz="4" w:space="0" w:color="auto"/>
              <w:right w:val="single" w:sz="4" w:space="0" w:color="auto"/>
            </w:tcBorders>
            <w:vAlign w:val="center"/>
          </w:tcPr>
          <w:p w:rsidR="00316282" w:rsidRPr="007C1109" w:rsidRDefault="00316282" w:rsidP="0066061B">
            <w:pPr>
              <w:jc w:val="center"/>
              <w:rPr>
                <w:sz w:val="22"/>
                <w:szCs w:val="22"/>
              </w:rPr>
            </w:pPr>
            <w:r w:rsidRPr="007C1109">
              <w:rPr>
                <w:sz w:val="22"/>
                <w:szCs w:val="22"/>
              </w:rPr>
              <w:t>2.</w:t>
            </w:r>
          </w:p>
        </w:tc>
        <w:tc>
          <w:tcPr>
            <w:tcW w:w="5876" w:type="dxa"/>
            <w:tcBorders>
              <w:top w:val="nil"/>
              <w:left w:val="nil"/>
              <w:bottom w:val="single" w:sz="4" w:space="0" w:color="auto"/>
              <w:right w:val="single" w:sz="4" w:space="0" w:color="auto"/>
            </w:tcBorders>
            <w:vAlign w:val="center"/>
          </w:tcPr>
          <w:p w:rsidR="00316282" w:rsidRPr="007C1109" w:rsidRDefault="00316282" w:rsidP="0066061B">
            <w:pPr>
              <w:rPr>
                <w:sz w:val="22"/>
                <w:szCs w:val="22"/>
              </w:rPr>
            </w:pPr>
          </w:p>
        </w:tc>
        <w:tc>
          <w:tcPr>
            <w:tcW w:w="3260" w:type="dxa"/>
            <w:tcBorders>
              <w:top w:val="nil"/>
              <w:left w:val="nil"/>
              <w:bottom w:val="single" w:sz="4" w:space="0" w:color="auto"/>
              <w:right w:val="single" w:sz="4" w:space="0" w:color="auto"/>
            </w:tcBorders>
            <w:vAlign w:val="center"/>
          </w:tcPr>
          <w:p w:rsidR="00316282" w:rsidRPr="007C1109" w:rsidRDefault="00316282" w:rsidP="0066061B">
            <w:pPr>
              <w:jc w:val="center"/>
              <w:rPr>
                <w:sz w:val="22"/>
                <w:szCs w:val="22"/>
              </w:rPr>
            </w:pPr>
          </w:p>
        </w:tc>
      </w:tr>
      <w:tr w:rsidR="00316282" w:rsidRPr="007C1109" w:rsidTr="0066061B">
        <w:trPr>
          <w:trHeight w:val="207"/>
        </w:trPr>
        <w:tc>
          <w:tcPr>
            <w:tcW w:w="689" w:type="dxa"/>
            <w:tcBorders>
              <w:top w:val="nil"/>
              <w:left w:val="single" w:sz="4" w:space="0" w:color="auto"/>
              <w:bottom w:val="single" w:sz="4" w:space="0" w:color="auto"/>
              <w:right w:val="single" w:sz="4" w:space="0" w:color="auto"/>
            </w:tcBorders>
            <w:vAlign w:val="center"/>
          </w:tcPr>
          <w:p w:rsidR="00316282" w:rsidRPr="007C1109" w:rsidRDefault="00316282" w:rsidP="0066061B">
            <w:pPr>
              <w:jc w:val="center"/>
              <w:rPr>
                <w:sz w:val="22"/>
                <w:szCs w:val="22"/>
              </w:rPr>
            </w:pPr>
            <w:r w:rsidRPr="007C1109">
              <w:rPr>
                <w:sz w:val="22"/>
                <w:szCs w:val="22"/>
              </w:rPr>
              <w:t>3.</w:t>
            </w:r>
          </w:p>
        </w:tc>
        <w:tc>
          <w:tcPr>
            <w:tcW w:w="5876" w:type="dxa"/>
            <w:tcBorders>
              <w:top w:val="nil"/>
              <w:left w:val="nil"/>
              <w:bottom w:val="single" w:sz="4" w:space="0" w:color="auto"/>
              <w:right w:val="single" w:sz="4" w:space="0" w:color="auto"/>
            </w:tcBorders>
            <w:vAlign w:val="center"/>
          </w:tcPr>
          <w:p w:rsidR="00316282" w:rsidRPr="007C1109" w:rsidRDefault="00316282" w:rsidP="0066061B">
            <w:pPr>
              <w:rPr>
                <w:sz w:val="22"/>
                <w:szCs w:val="22"/>
              </w:rPr>
            </w:pPr>
          </w:p>
        </w:tc>
        <w:tc>
          <w:tcPr>
            <w:tcW w:w="3260" w:type="dxa"/>
            <w:tcBorders>
              <w:top w:val="nil"/>
              <w:left w:val="nil"/>
              <w:bottom w:val="single" w:sz="4" w:space="0" w:color="auto"/>
              <w:right w:val="single" w:sz="4" w:space="0" w:color="auto"/>
            </w:tcBorders>
            <w:vAlign w:val="center"/>
          </w:tcPr>
          <w:p w:rsidR="00316282" w:rsidRPr="007C1109" w:rsidRDefault="00316282" w:rsidP="0066061B">
            <w:pPr>
              <w:jc w:val="center"/>
              <w:rPr>
                <w:sz w:val="22"/>
                <w:szCs w:val="22"/>
              </w:rPr>
            </w:pPr>
          </w:p>
        </w:tc>
      </w:tr>
      <w:tr w:rsidR="00316282" w:rsidRPr="007C1109" w:rsidTr="0066061B">
        <w:trPr>
          <w:trHeight w:val="207"/>
        </w:trPr>
        <w:tc>
          <w:tcPr>
            <w:tcW w:w="689" w:type="dxa"/>
            <w:tcBorders>
              <w:top w:val="nil"/>
              <w:left w:val="single" w:sz="4" w:space="0" w:color="auto"/>
              <w:bottom w:val="single" w:sz="4" w:space="0" w:color="auto"/>
              <w:right w:val="single" w:sz="4" w:space="0" w:color="auto"/>
            </w:tcBorders>
            <w:vAlign w:val="center"/>
          </w:tcPr>
          <w:p w:rsidR="00316282" w:rsidRPr="007C1109" w:rsidRDefault="00316282" w:rsidP="0066061B">
            <w:pPr>
              <w:jc w:val="center"/>
              <w:rPr>
                <w:sz w:val="22"/>
                <w:szCs w:val="22"/>
              </w:rPr>
            </w:pPr>
            <w:r w:rsidRPr="007C1109">
              <w:rPr>
                <w:sz w:val="22"/>
                <w:szCs w:val="22"/>
              </w:rPr>
              <w:t>4.</w:t>
            </w:r>
          </w:p>
        </w:tc>
        <w:tc>
          <w:tcPr>
            <w:tcW w:w="5876" w:type="dxa"/>
            <w:tcBorders>
              <w:top w:val="nil"/>
              <w:left w:val="nil"/>
              <w:bottom w:val="single" w:sz="4" w:space="0" w:color="auto"/>
              <w:right w:val="single" w:sz="4" w:space="0" w:color="auto"/>
            </w:tcBorders>
            <w:vAlign w:val="center"/>
          </w:tcPr>
          <w:p w:rsidR="00316282" w:rsidRPr="007C1109" w:rsidRDefault="00316282" w:rsidP="0066061B">
            <w:pPr>
              <w:rPr>
                <w:sz w:val="22"/>
                <w:szCs w:val="22"/>
              </w:rPr>
            </w:pPr>
          </w:p>
        </w:tc>
        <w:tc>
          <w:tcPr>
            <w:tcW w:w="3260" w:type="dxa"/>
            <w:tcBorders>
              <w:top w:val="nil"/>
              <w:left w:val="nil"/>
              <w:bottom w:val="single" w:sz="4" w:space="0" w:color="auto"/>
              <w:right w:val="single" w:sz="4" w:space="0" w:color="auto"/>
            </w:tcBorders>
            <w:vAlign w:val="center"/>
          </w:tcPr>
          <w:p w:rsidR="00316282" w:rsidRPr="007C1109" w:rsidRDefault="00316282" w:rsidP="0066061B">
            <w:pPr>
              <w:jc w:val="center"/>
              <w:rPr>
                <w:sz w:val="22"/>
                <w:szCs w:val="22"/>
              </w:rPr>
            </w:pPr>
          </w:p>
        </w:tc>
      </w:tr>
      <w:tr w:rsidR="00316282" w:rsidRPr="007C1109" w:rsidTr="0066061B">
        <w:trPr>
          <w:trHeight w:val="207"/>
        </w:trPr>
        <w:tc>
          <w:tcPr>
            <w:tcW w:w="689" w:type="dxa"/>
            <w:tcBorders>
              <w:top w:val="nil"/>
              <w:left w:val="single" w:sz="4" w:space="0" w:color="auto"/>
              <w:bottom w:val="single" w:sz="4" w:space="0" w:color="auto"/>
              <w:right w:val="single" w:sz="4" w:space="0" w:color="auto"/>
            </w:tcBorders>
            <w:vAlign w:val="center"/>
          </w:tcPr>
          <w:p w:rsidR="00316282" w:rsidRPr="007C1109" w:rsidRDefault="00316282" w:rsidP="0066061B">
            <w:pPr>
              <w:jc w:val="center"/>
              <w:rPr>
                <w:sz w:val="22"/>
                <w:szCs w:val="22"/>
              </w:rPr>
            </w:pPr>
            <w:r w:rsidRPr="007C1109">
              <w:rPr>
                <w:sz w:val="22"/>
                <w:szCs w:val="22"/>
              </w:rPr>
              <w:t>5.</w:t>
            </w:r>
          </w:p>
        </w:tc>
        <w:tc>
          <w:tcPr>
            <w:tcW w:w="5876" w:type="dxa"/>
            <w:tcBorders>
              <w:top w:val="nil"/>
              <w:left w:val="nil"/>
              <w:bottom w:val="single" w:sz="4" w:space="0" w:color="auto"/>
              <w:right w:val="single" w:sz="4" w:space="0" w:color="auto"/>
            </w:tcBorders>
            <w:vAlign w:val="center"/>
          </w:tcPr>
          <w:p w:rsidR="00316282" w:rsidRPr="007C1109" w:rsidRDefault="00316282" w:rsidP="0066061B">
            <w:pPr>
              <w:rPr>
                <w:sz w:val="22"/>
                <w:szCs w:val="22"/>
              </w:rPr>
            </w:pPr>
          </w:p>
        </w:tc>
        <w:tc>
          <w:tcPr>
            <w:tcW w:w="3260" w:type="dxa"/>
            <w:tcBorders>
              <w:top w:val="nil"/>
              <w:left w:val="nil"/>
              <w:bottom w:val="single" w:sz="4" w:space="0" w:color="auto"/>
              <w:right w:val="single" w:sz="4" w:space="0" w:color="auto"/>
            </w:tcBorders>
            <w:vAlign w:val="center"/>
          </w:tcPr>
          <w:p w:rsidR="00316282" w:rsidRPr="007C1109" w:rsidRDefault="00316282" w:rsidP="0066061B">
            <w:pPr>
              <w:jc w:val="center"/>
              <w:rPr>
                <w:sz w:val="22"/>
                <w:szCs w:val="22"/>
              </w:rPr>
            </w:pPr>
          </w:p>
        </w:tc>
      </w:tr>
    </w:tbl>
    <w:p w:rsidR="00316282" w:rsidRPr="007C1109" w:rsidRDefault="00316282" w:rsidP="00316282">
      <w:pPr>
        <w:ind w:left="360"/>
        <w:jc w:val="center"/>
        <w:rPr>
          <w:i/>
          <w:sz w:val="18"/>
          <w:szCs w:val="18"/>
        </w:rPr>
      </w:pPr>
    </w:p>
    <w:p w:rsidR="00316282" w:rsidRPr="007C1109" w:rsidRDefault="00316282" w:rsidP="00316282">
      <w:pPr>
        <w:ind w:left="360"/>
        <w:jc w:val="center"/>
        <w:rPr>
          <w:i/>
          <w:sz w:val="18"/>
          <w:szCs w:val="18"/>
        </w:rPr>
      </w:pPr>
    </w:p>
    <w:p w:rsidR="00316282" w:rsidRPr="007C1109" w:rsidRDefault="00316282" w:rsidP="00316282">
      <w:pPr>
        <w:tabs>
          <w:tab w:val="left" w:pos="3402"/>
          <w:tab w:val="left" w:pos="6804"/>
        </w:tabs>
        <w:jc w:val="both"/>
        <w:rPr>
          <w:b/>
          <w:i/>
        </w:rPr>
      </w:pPr>
    </w:p>
    <w:p w:rsidR="00316282" w:rsidRPr="007C1109" w:rsidRDefault="00316282" w:rsidP="00316282">
      <w:pPr>
        <w:tabs>
          <w:tab w:val="left" w:pos="3402"/>
          <w:tab w:val="left" w:pos="6804"/>
        </w:tabs>
        <w:jc w:val="both"/>
        <w:rPr>
          <w:b/>
          <w:i/>
        </w:rPr>
      </w:pPr>
    </w:p>
    <w:p w:rsidR="00316282" w:rsidRPr="007C1109" w:rsidRDefault="00316282" w:rsidP="00316282">
      <w:pPr>
        <w:tabs>
          <w:tab w:val="left" w:pos="3402"/>
          <w:tab w:val="left" w:pos="6804"/>
        </w:tabs>
        <w:jc w:val="center"/>
        <w:rPr>
          <w:b/>
          <w:i/>
        </w:rPr>
      </w:pPr>
      <w:r w:rsidRPr="007C1109">
        <w:rPr>
          <w:b/>
          <w:i/>
        </w:rPr>
        <w:t>Посада</w:t>
      </w:r>
      <w:r w:rsidRPr="007C1109">
        <w:rPr>
          <w:b/>
        </w:rPr>
        <w:tab/>
      </w:r>
      <w:r w:rsidRPr="007C1109">
        <w:t>(Підпис)</w:t>
      </w:r>
      <w:r w:rsidRPr="007C1109">
        <w:tab/>
      </w:r>
      <w:r w:rsidRPr="007C1109">
        <w:rPr>
          <w:b/>
          <w:i/>
        </w:rPr>
        <w:t>П.І.Б.</w:t>
      </w:r>
    </w:p>
    <w:p w:rsidR="00316282" w:rsidRDefault="00316282" w:rsidP="00316282">
      <w:pPr>
        <w:rPr>
          <w:b/>
          <w:bCs/>
        </w:rPr>
      </w:pPr>
    </w:p>
    <w:p w:rsidR="00316282" w:rsidRPr="00376823" w:rsidRDefault="00316282" w:rsidP="00316282">
      <w:pPr>
        <w:rPr>
          <w:b/>
          <w:i/>
        </w:rPr>
      </w:pPr>
    </w:p>
    <w:p w:rsidR="00392DBF" w:rsidRDefault="00392DBF" w:rsidP="00316282">
      <w:pPr>
        <w:ind w:left="7380"/>
        <w:jc w:val="right"/>
      </w:pPr>
    </w:p>
    <w:sectPr w:rsidR="00392DBF" w:rsidSect="00C27B17">
      <w:footerReference w:type="default" r:id="rId23"/>
      <w:pgSz w:w="11906" w:h="16838" w:code="9"/>
      <w:pgMar w:top="1134" w:right="748" w:bottom="1134" w:left="1202" w:header="720" w:footer="720" w:gutter="0"/>
      <w:pgBorders w:offsetFrom="page">
        <w:top w:val="postageStamp" w:sz="10" w:space="24" w:color="7030A0"/>
        <w:left w:val="postageStamp" w:sz="10" w:space="24" w:color="7030A0"/>
        <w:bottom w:val="postageStamp" w:sz="10" w:space="24" w:color="7030A0"/>
        <w:right w:val="postageStamp" w:sz="10"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988" w:rsidRDefault="004B7988">
      <w:r>
        <w:separator/>
      </w:r>
    </w:p>
  </w:endnote>
  <w:endnote w:type="continuationSeparator" w:id="0">
    <w:p w:rsidR="004B7988" w:rsidRDefault="004B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w:panose1 w:val="020B0604020202020204"/>
    <w:charset w:val="02"/>
    <w:family w:val="auto"/>
    <w:pitch w:val="default"/>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Liberation Mono">
    <w:altName w:val="Courier New"/>
    <w:charset w:val="CC"/>
    <w:family w:val="roman"/>
    <w:pitch w:val="variable"/>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panose1 w:val="020B06040202020202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61B" w:rsidRDefault="0066061B" w:rsidP="00020691">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6</w:t>
    </w:r>
    <w:r>
      <w:rPr>
        <w:rStyle w:val="aa"/>
      </w:rPr>
      <w:fldChar w:fldCharType="end"/>
    </w:r>
  </w:p>
  <w:p w:rsidR="0066061B" w:rsidRDefault="0066061B" w:rsidP="000F53F2">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61B" w:rsidRDefault="0066061B" w:rsidP="00DB169E">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B1782">
      <w:rPr>
        <w:rStyle w:val="aa"/>
        <w:noProof/>
      </w:rPr>
      <w:t>29</w:t>
    </w:r>
    <w:r>
      <w:rPr>
        <w:rStyle w:val="aa"/>
      </w:rPr>
      <w:fldChar w:fldCharType="end"/>
    </w:r>
  </w:p>
  <w:p w:rsidR="0066061B" w:rsidRDefault="0066061B" w:rsidP="007A4B6C">
    <w:pPr>
      <w:pStyle w:val="a6"/>
      <w:framePr w:wrap="around" w:vAnchor="text" w:hAnchor="margin" w:xAlign="right" w:y="1"/>
      <w:jc w:val="center"/>
      <w:rPr>
        <w:rStyle w:val="aa"/>
      </w:rPr>
    </w:pPr>
  </w:p>
  <w:p w:rsidR="0066061B" w:rsidRDefault="0066061B" w:rsidP="009B0AC3">
    <w:pPr>
      <w:pStyle w:val="a6"/>
      <w:framePr w:wrap="around" w:vAnchor="text" w:hAnchor="margin" w:y="1"/>
      <w:ind w:right="360"/>
      <w:rPr>
        <w:rStyle w:val="aa"/>
      </w:rPr>
    </w:pPr>
  </w:p>
  <w:p w:rsidR="0066061B" w:rsidRDefault="0066061B" w:rsidP="00943A81">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61B" w:rsidRDefault="0066061B">
    <w:pPr>
      <w:pStyle w:val="a6"/>
      <w:jc w:val="center"/>
    </w:pPr>
    <w:r>
      <w:fldChar w:fldCharType="begin"/>
    </w:r>
    <w:r>
      <w:instrText xml:space="preserve"> PAGE   \* MERGEFORMAT </w:instrText>
    </w:r>
    <w:r>
      <w:fldChar w:fldCharType="separate"/>
    </w:r>
    <w:r w:rsidR="00DB1782">
      <w:rPr>
        <w:noProof/>
      </w:rPr>
      <w:t>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988" w:rsidRDefault="004B7988">
      <w:r>
        <w:separator/>
      </w:r>
    </w:p>
  </w:footnote>
  <w:footnote w:type="continuationSeparator" w:id="0">
    <w:p w:rsidR="004B7988" w:rsidRDefault="004B7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DF2285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2BD4983"/>
    <w:multiLevelType w:val="multilevel"/>
    <w:tmpl w:val="CD164AE2"/>
    <w:lvl w:ilvl="0">
      <w:start w:val="1"/>
      <w:numFmt w:val="bullet"/>
      <w:lvlText w:val=""/>
      <w:lvlJc w:val="left"/>
      <w:pPr>
        <w:tabs>
          <w:tab w:val="num" w:pos="1080"/>
        </w:tabs>
        <w:ind w:left="1080" w:hanging="360"/>
      </w:pPr>
      <w:rPr>
        <w:rFonts w:ascii="Symbol" w:hAnsi="Symbol" w:cs="Symbol" w:hint="default"/>
        <w:sz w:val="24"/>
        <w:szCs w:val="24"/>
        <w:lang w:val="uk-UA"/>
      </w:rPr>
    </w:lvl>
    <w:lvl w:ilvl="1">
      <w:start w:val="1"/>
      <w:numFmt w:val="bullet"/>
      <w:lvlText w:val="◦"/>
      <w:lvlJc w:val="left"/>
      <w:pPr>
        <w:tabs>
          <w:tab w:val="num" w:pos="1440"/>
        </w:tabs>
        <w:ind w:left="1440" w:hanging="360"/>
      </w:pPr>
      <w:rPr>
        <w:rFonts w:ascii="OpenSymbol" w:hAnsi="OpenSymbol" w:cs="OpenSymbol" w:hint="default"/>
        <w:lang w:val="uk-UA"/>
      </w:rPr>
    </w:lvl>
    <w:lvl w:ilvl="2">
      <w:start w:val="1"/>
      <w:numFmt w:val="bullet"/>
      <w:lvlText w:val="▪"/>
      <w:lvlJc w:val="left"/>
      <w:pPr>
        <w:tabs>
          <w:tab w:val="num" w:pos="1800"/>
        </w:tabs>
        <w:ind w:left="1800" w:hanging="360"/>
      </w:pPr>
      <w:rPr>
        <w:rFonts w:ascii="OpenSymbol" w:hAnsi="OpenSymbol" w:cs="OpenSymbol" w:hint="default"/>
        <w:lang w:val="uk-UA"/>
      </w:rPr>
    </w:lvl>
    <w:lvl w:ilvl="3">
      <w:start w:val="1"/>
      <w:numFmt w:val="bullet"/>
      <w:lvlText w:val=""/>
      <w:lvlJc w:val="left"/>
      <w:pPr>
        <w:tabs>
          <w:tab w:val="num" w:pos="2160"/>
        </w:tabs>
        <w:ind w:left="2160" w:hanging="360"/>
      </w:pPr>
      <w:rPr>
        <w:rFonts w:ascii="Symbol" w:hAnsi="Symbol" w:cs="Symbol" w:hint="default"/>
        <w:sz w:val="24"/>
        <w:szCs w:val="24"/>
        <w:lang w:val="uk-UA"/>
      </w:rPr>
    </w:lvl>
    <w:lvl w:ilvl="4">
      <w:start w:val="1"/>
      <w:numFmt w:val="bullet"/>
      <w:lvlText w:val="◦"/>
      <w:lvlJc w:val="left"/>
      <w:pPr>
        <w:tabs>
          <w:tab w:val="num" w:pos="2520"/>
        </w:tabs>
        <w:ind w:left="2520" w:hanging="360"/>
      </w:pPr>
      <w:rPr>
        <w:rFonts w:ascii="OpenSymbol" w:hAnsi="OpenSymbol" w:cs="OpenSymbol" w:hint="default"/>
        <w:lang w:val="uk-UA"/>
      </w:rPr>
    </w:lvl>
    <w:lvl w:ilvl="5">
      <w:start w:val="1"/>
      <w:numFmt w:val="bullet"/>
      <w:lvlText w:val="▪"/>
      <w:lvlJc w:val="left"/>
      <w:pPr>
        <w:tabs>
          <w:tab w:val="num" w:pos="2880"/>
        </w:tabs>
        <w:ind w:left="2880" w:hanging="360"/>
      </w:pPr>
      <w:rPr>
        <w:rFonts w:ascii="OpenSymbol" w:hAnsi="OpenSymbol" w:cs="OpenSymbol" w:hint="default"/>
        <w:lang w:val="uk-UA"/>
      </w:rPr>
    </w:lvl>
    <w:lvl w:ilvl="6">
      <w:start w:val="1"/>
      <w:numFmt w:val="bullet"/>
      <w:lvlText w:val=""/>
      <w:lvlJc w:val="left"/>
      <w:pPr>
        <w:tabs>
          <w:tab w:val="num" w:pos="3240"/>
        </w:tabs>
        <w:ind w:left="3240" w:hanging="360"/>
      </w:pPr>
      <w:rPr>
        <w:rFonts w:ascii="Symbol" w:hAnsi="Symbol" w:cs="Symbol" w:hint="default"/>
        <w:sz w:val="24"/>
        <w:szCs w:val="24"/>
        <w:lang w:val="uk-UA"/>
      </w:rPr>
    </w:lvl>
    <w:lvl w:ilvl="7">
      <w:start w:val="1"/>
      <w:numFmt w:val="bullet"/>
      <w:lvlText w:val="◦"/>
      <w:lvlJc w:val="left"/>
      <w:pPr>
        <w:tabs>
          <w:tab w:val="num" w:pos="3600"/>
        </w:tabs>
        <w:ind w:left="3600" w:hanging="360"/>
      </w:pPr>
      <w:rPr>
        <w:rFonts w:ascii="OpenSymbol" w:hAnsi="OpenSymbol" w:cs="OpenSymbol" w:hint="default"/>
        <w:lang w:val="uk-UA"/>
      </w:rPr>
    </w:lvl>
    <w:lvl w:ilvl="8">
      <w:start w:val="1"/>
      <w:numFmt w:val="bullet"/>
      <w:lvlText w:val="▪"/>
      <w:lvlJc w:val="left"/>
      <w:pPr>
        <w:tabs>
          <w:tab w:val="num" w:pos="3960"/>
        </w:tabs>
        <w:ind w:left="3960" w:hanging="360"/>
      </w:pPr>
      <w:rPr>
        <w:rFonts w:ascii="OpenSymbol" w:hAnsi="OpenSymbol" w:cs="OpenSymbol" w:hint="default"/>
        <w:lang w:val="uk-UA"/>
      </w:rPr>
    </w:lvl>
  </w:abstractNum>
  <w:abstractNum w:abstractNumId="5" w15:restartNumberingAfterBreak="0">
    <w:nsid w:val="077F462D"/>
    <w:multiLevelType w:val="multilevel"/>
    <w:tmpl w:val="D1CC1684"/>
    <w:lvl w:ilvl="0">
      <w:start w:val="4"/>
      <w:numFmt w:val="decimal"/>
      <w:lvlText w:val="%1"/>
      <w:lvlJc w:val="left"/>
      <w:pPr>
        <w:ind w:left="643"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8ED296E"/>
    <w:multiLevelType w:val="multilevel"/>
    <w:tmpl w:val="45AC5CB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2D52517"/>
    <w:multiLevelType w:val="hybridMultilevel"/>
    <w:tmpl w:val="F1ECA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51029D3"/>
    <w:multiLevelType w:val="hybridMultilevel"/>
    <w:tmpl w:val="9F785A9A"/>
    <w:lvl w:ilvl="0" w:tplc="6528347C">
      <w:numFmt w:val="bullet"/>
      <w:lvlText w:val="-"/>
      <w:lvlJc w:val="left"/>
      <w:pPr>
        <w:ind w:left="1996" w:hanging="360"/>
      </w:pPr>
      <w:rPr>
        <w:rFonts w:ascii="Times New Roman" w:eastAsia="Times New Roman" w:hAnsi="Times New Roman" w:cs="Times New Roman" w:hint="default"/>
      </w:rPr>
    </w:lvl>
    <w:lvl w:ilvl="1" w:tplc="04190003">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DF507DC"/>
    <w:multiLevelType w:val="multilevel"/>
    <w:tmpl w:val="AFFE38AC"/>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43A0E69"/>
    <w:multiLevelType w:val="hybridMultilevel"/>
    <w:tmpl w:val="11B0EF18"/>
    <w:lvl w:ilvl="0" w:tplc="788C0D00">
      <w:start w:val="1"/>
      <w:numFmt w:val="decimal"/>
      <w:lvlText w:val="3.%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26BD5709"/>
    <w:multiLevelType w:val="hybridMultilevel"/>
    <w:tmpl w:val="BE8A665C"/>
    <w:lvl w:ilvl="0" w:tplc="72B4CF50">
      <w:start w:val="1"/>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2D5D016B"/>
    <w:multiLevelType w:val="hybridMultilevel"/>
    <w:tmpl w:val="3A3EDB92"/>
    <w:lvl w:ilvl="0" w:tplc="F33AB538">
      <w:numFmt w:val="bullet"/>
      <w:lvlText w:val="-"/>
      <w:lvlJc w:val="left"/>
      <w:pPr>
        <w:ind w:left="1996" w:hanging="360"/>
      </w:pPr>
      <w:rPr>
        <w:rFonts w:ascii="Times New Roman" w:eastAsia="Times New Roman" w:hAnsi="Times New Roman" w:cs="Times New Roman" w:hint="default"/>
      </w:rPr>
    </w:lvl>
    <w:lvl w:ilvl="1" w:tplc="04190003">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5" w15:restartNumberingAfterBreak="0">
    <w:nsid w:val="383D370C"/>
    <w:multiLevelType w:val="hybridMultilevel"/>
    <w:tmpl w:val="39F27E72"/>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39675725"/>
    <w:multiLevelType w:val="multilevel"/>
    <w:tmpl w:val="AB0A4480"/>
    <w:lvl w:ilvl="0">
      <w:start w:val="1"/>
      <w:numFmt w:val="decimal"/>
      <w:lvlText w:val="%1"/>
      <w:lvlJc w:val="left"/>
      <w:pPr>
        <w:tabs>
          <w:tab w:val="num" w:pos="284"/>
        </w:tabs>
      </w:pPr>
      <w:rPr>
        <w:rFonts w:cs="Times New Roman" w:hint="default"/>
        <w:b/>
        <w:i w:val="0"/>
        <w:color w:val="auto"/>
        <w:sz w:val="24"/>
        <w:szCs w:val="24"/>
      </w:rPr>
    </w:lvl>
    <w:lvl w:ilvl="1">
      <w:start w:val="1"/>
      <w:numFmt w:val="decimal"/>
      <w:suff w:val="space"/>
      <w:lvlText w:val="%1.%2"/>
      <w:lvlJc w:val="left"/>
      <w:pPr>
        <w:ind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70603EA"/>
    <w:multiLevelType w:val="hybridMultilevel"/>
    <w:tmpl w:val="8FD42DE0"/>
    <w:lvl w:ilvl="0" w:tplc="6528347C">
      <w:numFmt w:val="bullet"/>
      <w:lvlText w:val="-"/>
      <w:lvlJc w:val="left"/>
      <w:pPr>
        <w:ind w:left="1996" w:hanging="360"/>
      </w:pPr>
      <w:rPr>
        <w:rFonts w:ascii="Times New Roman" w:eastAsia="Times New Roman" w:hAnsi="Times New Roman"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9" w15:restartNumberingAfterBreak="0">
    <w:nsid w:val="4C06465B"/>
    <w:multiLevelType w:val="multilevel"/>
    <w:tmpl w:val="22A225A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CCC44EC"/>
    <w:multiLevelType w:val="multilevel"/>
    <w:tmpl w:val="CA1E5A8C"/>
    <w:lvl w:ilvl="0">
      <w:start w:val="2"/>
      <w:numFmt w:val="decimal"/>
      <w:lvlText w:val="%1"/>
      <w:lvlJc w:val="left"/>
      <w:pPr>
        <w:ind w:left="927" w:hanging="360"/>
      </w:pPr>
      <w:rPr>
        <w:rFonts w:hint="default"/>
        <w:b w:val="0"/>
        <w:sz w:val="24"/>
      </w:rPr>
    </w:lvl>
    <w:lvl w:ilvl="1">
      <w:start w:val="1"/>
      <w:numFmt w:val="decimal"/>
      <w:lvlText w:val="%1.%2"/>
      <w:lvlJc w:val="left"/>
      <w:pPr>
        <w:ind w:left="1080" w:hanging="360"/>
      </w:pPr>
      <w:rPr>
        <w:rFonts w:hint="default"/>
        <w:b w:val="0"/>
        <w:sz w:val="24"/>
      </w:rPr>
    </w:lvl>
    <w:lvl w:ilvl="2">
      <w:start w:val="1"/>
      <w:numFmt w:val="decimal"/>
      <w:lvlText w:val="%1.%2.%3"/>
      <w:lvlJc w:val="left"/>
      <w:pPr>
        <w:ind w:left="2160" w:hanging="720"/>
      </w:pPr>
      <w:rPr>
        <w:rFonts w:hint="default"/>
        <w:b w:val="0"/>
        <w:sz w:val="24"/>
      </w:rPr>
    </w:lvl>
    <w:lvl w:ilvl="3">
      <w:start w:val="1"/>
      <w:numFmt w:val="decimal"/>
      <w:lvlText w:val="%1.%2.%3.%4"/>
      <w:lvlJc w:val="left"/>
      <w:pPr>
        <w:ind w:left="2880" w:hanging="720"/>
      </w:pPr>
      <w:rPr>
        <w:rFonts w:hint="default"/>
        <w:b w:val="0"/>
        <w:sz w:val="24"/>
      </w:rPr>
    </w:lvl>
    <w:lvl w:ilvl="4">
      <w:start w:val="1"/>
      <w:numFmt w:val="decimal"/>
      <w:lvlText w:val="%1.%2.%3.%4.%5"/>
      <w:lvlJc w:val="left"/>
      <w:pPr>
        <w:ind w:left="3960" w:hanging="1080"/>
      </w:pPr>
      <w:rPr>
        <w:rFonts w:hint="default"/>
        <w:b w:val="0"/>
        <w:sz w:val="24"/>
      </w:rPr>
    </w:lvl>
    <w:lvl w:ilvl="5">
      <w:start w:val="1"/>
      <w:numFmt w:val="decimal"/>
      <w:lvlText w:val="%1.%2.%3.%4.%5.%6"/>
      <w:lvlJc w:val="left"/>
      <w:pPr>
        <w:ind w:left="5040" w:hanging="1440"/>
      </w:pPr>
      <w:rPr>
        <w:rFonts w:hint="default"/>
        <w:b w:val="0"/>
        <w:sz w:val="24"/>
      </w:rPr>
    </w:lvl>
    <w:lvl w:ilvl="6">
      <w:start w:val="1"/>
      <w:numFmt w:val="decimal"/>
      <w:lvlText w:val="%1.%2.%3.%4.%5.%6.%7"/>
      <w:lvlJc w:val="left"/>
      <w:pPr>
        <w:ind w:left="5760" w:hanging="1440"/>
      </w:pPr>
      <w:rPr>
        <w:rFonts w:hint="default"/>
        <w:b w:val="0"/>
        <w:sz w:val="24"/>
      </w:rPr>
    </w:lvl>
    <w:lvl w:ilvl="7">
      <w:start w:val="1"/>
      <w:numFmt w:val="decimal"/>
      <w:lvlText w:val="%1.%2.%3.%4.%5.%6.%7.%8"/>
      <w:lvlJc w:val="left"/>
      <w:pPr>
        <w:ind w:left="6840" w:hanging="1800"/>
      </w:pPr>
      <w:rPr>
        <w:rFonts w:hint="default"/>
        <w:b w:val="0"/>
        <w:sz w:val="24"/>
      </w:rPr>
    </w:lvl>
    <w:lvl w:ilvl="8">
      <w:start w:val="1"/>
      <w:numFmt w:val="decimal"/>
      <w:lvlText w:val="%1.%2.%3.%4.%5.%6.%7.%8.%9"/>
      <w:lvlJc w:val="left"/>
      <w:pPr>
        <w:ind w:left="7560" w:hanging="1800"/>
      </w:pPr>
      <w:rPr>
        <w:rFonts w:hint="default"/>
        <w:b w:val="0"/>
        <w:sz w:val="24"/>
      </w:rPr>
    </w:lvl>
  </w:abstractNum>
  <w:abstractNum w:abstractNumId="21"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22" w15:restartNumberingAfterBreak="0">
    <w:nsid w:val="75C42BCB"/>
    <w:multiLevelType w:val="hybridMultilevel"/>
    <w:tmpl w:val="7B18C90C"/>
    <w:lvl w:ilvl="0" w:tplc="8DCE9520">
      <w:start w:val="1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76BE1ABC"/>
    <w:multiLevelType w:val="hybridMultilevel"/>
    <w:tmpl w:val="C2A004BC"/>
    <w:lvl w:ilvl="0" w:tplc="7F02E44C">
      <w:start w:val="1"/>
      <w:numFmt w:val="decimal"/>
      <w:lvlText w:val="2.2.%1"/>
      <w:lvlJc w:val="left"/>
      <w:pPr>
        <w:ind w:left="1353"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num w:numId="1">
    <w:abstractNumId w:val="8"/>
  </w:num>
  <w:num w:numId="2">
    <w:abstractNumId w:val="6"/>
  </w:num>
  <w:num w:numId="3">
    <w:abstractNumId w:val="21"/>
  </w:num>
  <w:num w:numId="4">
    <w:abstractNumId w:val="4"/>
  </w:num>
  <w:num w:numId="5">
    <w:abstractNumId w:val="16"/>
  </w:num>
  <w:num w:numId="6">
    <w:abstractNumId w:val="10"/>
  </w:num>
  <w:num w:numId="7">
    <w:abstractNumId w:val="15"/>
  </w:num>
  <w:num w:numId="8">
    <w:abstractNumId w:val="7"/>
  </w:num>
  <w:num w:numId="9">
    <w:abstractNumId w:val="19"/>
  </w:num>
  <w:num w:numId="10">
    <w:abstractNumId w:val="17"/>
  </w:num>
  <w:num w:numId="11">
    <w:abstractNumId w:val="22"/>
  </w:num>
  <w:num w:numId="12">
    <w:abstractNumId w:val="0"/>
  </w:num>
  <w:num w:numId="13">
    <w:abstractNumId w:val="23"/>
  </w:num>
  <w:num w:numId="14">
    <w:abstractNumId w:val="12"/>
  </w:num>
  <w:num w:numId="15">
    <w:abstractNumId w:val="13"/>
  </w:num>
  <w:num w:numId="16">
    <w:abstractNumId w:val="18"/>
  </w:num>
  <w:num w:numId="17">
    <w:abstractNumId w:val="14"/>
  </w:num>
  <w:num w:numId="18">
    <w:abstractNumId w:val="9"/>
  </w:num>
  <w:num w:numId="19">
    <w:abstractNumId w:val="11"/>
  </w:num>
  <w:num w:numId="20">
    <w:abstractNumId w:val="20"/>
  </w:num>
  <w:num w:numId="2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7FD"/>
    <w:rsid w:val="00000B72"/>
    <w:rsid w:val="00001049"/>
    <w:rsid w:val="000010AD"/>
    <w:rsid w:val="000010F4"/>
    <w:rsid w:val="0000147E"/>
    <w:rsid w:val="0000150B"/>
    <w:rsid w:val="00001869"/>
    <w:rsid w:val="00001C7F"/>
    <w:rsid w:val="00001C95"/>
    <w:rsid w:val="00001E45"/>
    <w:rsid w:val="00001EF8"/>
    <w:rsid w:val="0000281F"/>
    <w:rsid w:val="0000285B"/>
    <w:rsid w:val="00002A7F"/>
    <w:rsid w:val="00002FB7"/>
    <w:rsid w:val="00003EFE"/>
    <w:rsid w:val="00004115"/>
    <w:rsid w:val="000042C7"/>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47E"/>
    <w:rsid w:val="00020691"/>
    <w:rsid w:val="000207FF"/>
    <w:rsid w:val="00020E90"/>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9D"/>
    <w:rsid w:val="00026D2C"/>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97C"/>
    <w:rsid w:val="00033B58"/>
    <w:rsid w:val="00033D5C"/>
    <w:rsid w:val="00034014"/>
    <w:rsid w:val="000340CD"/>
    <w:rsid w:val="00034308"/>
    <w:rsid w:val="0003438B"/>
    <w:rsid w:val="00034D68"/>
    <w:rsid w:val="00034DA7"/>
    <w:rsid w:val="00034F7A"/>
    <w:rsid w:val="000351E4"/>
    <w:rsid w:val="00035899"/>
    <w:rsid w:val="0003649B"/>
    <w:rsid w:val="000365B4"/>
    <w:rsid w:val="000366B5"/>
    <w:rsid w:val="000369E4"/>
    <w:rsid w:val="00036A69"/>
    <w:rsid w:val="00036F81"/>
    <w:rsid w:val="00037196"/>
    <w:rsid w:val="00037BDA"/>
    <w:rsid w:val="00037DDD"/>
    <w:rsid w:val="00037FAE"/>
    <w:rsid w:val="000408F8"/>
    <w:rsid w:val="00040B1D"/>
    <w:rsid w:val="00041724"/>
    <w:rsid w:val="00041E27"/>
    <w:rsid w:val="00041FE4"/>
    <w:rsid w:val="00042206"/>
    <w:rsid w:val="00042664"/>
    <w:rsid w:val="000427FA"/>
    <w:rsid w:val="00042891"/>
    <w:rsid w:val="00042C07"/>
    <w:rsid w:val="00042DE4"/>
    <w:rsid w:val="00042F1F"/>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073"/>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4B0F"/>
    <w:rsid w:val="00064D3C"/>
    <w:rsid w:val="000652FD"/>
    <w:rsid w:val="000653A6"/>
    <w:rsid w:val="000654F3"/>
    <w:rsid w:val="000656AE"/>
    <w:rsid w:val="00065D08"/>
    <w:rsid w:val="00066754"/>
    <w:rsid w:val="00066B33"/>
    <w:rsid w:val="00066C14"/>
    <w:rsid w:val="00066FA3"/>
    <w:rsid w:val="000670B3"/>
    <w:rsid w:val="0006720F"/>
    <w:rsid w:val="0006775A"/>
    <w:rsid w:val="000679A5"/>
    <w:rsid w:val="00067C0D"/>
    <w:rsid w:val="00067E7D"/>
    <w:rsid w:val="00067EC8"/>
    <w:rsid w:val="00067F96"/>
    <w:rsid w:val="0007015A"/>
    <w:rsid w:val="00070493"/>
    <w:rsid w:val="0007054C"/>
    <w:rsid w:val="0007135E"/>
    <w:rsid w:val="00071947"/>
    <w:rsid w:val="00071C05"/>
    <w:rsid w:val="00071FBC"/>
    <w:rsid w:val="00071FFE"/>
    <w:rsid w:val="000725DB"/>
    <w:rsid w:val="00072689"/>
    <w:rsid w:val="00072A77"/>
    <w:rsid w:val="00072BF1"/>
    <w:rsid w:val="0007306B"/>
    <w:rsid w:val="00073359"/>
    <w:rsid w:val="00073728"/>
    <w:rsid w:val="00073AC3"/>
    <w:rsid w:val="000744F3"/>
    <w:rsid w:val="00074BF9"/>
    <w:rsid w:val="00075192"/>
    <w:rsid w:val="00075249"/>
    <w:rsid w:val="0007577E"/>
    <w:rsid w:val="000757EB"/>
    <w:rsid w:val="0007601F"/>
    <w:rsid w:val="00076045"/>
    <w:rsid w:val="0007614E"/>
    <w:rsid w:val="00076464"/>
    <w:rsid w:val="00076830"/>
    <w:rsid w:val="00076837"/>
    <w:rsid w:val="000768EB"/>
    <w:rsid w:val="00076A8A"/>
    <w:rsid w:val="00076BCC"/>
    <w:rsid w:val="00076FA6"/>
    <w:rsid w:val="00077153"/>
    <w:rsid w:val="000774F2"/>
    <w:rsid w:val="000808B5"/>
    <w:rsid w:val="00080964"/>
    <w:rsid w:val="00080EB4"/>
    <w:rsid w:val="0008111F"/>
    <w:rsid w:val="00081446"/>
    <w:rsid w:val="000815F4"/>
    <w:rsid w:val="00081CDA"/>
    <w:rsid w:val="00082328"/>
    <w:rsid w:val="000824AC"/>
    <w:rsid w:val="00082659"/>
    <w:rsid w:val="00082A46"/>
    <w:rsid w:val="00082A73"/>
    <w:rsid w:val="00082CC8"/>
    <w:rsid w:val="00082D85"/>
    <w:rsid w:val="00083364"/>
    <w:rsid w:val="000835CF"/>
    <w:rsid w:val="00083670"/>
    <w:rsid w:val="00083832"/>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9E8"/>
    <w:rsid w:val="00087D2F"/>
    <w:rsid w:val="00087F9A"/>
    <w:rsid w:val="00090255"/>
    <w:rsid w:val="000903A3"/>
    <w:rsid w:val="000903C1"/>
    <w:rsid w:val="000908E8"/>
    <w:rsid w:val="00091057"/>
    <w:rsid w:val="00091071"/>
    <w:rsid w:val="000912EC"/>
    <w:rsid w:val="000913C1"/>
    <w:rsid w:val="0009177D"/>
    <w:rsid w:val="00091B31"/>
    <w:rsid w:val="00092619"/>
    <w:rsid w:val="00092C03"/>
    <w:rsid w:val="00092D7E"/>
    <w:rsid w:val="000930D0"/>
    <w:rsid w:val="000932BB"/>
    <w:rsid w:val="0009343F"/>
    <w:rsid w:val="00093A47"/>
    <w:rsid w:val="00093A50"/>
    <w:rsid w:val="00093F89"/>
    <w:rsid w:val="00094BB8"/>
    <w:rsid w:val="00094C7F"/>
    <w:rsid w:val="000953DC"/>
    <w:rsid w:val="00095CDD"/>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0E3C"/>
    <w:rsid w:val="000A14E7"/>
    <w:rsid w:val="000A1650"/>
    <w:rsid w:val="000A19FB"/>
    <w:rsid w:val="000A1C04"/>
    <w:rsid w:val="000A2BF7"/>
    <w:rsid w:val="000A3239"/>
    <w:rsid w:val="000A3460"/>
    <w:rsid w:val="000A36CC"/>
    <w:rsid w:val="000A3827"/>
    <w:rsid w:val="000A3C55"/>
    <w:rsid w:val="000A41CA"/>
    <w:rsid w:val="000A46CC"/>
    <w:rsid w:val="000A540A"/>
    <w:rsid w:val="000A565C"/>
    <w:rsid w:val="000A5B18"/>
    <w:rsid w:val="000A5BFD"/>
    <w:rsid w:val="000A5FEB"/>
    <w:rsid w:val="000A64D0"/>
    <w:rsid w:val="000A6D6D"/>
    <w:rsid w:val="000A718B"/>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7A8"/>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6A"/>
    <w:rsid w:val="000B6CC9"/>
    <w:rsid w:val="000B7B7C"/>
    <w:rsid w:val="000C0015"/>
    <w:rsid w:val="000C003F"/>
    <w:rsid w:val="000C039B"/>
    <w:rsid w:val="000C09D3"/>
    <w:rsid w:val="000C0CAB"/>
    <w:rsid w:val="000C0F2A"/>
    <w:rsid w:val="000C1046"/>
    <w:rsid w:val="000C11FA"/>
    <w:rsid w:val="000C126C"/>
    <w:rsid w:val="000C1299"/>
    <w:rsid w:val="000C15DD"/>
    <w:rsid w:val="000C18F7"/>
    <w:rsid w:val="000C1922"/>
    <w:rsid w:val="000C1965"/>
    <w:rsid w:val="000C1B15"/>
    <w:rsid w:val="000C21E3"/>
    <w:rsid w:val="000C2452"/>
    <w:rsid w:val="000C25A1"/>
    <w:rsid w:val="000C2771"/>
    <w:rsid w:val="000C27B6"/>
    <w:rsid w:val="000C3133"/>
    <w:rsid w:val="000C3383"/>
    <w:rsid w:val="000C37FC"/>
    <w:rsid w:val="000C3D5C"/>
    <w:rsid w:val="000C3D6B"/>
    <w:rsid w:val="000C40EF"/>
    <w:rsid w:val="000C411F"/>
    <w:rsid w:val="000C444D"/>
    <w:rsid w:val="000C468E"/>
    <w:rsid w:val="000C4756"/>
    <w:rsid w:val="000C4795"/>
    <w:rsid w:val="000C4C9F"/>
    <w:rsid w:val="000C533D"/>
    <w:rsid w:val="000C5382"/>
    <w:rsid w:val="000C55FA"/>
    <w:rsid w:val="000C58F0"/>
    <w:rsid w:val="000C5A39"/>
    <w:rsid w:val="000C5FEB"/>
    <w:rsid w:val="000C603B"/>
    <w:rsid w:val="000C62D9"/>
    <w:rsid w:val="000C654A"/>
    <w:rsid w:val="000C66B1"/>
    <w:rsid w:val="000C6E77"/>
    <w:rsid w:val="000C71AA"/>
    <w:rsid w:val="000C739C"/>
    <w:rsid w:val="000C7886"/>
    <w:rsid w:val="000C7BCC"/>
    <w:rsid w:val="000C7BD2"/>
    <w:rsid w:val="000D02FA"/>
    <w:rsid w:val="000D0413"/>
    <w:rsid w:val="000D0E4F"/>
    <w:rsid w:val="000D15CB"/>
    <w:rsid w:val="000D173D"/>
    <w:rsid w:val="000D17E3"/>
    <w:rsid w:val="000D1C40"/>
    <w:rsid w:val="000D1D70"/>
    <w:rsid w:val="000D271F"/>
    <w:rsid w:val="000D29D6"/>
    <w:rsid w:val="000D38FD"/>
    <w:rsid w:val="000D3B85"/>
    <w:rsid w:val="000D3BFB"/>
    <w:rsid w:val="000D3D20"/>
    <w:rsid w:val="000D424F"/>
    <w:rsid w:val="000D46CD"/>
    <w:rsid w:val="000D46D1"/>
    <w:rsid w:val="000D4914"/>
    <w:rsid w:val="000D4A68"/>
    <w:rsid w:val="000D509B"/>
    <w:rsid w:val="000D54A9"/>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BF"/>
    <w:rsid w:val="000E261C"/>
    <w:rsid w:val="000E2935"/>
    <w:rsid w:val="000E2E2E"/>
    <w:rsid w:val="000E2E7C"/>
    <w:rsid w:val="000E31D7"/>
    <w:rsid w:val="000E33FC"/>
    <w:rsid w:val="000E3760"/>
    <w:rsid w:val="000E3BFE"/>
    <w:rsid w:val="000E3C23"/>
    <w:rsid w:val="000E4201"/>
    <w:rsid w:val="000E4218"/>
    <w:rsid w:val="000E4457"/>
    <w:rsid w:val="000E45A1"/>
    <w:rsid w:val="000E47DA"/>
    <w:rsid w:val="000E4AF9"/>
    <w:rsid w:val="000E4B66"/>
    <w:rsid w:val="000E4E33"/>
    <w:rsid w:val="000E4F32"/>
    <w:rsid w:val="000E4F5E"/>
    <w:rsid w:val="000E4F96"/>
    <w:rsid w:val="000E55E6"/>
    <w:rsid w:val="000E5E4D"/>
    <w:rsid w:val="000E695F"/>
    <w:rsid w:val="000E6A1C"/>
    <w:rsid w:val="000E6BDC"/>
    <w:rsid w:val="000E6C5F"/>
    <w:rsid w:val="000E6CD1"/>
    <w:rsid w:val="000E6ED6"/>
    <w:rsid w:val="000E6F7B"/>
    <w:rsid w:val="000E7445"/>
    <w:rsid w:val="000E74AD"/>
    <w:rsid w:val="000E75CB"/>
    <w:rsid w:val="000E75E0"/>
    <w:rsid w:val="000E761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BC2"/>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5B9"/>
    <w:rsid w:val="000F6679"/>
    <w:rsid w:val="000F67B5"/>
    <w:rsid w:val="000F6DFE"/>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B3A"/>
    <w:rsid w:val="00104E70"/>
    <w:rsid w:val="0010574E"/>
    <w:rsid w:val="00105C48"/>
    <w:rsid w:val="00106236"/>
    <w:rsid w:val="00107591"/>
    <w:rsid w:val="001079AE"/>
    <w:rsid w:val="00107A03"/>
    <w:rsid w:val="0011040C"/>
    <w:rsid w:val="0011058E"/>
    <w:rsid w:val="0011182C"/>
    <w:rsid w:val="00111DF3"/>
    <w:rsid w:val="001120BC"/>
    <w:rsid w:val="001124B1"/>
    <w:rsid w:val="00112A58"/>
    <w:rsid w:val="00112A8B"/>
    <w:rsid w:val="00112F3C"/>
    <w:rsid w:val="0011365D"/>
    <w:rsid w:val="00113B3B"/>
    <w:rsid w:val="00113B80"/>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62D"/>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CD2"/>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2231"/>
    <w:rsid w:val="001324E1"/>
    <w:rsid w:val="0013253D"/>
    <w:rsid w:val="001325A0"/>
    <w:rsid w:val="0013261B"/>
    <w:rsid w:val="0013288A"/>
    <w:rsid w:val="001329B2"/>
    <w:rsid w:val="00133B17"/>
    <w:rsid w:val="00133D2D"/>
    <w:rsid w:val="00133DDF"/>
    <w:rsid w:val="00133F4B"/>
    <w:rsid w:val="00134083"/>
    <w:rsid w:val="001342C4"/>
    <w:rsid w:val="00134BD9"/>
    <w:rsid w:val="00134C55"/>
    <w:rsid w:val="001350B2"/>
    <w:rsid w:val="001357C2"/>
    <w:rsid w:val="00135B62"/>
    <w:rsid w:val="001368C1"/>
    <w:rsid w:val="00136CC3"/>
    <w:rsid w:val="0013765E"/>
    <w:rsid w:val="001376DE"/>
    <w:rsid w:val="00137BA2"/>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2F4D"/>
    <w:rsid w:val="001431E5"/>
    <w:rsid w:val="00143758"/>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2C"/>
    <w:rsid w:val="00147C80"/>
    <w:rsid w:val="00147E92"/>
    <w:rsid w:val="0015041E"/>
    <w:rsid w:val="0015059F"/>
    <w:rsid w:val="00150BC8"/>
    <w:rsid w:val="00150EAB"/>
    <w:rsid w:val="0015120B"/>
    <w:rsid w:val="001514B5"/>
    <w:rsid w:val="001515B6"/>
    <w:rsid w:val="00151685"/>
    <w:rsid w:val="00151849"/>
    <w:rsid w:val="00151A9E"/>
    <w:rsid w:val="00151E31"/>
    <w:rsid w:val="00151F72"/>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D18"/>
    <w:rsid w:val="00156E19"/>
    <w:rsid w:val="00156F48"/>
    <w:rsid w:val="00157212"/>
    <w:rsid w:val="0015732F"/>
    <w:rsid w:val="00157A14"/>
    <w:rsid w:val="00157B58"/>
    <w:rsid w:val="00157BDE"/>
    <w:rsid w:val="00157BDF"/>
    <w:rsid w:val="00157E18"/>
    <w:rsid w:val="0016003C"/>
    <w:rsid w:val="0016067F"/>
    <w:rsid w:val="0016097B"/>
    <w:rsid w:val="00160C8D"/>
    <w:rsid w:val="00160CE6"/>
    <w:rsid w:val="00160D39"/>
    <w:rsid w:val="00160DC4"/>
    <w:rsid w:val="001611E9"/>
    <w:rsid w:val="001613B0"/>
    <w:rsid w:val="0016160E"/>
    <w:rsid w:val="00161790"/>
    <w:rsid w:val="00162423"/>
    <w:rsid w:val="00162705"/>
    <w:rsid w:val="00162C48"/>
    <w:rsid w:val="00162DDD"/>
    <w:rsid w:val="001631BC"/>
    <w:rsid w:val="001631F0"/>
    <w:rsid w:val="00163559"/>
    <w:rsid w:val="001639B9"/>
    <w:rsid w:val="00163DAF"/>
    <w:rsid w:val="00164156"/>
    <w:rsid w:val="0016440A"/>
    <w:rsid w:val="001647D6"/>
    <w:rsid w:val="0016484B"/>
    <w:rsid w:val="001649CC"/>
    <w:rsid w:val="00164FDC"/>
    <w:rsid w:val="00165294"/>
    <w:rsid w:val="00166522"/>
    <w:rsid w:val="00166AFD"/>
    <w:rsid w:val="00166E92"/>
    <w:rsid w:val="00166F4E"/>
    <w:rsid w:val="001675FF"/>
    <w:rsid w:val="00167714"/>
    <w:rsid w:val="00170175"/>
    <w:rsid w:val="001701A3"/>
    <w:rsid w:val="001703E5"/>
    <w:rsid w:val="001708EA"/>
    <w:rsid w:val="001710F8"/>
    <w:rsid w:val="00171324"/>
    <w:rsid w:val="001715EF"/>
    <w:rsid w:val="00171A42"/>
    <w:rsid w:val="00171A53"/>
    <w:rsid w:val="00171B5C"/>
    <w:rsid w:val="00171C2E"/>
    <w:rsid w:val="00171DB4"/>
    <w:rsid w:val="00172196"/>
    <w:rsid w:val="001721A3"/>
    <w:rsid w:val="001723BB"/>
    <w:rsid w:val="00172A05"/>
    <w:rsid w:val="00172C88"/>
    <w:rsid w:val="00172CA0"/>
    <w:rsid w:val="00172DD8"/>
    <w:rsid w:val="00173451"/>
    <w:rsid w:val="001734D7"/>
    <w:rsid w:val="00173B5D"/>
    <w:rsid w:val="00173FAC"/>
    <w:rsid w:val="001740F3"/>
    <w:rsid w:val="00174434"/>
    <w:rsid w:val="00174479"/>
    <w:rsid w:val="00174801"/>
    <w:rsid w:val="00174D28"/>
    <w:rsid w:val="001751A6"/>
    <w:rsid w:val="001752FC"/>
    <w:rsid w:val="00175430"/>
    <w:rsid w:val="00175F2C"/>
    <w:rsid w:val="00176150"/>
    <w:rsid w:val="0017652E"/>
    <w:rsid w:val="0017674C"/>
    <w:rsid w:val="00176957"/>
    <w:rsid w:val="001775C8"/>
    <w:rsid w:val="00177601"/>
    <w:rsid w:val="001776F4"/>
    <w:rsid w:val="001777BF"/>
    <w:rsid w:val="00177B26"/>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935"/>
    <w:rsid w:val="00185C0E"/>
    <w:rsid w:val="00185CB8"/>
    <w:rsid w:val="00186048"/>
    <w:rsid w:val="00186168"/>
    <w:rsid w:val="001863ED"/>
    <w:rsid w:val="001864E9"/>
    <w:rsid w:val="001866BC"/>
    <w:rsid w:val="00186771"/>
    <w:rsid w:val="00187769"/>
    <w:rsid w:val="00187B60"/>
    <w:rsid w:val="001901C0"/>
    <w:rsid w:val="001902F0"/>
    <w:rsid w:val="001911E3"/>
    <w:rsid w:val="00191617"/>
    <w:rsid w:val="00191C38"/>
    <w:rsid w:val="00191CB3"/>
    <w:rsid w:val="00192539"/>
    <w:rsid w:val="0019254D"/>
    <w:rsid w:val="0019358F"/>
    <w:rsid w:val="00193ECC"/>
    <w:rsid w:val="0019407F"/>
    <w:rsid w:val="0019422B"/>
    <w:rsid w:val="0019490B"/>
    <w:rsid w:val="00194CB0"/>
    <w:rsid w:val="00194D43"/>
    <w:rsid w:val="001952E4"/>
    <w:rsid w:val="001958C0"/>
    <w:rsid w:val="00195BDD"/>
    <w:rsid w:val="00196291"/>
    <w:rsid w:val="0019650A"/>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43D2"/>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736"/>
    <w:rsid w:val="001B0A7F"/>
    <w:rsid w:val="001B0EB4"/>
    <w:rsid w:val="001B1107"/>
    <w:rsid w:val="001B158C"/>
    <w:rsid w:val="001B160B"/>
    <w:rsid w:val="001B16B0"/>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C6E"/>
    <w:rsid w:val="001B5DAA"/>
    <w:rsid w:val="001B607C"/>
    <w:rsid w:val="001B6148"/>
    <w:rsid w:val="001B6383"/>
    <w:rsid w:val="001B65E6"/>
    <w:rsid w:val="001B67DE"/>
    <w:rsid w:val="001B6F41"/>
    <w:rsid w:val="001B7872"/>
    <w:rsid w:val="001B78C9"/>
    <w:rsid w:val="001B7A0D"/>
    <w:rsid w:val="001B7A6C"/>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5C80"/>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D37"/>
    <w:rsid w:val="001E0F52"/>
    <w:rsid w:val="001E10D1"/>
    <w:rsid w:val="001E132C"/>
    <w:rsid w:val="001E136C"/>
    <w:rsid w:val="001E150B"/>
    <w:rsid w:val="001E159C"/>
    <w:rsid w:val="001E17CD"/>
    <w:rsid w:val="001E1CCA"/>
    <w:rsid w:val="001E1D79"/>
    <w:rsid w:val="001E1F00"/>
    <w:rsid w:val="001E1F40"/>
    <w:rsid w:val="001E1F8C"/>
    <w:rsid w:val="001E20F6"/>
    <w:rsid w:val="001E2100"/>
    <w:rsid w:val="001E2186"/>
    <w:rsid w:val="001E26D1"/>
    <w:rsid w:val="001E279B"/>
    <w:rsid w:val="001E27A2"/>
    <w:rsid w:val="001E2DAA"/>
    <w:rsid w:val="001E312F"/>
    <w:rsid w:val="001E3240"/>
    <w:rsid w:val="001E39CC"/>
    <w:rsid w:val="001E3F02"/>
    <w:rsid w:val="001E4607"/>
    <w:rsid w:val="001E46AB"/>
    <w:rsid w:val="001E4E08"/>
    <w:rsid w:val="001E504D"/>
    <w:rsid w:val="001E5FBF"/>
    <w:rsid w:val="001E67C8"/>
    <w:rsid w:val="001E692F"/>
    <w:rsid w:val="001E6D68"/>
    <w:rsid w:val="001E7063"/>
    <w:rsid w:val="001E7267"/>
    <w:rsid w:val="001E75F2"/>
    <w:rsid w:val="001E764B"/>
    <w:rsid w:val="001E77C4"/>
    <w:rsid w:val="001E7A8E"/>
    <w:rsid w:val="001E7A90"/>
    <w:rsid w:val="001F03AA"/>
    <w:rsid w:val="001F0523"/>
    <w:rsid w:val="001F0682"/>
    <w:rsid w:val="001F0D75"/>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3F7C"/>
    <w:rsid w:val="001F4671"/>
    <w:rsid w:val="001F46DB"/>
    <w:rsid w:val="001F4867"/>
    <w:rsid w:val="001F493C"/>
    <w:rsid w:val="001F4A73"/>
    <w:rsid w:val="001F4E6D"/>
    <w:rsid w:val="001F54F2"/>
    <w:rsid w:val="001F566A"/>
    <w:rsid w:val="001F585F"/>
    <w:rsid w:val="001F5F43"/>
    <w:rsid w:val="001F6032"/>
    <w:rsid w:val="001F6DE7"/>
    <w:rsid w:val="001F6E85"/>
    <w:rsid w:val="001F6F83"/>
    <w:rsid w:val="001F71D7"/>
    <w:rsid w:val="001F7440"/>
    <w:rsid w:val="001F7A97"/>
    <w:rsid w:val="001F7CF2"/>
    <w:rsid w:val="001F7DFF"/>
    <w:rsid w:val="001F7EE9"/>
    <w:rsid w:val="0020001F"/>
    <w:rsid w:val="00200173"/>
    <w:rsid w:val="00200529"/>
    <w:rsid w:val="00200936"/>
    <w:rsid w:val="00200AD3"/>
    <w:rsid w:val="002013D6"/>
    <w:rsid w:val="00201558"/>
    <w:rsid w:val="00201742"/>
    <w:rsid w:val="00201E72"/>
    <w:rsid w:val="00202160"/>
    <w:rsid w:val="0020249D"/>
    <w:rsid w:val="002025E1"/>
    <w:rsid w:val="00202C8E"/>
    <w:rsid w:val="00202E41"/>
    <w:rsid w:val="00203ACF"/>
    <w:rsid w:val="00203BDA"/>
    <w:rsid w:val="00203D96"/>
    <w:rsid w:val="002044F7"/>
    <w:rsid w:val="002045CB"/>
    <w:rsid w:val="0020494A"/>
    <w:rsid w:val="00204AB4"/>
    <w:rsid w:val="002056C2"/>
    <w:rsid w:val="0020573E"/>
    <w:rsid w:val="0020647A"/>
    <w:rsid w:val="002068EF"/>
    <w:rsid w:val="00206EF2"/>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488E"/>
    <w:rsid w:val="00215D3C"/>
    <w:rsid w:val="00215EE8"/>
    <w:rsid w:val="00216130"/>
    <w:rsid w:val="002162E9"/>
    <w:rsid w:val="002163B9"/>
    <w:rsid w:val="002165D6"/>
    <w:rsid w:val="002170FE"/>
    <w:rsid w:val="00217399"/>
    <w:rsid w:val="00217CF8"/>
    <w:rsid w:val="00217E75"/>
    <w:rsid w:val="0022044E"/>
    <w:rsid w:val="0022059E"/>
    <w:rsid w:val="0022065A"/>
    <w:rsid w:val="00221004"/>
    <w:rsid w:val="002214DC"/>
    <w:rsid w:val="002215C2"/>
    <w:rsid w:val="00221B52"/>
    <w:rsid w:val="00222574"/>
    <w:rsid w:val="002226C4"/>
    <w:rsid w:val="00222B46"/>
    <w:rsid w:val="00222BC0"/>
    <w:rsid w:val="00222C75"/>
    <w:rsid w:val="002234C3"/>
    <w:rsid w:val="0022362A"/>
    <w:rsid w:val="002237A4"/>
    <w:rsid w:val="00223FB0"/>
    <w:rsid w:val="00224EBE"/>
    <w:rsid w:val="00225053"/>
    <w:rsid w:val="002251F5"/>
    <w:rsid w:val="00225253"/>
    <w:rsid w:val="0022545C"/>
    <w:rsid w:val="0022556D"/>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DBA"/>
    <w:rsid w:val="00232F5E"/>
    <w:rsid w:val="00233AC6"/>
    <w:rsid w:val="00233AFC"/>
    <w:rsid w:val="00233CDB"/>
    <w:rsid w:val="0023451B"/>
    <w:rsid w:val="00234799"/>
    <w:rsid w:val="002347D7"/>
    <w:rsid w:val="00234968"/>
    <w:rsid w:val="00234F9C"/>
    <w:rsid w:val="002355C6"/>
    <w:rsid w:val="00235618"/>
    <w:rsid w:val="002356B5"/>
    <w:rsid w:val="00235961"/>
    <w:rsid w:val="00235A6A"/>
    <w:rsid w:val="00235C5E"/>
    <w:rsid w:val="00235D1C"/>
    <w:rsid w:val="002361E6"/>
    <w:rsid w:val="00236495"/>
    <w:rsid w:val="00236577"/>
    <w:rsid w:val="00236851"/>
    <w:rsid w:val="00236887"/>
    <w:rsid w:val="00236AC7"/>
    <w:rsid w:val="00237053"/>
    <w:rsid w:val="002370E4"/>
    <w:rsid w:val="0023734F"/>
    <w:rsid w:val="00237552"/>
    <w:rsid w:val="00237CF5"/>
    <w:rsid w:val="00237FF5"/>
    <w:rsid w:val="0024022C"/>
    <w:rsid w:val="00240C3E"/>
    <w:rsid w:val="00240D82"/>
    <w:rsid w:val="00240DC3"/>
    <w:rsid w:val="00241266"/>
    <w:rsid w:val="0024153E"/>
    <w:rsid w:val="002422B3"/>
    <w:rsid w:val="00242306"/>
    <w:rsid w:val="0024241A"/>
    <w:rsid w:val="002427F7"/>
    <w:rsid w:val="00242E76"/>
    <w:rsid w:val="00242FC1"/>
    <w:rsid w:val="00243538"/>
    <w:rsid w:val="002435D4"/>
    <w:rsid w:val="00243654"/>
    <w:rsid w:val="0024387E"/>
    <w:rsid w:val="00243C98"/>
    <w:rsid w:val="00243E58"/>
    <w:rsid w:val="00243F4E"/>
    <w:rsid w:val="00243FAE"/>
    <w:rsid w:val="002446AB"/>
    <w:rsid w:val="002449AF"/>
    <w:rsid w:val="00244AAF"/>
    <w:rsid w:val="00245378"/>
    <w:rsid w:val="00245631"/>
    <w:rsid w:val="00246063"/>
    <w:rsid w:val="00246294"/>
    <w:rsid w:val="00246432"/>
    <w:rsid w:val="002471B0"/>
    <w:rsid w:val="002472DF"/>
    <w:rsid w:val="00247797"/>
    <w:rsid w:val="00247974"/>
    <w:rsid w:val="00247A2C"/>
    <w:rsid w:val="00247CB3"/>
    <w:rsid w:val="00247FCB"/>
    <w:rsid w:val="002503F6"/>
    <w:rsid w:val="00250491"/>
    <w:rsid w:val="0025073C"/>
    <w:rsid w:val="00250957"/>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03F"/>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1B9C"/>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B79"/>
    <w:rsid w:val="00264C5F"/>
    <w:rsid w:val="00264DF7"/>
    <w:rsid w:val="0026501D"/>
    <w:rsid w:val="00265043"/>
    <w:rsid w:val="00266230"/>
    <w:rsid w:val="002668D9"/>
    <w:rsid w:val="00266D4E"/>
    <w:rsid w:val="002679C5"/>
    <w:rsid w:val="00267D3A"/>
    <w:rsid w:val="00267EF7"/>
    <w:rsid w:val="00267F2E"/>
    <w:rsid w:val="00270290"/>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100"/>
    <w:rsid w:val="002748C5"/>
    <w:rsid w:val="00274A8B"/>
    <w:rsid w:val="00274C51"/>
    <w:rsid w:val="00274DD8"/>
    <w:rsid w:val="00275010"/>
    <w:rsid w:val="00275120"/>
    <w:rsid w:val="002756AA"/>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7F"/>
    <w:rsid w:val="002812AC"/>
    <w:rsid w:val="00281415"/>
    <w:rsid w:val="00281503"/>
    <w:rsid w:val="0028153A"/>
    <w:rsid w:val="00281714"/>
    <w:rsid w:val="002823C6"/>
    <w:rsid w:val="002826B5"/>
    <w:rsid w:val="002829E4"/>
    <w:rsid w:val="00283870"/>
    <w:rsid w:val="00283989"/>
    <w:rsid w:val="00283ECA"/>
    <w:rsid w:val="00284499"/>
    <w:rsid w:val="0028487B"/>
    <w:rsid w:val="00284A7F"/>
    <w:rsid w:val="00284B07"/>
    <w:rsid w:val="00284C5E"/>
    <w:rsid w:val="00285F49"/>
    <w:rsid w:val="00286212"/>
    <w:rsid w:val="00286247"/>
    <w:rsid w:val="002866E2"/>
    <w:rsid w:val="002867AB"/>
    <w:rsid w:val="00286A8E"/>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11AD"/>
    <w:rsid w:val="002911BD"/>
    <w:rsid w:val="002911F9"/>
    <w:rsid w:val="0029121F"/>
    <w:rsid w:val="00291667"/>
    <w:rsid w:val="0029174F"/>
    <w:rsid w:val="00291752"/>
    <w:rsid w:val="00291844"/>
    <w:rsid w:val="0029188C"/>
    <w:rsid w:val="0029193A"/>
    <w:rsid w:val="00292A21"/>
    <w:rsid w:val="00292B15"/>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B4A"/>
    <w:rsid w:val="002A00F5"/>
    <w:rsid w:val="002A012A"/>
    <w:rsid w:val="002A022C"/>
    <w:rsid w:val="002A04D1"/>
    <w:rsid w:val="002A05C7"/>
    <w:rsid w:val="002A0CE0"/>
    <w:rsid w:val="002A12AB"/>
    <w:rsid w:val="002A13E3"/>
    <w:rsid w:val="002A1472"/>
    <w:rsid w:val="002A14F5"/>
    <w:rsid w:val="002A17C1"/>
    <w:rsid w:val="002A237C"/>
    <w:rsid w:val="002A2500"/>
    <w:rsid w:val="002A2647"/>
    <w:rsid w:val="002A2827"/>
    <w:rsid w:val="002A29F7"/>
    <w:rsid w:val="002A2C75"/>
    <w:rsid w:val="002A31BD"/>
    <w:rsid w:val="002A3554"/>
    <w:rsid w:val="002A36F7"/>
    <w:rsid w:val="002A37B9"/>
    <w:rsid w:val="002A37DE"/>
    <w:rsid w:val="002A3908"/>
    <w:rsid w:val="002A3BA5"/>
    <w:rsid w:val="002A3F4D"/>
    <w:rsid w:val="002A3F77"/>
    <w:rsid w:val="002A40B1"/>
    <w:rsid w:val="002A5289"/>
    <w:rsid w:val="002A56CF"/>
    <w:rsid w:val="002A5AE9"/>
    <w:rsid w:val="002A5B34"/>
    <w:rsid w:val="002A5D99"/>
    <w:rsid w:val="002A6204"/>
    <w:rsid w:val="002A68B0"/>
    <w:rsid w:val="002A6C7E"/>
    <w:rsid w:val="002A7C43"/>
    <w:rsid w:val="002A7FC0"/>
    <w:rsid w:val="002B0245"/>
    <w:rsid w:val="002B02EE"/>
    <w:rsid w:val="002B037F"/>
    <w:rsid w:val="002B0B10"/>
    <w:rsid w:val="002B1273"/>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F7"/>
    <w:rsid w:val="002B6F46"/>
    <w:rsid w:val="002B7117"/>
    <w:rsid w:val="002B7173"/>
    <w:rsid w:val="002B7800"/>
    <w:rsid w:val="002B7A75"/>
    <w:rsid w:val="002B7CD0"/>
    <w:rsid w:val="002C02F9"/>
    <w:rsid w:val="002C0727"/>
    <w:rsid w:val="002C08B0"/>
    <w:rsid w:val="002C08E1"/>
    <w:rsid w:val="002C160A"/>
    <w:rsid w:val="002C1C7B"/>
    <w:rsid w:val="002C1EF4"/>
    <w:rsid w:val="002C1F17"/>
    <w:rsid w:val="002C2890"/>
    <w:rsid w:val="002C3274"/>
    <w:rsid w:val="002C32BC"/>
    <w:rsid w:val="002C34D9"/>
    <w:rsid w:val="002C3C9A"/>
    <w:rsid w:val="002C3F54"/>
    <w:rsid w:val="002C41BC"/>
    <w:rsid w:val="002C41DB"/>
    <w:rsid w:val="002C435C"/>
    <w:rsid w:val="002C4D8D"/>
    <w:rsid w:val="002C4DBF"/>
    <w:rsid w:val="002C56C7"/>
    <w:rsid w:val="002C5D1C"/>
    <w:rsid w:val="002C5D38"/>
    <w:rsid w:val="002C5EFA"/>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46B"/>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7265"/>
    <w:rsid w:val="002E7A37"/>
    <w:rsid w:val="002E7C81"/>
    <w:rsid w:val="002E7D9C"/>
    <w:rsid w:val="002E7DC8"/>
    <w:rsid w:val="002F0600"/>
    <w:rsid w:val="002F06D2"/>
    <w:rsid w:val="002F10AD"/>
    <w:rsid w:val="002F177B"/>
    <w:rsid w:val="002F18B4"/>
    <w:rsid w:val="002F1C26"/>
    <w:rsid w:val="002F20D0"/>
    <w:rsid w:val="002F26C5"/>
    <w:rsid w:val="002F2A02"/>
    <w:rsid w:val="002F2A67"/>
    <w:rsid w:val="002F2E09"/>
    <w:rsid w:val="002F2FC3"/>
    <w:rsid w:val="002F3013"/>
    <w:rsid w:val="002F3151"/>
    <w:rsid w:val="002F3449"/>
    <w:rsid w:val="002F3598"/>
    <w:rsid w:val="002F3A55"/>
    <w:rsid w:val="002F3D34"/>
    <w:rsid w:val="002F3E3F"/>
    <w:rsid w:val="002F3E8D"/>
    <w:rsid w:val="002F3ED2"/>
    <w:rsid w:val="002F43CF"/>
    <w:rsid w:val="002F4548"/>
    <w:rsid w:val="002F5690"/>
    <w:rsid w:val="002F594B"/>
    <w:rsid w:val="002F5ECC"/>
    <w:rsid w:val="002F5FED"/>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99B"/>
    <w:rsid w:val="00307AB7"/>
    <w:rsid w:val="00307B64"/>
    <w:rsid w:val="00307BEE"/>
    <w:rsid w:val="00307FA3"/>
    <w:rsid w:val="003100B1"/>
    <w:rsid w:val="00310544"/>
    <w:rsid w:val="00310568"/>
    <w:rsid w:val="00310653"/>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5EE"/>
    <w:rsid w:val="0031493E"/>
    <w:rsid w:val="00314C13"/>
    <w:rsid w:val="00314C46"/>
    <w:rsid w:val="00314E28"/>
    <w:rsid w:val="00314E74"/>
    <w:rsid w:val="00314F3C"/>
    <w:rsid w:val="00314FC9"/>
    <w:rsid w:val="0031518A"/>
    <w:rsid w:val="00315766"/>
    <w:rsid w:val="00315D46"/>
    <w:rsid w:val="00316080"/>
    <w:rsid w:val="00316125"/>
    <w:rsid w:val="00316282"/>
    <w:rsid w:val="003162AB"/>
    <w:rsid w:val="00316F9D"/>
    <w:rsid w:val="0031719E"/>
    <w:rsid w:val="0031739D"/>
    <w:rsid w:val="0031746A"/>
    <w:rsid w:val="00317614"/>
    <w:rsid w:val="003178E1"/>
    <w:rsid w:val="00317B63"/>
    <w:rsid w:val="00320560"/>
    <w:rsid w:val="003209AB"/>
    <w:rsid w:val="00320A9E"/>
    <w:rsid w:val="00320B04"/>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6F5"/>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411"/>
    <w:rsid w:val="003315CD"/>
    <w:rsid w:val="00331AB7"/>
    <w:rsid w:val="00331B6B"/>
    <w:rsid w:val="00332BBA"/>
    <w:rsid w:val="00333A0C"/>
    <w:rsid w:val="00333D66"/>
    <w:rsid w:val="00333F1F"/>
    <w:rsid w:val="00333F66"/>
    <w:rsid w:val="00334341"/>
    <w:rsid w:val="00334713"/>
    <w:rsid w:val="003348B8"/>
    <w:rsid w:val="00334ADF"/>
    <w:rsid w:val="00334C40"/>
    <w:rsid w:val="00334F66"/>
    <w:rsid w:val="0033564C"/>
    <w:rsid w:val="003356E8"/>
    <w:rsid w:val="00335B00"/>
    <w:rsid w:val="00336111"/>
    <w:rsid w:val="00336188"/>
    <w:rsid w:val="003364D1"/>
    <w:rsid w:val="00336878"/>
    <w:rsid w:val="0033696E"/>
    <w:rsid w:val="00336BFE"/>
    <w:rsid w:val="00336C7D"/>
    <w:rsid w:val="00336D44"/>
    <w:rsid w:val="0033700D"/>
    <w:rsid w:val="003371E4"/>
    <w:rsid w:val="00337A73"/>
    <w:rsid w:val="00337E3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5E9"/>
    <w:rsid w:val="003449FF"/>
    <w:rsid w:val="003456AD"/>
    <w:rsid w:val="00345AD3"/>
    <w:rsid w:val="003465B2"/>
    <w:rsid w:val="003469A4"/>
    <w:rsid w:val="00346B07"/>
    <w:rsid w:val="00346B3A"/>
    <w:rsid w:val="00346C92"/>
    <w:rsid w:val="00346CD2"/>
    <w:rsid w:val="00347017"/>
    <w:rsid w:val="00347030"/>
    <w:rsid w:val="0034722D"/>
    <w:rsid w:val="003475A6"/>
    <w:rsid w:val="0034770C"/>
    <w:rsid w:val="00347884"/>
    <w:rsid w:val="00347BDB"/>
    <w:rsid w:val="00347F4D"/>
    <w:rsid w:val="00350244"/>
    <w:rsid w:val="003511A0"/>
    <w:rsid w:val="0035145B"/>
    <w:rsid w:val="003514AC"/>
    <w:rsid w:val="00351978"/>
    <w:rsid w:val="00351D1B"/>
    <w:rsid w:val="00351F61"/>
    <w:rsid w:val="00352119"/>
    <w:rsid w:val="00352194"/>
    <w:rsid w:val="00352481"/>
    <w:rsid w:val="003524A6"/>
    <w:rsid w:val="00352642"/>
    <w:rsid w:val="003528AA"/>
    <w:rsid w:val="00352984"/>
    <w:rsid w:val="00353045"/>
    <w:rsid w:val="003530CF"/>
    <w:rsid w:val="00353627"/>
    <w:rsid w:val="00353A4E"/>
    <w:rsid w:val="00353CF0"/>
    <w:rsid w:val="00353E9B"/>
    <w:rsid w:val="00354234"/>
    <w:rsid w:val="00354CE2"/>
    <w:rsid w:val="00355966"/>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E98"/>
    <w:rsid w:val="003650CC"/>
    <w:rsid w:val="00365706"/>
    <w:rsid w:val="003657C7"/>
    <w:rsid w:val="00365BC5"/>
    <w:rsid w:val="003662E2"/>
    <w:rsid w:val="00366815"/>
    <w:rsid w:val="00366B3F"/>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B74"/>
    <w:rsid w:val="00372D86"/>
    <w:rsid w:val="003731B4"/>
    <w:rsid w:val="003731BC"/>
    <w:rsid w:val="00373446"/>
    <w:rsid w:val="00373594"/>
    <w:rsid w:val="00373EEE"/>
    <w:rsid w:val="003741B0"/>
    <w:rsid w:val="003744F3"/>
    <w:rsid w:val="00374568"/>
    <w:rsid w:val="00374979"/>
    <w:rsid w:val="00374F53"/>
    <w:rsid w:val="00375452"/>
    <w:rsid w:val="003754CC"/>
    <w:rsid w:val="00375773"/>
    <w:rsid w:val="00375B53"/>
    <w:rsid w:val="00375D3F"/>
    <w:rsid w:val="00375E24"/>
    <w:rsid w:val="00376899"/>
    <w:rsid w:val="00376B63"/>
    <w:rsid w:val="0038008C"/>
    <w:rsid w:val="00380395"/>
    <w:rsid w:val="0038044D"/>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8DD"/>
    <w:rsid w:val="00385DC8"/>
    <w:rsid w:val="00385EE3"/>
    <w:rsid w:val="003866AC"/>
    <w:rsid w:val="00386B6B"/>
    <w:rsid w:val="00386C58"/>
    <w:rsid w:val="00386DA0"/>
    <w:rsid w:val="00387617"/>
    <w:rsid w:val="00387943"/>
    <w:rsid w:val="003879E1"/>
    <w:rsid w:val="00387A1F"/>
    <w:rsid w:val="00387A76"/>
    <w:rsid w:val="00387B1F"/>
    <w:rsid w:val="00387E84"/>
    <w:rsid w:val="003901F4"/>
    <w:rsid w:val="003904B1"/>
    <w:rsid w:val="00390557"/>
    <w:rsid w:val="00390639"/>
    <w:rsid w:val="003909CE"/>
    <w:rsid w:val="00390A90"/>
    <w:rsid w:val="00390BF4"/>
    <w:rsid w:val="00391329"/>
    <w:rsid w:val="00392132"/>
    <w:rsid w:val="003928BC"/>
    <w:rsid w:val="003928F1"/>
    <w:rsid w:val="00392905"/>
    <w:rsid w:val="00392C23"/>
    <w:rsid w:val="00392DBF"/>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2"/>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4E4"/>
    <w:rsid w:val="003B2721"/>
    <w:rsid w:val="003B2B43"/>
    <w:rsid w:val="003B2BA8"/>
    <w:rsid w:val="003B30F9"/>
    <w:rsid w:val="003B31E0"/>
    <w:rsid w:val="003B3249"/>
    <w:rsid w:val="003B3F79"/>
    <w:rsid w:val="003B42EB"/>
    <w:rsid w:val="003B4536"/>
    <w:rsid w:val="003B4719"/>
    <w:rsid w:val="003B4806"/>
    <w:rsid w:val="003B4C75"/>
    <w:rsid w:val="003B5165"/>
    <w:rsid w:val="003B54BF"/>
    <w:rsid w:val="003B567F"/>
    <w:rsid w:val="003B56B8"/>
    <w:rsid w:val="003B5AD0"/>
    <w:rsid w:val="003B5C02"/>
    <w:rsid w:val="003B65C0"/>
    <w:rsid w:val="003B6991"/>
    <w:rsid w:val="003B6A4A"/>
    <w:rsid w:val="003B737E"/>
    <w:rsid w:val="003B7518"/>
    <w:rsid w:val="003B7B83"/>
    <w:rsid w:val="003B7CA1"/>
    <w:rsid w:val="003B7D0F"/>
    <w:rsid w:val="003B7D76"/>
    <w:rsid w:val="003B7F88"/>
    <w:rsid w:val="003C037D"/>
    <w:rsid w:val="003C0661"/>
    <w:rsid w:val="003C06C2"/>
    <w:rsid w:val="003C08EB"/>
    <w:rsid w:val="003C0BF1"/>
    <w:rsid w:val="003C0EA8"/>
    <w:rsid w:val="003C0EBA"/>
    <w:rsid w:val="003C1E7C"/>
    <w:rsid w:val="003C1F78"/>
    <w:rsid w:val="003C2926"/>
    <w:rsid w:val="003C2CB0"/>
    <w:rsid w:val="003C30F8"/>
    <w:rsid w:val="003C3439"/>
    <w:rsid w:val="003C3736"/>
    <w:rsid w:val="003C396B"/>
    <w:rsid w:val="003C3B4D"/>
    <w:rsid w:val="003C4033"/>
    <w:rsid w:val="003C41B9"/>
    <w:rsid w:val="003C41E1"/>
    <w:rsid w:val="003C4965"/>
    <w:rsid w:val="003C4FA5"/>
    <w:rsid w:val="003C5083"/>
    <w:rsid w:val="003C546D"/>
    <w:rsid w:val="003C56C7"/>
    <w:rsid w:val="003C5931"/>
    <w:rsid w:val="003C613B"/>
    <w:rsid w:val="003C6280"/>
    <w:rsid w:val="003C68A2"/>
    <w:rsid w:val="003C69BD"/>
    <w:rsid w:val="003C6A76"/>
    <w:rsid w:val="003C6ACD"/>
    <w:rsid w:val="003C6B86"/>
    <w:rsid w:val="003C6BB4"/>
    <w:rsid w:val="003C6BF2"/>
    <w:rsid w:val="003C6EB7"/>
    <w:rsid w:val="003C764F"/>
    <w:rsid w:val="003C7B41"/>
    <w:rsid w:val="003C7BDF"/>
    <w:rsid w:val="003D024D"/>
    <w:rsid w:val="003D0442"/>
    <w:rsid w:val="003D0B83"/>
    <w:rsid w:val="003D0C26"/>
    <w:rsid w:val="003D0D22"/>
    <w:rsid w:val="003D14AF"/>
    <w:rsid w:val="003D1853"/>
    <w:rsid w:val="003D1BD6"/>
    <w:rsid w:val="003D1D1C"/>
    <w:rsid w:val="003D1E16"/>
    <w:rsid w:val="003D1EF7"/>
    <w:rsid w:val="003D23AE"/>
    <w:rsid w:val="003D254C"/>
    <w:rsid w:val="003D2722"/>
    <w:rsid w:val="003D2737"/>
    <w:rsid w:val="003D28D9"/>
    <w:rsid w:val="003D2B28"/>
    <w:rsid w:val="003D2BBB"/>
    <w:rsid w:val="003D3062"/>
    <w:rsid w:val="003D31B3"/>
    <w:rsid w:val="003D31FF"/>
    <w:rsid w:val="003D3A9B"/>
    <w:rsid w:val="003D420B"/>
    <w:rsid w:val="003D4512"/>
    <w:rsid w:val="003D4A7B"/>
    <w:rsid w:val="003D4B72"/>
    <w:rsid w:val="003D50A2"/>
    <w:rsid w:val="003D52B2"/>
    <w:rsid w:val="003D5660"/>
    <w:rsid w:val="003D5754"/>
    <w:rsid w:val="003D5F95"/>
    <w:rsid w:val="003D60FE"/>
    <w:rsid w:val="003D61A9"/>
    <w:rsid w:val="003D676F"/>
    <w:rsid w:val="003D67BB"/>
    <w:rsid w:val="003D6963"/>
    <w:rsid w:val="003D6E10"/>
    <w:rsid w:val="003D6FB6"/>
    <w:rsid w:val="003D732A"/>
    <w:rsid w:val="003D7436"/>
    <w:rsid w:val="003D79D2"/>
    <w:rsid w:val="003D79F9"/>
    <w:rsid w:val="003E042E"/>
    <w:rsid w:val="003E0FA7"/>
    <w:rsid w:val="003E101F"/>
    <w:rsid w:val="003E1147"/>
    <w:rsid w:val="003E1452"/>
    <w:rsid w:val="003E19EB"/>
    <w:rsid w:val="003E1BD6"/>
    <w:rsid w:val="003E1D91"/>
    <w:rsid w:val="003E1E8F"/>
    <w:rsid w:val="003E2444"/>
    <w:rsid w:val="003E2B9B"/>
    <w:rsid w:val="003E2C5B"/>
    <w:rsid w:val="003E2D1C"/>
    <w:rsid w:val="003E2EBB"/>
    <w:rsid w:val="003E2EFE"/>
    <w:rsid w:val="003E36D5"/>
    <w:rsid w:val="003E3701"/>
    <w:rsid w:val="003E441E"/>
    <w:rsid w:val="003E4EF0"/>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15"/>
    <w:rsid w:val="003F1D99"/>
    <w:rsid w:val="003F1F95"/>
    <w:rsid w:val="003F24B7"/>
    <w:rsid w:val="003F25B7"/>
    <w:rsid w:val="003F28B0"/>
    <w:rsid w:val="003F2B62"/>
    <w:rsid w:val="003F3156"/>
    <w:rsid w:val="003F319C"/>
    <w:rsid w:val="003F32C7"/>
    <w:rsid w:val="003F334E"/>
    <w:rsid w:val="003F33C6"/>
    <w:rsid w:val="003F347D"/>
    <w:rsid w:val="003F3480"/>
    <w:rsid w:val="003F36E7"/>
    <w:rsid w:val="003F392C"/>
    <w:rsid w:val="003F3930"/>
    <w:rsid w:val="003F39CF"/>
    <w:rsid w:val="003F3DB0"/>
    <w:rsid w:val="003F45F1"/>
    <w:rsid w:val="003F47F3"/>
    <w:rsid w:val="003F48F7"/>
    <w:rsid w:val="003F507F"/>
    <w:rsid w:val="003F52C8"/>
    <w:rsid w:val="003F560B"/>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A7"/>
    <w:rsid w:val="004018C7"/>
    <w:rsid w:val="00401ADD"/>
    <w:rsid w:val="00401BCC"/>
    <w:rsid w:val="00401D33"/>
    <w:rsid w:val="00402164"/>
    <w:rsid w:val="004021D2"/>
    <w:rsid w:val="00402655"/>
    <w:rsid w:val="00403B26"/>
    <w:rsid w:val="00403F01"/>
    <w:rsid w:val="00403F8B"/>
    <w:rsid w:val="0040438A"/>
    <w:rsid w:val="00404399"/>
    <w:rsid w:val="00404DDF"/>
    <w:rsid w:val="00405591"/>
    <w:rsid w:val="004055B0"/>
    <w:rsid w:val="00405649"/>
    <w:rsid w:val="004057CD"/>
    <w:rsid w:val="00405C08"/>
    <w:rsid w:val="0040620C"/>
    <w:rsid w:val="004063AD"/>
    <w:rsid w:val="004064EE"/>
    <w:rsid w:val="004065A0"/>
    <w:rsid w:val="004067E1"/>
    <w:rsid w:val="00407884"/>
    <w:rsid w:val="00407DF2"/>
    <w:rsid w:val="00407F4F"/>
    <w:rsid w:val="00410235"/>
    <w:rsid w:val="004104B8"/>
    <w:rsid w:val="00410552"/>
    <w:rsid w:val="00410CC9"/>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750"/>
    <w:rsid w:val="00414A63"/>
    <w:rsid w:val="004153F6"/>
    <w:rsid w:val="00415492"/>
    <w:rsid w:val="0041551C"/>
    <w:rsid w:val="00415B1A"/>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20C2"/>
    <w:rsid w:val="00422310"/>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A3C"/>
    <w:rsid w:val="004310E0"/>
    <w:rsid w:val="004311E2"/>
    <w:rsid w:val="00431DAE"/>
    <w:rsid w:val="004320B2"/>
    <w:rsid w:val="00432211"/>
    <w:rsid w:val="00432227"/>
    <w:rsid w:val="00432445"/>
    <w:rsid w:val="0043254E"/>
    <w:rsid w:val="0043298E"/>
    <w:rsid w:val="004329B8"/>
    <w:rsid w:val="00432DDE"/>
    <w:rsid w:val="00433CE4"/>
    <w:rsid w:val="00433F8A"/>
    <w:rsid w:val="00434336"/>
    <w:rsid w:val="004347FA"/>
    <w:rsid w:val="00434820"/>
    <w:rsid w:val="00434B71"/>
    <w:rsid w:val="00434CD0"/>
    <w:rsid w:val="004350FA"/>
    <w:rsid w:val="00435259"/>
    <w:rsid w:val="0043581B"/>
    <w:rsid w:val="0043589D"/>
    <w:rsid w:val="00435A47"/>
    <w:rsid w:val="004360A6"/>
    <w:rsid w:val="004361C5"/>
    <w:rsid w:val="004362F8"/>
    <w:rsid w:val="004362FE"/>
    <w:rsid w:val="0043639B"/>
    <w:rsid w:val="00436402"/>
    <w:rsid w:val="00436500"/>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819"/>
    <w:rsid w:val="00442CA2"/>
    <w:rsid w:val="0044322D"/>
    <w:rsid w:val="004439AF"/>
    <w:rsid w:val="004439FF"/>
    <w:rsid w:val="00443B81"/>
    <w:rsid w:val="00443EF7"/>
    <w:rsid w:val="00444016"/>
    <w:rsid w:val="00444286"/>
    <w:rsid w:val="004442E6"/>
    <w:rsid w:val="004443FF"/>
    <w:rsid w:val="0044454D"/>
    <w:rsid w:val="00444D11"/>
    <w:rsid w:val="004450EF"/>
    <w:rsid w:val="00445734"/>
    <w:rsid w:val="00445F32"/>
    <w:rsid w:val="00446752"/>
    <w:rsid w:val="00446A96"/>
    <w:rsid w:val="00447193"/>
    <w:rsid w:val="0044745D"/>
    <w:rsid w:val="00450151"/>
    <w:rsid w:val="004501A6"/>
    <w:rsid w:val="00450625"/>
    <w:rsid w:val="00450AD1"/>
    <w:rsid w:val="00450D31"/>
    <w:rsid w:val="00450FBA"/>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EF"/>
    <w:rsid w:val="00454235"/>
    <w:rsid w:val="00454468"/>
    <w:rsid w:val="004545CA"/>
    <w:rsid w:val="00454DC8"/>
    <w:rsid w:val="0045572A"/>
    <w:rsid w:val="004560EC"/>
    <w:rsid w:val="00456348"/>
    <w:rsid w:val="0045678A"/>
    <w:rsid w:val="00456A15"/>
    <w:rsid w:val="00456F79"/>
    <w:rsid w:val="00457497"/>
    <w:rsid w:val="00457783"/>
    <w:rsid w:val="00457A1C"/>
    <w:rsid w:val="00457C46"/>
    <w:rsid w:val="00457CF5"/>
    <w:rsid w:val="00460123"/>
    <w:rsid w:val="004607C6"/>
    <w:rsid w:val="0046112D"/>
    <w:rsid w:val="0046141F"/>
    <w:rsid w:val="00461621"/>
    <w:rsid w:val="0046201C"/>
    <w:rsid w:val="00462249"/>
    <w:rsid w:val="004622FB"/>
    <w:rsid w:val="00462999"/>
    <w:rsid w:val="004629A4"/>
    <w:rsid w:val="00462AE5"/>
    <w:rsid w:val="00463677"/>
    <w:rsid w:val="00463757"/>
    <w:rsid w:val="00463909"/>
    <w:rsid w:val="00463910"/>
    <w:rsid w:val="00463997"/>
    <w:rsid w:val="00463BE2"/>
    <w:rsid w:val="00463C89"/>
    <w:rsid w:val="0046493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20C8"/>
    <w:rsid w:val="0047213F"/>
    <w:rsid w:val="00472200"/>
    <w:rsid w:val="004723DD"/>
    <w:rsid w:val="0047253C"/>
    <w:rsid w:val="00472E6A"/>
    <w:rsid w:val="00472FD8"/>
    <w:rsid w:val="00473313"/>
    <w:rsid w:val="00473781"/>
    <w:rsid w:val="004739A2"/>
    <w:rsid w:val="00474225"/>
    <w:rsid w:val="0047437E"/>
    <w:rsid w:val="00474848"/>
    <w:rsid w:val="00475202"/>
    <w:rsid w:val="00475437"/>
    <w:rsid w:val="00475656"/>
    <w:rsid w:val="00475DD1"/>
    <w:rsid w:val="00475EAA"/>
    <w:rsid w:val="00475F35"/>
    <w:rsid w:val="00476048"/>
    <w:rsid w:val="00476FC2"/>
    <w:rsid w:val="00477912"/>
    <w:rsid w:val="004809BF"/>
    <w:rsid w:val="00480C21"/>
    <w:rsid w:val="004811C6"/>
    <w:rsid w:val="0048150A"/>
    <w:rsid w:val="0048154D"/>
    <w:rsid w:val="00481656"/>
    <w:rsid w:val="0048181D"/>
    <w:rsid w:val="00481AEF"/>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F9D"/>
    <w:rsid w:val="00486632"/>
    <w:rsid w:val="00486869"/>
    <w:rsid w:val="00486F66"/>
    <w:rsid w:val="0048723B"/>
    <w:rsid w:val="00487497"/>
    <w:rsid w:val="004874CC"/>
    <w:rsid w:val="00487521"/>
    <w:rsid w:val="00487592"/>
    <w:rsid w:val="00487BCF"/>
    <w:rsid w:val="00490599"/>
    <w:rsid w:val="00490719"/>
    <w:rsid w:val="00491113"/>
    <w:rsid w:val="00491B33"/>
    <w:rsid w:val="00491D64"/>
    <w:rsid w:val="004920A2"/>
    <w:rsid w:val="00492374"/>
    <w:rsid w:val="0049237B"/>
    <w:rsid w:val="004927A7"/>
    <w:rsid w:val="0049287A"/>
    <w:rsid w:val="004928BE"/>
    <w:rsid w:val="004933E7"/>
    <w:rsid w:val="004934A8"/>
    <w:rsid w:val="004934C9"/>
    <w:rsid w:val="00493C9D"/>
    <w:rsid w:val="004940A7"/>
    <w:rsid w:val="0049410A"/>
    <w:rsid w:val="00494563"/>
    <w:rsid w:val="00494770"/>
    <w:rsid w:val="0049478E"/>
    <w:rsid w:val="004947A6"/>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62"/>
    <w:rsid w:val="004A0F7D"/>
    <w:rsid w:val="004A0FC1"/>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E74"/>
    <w:rsid w:val="004A6227"/>
    <w:rsid w:val="004A6309"/>
    <w:rsid w:val="004A63C0"/>
    <w:rsid w:val="004A695E"/>
    <w:rsid w:val="004A6B12"/>
    <w:rsid w:val="004A7119"/>
    <w:rsid w:val="004A722C"/>
    <w:rsid w:val="004A7631"/>
    <w:rsid w:val="004A78AC"/>
    <w:rsid w:val="004A78F7"/>
    <w:rsid w:val="004A7A32"/>
    <w:rsid w:val="004A7A67"/>
    <w:rsid w:val="004A7FA2"/>
    <w:rsid w:val="004B0365"/>
    <w:rsid w:val="004B0C2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5EF0"/>
    <w:rsid w:val="004B6D13"/>
    <w:rsid w:val="004B6D5F"/>
    <w:rsid w:val="004B6DC7"/>
    <w:rsid w:val="004B7176"/>
    <w:rsid w:val="004B74C6"/>
    <w:rsid w:val="004B74DD"/>
    <w:rsid w:val="004B7988"/>
    <w:rsid w:val="004B7BA9"/>
    <w:rsid w:val="004B7F80"/>
    <w:rsid w:val="004C0840"/>
    <w:rsid w:val="004C0905"/>
    <w:rsid w:val="004C09BF"/>
    <w:rsid w:val="004C09C3"/>
    <w:rsid w:val="004C0ECC"/>
    <w:rsid w:val="004C1C93"/>
    <w:rsid w:val="004C2077"/>
    <w:rsid w:val="004C2B9E"/>
    <w:rsid w:val="004C2C11"/>
    <w:rsid w:val="004C2DB0"/>
    <w:rsid w:val="004C30F5"/>
    <w:rsid w:val="004C30F6"/>
    <w:rsid w:val="004C394E"/>
    <w:rsid w:val="004C3968"/>
    <w:rsid w:val="004C3E57"/>
    <w:rsid w:val="004C455E"/>
    <w:rsid w:val="004C5142"/>
    <w:rsid w:val="004C52C8"/>
    <w:rsid w:val="004C5774"/>
    <w:rsid w:val="004C57A7"/>
    <w:rsid w:val="004C5876"/>
    <w:rsid w:val="004C5927"/>
    <w:rsid w:val="004C5F1C"/>
    <w:rsid w:val="004C63C0"/>
    <w:rsid w:val="004C6C45"/>
    <w:rsid w:val="004C6D83"/>
    <w:rsid w:val="004C72B0"/>
    <w:rsid w:val="004C7666"/>
    <w:rsid w:val="004C796E"/>
    <w:rsid w:val="004C7C34"/>
    <w:rsid w:val="004D023C"/>
    <w:rsid w:val="004D0505"/>
    <w:rsid w:val="004D0593"/>
    <w:rsid w:val="004D0BC1"/>
    <w:rsid w:val="004D1034"/>
    <w:rsid w:val="004D103A"/>
    <w:rsid w:val="004D1116"/>
    <w:rsid w:val="004D1179"/>
    <w:rsid w:val="004D118F"/>
    <w:rsid w:val="004D135A"/>
    <w:rsid w:val="004D13D4"/>
    <w:rsid w:val="004D157F"/>
    <w:rsid w:val="004D15D6"/>
    <w:rsid w:val="004D167D"/>
    <w:rsid w:val="004D1D5B"/>
    <w:rsid w:val="004D1DFE"/>
    <w:rsid w:val="004D2026"/>
    <w:rsid w:val="004D230D"/>
    <w:rsid w:val="004D247C"/>
    <w:rsid w:val="004D2666"/>
    <w:rsid w:val="004D28D0"/>
    <w:rsid w:val="004D3100"/>
    <w:rsid w:val="004D319B"/>
    <w:rsid w:val="004D31D9"/>
    <w:rsid w:val="004D3AA2"/>
    <w:rsid w:val="004D455C"/>
    <w:rsid w:val="004D47F0"/>
    <w:rsid w:val="004D485B"/>
    <w:rsid w:val="004D50D0"/>
    <w:rsid w:val="004D5234"/>
    <w:rsid w:val="004D554C"/>
    <w:rsid w:val="004D5B57"/>
    <w:rsid w:val="004D5C84"/>
    <w:rsid w:val="004D5E86"/>
    <w:rsid w:val="004D66BF"/>
    <w:rsid w:val="004D6C5D"/>
    <w:rsid w:val="004D6C8B"/>
    <w:rsid w:val="004D7207"/>
    <w:rsid w:val="004D7571"/>
    <w:rsid w:val="004D7914"/>
    <w:rsid w:val="004D7F90"/>
    <w:rsid w:val="004E018A"/>
    <w:rsid w:val="004E090C"/>
    <w:rsid w:val="004E0E07"/>
    <w:rsid w:val="004E166E"/>
    <w:rsid w:val="004E1B19"/>
    <w:rsid w:val="004E24B5"/>
    <w:rsid w:val="004E2918"/>
    <w:rsid w:val="004E2CDF"/>
    <w:rsid w:val="004E2DC1"/>
    <w:rsid w:val="004E32E9"/>
    <w:rsid w:val="004E3680"/>
    <w:rsid w:val="004E3AFA"/>
    <w:rsid w:val="004E41DC"/>
    <w:rsid w:val="004E48EB"/>
    <w:rsid w:val="004E48ED"/>
    <w:rsid w:val="004E4ACD"/>
    <w:rsid w:val="004E4E25"/>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0211"/>
    <w:rsid w:val="004F07C3"/>
    <w:rsid w:val="004F1132"/>
    <w:rsid w:val="004F11B2"/>
    <w:rsid w:val="004F1592"/>
    <w:rsid w:val="004F171B"/>
    <w:rsid w:val="004F20F0"/>
    <w:rsid w:val="004F241E"/>
    <w:rsid w:val="004F2440"/>
    <w:rsid w:val="004F2D14"/>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5D98"/>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B89"/>
    <w:rsid w:val="00500F65"/>
    <w:rsid w:val="00501017"/>
    <w:rsid w:val="005010C8"/>
    <w:rsid w:val="0050119F"/>
    <w:rsid w:val="00501828"/>
    <w:rsid w:val="00501A9A"/>
    <w:rsid w:val="00501BF0"/>
    <w:rsid w:val="00501CDF"/>
    <w:rsid w:val="0050232C"/>
    <w:rsid w:val="00502383"/>
    <w:rsid w:val="005023BD"/>
    <w:rsid w:val="00502B61"/>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720"/>
    <w:rsid w:val="005138E4"/>
    <w:rsid w:val="00513903"/>
    <w:rsid w:val="00513AA6"/>
    <w:rsid w:val="00513D15"/>
    <w:rsid w:val="00514100"/>
    <w:rsid w:val="005144C2"/>
    <w:rsid w:val="005147A3"/>
    <w:rsid w:val="00514C2E"/>
    <w:rsid w:val="00514EC6"/>
    <w:rsid w:val="00514F20"/>
    <w:rsid w:val="0051520D"/>
    <w:rsid w:val="005159AE"/>
    <w:rsid w:val="00515CDD"/>
    <w:rsid w:val="00516266"/>
    <w:rsid w:val="0051697B"/>
    <w:rsid w:val="00516AE7"/>
    <w:rsid w:val="00516B70"/>
    <w:rsid w:val="00516E63"/>
    <w:rsid w:val="00517116"/>
    <w:rsid w:val="0051761D"/>
    <w:rsid w:val="00517657"/>
    <w:rsid w:val="005200C6"/>
    <w:rsid w:val="00520E18"/>
    <w:rsid w:val="005215CF"/>
    <w:rsid w:val="005218A1"/>
    <w:rsid w:val="00522056"/>
    <w:rsid w:val="005220CD"/>
    <w:rsid w:val="005221AF"/>
    <w:rsid w:val="00522528"/>
    <w:rsid w:val="00522C19"/>
    <w:rsid w:val="0052324C"/>
    <w:rsid w:val="005232C4"/>
    <w:rsid w:val="005232FD"/>
    <w:rsid w:val="00523435"/>
    <w:rsid w:val="00523821"/>
    <w:rsid w:val="00523C49"/>
    <w:rsid w:val="00523DD2"/>
    <w:rsid w:val="005245AB"/>
    <w:rsid w:val="0052463E"/>
    <w:rsid w:val="00524C40"/>
    <w:rsid w:val="00524C6D"/>
    <w:rsid w:val="00525053"/>
    <w:rsid w:val="00525260"/>
    <w:rsid w:val="0052562A"/>
    <w:rsid w:val="00525737"/>
    <w:rsid w:val="00525B9A"/>
    <w:rsid w:val="005260C7"/>
    <w:rsid w:val="00526162"/>
    <w:rsid w:val="00526661"/>
    <w:rsid w:val="00526971"/>
    <w:rsid w:val="00526B07"/>
    <w:rsid w:val="00527100"/>
    <w:rsid w:val="0052744C"/>
    <w:rsid w:val="00527559"/>
    <w:rsid w:val="0052759B"/>
    <w:rsid w:val="00527B5A"/>
    <w:rsid w:val="00527B75"/>
    <w:rsid w:val="005308A2"/>
    <w:rsid w:val="00530C5C"/>
    <w:rsid w:val="00531069"/>
    <w:rsid w:val="0053117F"/>
    <w:rsid w:val="0053130F"/>
    <w:rsid w:val="00531322"/>
    <w:rsid w:val="00531369"/>
    <w:rsid w:val="00531378"/>
    <w:rsid w:val="005313E6"/>
    <w:rsid w:val="00531401"/>
    <w:rsid w:val="0053178F"/>
    <w:rsid w:val="00531888"/>
    <w:rsid w:val="00531898"/>
    <w:rsid w:val="00531AC1"/>
    <w:rsid w:val="00531D82"/>
    <w:rsid w:val="00532111"/>
    <w:rsid w:val="00532307"/>
    <w:rsid w:val="005325B1"/>
    <w:rsid w:val="0053267C"/>
    <w:rsid w:val="00533409"/>
    <w:rsid w:val="0053376F"/>
    <w:rsid w:val="00533C2A"/>
    <w:rsid w:val="00533CA6"/>
    <w:rsid w:val="00533CF0"/>
    <w:rsid w:val="00534163"/>
    <w:rsid w:val="0053436A"/>
    <w:rsid w:val="005344CC"/>
    <w:rsid w:val="00534594"/>
    <w:rsid w:val="00534F38"/>
    <w:rsid w:val="00534F3B"/>
    <w:rsid w:val="00535140"/>
    <w:rsid w:val="00535C1D"/>
    <w:rsid w:val="00535E6F"/>
    <w:rsid w:val="00536269"/>
    <w:rsid w:val="0053628A"/>
    <w:rsid w:val="00536303"/>
    <w:rsid w:val="00536680"/>
    <w:rsid w:val="005366E3"/>
    <w:rsid w:val="00536B43"/>
    <w:rsid w:val="00536DC9"/>
    <w:rsid w:val="005370B6"/>
    <w:rsid w:val="00537264"/>
    <w:rsid w:val="00537C28"/>
    <w:rsid w:val="005400DD"/>
    <w:rsid w:val="00540228"/>
    <w:rsid w:val="00540313"/>
    <w:rsid w:val="0054072A"/>
    <w:rsid w:val="00540BE4"/>
    <w:rsid w:val="0054124D"/>
    <w:rsid w:val="005418E4"/>
    <w:rsid w:val="00542A18"/>
    <w:rsid w:val="0054304C"/>
    <w:rsid w:val="005432A9"/>
    <w:rsid w:val="00543AAF"/>
    <w:rsid w:val="00543F5D"/>
    <w:rsid w:val="00543FC1"/>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AE1"/>
    <w:rsid w:val="00553D2D"/>
    <w:rsid w:val="0055437C"/>
    <w:rsid w:val="00554646"/>
    <w:rsid w:val="00554685"/>
    <w:rsid w:val="00554A5E"/>
    <w:rsid w:val="00554EB0"/>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44"/>
    <w:rsid w:val="00562C66"/>
    <w:rsid w:val="005637B2"/>
    <w:rsid w:val="00563E60"/>
    <w:rsid w:val="00563F54"/>
    <w:rsid w:val="005648A3"/>
    <w:rsid w:val="00564FB9"/>
    <w:rsid w:val="00565200"/>
    <w:rsid w:val="005652FE"/>
    <w:rsid w:val="00565DEE"/>
    <w:rsid w:val="00565F38"/>
    <w:rsid w:val="00565F98"/>
    <w:rsid w:val="00566C6F"/>
    <w:rsid w:val="00567717"/>
    <w:rsid w:val="0057057E"/>
    <w:rsid w:val="00570747"/>
    <w:rsid w:val="00570AB0"/>
    <w:rsid w:val="00570DDF"/>
    <w:rsid w:val="005710AF"/>
    <w:rsid w:val="0057176F"/>
    <w:rsid w:val="005717DA"/>
    <w:rsid w:val="005719C8"/>
    <w:rsid w:val="00571E54"/>
    <w:rsid w:val="00571EA3"/>
    <w:rsid w:val="005722F2"/>
    <w:rsid w:val="00572671"/>
    <w:rsid w:val="0057277F"/>
    <w:rsid w:val="00572BD3"/>
    <w:rsid w:val="00572C03"/>
    <w:rsid w:val="00572C8C"/>
    <w:rsid w:val="00572D48"/>
    <w:rsid w:val="00572F65"/>
    <w:rsid w:val="005730D1"/>
    <w:rsid w:val="00573142"/>
    <w:rsid w:val="00573596"/>
    <w:rsid w:val="00573D8F"/>
    <w:rsid w:val="0057408A"/>
    <w:rsid w:val="005743F2"/>
    <w:rsid w:val="00574C67"/>
    <w:rsid w:val="00574FA2"/>
    <w:rsid w:val="00575398"/>
    <w:rsid w:val="005757C6"/>
    <w:rsid w:val="00575875"/>
    <w:rsid w:val="0057589F"/>
    <w:rsid w:val="00575CA8"/>
    <w:rsid w:val="00576258"/>
    <w:rsid w:val="005763B5"/>
    <w:rsid w:val="005770C1"/>
    <w:rsid w:val="00577308"/>
    <w:rsid w:val="005775F8"/>
    <w:rsid w:val="00577B18"/>
    <w:rsid w:val="00577C20"/>
    <w:rsid w:val="00580007"/>
    <w:rsid w:val="00580123"/>
    <w:rsid w:val="00580821"/>
    <w:rsid w:val="00581189"/>
    <w:rsid w:val="00581D6C"/>
    <w:rsid w:val="00581EDB"/>
    <w:rsid w:val="005821DF"/>
    <w:rsid w:val="005821E8"/>
    <w:rsid w:val="005821F8"/>
    <w:rsid w:val="00582BBF"/>
    <w:rsid w:val="00583145"/>
    <w:rsid w:val="005845B8"/>
    <w:rsid w:val="00584C31"/>
    <w:rsid w:val="0058515B"/>
    <w:rsid w:val="00585370"/>
    <w:rsid w:val="005856F0"/>
    <w:rsid w:val="00585EFA"/>
    <w:rsid w:val="005860E1"/>
    <w:rsid w:val="005861A5"/>
    <w:rsid w:val="0058638C"/>
    <w:rsid w:val="005864FC"/>
    <w:rsid w:val="005866ED"/>
    <w:rsid w:val="0058678E"/>
    <w:rsid w:val="00586860"/>
    <w:rsid w:val="00586B7F"/>
    <w:rsid w:val="00586DCB"/>
    <w:rsid w:val="00586E92"/>
    <w:rsid w:val="00586EC1"/>
    <w:rsid w:val="00587A25"/>
    <w:rsid w:val="00587A5C"/>
    <w:rsid w:val="00587C0A"/>
    <w:rsid w:val="00587DFB"/>
    <w:rsid w:val="00587EF5"/>
    <w:rsid w:val="00590230"/>
    <w:rsid w:val="005904B7"/>
    <w:rsid w:val="0059067A"/>
    <w:rsid w:val="00590ABF"/>
    <w:rsid w:val="005911F6"/>
    <w:rsid w:val="005915FF"/>
    <w:rsid w:val="00591737"/>
    <w:rsid w:val="00591D48"/>
    <w:rsid w:val="00591D9B"/>
    <w:rsid w:val="005923FF"/>
    <w:rsid w:val="0059291D"/>
    <w:rsid w:val="00592922"/>
    <w:rsid w:val="00592A87"/>
    <w:rsid w:val="00592B19"/>
    <w:rsid w:val="00592B38"/>
    <w:rsid w:val="00592DB7"/>
    <w:rsid w:val="00593540"/>
    <w:rsid w:val="00593C4A"/>
    <w:rsid w:val="00593F20"/>
    <w:rsid w:val="0059401B"/>
    <w:rsid w:val="00594290"/>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6B2B"/>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EF0"/>
    <w:rsid w:val="005A1F53"/>
    <w:rsid w:val="005A2154"/>
    <w:rsid w:val="005A2236"/>
    <w:rsid w:val="005A242B"/>
    <w:rsid w:val="005A2523"/>
    <w:rsid w:val="005A2558"/>
    <w:rsid w:val="005A25FC"/>
    <w:rsid w:val="005A3162"/>
    <w:rsid w:val="005A3D13"/>
    <w:rsid w:val="005A3E16"/>
    <w:rsid w:val="005A4204"/>
    <w:rsid w:val="005A4574"/>
    <w:rsid w:val="005A4850"/>
    <w:rsid w:val="005A4993"/>
    <w:rsid w:val="005A4C11"/>
    <w:rsid w:val="005A4D85"/>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C22"/>
    <w:rsid w:val="005B14C4"/>
    <w:rsid w:val="005B1ADE"/>
    <w:rsid w:val="005B25A6"/>
    <w:rsid w:val="005B3A28"/>
    <w:rsid w:val="005B3F70"/>
    <w:rsid w:val="005B4612"/>
    <w:rsid w:val="005B53F4"/>
    <w:rsid w:val="005B55E2"/>
    <w:rsid w:val="005B567D"/>
    <w:rsid w:val="005B5C3E"/>
    <w:rsid w:val="005B60C9"/>
    <w:rsid w:val="005B6215"/>
    <w:rsid w:val="005B6315"/>
    <w:rsid w:val="005B6D26"/>
    <w:rsid w:val="005B6F4A"/>
    <w:rsid w:val="005B712A"/>
    <w:rsid w:val="005B7B9E"/>
    <w:rsid w:val="005B7E2E"/>
    <w:rsid w:val="005C07E6"/>
    <w:rsid w:val="005C0907"/>
    <w:rsid w:val="005C0C1C"/>
    <w:rsid w:val="005C0D6D"/>
    <w:rsid w:val="005C0F75"/>
    <w:rsid w:val="005C0FEA"/>
    <w:rsid w:val="005C1216"/>
    <w:rsid w:val="005C130F"/>
    <w:rsid w:val="005C1339"/>
    <w:rsid w:val="005C1449"/>
    <w:rsid w:val="005C1922"/>
    <w:rsid w:val="005C1FDF"/>
    <w:rsid w:val="005C29AB"/>
    <w:rsid w:val="005C30D8"/>
    <w:rsid w:val="005C35A4"/>
    <w:rsid w:val="005C38D8"/>
    <w:rsid w:val="005C38E6"/>
    <w:rsid w:val="005C3A8A"/>
    <w:rsid w:val="005C40CA"/>
    <w:rsid w:val="005C496A"/>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F7"/>
    <w:rsid w:val="005D3459"/>
    <w:rsid w:val="005D35C5"/>
    <w:rsid w:val="005D36E7"/>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862"/>
    <w:rsid w:val="005E08D5"/>
    <w:rsid w:val="005E09BE"/>
    <w:rsid w:val="005E0A85"/>
    <w:rsid w:val="005E0A9F"/>
    <w:rsid w:val="005E0BA4"/>
    <w:rsid w:val="005E0CD1"/>
    <w:rsid w:val="005E1073"/>
    <w:rsid w:val="005E13B4"/>
    <w:rsid w:val="005E196E"/>
    <w:rsid w:val="005E1B91"/>
    <w:rsid w:val="005E1FCC"/>
    <w:rsid w:val="005E20DC"/>
    <w:rsid w:val="005E23F0"/>
    <w:rsid w:val="005E2AFA"/>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5FF"/>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B1"/>
    <w:rsid w:val="00604BF7"/>
    <w:rsid w:val="00604E83"/>
    <w:rsid w:val="00604E8F"/>
    <w:rsid w:val="00604F4A"/>
    <w:rsid w:val="00605376"/>
    <w:rsid w:val="00605831"/>
    <w:rsid w:val="00605A2F"/>
    <w:rsid w:val="00605A9C"/>
    <w:rsid w:val="00605E8C"/>
    <w:rsid w:val="00606016"/>
    <w:rsid w:val="00606425"/>
    <w:rsid w:val="00606563"/>
    <w:rsid w:val="00606B91"/>
    <w:rsid w:val="00606EFF"/>
    <w:rsid w:val="00607105"/>
    <w:rsid w:val="006073F9"/>
    <w:rsid w:val="00607A2D"/>
    <w:rsid w:val="00607D3F"/>
    <w:rsid w:val="00607E72"/>
    <w:rsid w:val="00610073"/>
    <w:rsid w:val="006100F2"/>
    <w:rsid w:val="00610121"/>
    <w:rsid w:val="006101EE"/>
    <w:rsid w:val="006104E6"/>
    <w:rsid w:val="006110AB"/>
    <w:rsid w:val="00611188"/>
    <w:rsid w:val="0061152F"/>
    <w:rsid w:val="00611857"/>
    <w:rsid w:val="00611B11"/>
    <w:rsid w:val="00611B89"/>
    <w:rsid w:val="00612353"/>
    <w:rsid w:val="00612A51"/>
    <w:rsid w:val="00612D7F"/>
    <w:rsid w:val="00612F24"/>
    <w:rsid w:val="0061379E"/>
    <w:rsid w:val="00613E07"/>
    <w:rsid w:val="006146CF"/>
    <w:rsid w:val="00614959"/>
    <w:rsid w:val="006149B8"/>
    <w:rsid w:val="00614E36"/>
    <w:rsid w:val="00615CD7"/>
    <w:rsid w:val="00615CEF"/>
    <w:rsid w:val="00616216"/>
    <w:rsid w:val="0061630A"/>
    <w:rsid w:val="006166D0"/>
    <w:rsid w:val="006169E1"/>
    <w:rsid w:val="0061781F"/>
    <w:rsid w:val="00617D3C"/>
    <w:rsid w:val="006201A3"/>
    <w:rsid w:val="00620241"/>
    <w:rsid w:val="006202C6"/>
    <w:rsid w:val="00620749"/>
    <w:rsid w:val="0062082F"/>
    <w:rsid w:val="00621823"/>
    <w:rsid w:val="00621A6E"/>
    <w:rsid w:val="00621ADA"/>
    <w:rsid w:val="00621C63"/>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307B"/>
    <w:rsid w:val="00633A91"/>
    <w:rsid w:val="006344F2"/>
    <w:rsid w:val="006348DF"/>
    <w:rsid w:val="00634D82"/>
    <w:rsid w:val="00634D92"/>
    <w:rsid w:val="006350B8"/>
    <w:rsid w:val="00635330"/>
    <w:rsid w:val="00635364"/>
    <w:rsid w:val="00635BB7"/>
    <w:rsid w:val="00635C29"/>
    <w:rsid w:val="0063675C"/>
    <w:rsid w:val="0063681B"/>
    <w:rsid w:val="00636DE5"/>
    <w:rsid w:val="00637075"/>
    <w:rsid w:val="006375BF"/>
    <w:rsid w:val="00637C0D"/>
    <w:rsid w:val="00637F8C"/>
    <w:rsid w:val="00640029"/>
    <w:rsid w:val="006402B0"/>
    <w:rsid w:val="00640AB9"/>
    <w:rsid w:val="00640E91"/>
    <w:rsid w:val="0064134C"/>
    <w:rsid w:val="0064143A"/>
    <w:rsid w:val="00641B4D"/>
    <w:rsid w:val="00641E32"/>
    <w:rsid w:val="006422C0"/>
    <w:rsid w:val="0064237F"/>
    <w:rsid w:val="00642652"/>
    <w:rsid w:val="0064267E"/>
    <w:rsid w:val="00642761"/>
    <w:rsid w:val="006428B8"/>
    <w:rsid w:val="00642BF4"/>
    <w:rsid w:val="00642FF9"/>
    <w:rsid w:val="006437EE"/>
    <w:rsid w:val="00644282"/>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112B"/>
    <w:rsid w:val="006516E6"/>
    <w:rsid w:val="0065184F"/>
    <w:rsid w:val="00651A6D"/>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1B"/>
    <w:rsid w:val="00660627"/>
    <w:rsid w:val="00660A2F"/>
    <w:rsid w:val="0066103D"/>
    <w:rsid w:val="006612AF"/>
    <w:rsid w:val="006613D1"/>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CA"/>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4A3"/>
    <w:rsid w:val="00676772"/>
    <w:rsid w:val="00676D1B"/>
    <w:rsid w:val="00676E9A"/>
    <w:rsid w:val="00677013"/>
    <w:rsid w:val="00677CC6"/>
    <w:rsid w:val="00680209"/>
    <w:rsid w:val="00680762"/>
    <w:rsid w:val="00680C16"/>
    <w:rsid w:val="00680F68"/>
    <w:rsid w:val="006813A0"/>
    <w:rsid w:val="00681947"/>
    <w:rsid w:val="00681A30"/>
    <w:rsid w:val="00681B41"/>
    <w:rsid w:val="00681C67"/>
    <w:rsid w:val="00682010"/>
    <w:rsid w:val="006821A9"/>
    <w:rsid w:val="006821BF"/>
    <w:rsid w:val="00682715"/>
    <w:rsid w:val="00682C6B"/>
    <w:rsid w:val="00682DFD"/>
    <w:rsid w:val="0068378F"/>
    <w:rsid w:val="006838B2"/>
    <w:rsid w:val="00683969"/>
    <w:rsid w:val="00683D1A"/>
    <w:rsid w:val="00683F5E"/>
    <w:rsid w:val="00683FE9"/>
    <w:rsid w:val="006845EA"/>
    <w:rsid w:val="0068471C"/>
    <w:rsid w:val="006848EF"/>
    <w:rsid w:val="00684F9D"/>
    <w:rsid w:val="006851AA"/>
    <w:rsid w:val="006853B5"/>
    <w:rsid w:val="0068556C"/>
    <w:rsid w:val="00685B26"/>
    <w:rsid w:val="00685C5F"/>
    <w:rsid w:val="00686529"/>
    <w:rsid w:val="00686A76"/>
    <w:rsid w:val="00686B4F"/>
    <w:rsid w:val="0068736C"/>
    <w:rsid w:val="006875F1"/>
    <w:rsid w:val="00687C3F"/>
    <w:rsid w:val="00687CCB"/>
    <w:rsid w:val="00687CEB"/>
    <w:rsid w:val="006903CB"/>
    <w:rsid w:val="00690954"/>
    <w:rsid w:val="00690B07"/>
    <w:rsid w:val="00690DA5"/>
    <w:rsid w:val="006912E4"/>
    <w:rsid w:val="006916B8"/>
    <w:rsid w:val="006918F8"/>
    <w:rsid w:val="0069191B"/>
    <w:rsid w:val="006919DA"/>
    <w:rsid w:val="006925C7"/>
    <w:rsid w:val="00692DC8"/>
    <w:rsid w:val="00693030"/>
    <w:rsid w:val="00693101"/>
    <w:rsid w:val="006934F0"/>
    <w:rsid w:val="006937C8"/>
    <w:rsid w:val="00693EC5"/>
    <w:rsid w:val="00693EFC"/>
    <w:rsid w:val="006940F2"/>
    <w:rsid w:val="00694307"/>
    <w:rsid w:val="006943E8"/>
    <w:rsid w:val="00694410"/>
    <w:rsid w:val="00694705"/>
    <w:rsid w:val="00695263"/>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27D"/>
    <w:rsid w:val="006A797E"/>
    <w:rsid w:val="006A7F88"/>
    <w:rsid w:val="006B0020"/>
    <w:rsid w:val="006B015C"/>
    <w:rsid w:val="006B02DC"/>
    <w:rsid w:val="006B0804"/>
    <w:rsid w:val="006B1021"/>
    <w:rsid w:val="006B1052"/>
    <w:rsid w:val="006B10AA"/>
    <w:rsid w:val="006B126F"/>
    <w:rsid w:val="006B1592"/>
    <w:rsid w:val="006B162C"/>
    <w:rsid w:val="006B1C64"/>
    <w:rsid w:val="006B277A"/>
    <w:rsid w:val="006B28C9"/>
    <w:rsid w:val="006B3379"/>
    <w:rsid w:val="006B349F"/>
    <w:rsid w:val="006B36CD"/>
    <w:rsid w:val="006B38C5"/>
    <w:rsid w:val="006B38EC"/>
    <w:rsid w:val="006B3A4B"/>
    <w:rsid w:val="006B3AD2"/>
    <w:rsid w:val="006B3BD5"/>
    <w:rsid w:val="006B43D1"/>
    <w:rsid w:val="006B4599"/>
    <w:rsid w:val="006B4BBD"/>
    <w:rsid w:val="006B4D1E"/>
    <w:rsid w:val="006B4F3B"/>
    <w:rsid w:val="006B4F3C"/>
    <w:rsid w:val="006B50DE"/>
    <w:rsid w:val="006B5752"/>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1F5"/>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C7D19"/>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7AE5"/>
    <w:rsid w:val="006D7E1C"/>
    <w:rsid w:val="006E0007"/>
    <w:rsid w:val="006E0396"/>
    <w:rsid w:val="006E07D6"/>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C56"/>
    <w:rsid w:val="006E7F55"/>
    <w:rsid w:val="006E7FB5"/>
    <w:rsid w:val="006F00CF"/>
    <w:rsid w:val="006F0AEE"/>
    <w:rsid w:val="006F0CD3"/>
    <w:rsid w:val="006F0FB8"/>
    <w:rsid w:val="006F1658"/>
    <w:rsid w:val="006F18BF"/>
    <w:rsid w:val="006F1ACC"/>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6EC9"/>
    <w:rsid w:val="006F75D2"/>
    <w:rsid w:val="006F7888"/>
    <w:rsid w:val="006F7DC9"/>
    <w:rsid w:val="006F7DCC"/>
    <w:rsid w:val="007001B8"/>
    <w:rsid w:val="007004DC"/>
    <w:rsid w:val="007009A9"/>
    <w:rsid w:val="00700F1E"/>
    <w:rsid w:val="007014F4"/>
    <w:rsid w:val="007017B0"/>
    <w:rsid w:val="00701877"/>
    <w:rsid w:val="00701D5A"/>
    <w:rsid w:val="00701D99"/>
    <w:rsid w:val="0070223F"/>
    <w:rsid w:val="007025FB"/>
    <w:rsid w:val="0070270A"/>
    <w:rsid w:val="00702BD6"/>
    <w:rsid w:val="00702D30"/>
    <w:rsid w:val="007031D5"/>
    <w:rsid w:val="0070396A"/>
    <w:rsid w:val="00704138"/>
    <w:rsid w:val="0070436E"/>
    <w:rsid w:val="00704B1C"/>
    <w:rsid w:val="00704FA6"/>
    <w:rsid w:val="00705CEB"/>
    <w:rsid w:val="00705D7E"/>
    <w:rsid w:val="00705EF5"/>
    <w:rsid w:val="007063D2"/>
    <w:rsid w:val="00706726"/>
    <w:rsid w:val="00706C68"/>
    <w:rsid w:val="0070736A"/>
    <w:rsid w:val="00707425"/>
    <w:rsid w:val="007077F0"/>
    <w:rsid w:val="00707E1D"/>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4A3"/>
    <w:rsid w:val="00713716"/>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6612"/>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255"/>
    <w:rsid w:val="0073732D"/>
    <w:rsid w:val="007377D5"/>
    <w:rsid w:val="00737F7E"/>
    <w:rsid w:val="0074029F"/>
    <w:rsid w:val="007408D1"/>
    <w:rsid w:val="00740E7A"/>
    <w:rsid w:val="00740F01"/>
    <w:rsid w:val="00741B51"/>
    <w:rsid w:val="00742470"/>
    <w:rsid w:val="0074252B"/>
    <w:rsid w:val="00742956"/>
    <w:rsid w:val="00742CD5"/>
    <w:rsid w:val="00742FEF"/>
    <w:rsid w:val="00743ADC"/>
    <w:rsid w:val="00743DD0"/>
    <w:rsid w:val="00743E57"/>
    <w:rsid w:val="00744004"/>
    <w:rsid w:val="00744246"/>
    <w:rsid w:val="007446D3"/>
    <w:rsid w:val="00744B1F"/>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3EE0"/>
    <w:rsid w:val="00754175"/>
    <w:rsid w:val="0075457A"/>
    <w:rsid w:val="007545BA"/>
    <w:rsid w:val="00755996"/>
    <w:rsid w:val="00755B33"/>
    <w:rsid w:val="00756079"/>
    <w:rsid w:val="0075613A"/>
    <w:rsid w:val="0075667A"/>
    <w:rsid w:val="00756824"/>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254"/>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B57"/>
    <w:rsid w:val="0077262B"/>
    <w:rsid w:val="00772ADB"/>
    <w:rsid w:val="00772E46"/>
    <w:rsid w:val="00773117"/>
    <w:rsid w:val="00773946"/>
    <w:rsid w:val="00773956"/>
    <w:rsid w:val="00773A70"/>
    <w:rsid w:val="00773AA2"/>
    <w:rsid w:val="00773AB0"/>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472"/>
    <w:rsid w:val="007777B3"/>
    <w:rsid w:val="00777F3A"/>
    <w:rsid w:val="00780306"/>
    <w:rsid w:val="007803C9"/>
    <w:rsid w:val="0078079C"/>
    <w:rsid w:val="007808A2"/>
    <w:rsid w:val="00780A50"/>
    <w:rsid w:val="00780D1B"/>
    <w:rsid w:val="00780D70"/>
    <w:rsid w:val="00780F0B"/>
    <w:rsid w:val="00781041"/>
    <w:rsid w:val="0078144C"/>
    <w:rsid w:val="007817D5"/>
    <w:rsid w:val="007819B0"/>
    <w:rsid w:val="00781B1B"/>
    <w:rsid w:val="00781B85"/>
    <w:rsid w:val="00781C00"/>
    <w:rsid w:val="007822DC"/>
    <w:rsid w:val="00782A0B"/>
    <w:rsid w:val="00782C74"/>
    <w:rsid w:val="00782EE0"/>
    <w:rsid w:val="00783222"/>
    <w:rsid w:val="0078341C"/>
    <w:rsid w:val="0078352A"/>
    <w:rsid w:val="007836C4"/>
    <w:rsid w:val="00783AA8"/>
    <w:rsid w:val="00783E29"/>
    <w:rsid w:val="007840AE"/>
    <w:rsid w:val="0078429D"/>
    <w:rsid w:val="00784484"/>
    <w:rsid w:val="00784C39"/>
    <w:rsid w:val="00785352"/>
    <w:rsid w:val="007859AA"/>
    <w:rsid w:val="00785B75"/>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755"/>
    <w:rsid w:val="00791BD5"/>
    <w:rsid w:val="00791D6A"/>
    <w:rsid w:val="00792752"/>
    <w:rsid w:val="007927EB"/>
    <w:rsid w:val="00792851"/>
    <w:rsid w:val="007928D6"/>
    <w:rsid w:val="00792983"/>
    <w:rsid w:val="00792B18"/>
    <w:rsid w:val="00792B87"/>
    <w:rsid w:val="00792BA0"/>
    <w:rsid w:val="00792C1B"/>
    <w:rsid w:val="00792E82"/>
    <w:rsid w:val="0079326A"/>
    <w:rsid w:val="00793747"/>
    <w:rsid w:val="00793885"/>
    <w:rsid w:val="0079395A"/>
    <w:rsid w:val="00793A76"/>
    <w:rsid w:val="00793AB3"/>
    <w:rsid w:val="00793DD3"/>
    <w:rsid w:val="00794516"/>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97E6D"/>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8FA"/>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EBE"/>
    <w:rsid w:val="007B4230"/>
    <w:rsid w:val="007B470C"/>
    <w:rsid w:val="007B4DCD"/>
    <w:rsid w:val="007B4FC4"/>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02"/>
    <w:rsid w:val="007C32D2"/>
    <w:rsid w:val="007C355C"/>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707"/>
    <w:rsid w:val="007D1884"/>
    <w:rsid w:val="007D1BF0"/>
    <w:rsid w:val="007D1C22"/>
    <w:rsid w:val="007D1C8A"/>
    <w:rsid w:val="007D22AA"/>
    <w:rsid w:val="007D2FF7"/>
    <w:rsid w:val="007D3084"/>
    <w:rsid w:val="007D317F"/>
    <w:rsid w:val="007D3201"/>
    <w:rsid w:val="007D3300"/>
    <w:rsid w:val="007D39CB"/>
    <w:rsid w:val="007D3E81"/>
    <w:rsid w:val="007D3F8A"/>
    <w:rsid w:val="007D46DA"/>
    <w:rsid w:val="007D4A13"/>
    <w:rsid w:val="007D4C5D"/>
    <w:rsid w:val="007D4FC6"/>
    <w:rsid w:val="007D5241"/>
    <w:rsid w:val="007D536E"/>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7E3"/>
    <w:rsid w:val="007F7871"/>
    <w:rsid w:val="007F7A27"/>
    <w:rsid w:val="007F7B71"/>
    <w:rsid w:val="007F7CFF"/>
    <w:rsid w:val="007F7D9B"/>
    <w:rsid w:val="00800232"/>
    <w:rsid w:val="0080067D"/>
    <w:rsid w:val="0080071D"/>
    <w:rsid w:val="0080082A"/>
    <w:rsid w:val="0080097B"/>
    <w:rsid w:val="00800CEE"/>
    <w:rsid w:val="00800D66"/>
    <w:rsid w:val="008010EF"/>
    <w:rsid w:val="008013FF"/>
    <w:rsid w:val="008014D9"/>
    <w:rsid w:val="00801C12"/>
    <w:rsid w:val="00801C5A"/>
    <w:rsid w:val="00801E3E"/>
    <w:rsid w:val="00801F05"/>
    <w:rsid w:val="00802514"/>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98"/>
    <w:rsid w:val="00806257"/>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4F"/>
    <w:rsid w:val="00815ACE"/>
    <w:rsid w:val="00815C12"/>
    <w:rsid w:val="00815D78"/>
    <w:rsid w:val="008160D7"/>
    <w:rsid w:val="00816103"/>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D8E"/>
    <w:rsid w:val="00822E27"/>
    <w:rsid w:val="00822F27"/>
    <w:rsid w:val="0082302D"/>
    <w:rsid w:val="0082316A"/>
    <w:rsid w:val="0082358D"/>
    <w:rsid w:val="008239C7"/>
    <w:rsid w:val="00823A5E"/>
    <w:rsid w:val="00823AE0"/>
    <w:rsid w:val="00823CFB"/>
    <w:rsid w:val="008240F8"/>
    <w:rsid w:val="00824D92"/>
    <w:rsid w:val="008259F3"/>
    <w:rsid w:val="0082622A"/>
    <w:rsid w:val="008265FE"/>
    <w:rsid w:val="00826831"/>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AB6"/>
    <w:rsid w:val="00832B7D"/>
    <w:rsid w:val="00833117"/>
    <w:rsid w:val="00833296"/>
    <w:rsid w:val="008336ED"/>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59"/>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250"/>
    <w:rsid w:val="008523B0"/>
    <w:rsid w:val="00852524"/>
    <w:rsid w:val="008531CB"/>
    <w:rsid w:val="00853386"/>
    <w:rsid w:val="008535D1"/>
    <w:rsid w:val="00853F9A"/>
    <w:rsid w:val="00854582"/>
    <w:rsid w:val="00854AE5"/>
    <w:rsid w:val="00854D1E"/>
    <w:rsid w:val="00855065"/>
    <w:rsid w:val="00855338"/>
    <w:rsid w:val="00855413"/>
    <w:rsid w:val="00855948"/>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799"/>
    <w:rsid w:val="00880843"/>
    <w:rsid w:val="00880A7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B80"/>
    <w:rsid w:val="00884D0E"/>
    <w:rsid w:val="00884D9E"/>
    <w:rsid w:val="00885597"/>
    <w:rsid w:val="008855B0"/>
    <w:rsid w:val="0088564C"/>
    <w:rsid w:val="00885908"/>
    <w:rsid w:val="0088590A"/>
    <w:rsid w:val="00885DCB"/>
    <w:rsid w:val="0088646B"/>
    <w:rsid w:val="0088736A"/>
    <w:rsid w:val="008874A8"/>
    <w:rsid w:val="0088770D"/>
    <w:rsid w:val="00887942"/>
    <w:rsid w:val="00887D53"/>
    <w:rsid w:val="00887F38"/>
    <w:rsid w:val="0089046F"/>
    <w:rsid w:val="00890593"/>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4E"/>
    <w:rsid w:val="008947DD"/>
    <w:rsid w:val="00894860"/>
    <w:rsid w:val="00894880"/>
    <w:rsid w:val="008949A9"/>
    <w:rsid w:val="008951BE"/>
    <w:rsid w:val="0089562B"/>
    <w:rsid w:val="00895922"/>
    <w:rsid w:val="00895AD1"/>
    <w:rsid w:val="00896092"/>
    <w:rsid w:val="008965CE"/>
    <w:rsid w:val="0089669F"/>
    <w:rsid w:val="00896A14"/>
    <w:rsid w:val="00896AEC"/>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E53"/>
    <w:rsid w:val="008A34E0"/>
    <w:rsid w:val="008A35F5"/>
    <w:rsid w:val="008A3A14"/>
    <w:rsid w:val="008A3FFD"/>
    <w:rsid w:val="008A41F8"/>
    <w:rsid w:val="008A42A3"/>
    <w:rsid w:val="008A42A7"/>
    <w:rsid w:val="008A435D"/>
    <w:rsid w:val="008A4C76"/>
    <w:rsid w:val="008A4DA8"/>
    <w:rsid w:val="008A511F"/>
    <w:rsid w:val="008A512E"/>
    <w:rsid w:val="008A5C4A"/>
    <w:rsid w:val="008A63C0"/>
    <w:rsid w:val="008A66EC"/>
    <w:rsid w:val="008A680A"/>
    <w:rsid w:val="008A696B"/>
    <w:rsid w:val="008A6FFD"/>
    <w:rsid w:val="008A7045"/>
    <w:rsid w:val="008A7604"/>
    <w:rsid w:val="008A769C"/>
    <w:rsid w:val="008A7B5B"/>
    <w:rsid w:val="008A7CAB"/>
    <w:rsid w:val="008B01E1"/>
    <w:rsid w:val="008B05FA"/>
    <w:rsid w:val="008B0811"/>
    <w:rsid w:val="008B0901"/>
    <w:rsid w:val="008B17A4"/>
    <w:rsid w:val="008B1F02"/>
    <w:rsid w:val="008B2726"/>
    <w:rsid w:val="008B2AAD"/>
    <w:rsid w:val="008B2EE5"/>
    <w:rsid w:val="008B3525"/>
    <w:rsid w:val="008B36ED"/>
    <w:rsid w:val="008B40A4"/>
    <w:rsid w:val="008B4715"/>
    <w:rsid w:val="008B496F"/>
    <w:rsid w:val="008B4CF7"/>
    <w:rsid w:val="008B5043"/>
    <w:rsid w:val="008B50C5"/>
    <w:rsid w:val="008B55D5"/>
    <w:rsid w:val="008B5939"/>
    <w:rsid w:val="008B5CAA"/>
    <w:rsid w:val="008B6075"/>
    <w:rsid w:val="008B60CA"/>
    <w:rsid w:val="008B61AF"/>
    <w:rsid w:val="008B6755"/>
    <w:rsid w:val="008B6760"/>
    <w:rsid w:val="008B6AC3"/>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93E"/>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2C5"/>
    <w:rsid w:val="008C66CB"/>
    <w:rsid w:val="008C6840"/>
    <w:rsid w:val="008C6D91"/>
    <w:rsid w:val="008C7013"/>
    <w:rsid w:val="008C7460"/>
    <w:rsid w:val="008C78EE"/>
    <w:rsid w:val="008C7BC8"/>
    <w:rsid w:val="008C7F16"/>
    <w:rsid w:val="008D032F"/>
    <w:rsid w:val="008D0635"/>
    <w:rsid w:val="008D0C5D"/>
    <w:rsid w:val="008D0DAB"/>
    <w:rsid w:val="008D0E07"/>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5F35"/>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27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D85"/>
    <w:rsid w:val="008E7FE1"/>
    <w:rsid w:val="008F03DD"/>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B0"/>
    <w:rsid w:val="008F75D0"/>
    <w:rsid w:val="008F7658"/>
    <w:rsid w:val="008F7AE7"/>
    <w:rsid w:val="008F7E3D"/>
    <w:rsid w:val="008F7E7D"/>
    <w:rsid w:val="008F7E80"/>
    <w:rsid w:val="009002D2"/>
    <w:rsid w:val="0090033D"/>
    <w:rsid w:val="009003C8"/>
    <w:rsid w:val="00900C0D"/>
    <w:rsid w:val="0090100A"/>
    <w:rsid w:val="009010C8"/>
    <w:rsid w:val="00901345"/>
    <w:rsid w:val="0090134C"/>
    <w:rsid w:val="0090139A"/>
    <w:rsid w:val="009014B3"/>
    <w:rsid w:val="00901614"/>
    <w:rsid w:val="00902193"/>
    <w:rsid w:val="009021D6"/>
    <w:rsid w:val="0090223A"/>
    <w:rsid w:val="00902A4A"/>
    <w:rsid w:val="00902FC0"/>
    <w:rsid w:val="00903386"/>
    <w:rsid w:val="00903402"/>
    <w:rsid w:val="009036C3"/>
    <w:rsid w:val="009038FA"/>
    <w:rsid w:val="00904936"/>
    <w:rsid w:val="00904AC3"/>
    <w:rsid w:val="00904DAD"/>
    <w:rsid w:val="00904F17"/>
    <w:rsid w:val="0090509B"/>
    <w:rsid w:val="009055CD"/>
    <w:rsid w:val="00905641"/>
    <w:rsid w:val="00905B0B"/>
    <w:rsid w:val="00905CF9"/>
    <w:rsid w:val="00905F3F"/>
    <w:rsid w:val="00906309"/>
    <w:rsid w:val="00906626"/>
    <w:rsid w:val="00906766"/>
    <w:rsid w:val="00907CB0"/>
    <w:rsid w:val="00910110"/>
    <w:rsid w:val="0091065C"/>
    <w:rsid w:val="00910D0B"/>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EE"/>
    <w:rsid w:val="0091585C"/>
    <w:rsid w:val="00915BA6"/>
    <w:rsid w:val="0091682B"/>
    <w:rsid w:val="0091698C"/>
    <w:rsid w:val="00916AC1"/>
    <w:rsid w:val="00916E8F"/>
    <w:rsid w:val="00916FDF"/>
    <w:rsid w:val="0091757E"/>
    <w:rsid w:val="00917EAC"/>
    <w:rsid w:val="00920207"/>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4D4"/>
    <w:rsid w:val="00924F53"/>
    <w:rsid w:val="00925283"/>
    <w:rsid w:val="00925425"/>
    <w:rsid w:val="009258D2"/>
    <w:rsid w:val="009258F4"/>
    <w:rsid w:val="00925C08"/>
    <w:rsid w:val="00926142"/>
    <w:rsid w:val="00926C81"/>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0A7"/>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4E"/>
    <w:rsid w:val="00947AC9"/>
    <w:rsid w:val="00947AE1"/>
    <w:rsid w:val="00947CF6"/>
    <w:rsid w:val="009501E3"/>
    <w:rsid w:val="009506BC"/>
    <w:rsid w:val="0095091A"/>
    <w:rsid w:val="009509A1"/>
    <w:rsid w:val="00950B00"/>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546"/>
    <w:rsid w:val="00963B64"/>
    <w:rsid w:val="00963B65"/>
    <w:rsid w:val="00963CE9"/>
    <w:rsid w:val="00963E0B"/>
    <w:rsid w:val="00963E77"/>
    <w:rsid w:val="00963EB4"/>
    <w:rsid w:val="00963F81"/>
    <w:rsid w:val="0096467A"/>
    <w:rsid w:val="00964811"/>
    <w:rsid w:val="00964A10"/>
    <w:rsid w:val="00966239"/>
    <w:rsid w:val="009667F0"/>
    <w:rsid w:val="00967156"/>
    <w:rsid w:val="00967438"/>
    <w:rsid w:val="00967489"/>
    <w:rsid w:val="00967815"/>
    <w:rsid w:val="00967C88"/>
    <w:rsid w:val="009700FA"/>
    <w:rsid w:val="0097043A"/>
    <w:rsid w:val="00970BE6"/>
    <w:rsid w:val="0097146C"/>
    <w:rsid w:val="00971A35"/>
    <w:rsid w:val="00971AB6"/>
    <w:rsid w:val="00971AF6"/>
    <w:rsid w:val="00971CA3"/>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4E62"/>
    <w:rsid w:val="009750D7"/>
    <w:rsid w:val="00975325"/>
    <w:rsid w:val="009756CB"/>
    <w:rsid w:val="00975D09"/>
    <w:rsid w:val="00976072"/>
    <w:rsid w:val="00976498"/>
    <w:rsid w:val="00976687"/>
    <w:rsid w:val="00976962"/>
    <w:rsid w:val="00976CD7"/>
    <w:rsid w:val="009770AB"/>
    <w:rsid w:val="00977111"/>
    <w:rsid w:val="0098003C"/>
    <w:rsid w:val="009801FF"/>
    <w:rsid w:val="009803D3"/>
    <w:rsid w:val="00980C0B"/>
    <w:rsid w:val="009815D8"/>
    <w:rsid w:val="009817EE"/>
    <w:rsid w:val="00981976"/>
    <w:rsid w:val="00981B03"/>
    <w:rsid w:val="009826E9"/>
    <w:rsid w:val="00982972"/>
    <w:rsid w:val="00982CD2"/>
    <w:rsid w:val="0098330C"/>
    <w:rsid w:val="00983D07"/>
    <w:rsid w:val="00984127"/>
    <w:rsid w:val="0098460B"/>
    <w:rsid w:val="00984A9E"/>
    <w:rsid w:val="009851FF"/>
    <w:rsid w:val="00985287"/>
    <w:rsid w:val="00985352"/>
    <w:rsid w:val="00985449"/>
    <w:rsid w:val="009854F8"/>
    <w:rsid w:val="0098575B"/>
    <w:rsid w:val="00985816"/>
    <w:rsid w:val="00985980"/>
    <w:rsid w:val="0098624C"/>
    <w:rsid w:val="0098639E"/>
    <w:rsid w:val="00986467"/>
    <w:rsid w:val="0098670E"/>
    <w:rsid w:val="0098677F"/>
    <w:rsid w:val="00986C5B"/>
    <w:rsid w:val="009870B4"/>
    <w:rsid w:val="009871CF"/>
    <w:rsid w:val="00987264"/>
    <w:rsid w:val="009873BB"/>
    <w:rsid w:val="0098763A"/>
    <w:rsid w:val="00987D01"/>
    <w:rsid w:val="009901DE"/>
    <w:rsid w:val="00990574"/>
    <w:rsid w:val="0099167A"/>
    <w:rsid w:val="009924D5"/>
    <w:rsid w:val="00992651"/>
    <w:rsid w:val="00992784"/>
    <w:rsid w:val="009927AA"/>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216"/>
    <w:rsid w:val="009A05F3"/>
    <w:rsid w:val="009A06D8"/>
    <w:rsid w:val="009A088F"/>
    <w:rsid w:val="009A0DEB"/>
    <w:rsid w:val="009A0F7F"/>
    <w:rsid w:val="009A109F"/>
    <w:rsid w:val="009A15C2"/>
    <w:rsid w:val="009A1F0C"/>
    <w:rsid w:val="009A2384"/>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EB4"/>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9E"/>
    <w:rsid w:val="009B37C4"/>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3AB"/>
    <w:rsid w:val="009C0687"/>
    <w:rsid w:val="009C0929"/>
    <w:rsid w:val="009C0BBB"/>
    <w:rsid w:val="009C0DB1"/>
    <w:rsid w:val="009C0F5D"/>
    <w:rsid w:val="009C1322"/>
    <w:rsid w:val="009C14FD"/>
    <w:rsid w:val="009C1660"/>
    <w:rsid w:val="009C1AA1"/>
    <w:rsid w:val="009C1FB5"/>
    <w:rsid w:val="009C1FF0"/>
    <w:rsid w:val="009C2258"/>
    <w:rsid w:val="009C23D8"/>
    <w:rsid w:val="009C2832"/>
    <w:rsid w:val="009C287D"/>
    <w:rsid w:val="009C2B3A"/>
    <w:rsid w:val="009C2BF5"/>
    <w:rsid w:val="009C2CCC"/>
    <w:rsid w:val="009C2F01"/>
    <w:rsid w:val="009C43A4"/>
    <w:rsid w:val="009C4466"/>
    <w:rsid w:val="009C4595"/>
    <w:rsid w:val="009C4A6A"/>
    <w:rsid w:val="009C4CD7"/>
    <w:rsid w:val="009C4D7C"/>
    <w:rsid w:val="009C5202"/>
    <w:rsid w:val="009C58FF"/>
    <w:rsid w:val="009C666C"/>
    <w:rsid w:val="009C6B9E"/>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311"/>
    <w:rsid w:val="009D452E"/>
    <w:rsid w:val="009D45F7"/>
    <w:rsid w:val="009D47D4"/>
    <w:rsid w:val="009D48F8"/>
    <w:rsid w:val="009D491D"/>
    <w:rsid w:val="009D4DDB"/>
    <w:rsid w:val="009D54F1"/>
    <w:rsid w:val="009D5632"/>
    <w:rsid w:val="009D5BA6"/>
    <w:rsid w:val="009D5CFB"/>
    <w:rsid w:val="009D5F14"/>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237"/>
    <w:rsid w:val="009E4CA9"/>
    <w:rsid w:val="009E50BE"/>
    <w:rsid w:val="009E529A"/>
    <w:rsid w:val="009E5476"/>
    <w:rsid w:val="009E6656"/>
    <w:rsid w:val="009E6757"/>
    <w:rsid w:val="009E6AF4"/>
    <w:rsid w:val="009E6CD3"/>
    <w:rsid w:val="009E6D04"/>
    <w:rsid w:val="009E6D2C"/>
    <w:rsid w:val="009E6DD5"/>
    <w:rsid w:val="009E6E42"/>
    <w:rsid w:val="009E70E2"/>
    <w:rsid w:val="009E74D9"/>
    <w:rsid w:val="009E798C"/>
    <w:rsid w:val="009F01C6"/>
    <w:rsid w:val="009F0262"/>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4012"/>
    <w:rsid w:val="009F40E2"/>
    <w:rsid w:val="009F436B"/>
    <w:rsid w:val="009F4412"/>
    <w:rsid w:val="009F4431"/>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0FC6"/>
    <w:rsid w:val="00A11068"/>
    <w:rsid w:val="00A110B3"/>
    <w:rsid w:val="00A110EE"/>
    <w:rsid w:val="00A119AC"/>
    <w:rsid w:val="00A11FEE"/>
    <w:rsid w:val="00A12014"/>
    <w:rsid w:val="00A120DD"/>
    <w:rsid w:val="00A124A1"/>
    <w:rsid w:val="00A124EC"/>
    <w:rsid w:val="00A12660"/>
    <w:rsid w:val="00A12D9C"/>
    <w:rsid w:val="00A12D9E"/>
    <w:rsid w:val="00A134CC"/>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A65"/>
    <w:rsid w:val="00A17213"/>
    <w:rsid w:val="00A200EE"/>
    <w:rsid w:val="00A20195"/>
    <w:rsid w:val="00A2093A"/>
    <w:rsid w:val="00A20BB7"/>
    <w:rsid w:val="00A20BE2"/>
    <w:rsid w:val="00A20FE6"/>
    <w:rsid w:val="00A2110E"/>
    <w:rsid w:val="00A211FC"/>
    <w:rsid w:val="00A21914"/>
    <w:rsid w:val="00A21A16"/>
    <w:rsid w:val="00A21BD3"/>
    <w:rsid w:val="00A21CA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59"/>
    <w:rsid w:val="00A27590"/>
    <w:rsid w:val="00A27E25"/>
    <w:rsid w:val="00A27F4B"/>
    <w:rsid w:val="00A27FE1"/>
    <w:rsid w:val="00A30142"/>
    <w:rsid w:val="00A3018C"/>
    <w:rsid w:val="00A30F64"/>
    <w:rsid w:val="00A3172D"/>
    <w:rsid w:val="00A32242"/>
    <w:rsid w:val="00A32690"/>
    <w:rsid w:val="00A32976"/>
    <w:rsid w:val="00A329AA"/>
    <w:rsid w:val="00A329FF"/>
    <w:rsid w:val="00A32DB9"/>
    <w:rsid w:val="00A3348A"/>
    <w:rsid w:val="00A340F2"/>
    <w:rsid w:val="00A34134"/>
    <w:rsid w:val="00A34165"/>
    <w:rsid w:val="00A34B3F"/>
    <w:rsid w:val="00A34F57"/>
    <w:rsid w:val="00A3519C"/>
    <w:rsid w:val="00A3576D"/>
    <w:rsid w:val="00A359B8"/>
    <w:rsid w:val="00A36D74"/>
    <w:rsid w:val="00A37512"/>
    <w:rsid w:val="00A3764E"/>
    <w:rsid w:val="00A40105"/>
    <w:rsid w:val="00A40F29"/>
    <w:rsid w:val="00A412AB"/>
    <w:rsid w:val="00A41865"/>
    <w:rsid w:val="00A41888"/>
    <w:rsid w:val="00A418C2"/>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4D5"/>
    <w:rsid w:val="00A47690"/>
    <w:rsid w:val="00A47A25"/>
    <w:rsid w:val="00A50108"/>
    <w:rsid w:val="00A50296"/>
    <w:rsid w:val="00A504AA"/>
    <w:rsid w:val="00A50818"/>
    <w:rsid w:val="00A50BC9"/>
    <w:rsid w:val="00A512DA"/>
    <w:rsid w:val="00A5200D"/>
    <w:rsid w:val="00A52FC7"/>
    <w:rsid w:val="00A53004"/>
    <w:rsid w:val="00A531F5"/>
    <w:rsid w:val="00A536D0"/>
    <w:rsid w:val="00A53D25"/>
    <w:rsid w:val="00A5417C"/>
    <w:rsid w:val="00A542E2"/>
    <w:rsid w:val="00A543F4"/>
    <w:rsid w:val="00A54A2A"/>
    <w:rsid w:val="00A55253"/>
    <w:rsid w:val="00A55886"/>
    <w:rsid w:val="00A558F9"/>
    <w:rsid w:val="00A55D15"/>
    <w:rsid w:val="00A55FCB"/>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1DC"/>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519"/>
    <w:rsid w:val="00A67A80"/>
    <w:rsid w:val="00A67AB6"/>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DEC"/>
    <w:rsid w:val="00A74266"/>
    <w:rsid w:val="00A74766"/>
    <w:rsid w:val="00A74984"/>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0D6E"/>
    <w:rsid w:val="00A910AF"/>
    <w:rsid w:val="00A91D7D"/>
    <w:rsid w:val="00A92368"/>
    <w:rsid w:val="00A92C83"/>
    <w:rsid w:val="00A92CA8"/>
    <w:rsid w:val="00A92E97"/>
    <w:rsid w:val="00A92EA9"/>
    <w:rsid w:val="00A932BB"/>
    <w:rsid w:val="00A933B3"/>
    <w:rsid w:val="00A938CE"/>
    <w:rsid w:val="00A93B45"/>
    <w:rsid w:val="00A93C21"/>
    <w:rsid w:val="00A93CC8"/>
    <w:rsid w:val="00A9425C"/>
    <w:rsid w:val="00A9457C"/>
    <w:rsid w:val="00A94F53"/>
    <w:rsid w:val="00A95454"/>
    <w:rsid w:val="00A957C3"/>
    <w:rsid w:val="00A958F1"/>
    <w:rsid w:val="00A95C4B"/>
    <w:rsid w:val="00A95D24"/>
    <w:rsid w:val="00A95EE3"/>
    <w:rsid w:val="00A9606A"/>
    <w:rsid w:val="00A96540"/>
    <w:rsid w:val="00A966A6"/>
    <w:rsid w:val="00A9690D"/>
    <w:rsid w:val="00A96A32"/>
    <w:rsid w:val="00A96A75"/>
    <w:rsid w:val="00A96C7E"/>
    <w:rsid w:val="00A96D6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5F"/>
    <w:rsid w:val="00AB2BE6"/>
    <w:rsid w:val="00AB2C5E"/>
    <w:rsid w:val="00AB2CF7"/>
    <w:rsid w:val="00AB2D44"/>
    <w:rsid w:val="00AB2E5F"/>
    <w:rsid w:val="00AB2F33"/>
    <w:rsid w:val="00AB2FFA"/>
    <w:rsid w:val="00AB30AB"/>
    <w:rsid w:val="00AB314F"/>
    <w:rsid w:val="00AB31CA"/>
    <w:rsid w:val="00AB34AD"/>
    <w:rsid w:val="00AB36F4"/>
    <w:rsid w:val="00AB3756"/>
    <w:rsid w:val="00AB3BD4"/>
    <w:rsid w:val="00AB3E59"/>
    <w:rsid w:val="00AB40B4"/>
    <w:rsid w:val="00AB40E6"/>
    <w:rsid w:val="00AB4C55"/>
    <w:rsid w:val="00AB5459"/>
    <w:rsid w:val="00AB5527"/>
    <w:rsid w:val="00AB5ED4"/>
    <w:rsid w:val="00AB633C"/>
    <w:rsid w:val="00AB63A9"/>
    <w:rsid w:val="00AB644C"/>
    <w:rsid w:val="00AB67C3"/>
    <w:rsid w:val="00AB6937"/>
    <w:rsid w:val="00AB6EF3"/>
    <w:rsid w:val="00AB7AED"/>
    <w:rsid w:val="00AC0334"/>
    <w:rsid w:val="00AC052D"/>
    <w:rsid w:val="00AC0DAF"/>
    <w:rsid w:val="00AC0E75"/>
    <w:rsid w:val="00AC1489"/>
    <w:rsid w:val="00AC1593"/>
    <w:rsid w:val="00AC1ECD"/>
    <w:rsid w:val="00AC22BB"/>
    <w:rsid w:val="00AC22CF"/>
    <w:rsid w:val="00AC2497"/>
    <w:rsid w:val="00AC24E9"/>
    <w:rsid w:val="00AC2B81"/>
    <w:rsid w:val="00AC2D4F"/>
    <w:rsid w:val="00AC31B0"/>
    <w:rsid w:val="00AC35A7"/>
    <w:rsid w:val="00AC4590"/>
    <w:rsid w:val="00AC4B8D"/>
    <w:rsid w:val="00AC4F42"/>
    <w:rsid w:val="00AC4F6B"/>
    <w:rsid w:val="00AC4FB4"/>
    <w:rsid w:val="00AC50B6"/>
    <w:rsid w:val="00AC566C"/>
    <w:rsid w:val="00AC5779"/>
    <w:rsid w:val="00AC578E"/>
    <w:rsid w:val="00AC63D8"/>
    <w:rsid w:val="00AC6449"/>
    <w:rsid w:val="00AC64F7"/>
    <w:rsid w:val="00AC675A"/>
    <w:rsid w:val="00AC68CC"/>
    <w:rsid w:val="00AC6DD8"/>
    <w:rsid w:val="00AC6FF4"/>
    <w:rsid w:val="00AC74F0"/>
    <w:rsid w:val="00AC751D"/>
    <w:rsid w:val="00AC78A7"/>
    <w:rsid w:val="00AC7E0C"/>
    <w:rsid w:val="00AD03EF"/>
    <w:rsid w:val="00AD1387"/>
    <w:rsid w:val="00AD13AB"/>
    <w:rsid w:val="00AD142C"/>
    <w:rsid w:val="00AD15ED"/>
    <w:rsid w:val="00AD19EE"/>
    <w:rsid w:val="00AD1B04"/>
    <w:rsid w:val="00AD23C6"/>
    <w:rsid w:val="00AD2522"/>
    <w:rsid w:val="00AD2824"/>
    <w:rsid w:val="00AD2D8E"/>
    <w:rsid w:val="00AD3303"/>
    <w:rsid w:val="00AD3BB4"/>
    <w:rsid w:val="00AD3E4E"/>
    <w:rsid w:val="00AD4556"/>
    <w:rsid w:val="00AD45E6"/>
    <w:rsid w:val="00AD50E4"/>
    <w:rsid w:val="00AD5115"/>
    <w:rsid w:val="00AD56B0"/>
    <w:rsid w:val="00AD5AF6"/>
    <w:rsid w:val="00AD646B"/>
    <w:rsid w:val="00AD6EA6"/>
    <w:rsid w:val="00AD728E"/>
    <w:rsid w:val="00AE0336"/>
    <w:rsid w:val="00AE04C5"/>
    <w:rsid w:val="00AE0889"/>
    <w:rsid w:val="00AE0F1F"/>
    <w:rsid w:val="00AE0FDB"/>
    <w:rsid w:val="00AE13FF"/>
    <w:rsid w:val="00AE1C62"/>
    <w:rsid w:val="00AE20A0"/>
    <w:rsid w:val="00AE241B"/>
    <w:rsid w:val="00AE2B08"/>
    <w:rsid w:val="00AE30F3"/>
    <w:rsid w:val="00AE34D4"/>
    <w:rsid w:val="00AE3647"/>
    <w:rsid w:val="00AE393F"/>
    <w:rsid w:val="00AE3C22"/>
    <w:rsid w:val="00AE3D99"/>
    <w:rsid w:val="00AE4BF1"/>
    <w:rsid w:val="00AE512D"/>
    <w:rsid w:val="00AE52E3"/>
    <w:rsid w:val="00AE533B"/>
    <w:rsid w:val="00AE53E7"/>
    <w:rsid w:val="00AE5A6B"/>
    <w:rsid w:val="00AE5B9B"/>
    <w:rsid w:val="00AE6114"/>
    <w:rsid w:val="00AE63C3"/>
    <w:rsid w:val="00AE69E9"/>
    <w:rsid w:val="00AE6CC2"/>
    <w:rsid w:val="00AE72AF"/>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B12"/>
    <w:rsid w:val="00B00BC8"/>
    <w:rsid w:val="00B01341"/>
    <w:rsid w:val="00B0166F"/>
    <w:rsid w:val="00B01C90"/>
    <w:rsid w:val="00B01F40"/>
    <w:rsid w:val="00B02025"/>
    <w:rsid w:val="00B021B4"/>
    <w:rsid w:val="00B024A5"/>
    <w:rsid w:val="00B02C69"/>
    <w:rsid w:val="00B0331F"/>
    <w:rsid w:val="00B0362D"/>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E5"/>
    <w:rsid w:val="00B07A62"/>
    <w:rsid w:val="00B106EC"/>
    <w:rsid w:val="00B1109B"/>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FF"/>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6F9"/>
    <w:rsid w:val="00B21AA4"/>
    <w:rsid w:val="00B21CE0"/>
    <w:rsid w:val="00B22619"/>
    <w:rsid w:val="00B226EC"/>
    <w:rsid w:val="00B2293B"/>
    <w:rsid w:val="00B22A5D"/>
    <w:rsid w:val="00B22A7B"/>
    <w:rsid w:val="00B22BF1"/>
    <w:rsid w:val="00B22C3D"/>
    <w:rsid w:val="00B2332C"/>
    <w:rsid w:val="00B236D5"/>
    <w:rsid w:val="00B23844"/>
    <w:rsid w:val="00B239F8"/>
    <w:rsid w:val="00B23E1B"/>
    <w:rsid w:val="00B23FF1"/>
    <w:rsid w:val="00B24567"/>
    <w:rsid w:val="00B24660"/>
    <w:rsid w:val="00B24963"/>
    <w:rsid w:val="00B24965"/>
    <w:rsid w:val="00B24C5F"/>
    <w:rsid w:val="00B25329"/>
    <w:rsid w:val="00B253EF"/>
    <w:rsid w:val="00B25514"/>
    <w:rsid w:val="00B26CE2"/>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25"/>
    <w:rsid w:val="00B44029"/>
    <w:rsid w:val="00B4430E"/>
    <w:rsid w:val="00B4480E"/>
    <w:rsid w:val="00B4489C"/>
    <w:rsid w:val="00B453A3"/>
    <w:rsid w:val="00B456E6"/>
    <w:rsid w:val="00B4581B"/>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1EA1"/>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DE1"/>
    <w:rsid w:val="00B552DF"/>
    <w:rsid w:val="00B555AF"/>
    <w:rsid w:val="00B55C74"/>
    <w:rsid w:val="00B55E9C"/>
    <w:rsid w:val="00B55FCE"/>
    <w:rsid w:val="00B564E3"/>
    <w:rsid w:val="00B5675E"/>
    <w:rsid w:val="00B56A63"/>
    <w:rsid w:val="00B57267"/>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743"/>
    <w:rsid w:val="00B649A6"/>
    <w:rsid w:val="00B64B34"/>
    <w:rsid w:val="00B64E41"/>
    <w:rsid w:val="00B65227"/>
    <w:rsid w:val="00B6534F"/>
    <w:rsid w:val="00B656BA"/>
    <w:rsid w:val="00B657AA"/>
    <w:rsid w:val="00B65A30"/>
    <w:rsid w:val="00B65B2B"/>
    <w:rsid w:val="00B65CA2"/>
    <w:rsid w:val="00B65CFA"/>
    <w:rsid w:val="00B65DF7"/>
    <w:rsid w:val="00B66C51"/>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50D"/>
    <w:rsid w:val="00B74730"/>
    <w:rsid w:val="00B74B58"/>
    <w:rsid w:val="00B74CF3"/>
    <w:rsid w:val="00B74DFD"/>
    <w:rsid w:val="00B74F29"/>
    <w:rsid w:val="00B75557"/>
    <w:rsid w:val="00B75617"/>
    <w:rsid w:val="00B757A6"/>
    <w:rsid w:val="00B759E3"/>
    <w:rsid w:val="00B76248"/>
    <w:rsid w:val="00B76254"/>
    <w:rsid w:val="00B7675E"/>
    <w:rsid w:val="00B76C1A"/>
    <w:rsid w:val="00B76DDA"/>
    <w:rsid w:val="00B76E9C"/>
    <w:rsid w:val="00B77B32"/>
    <w:rsid w:val="00B77BC8"/>
    <w:rsid w:val="00B80259"/>
    <w:rsid w:val="00B8090B"/>
    <w:rsid w:val="00B80AFB"/>
    <w:rsid w:val="00B80BFD"/>
    <w:rsid w:val="00B80E1F"/>
    <w:rsid w:val="00B8113F"/>
    <w:rsid w:val="00B817EF"/>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2FF"/>
    <w:rsid w:val="00B92DD4"/>
    <w:rsid w:val="00B9357F"/>
    <w:rsid w:val="00B93B0B"/>
    <w:rsid w:val="00B93B9E"/>
    <w:rsid w:val="00B94533"/>
    <w:rsid w:val="00B949F5"/>
    <w:rsid w:val="00B94CCF"/>
    <w:rsid w:val="00B95052"/>
    <w:rsid w:val="00B95066"/>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ECA"/>
    <w:rsid w:val="00BA0F13"/>
    <w:rsid w:val="00BA0FB2"/>
    <w:rsid w:val="00BA11CE"/>
    <w:rsid w:val="00BA1304"/>
    <w:rsid w:val="00BA1610"/>
    <w:rsid w:val="00BA1D3B"/>
    <w:rsid w:val="00BA215C"/>
    <w:rsid w:val="00BA21F1"/>
    <w:rsid w:val="00BA23C7"/>
    <w:rsid w:val="00BA25F7"/>
    <w:rsid w:val="00BA29F8"/>
    <w:rsid w:val="00BA2A76"/>
    <w:rsid w:val="00BA2AA1"/>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657"/>
    <w:rsid w:val="00BA7D58"/>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6D"/>
    <w:rsid w:val="00BC4998"/>
    <w:rsid w:val="00BC4DD6"/>
    <w:rsid w:val="00BC4F0F"/>
    <w:rsid w:val="00BC4F25"/>
    <w:rsid w:val="00BC5220"/>
    <w:rsid w:val="00BC555D"/>
    <w:rsid w:val="00BC584B"/>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5A2"/>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E0008"/>
    <w:rsid w:val="00BE03EC"/>
    <w:rsid w:val="00BE0604"/>
    <w:rsid w:val="00BE09D0"/>
    <w:rsid w:val="00BE0C9F"/>
    <w:rsid w:val="00BE0CA3"/>
    <w:rsid w:val="00BE0E27"/>
    <w:rsid w:val="00BE15AA"/>
    <w:rsid w:val="00BE17FA"/>
    <w:rsid w:val="00BE2B5F"/>
    <w:rsid w:val="00BE2C53"/>
    <w:rsid w:val="00BE2D9F"/>
    <w:rsid w:val="00BE32D2"/>
    <w:rsid w:val="00BE35EE"/>
    <w:rsid w:val="00BE3654"/>
    <w:rsid w:val="00BE3DCF"/>
    <w:rsid w:val="00BE41AD"/>
    <w:rsid w:val="00BE447E"/>
    <w:rsid w:val="00BE4758"/>
    <w:rsid w:val="00BE51B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C31"/>
    <w:rsid w:val="00BF3FA4"/>
    <w:rsid w:val="00BF47B6"/>
    <w:rsid w:val="00BF4F6B"/>
    <w:rsid w:val="00BF56D6"/>
    <w:rsid w:val="00BF5B68"/>
    <w:rsid w:val="00BF5EBF"/>
    <w:rsid w:val="00BF641B"/>
    <w:rsid w:val="00BF672C"/>
    <w:rsid w:val="00BF74F6"/>
    <w:rsid w:val="00BF7A6A"/>
    <w:rsid w:val="00BF7D38"/>
    <w:rsid w:val="00BF7F4E"/>
    <w:rsid w:val="00C00108"/>
    <w:rsid w:val="00C00541"/>
    <w:rsid w:val="00C007FD"/>
    <w:rsid w:val="00C00CBC"/>
    <w:rsid w:val="00C0137E"/>
    <w:rsid w:val="00C01580"/>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100DC"/>
    <w:rsid w:val="00C1052C"/>
    <w:rsid w:val="00C10741"/>
    <w:rsid w:val="00C10932"/>
    <w:rsid w:val="00C109C1"/>
    <w:rsid w:val="00C10C97"/>
    <w:rsid w:val="00C10C99"/>
    <w:rsid w:val="00C112AF"/>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2"/>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31A0"/>
    <w:rsid w:val="00C236C0"/>
    <w:rsid w:val="00C23CA2"/>
    <w:rsid w:val="00C241C4"/>
    <w:rsid w:val="00C2440B"/>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B17"/>
    <w:rsid w:val="00C27C86"/>
    <w:rsid w:val="00C27E64"/>
    <w:rsid w:val="00C27F41"/>
    <w:rsid w:val="00C27FA0"/>
    <w:rsid w:val="00C30297"/>
    <w:rsid w:val="00C3030C"/>
    <w:rsid w:val="00C3072F"/>
    <w:rsid w:val="00C30A9E"/>
    <w:rsid w:val="00C30DF1"/>
    <w:rsid w:val="00C30E9E"/>
    <w:rsid w:val="00C31A8C"/>
    <w:rsid w:val="00C320F3"/>
    <w:rsid w:val="00C321D1"/>
    <w:rsid w:val="00C322DD"/>
    <w:rsid w:val="00C328CC"/>
    <w:rsid w:val="00C32C51"/>
    <w:rsid w:val="00C3301B"/>
    <w:rsid w:val="00C33862"/>
    <w:rsid w:val="00C340C6"/>
    <w:rsid w:val="00C34858"/>
    <w:rsid w:val="00C35A91"/>
    <w:rsid w:val="00C35CDD"/>
    <w:rsid w:val="00C3664C"/>
    <w:rsid w:val="00C36E2E"/>
    <w:rsid w:val="00C36EB5"/>
    <w:rsid w:val="00C36FBE"/>
    <w:rsid w:val="00C37CD3"/>
    <w:rsid w:val="00C37F88"/>
    <w:rsid w:val="00C40166"/>
    <w:rsid w:val="00C40311"/>
    <w:rsid w:val="00C403B2"/>
    <w:rsid w:val="00C4062D"/>
    <w:rsid w:val="00C40AA5"/>
    <w:rsid w:val="00C41508"/>
    <w:rsid w:val="00C41A5B"/>
    <w:rsid w:val="00C41A6E"/>
    <w:rsid w:val="00C41A85"/>
    <w:rsid w:val="00C41B71"/>
    <w:rsid w:val="00C42093"/>
    <w:rsid w:val="00C42352"/>
    <w:rsid w:val="00C4290E"/>
    <w:rsid w:val="00C42F2C"/>
    <w:rsid w:val="00C43041"/>
    <w:rsid w:val="00C434E1"/>
    <w:rsid w:val="00C43F40"/>
    <w:rsid w:val="00C43F73"/>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00"/>
    <w:rsid w:val="00C462F7"/>
    <w:rsid w:val="00C4668F"/>
    <w:rsid w:val="00C476DE"/>
    <w:rsid w:val="00C4787E"/>
    <w:rsid w:val="00C478C2"/>
    <w:rsid w:val="00C47F29"/>
    <w:rsid w:val="00C5041D"/>
    <w:rsid w:val="00C504FB"/>
    <w:rsid w:val="00C505D9"/>
    <w:rsid w:val="00C50CFA"/>
    <w:rsid w:val="00C50DCD"/>
    <w:rsid w:val="00C51098"/>
    <w:rsid w:val="00C51209"/>
    <w:rsid w:val="00C5131F"/>
    <w:rsid w:val="00C51977"/>
    <w:rsid w:val="00C52879"/>
    <w:rsid w:val="00C52AD8"/>
    <w:rsid w:val="00C5321B"/>
    <w:rsid w:val="00C532AA"/>
    <w:rsid w:val="00C54951"/>
    <w:rsid w:val="00C54F85"/>
    <w:rsid w:val="00C551EB"/>
    <w:rsid w:val="00C55503"/>
    <w:rsid w:val="00C5550D"/>
    <w:rsid w:val="00C55560"/>
    <w:rsid w:val="00C5556C"/>
    <w:rsid w:val="00C55803"/>
    <w:rsid w:val="00C55845"/>
    <w:rsid w:val="00C55A11"/>
    <w:rsid w:val="00C55D29"/>
    <w:rsid w:val="00C55DB9"/>
    <w:rsid w:val="00C56573"/>
    <w:rsid w:val="00C56693"/>
    <w:rsid w:val="00C570D5"/>
    <w:rsid w:val="00C573B3"/>
    <w:rsid w:val="00C57412"/>
    <w:rsid w:val="00C57766"/>
    <w:rsid w:val="00C5799A"/>
    <w:rsid w:val="00C579D6"/>
    <w:rsid w:val="00C57DC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77E"/>
    <w:rsid w:val="00C749DB"/>
    <w:rsid w:val="00C750D3"/>
    <w:rsid w:val="00C753A1"/>
    <w:rsid w:val="00C75D25"/>
    <w:rsid w:val="00C764E0"/>
    <w:rsid w:val="00C7655D"/>
    <w:rsid w:val="00C76DE2"/>
    <w:rsid w:val="00C7734E"/>
    <w:rsid w:val="00C777FB"/>
    <w:rsid w:val="00C77A73"/>
    <w:rsid w:val="00C77B17"/>
    <w:rsid w:val="00C77BB4"/>
    <w:rsid w:val="00C77E34"/>
    <w:rsid w:val="00C77F8D"/>
    <w:rsid w:val="00C801A9"/>
    <w:rsid w:val="00C801C5"/>
    <w:rsid w:val="00C802EE"/>
    <w:rsid w:val="00C80393"/>
    <w:rsid w:val="00C80799"/>
    <w:rsid w:val="00C80B8F"/>
    <w:rsid w:val="00C80FC2"/>
    <w:rsid w:val="00C814F4"/>
    <w:rsid w:val="00C81E6E"/>
    <w:rsid w:val="00C827B2"/>
    <w:rsid w:val="00C827DF"/>
    <w:rsid w:val="00C82D25"/>
    <w:rsid w:val="00C82D9F"/>
    <w:rsid w:val="00C849AD"/>
    <w:rsid w:val="00C849CE"/>
    <w:rsid w:val="00C8506F"/>
    <w:rsid w:val="00C8526F"/>
    <w:rsid w:val="00C854EC"/>
    <w:rsid w:val="00C854FA"/>
    <w:rsid w:val="00C85566"/>
    <w:rsid w:val="00C855C0"/>
    <w:rsid w:val="00C8578E"/>
    <w:rsid w:val="00C8625C"/>
    <w:rsid w:val="00C86876"/>
    <w:rsid w:val="00C86DA3"/>
    <w:rsid w:val="00C8725D"/>
    <w:rsid w:val="00C87B19"/>
    <w:rsid w:val="00C87C3A"/>
    <w:rsid w:val="00C87E61"/>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60D"/>
    <w:rsid w:val="00C92A37"/>
    <w:rsid w:val="00C92EF7"/>
    <w:rsid w:val="00C93627"/>
    <w:rsid w:val="00C937E7"/>
    <w:rsid w:val="00C9390F"/>
    <w:rsid w:val="00C93B67"/>
    <w:rsid w:val="00C93DB6"/>
    <w:rsid w:val="00C941B2"/>
    <w:rsid w:val="00C94619"/>
    <w:rsid w:val="00C94A39"/>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94C"/>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952"/>
    <w:rsid w:val="00CB0BA6"/>
    <w:rsid w:val="00CB0FB8"/>
    <w:rsid w:val="00CB1983"/>
    <w:rsid w:val="00CB1A3B"/>
    <w:rsid w:val="00CB20A3"/>
    <w:rsid w:val="00CB23CE"/>
    <w:rsid w:val="00CB249D"/>
    <w:rsid w:val="00CB26B6"/>
    <w:rsid w:val="00CB280A"/>
    <w:rsid w:val="00CB2ABC"/>
    <w:rsid w:val="00CB2D31"/>
    <w:rsid w:val="00CB30F1"/>
    <w:rsid w:val="00CB317D"/>
    <w:rsid w:val="00CB3208"/>
    <w:rsid w:val="00CB339B"/>
    <w:rsid w:val="00CB3655"/>
    <w:rsid w:val="00CB4285"/>
    <w:rsid w:val="00CB439C"/>
    <w:rsid w:val="00CB447B"/>
    <w:rsid w:val="00CB45B7"/>
    <w:rsid w:val="00CB484E"/>
    <w:rsid w:val="00CB4E16"/>
    <w:rsid w:val="00CB5759"/>
    <w:rsid w:val="00CB595B"/>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4F"/>
    <w:rsid w:val="00CC37E4"/>
    <w:rsid w:val="00CC3E08"/>
    <w:rsid w:val="00CC3E54"/>
    <w:rsid w:val="00CC44AF"/>
    <w:rsid w:val="00CC4542"/>
    <w:rsid w:val="00CC46CA"/>
    <w:rsid w:val="00CC48D5"/>
    <w:rsid w:val="00CC4A91"/>
    <w:rsid w:val="00CC4ACD"/>
    <w:rsid w:val="00CC4AE0"/>
    <w:rsid w:val="00CC4F8F"/>
    <w:rsid w:val="00CC50CD"/>
    <w:rsid w:val="00CC524C"/>
    <w:rsid w:val="00CC55AD"/>
    <w:rsid w:val="00CC55C1"/>
    <w:rsid w:val="00CC5761"/>
    <w:rsid w:val="00CC580F"/>
    <w:rsid w:val="00CC587A"/>
    <w:rsid w:val="00CC5CA3"/>
    <w:rsid w:val="00CC6367"/>
    <w:rsid w:val="00CC73E4"/>
    <w:rsid w:val="00CC79D8"/>
    <w:rsid w:val="00CC7CA8"/>
    <w:rsid w:val="00CD00E0"/>
    <w:rsid w:val="00CD0109"/>
    <w:rsid w:val="00CD0502"/>
    <w:rsid w:val="00CD0759"/>
    <w:rsid w:val="00CD07ED"/>
    <w:rsid w:val="00CD0B4C"/>
    <w:rsid w:val="00CD0CC2"/>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D0D"/>
    <w:rsid w:val="00CD6EC8"/>
    <w:rsid w:val="00CD71FC"/>
    <w:rsid w:val="00CD72FB"/>
    <w:rsid w:val="00CD7452"/>
    <w:rsid w:val="00CD74F7"/>
    <w:rsid w:val="00CD767F"/>
    <w:rsid w:val="00CD7826"/>
    <w:rsid w:val="00CD7C58"/>
    <w:rsid w:val="00CD7DB3"/>
    <w:rsid w:val="00CE040B"/>
    <w:rsid w:val="00CE0CA5"/>
    <w:rsid w:val="00CE0D9E"/>
    <w:rsid w:val="00CE112C"/>
    <w:rsid w:val="00CE1260"/>
    <w:rsid w:val="00CE1358"/>
    <w:rsid w:val="00CE1A63"/>
    <w:rsid w:val="00CE20E9"/>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6515"/>
    <w:rsid w:val="00CE6535"/>
    <w:rsid w:val="00CE66CB"/>
    <w:rsid w:val="00CE6732"/>
    <w:rsid w:val="00CE67B4"/>
    <w:rsid w:val="00CE6EEF"/>
    <w:rsid w:val="00CE6FFA"/>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8FE"/>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7EC"/>
    <w:rsid w:val="00D0099F"/>
    <w:rsid w:val="00D01054"/>
    <w:rsid w:val="00D013F1"/>
    <w:rsid w:val="00D01868"/>
    <w:rsid w:val="00D01C8C"/>
    <w:rsid w:val="00D0236B"/>
    <w:rsid w:val="00D02B64"/>
    <w:rsid w:val="00D02D0D"/>
    <w:rsid w:val="00D02F91"/>
    <w:rsid w:val="00D0398D"/>
    <w:rsid w:val="00D03A29"/>
    <w:rsid w:val="00D03BA0"/>
    <w:rsid w:val="00D040F6"/>
    <w:rsid w:val="00D044E1"/>
    <w:rsid w:val="00D0454D"/>
    <w:rsid w:val="00D04731"/>
    <w:rsid w:val="00D04A89"/>
    <w:rsid w:val="00D04B4B"/>
    <w:rsid w:val="00D04C26"/>
    <w:rsid w:val="00D050F7"/>
    <w:rsid w:val="00D056A7"/>
    <w:rsid w:val="00D0573C"/>
    <w:rsid w:val="00D05E77"/>
    <w:rsid w:val="00D0613E"/>
    <w:rsid w:val="00D06313"/>
    <w:rsid w:val="00D074ED"/>
    <w:rsid w:val="00D07522"/>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1D"/>
    <w:rsid w:val="00D1312D"/>
    <w:rsid w:val="00D137D8"/>
    <w:rsid w:val="00D13808"/>
    <w:rsid w:val="00D139B9"/>
    <w:rsid w:val="00D13D27"/>
    <w:rsid w:val="00D1402C"/>
    <w:rsid w:val="00D14110"/>
    <w:rsid w:val="00D14A38"/>
    <w:rsid w:val="00D14DF1"/>
    <w:rsid w:val="00D14EAF"/>
    <w:rsid w:val="00D1547E"/>
    <w:rsid w:val="00D157DA"/>
    <w:rsid w:val="00D15A1E"/>
    <w:rsid w:val="00D15B7A"/>
    <w:rsid w:val="00D1638F"/>
    <w:rsid w:val="00D166FD"/>
    <w:rsid w:val="00D16865"/>
    <w:rsid w:val="00D169F3"/>
    <w:rsid w:val="00D16BA7"/>
    <w:rsid w:val="00D17252"/>
    <w:rsid w:val="00D174D1"/>
    <w:rsid w:val="00D17880"/>
    <w:rsid w:val="00D17945"/>
    <w:rsid w:val="00D17BCF"/>
    <w:rsid w:val="00D17EAE"/>
    <w:rsid w:val="00D207D6"/>
    <w:rsid w:val="00D2096E"/>
    <w:rsid w:val="00D21A8A"/>
    <w:rsid w:val="00D21B84"/>
    <w:rsid w:val="00D21BAC"/>
    <w:rsid w:val="00D21C78"/>
    <w:rsid w:val="00D21F70"/>
    <w:rsid w:val="00D22169"/>
    <w:rsid w:val="00D221AA"/>
    <w:rsid w:val="00D22F0B"/>
    <w:rsid w:val="00D23005"/>
    <w:rsid w:val="00D230FD"/>
    <w:rsid w:val="00D23220"/>
    <w:rsid w:val="00D232E3"/>
    <w:rsid w:val="00D233CC"/>
    <w:rsid w:val="00D237D0"/>
    <w:rsid w:val="00D23870"/>
    <w:rsid w:val="00D23AB7"/>
    <w:rsid w:val="00D23BE6"/>
    <w:rsid w:val="00D242CB"/>
    <w:rsid w:val="00D243C0"/>
    <w:rsid w:val="00D2555C"/>
    <w:rsid w:val="00D25602"/>
    <w:rsid w:val="00D256C4"/>
    <w:rsid w:val="00D25D29"/>
    <w:rsid w:val="00D260DA"/>
    <w:rsid w:val="00D26282"/>
    <w:rsid w:val="00D26378"/>
    <w:rsid w:val="00D264ED"/>
    <w:rsid w:val="00D264F3"/>
    <w:rsid w:val="00D265C5"/>
    <w:rsid w:val="00D265FB"/>
    <w:rsid w:val="00D27029"/>
    <w:rsid w:val="00D2745A"/>
    <w:rsid w:val="00D279E1"/>
    <w:rsid w:val="00D306E1"/>
    <w:rsid w:val="00D30B29"/>
    <w:rsid w:val="00D30C6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D3F"/>
    <w:rsid w:val="00D35342"/>
    <w:rsid w:val="00D3564A"/>
    <w:rsid w:val="00D3572F"/>
    <w:rsid w:val="00D35807"/>
    <w:rsid w:val="00D35A45"/>
    <w:rsid w:val="00D35B85"/>
    <w:rsid w:val="00D35DA8"/>
    <w:rsid w:val="00D3639D"/>
    <w:rsid w:val="00D36471"/>
    <w:rsid w:val="00D36586"/>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6F2"/>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F69"/>
    <w:rsid w:val="00D54746"/>
    <w:rsid w:val="00D548F9"/>
    <w:rsid w:val="00D54B92"/>
    <w:rsid w:val="00D5559C"/>
    <w:rsid w:val="00D55B01"/>
    <w:rsid w:val="00D55E8E"/>
    <w:rsid w:val="00D563C0"/>
    <w:rsid w:val="00D56452"/>
    <w:rsid w:val="00D56750"/>
    <w:rsid w:val="00D569A6"/>
    <w:rsid w:val="00D57134"/>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308"/>
    <w:rsid w:val="00D63B2C"/>
    <w:rsid w:val="00D641DC"/>
    <w:rsid w:val="00D64213"/>
    <w:rsid w:val="00D64943"/>
    <w:rsid w:val="00D65163"/>
    <w:rsid w:val="00D651C0"/>
    <w:rsid w:val="00D65303"/>
    <w:rsid w:val="00D654E8"/>
    <w:rsid w:val="00D656B6"/>
    <w:rsid w:val="00D66198"/>
    <w:rsid w:val="00D666F9"/>
    <w:rsid w:val="00D667A6"/>
    <w:rsid w:val="00D6681E"/>
    <w:rsid w:val="00D66853"/>
    <w:rsid w:val="00D66A01"/>
    <w:rsid w:val="00D66A4F"/>
    <w:rsid w:val="00D66C90"/>
    <w:rsid w:val="00D66CC2"/>
    <w:rsid w:val="00D67054"/>
    <w:rsid w:val="00D6729B"/>
    <w:rsid w:val="00D67358"/>
    <w:rsid w:val="00D674AF"/>
    <w:rsid w:val="00D6769A"/>
    <w:rsid w:val="00D67907"/>
    <w:rsid w:val="00D67D85"/>
    <w:rsid w:val="00D67F7C"/>
    <w:rsid w:val="00D700C7"/>
    <w:rsid w:val="00D70B6A"/>
    <w:rsid w:val="00D70CF4"/>
    <w:rsid w:val="00D70D0A"/>
    <w:rsid w:val="00D70FB1"/>
    <w:rsid w:val="00D710A7"/>
    <w:rsid w:val="00D71127"/>
    <w:rsid w:val="00D71271"/>
    <w:rsid w:val="00D71A5B"/>
    <w:rsid w:val="00D71AA3"/>
    <w:rsid w:val="00D71B73"/>
    <w:rsid w:val="00D71C8D"/>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1A0"/>
    <w:rsid w:val="00D867FD"/>
    <w:rsid w:val="00D86BF3"/>
    <w:rsid w:val="00D871E1"/>
    <w:rsid w:val="00D871F0"/>
    <w:rsid w:val="00D8770A"/>
    <w:rsid w:val="00D87990"/>
    <w:rsid w:val="00D87CE0"/>
    <w:rsid w:val="00D906DF"/>
    <w:rsid w:val="00D9073F"/>
    <w:rsid w:val="00D909AD"/>
    <w:rsid w:val="00D90CEE"/>
    <w:rsid w:val="00D9153C"/>
    <w:rsid w:val="00D91781"/>
    <w:rsid w:val="00D91AD9"/>
    <w:rsid w:val="00D91B08"/>
    <w:rsid w:val="00D92022"/>
    <w:rsid w:val="00D922F7"/>
    <w:rsid w:val="00D92502"/>
    <w:rsid w:val="00D931C0"/>
    <w:rsid w:val="00D93E91"/>
    <w:rsid w:val="00D93E93"/>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840"/>
    <w:rsid w:val="00D97C93"/>
    <w:rsid w:val="00D97DB8"/>
    <w:rsid w:val="00D97EA7"/>
    <w:rsid w:val="00D97F75"/>
    <w:rsid w:val="00D97FA2"/>
    <w:rsid w:val="00DA03C7"/>
    <w:rsid w:val="00DA06CA"/>
    <w:rsid w:val="00DA08F6"/>
    <w:rsid w:val="00DA0B5F"/>
    <w:rsid w:val="00DA0D9A"/>
    <w:rsid w:val="00DA105C"/>
    <w:rsid w:val="00DA1189"/>
    <w:rsid w:val="00DA1212"/>
    <w:rsid w:val="00DA1213"/>
    <w:rsid w:val="00DA153C"/>
    <w:rsid w:val="00DA1672"/>
    <w:rsid w:val="00DA2192"/>
    <w:rsid w:val="00DA2289"/>
    <w:rsid w:val="00DA2A2D"/>
    <w:rsid w:val="00DA2B21"/>
    <w:rsid w:val="00DA2E22"/>
    <w:rsid w:val="00DA2EA0"/>
    <w:rsid w:val="00DA3498"/>
    <w:rsid w:val="00DA36F0"/>
    <w:rsid w:val="00DA37C9"/>
    <w:rsid w:val="00DA3DF5"/>
    <w:rsid w:val="00DA4DF8"/>
    <w:rsid w:val="00DA53AB"/>
    <w:rsid w:val="00DA54FE"/>
    <w:rsid w:val="00DA5853"/>
    <w:rsid w:val="00DA5E34"/>
    <w:rsid w:val="00DA60B8"/>
    <w:rsid w:val="00DA6509"/>
    <w:rsid w:val="00DA6B2E"/>
    <w:rsid w:val="00DA6B86"/>
    <w:rsid w:val="00DA6EAA"/>
    <w:rsid w:val="00DA6F57"/>
    <w:rsid w:val="00DA7308"/>
    <w:rsid w:val="00DA7427"/>
    <w:rsid w:val="00DA79CE"/>
    <w:rsid w:val="00DA7EE9"/>
    <w:rsid w:val="00DB0022"/>
    <w:rsid w:val="00DB02AF"/>
    <w:rsid w:val="00DB13B2"/>
    <w:rsid w:val="00DB146F"/>
    <w:rsid w:val="00DB160A"/>
    <w:rsid w:val="00DB169E"/>
    <w:rsid w:val="00DB16FC"/>
    <w:rsid w:val="00DB1782"/>
    <w:rsid w:val="00DB1A9E"/>
    <w:rsid w:val="00DB1BB1"/>
    <w:rsid w:val="00DB1C0A"/>
    <w:rsid w:val="00DB1C63"/>
    <w:rsid w:val="00DB1D93"/>
    <w:rsid w:val="00DB1FF5"/>
    <w:rsid w:val="00DB23B0"/>
    <w:rsid w:val="00DB2693"/>
    <w:rsid w:val="00DB26D2"/>
    <w:rsid w:val="00DB30F4"/>
    <w:rsid w:val="00DB315B"/>
    <w:rsid w:val="00DB32AF"/>
    <w:rsid w:val="00DB35F8"/>
    <w:rsid w:val="00DB38D1"/>
    <w:rsid w:val="00DB3BDA"/>
    <w:rsid w:val="00DB4589"/>
    <w:rsid w:val="00DB55E7"/>
    <w:rsid w:val="00DB5828"/>
    <w:rsid w:val="00DB5ADF"/>
    <w:rsid w:val="00DB5E2F"/>
    <w:rsid w:val="00DB5E4E"/>
    <w:rsid w:val="00DB5E8F"/>
    <w:rsid w:val="00DB612D"/>
    <w:rsid w:val="00DB6335"/>
    <w:rsid w:val="00DB6554"/>
    <w:rsid w:val="00DB66E1"/>
    <w:rsid w:val="00DB6830"/>
    <w:rsid w:val="00DB6A94"/>
    <w:rsid w:val="00DB6DD7"/>
    <w:rsid w:val="00DB6FD5"/>
    <w:rsid w:val="00DB706D"/>
    <w:rsid w:val="00DB7184"/>
    <w:rsid w:val="00DB73FE"/>
    <w:rsid w:val="00DB7898"/>
    <w:rsid w:val="00DB7B26"/>
    <w:rsid w:val="00DC0150"/>
    <w:rsid w:val="00DC03FE"/>
    <w:rsid w:val="00DC060A"/>
    <w:rsid w:val="00DC0847"/>
    <w:rsid w:val="00DC0A59"/>
    <w:rsid w:val="00DC0BAC"/>
    <w:rsid w:val="00DC0FAD"/>
    <w:rsid w:val="00DC111E"/>
    <w:rsid w:val="00DC1457"/>
    <w:rsid w:val="00DC149E"/>
    <w:rsid w:val="00DC1853"/>
    <w:rsid w:val="00DC1E19"/>
    <w:rsid w:val="00DC230C"/>
    <w:rsid w:val="00DC23B9"/>
    <w:rsid w:val="00DC25BF"/>
    <w:rsid w:val="00DC26B5"/>
    <w:rsid w:val="00DC284F"/>
    <w:rsid w:val="00DC2B96"/>
    <w:rsid w:val="00DC2E15"/>
    <w:rsid w:val="00DC3199"/>
    <w:rsid w:val="00DC3ABC"/>
    <w:rsid w:val="00DC3C38"/>
    <w:rsid w:val="00DC3F20"/>
    <w:rsid w:val="00DC424F"/>
    <w:rsid w:val="00DC429C"/>
    <w:rsid w:val="00DC43C3"/>
    <w:rsid w:val="00DC43FF"/>
    <w:rsid w:val="00DC4B58"/>
    <w:rsid w:val="00DC4B7D"/>
    <w:rsid w:val="00DC50CB"/>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7F"/>
    <w:rsid w:val="00DD03AA"/>
    <w:rsid w:val="00DD0422"/>
    <w:rsid w:val="00DD05CC"/>
    <w:rsid w:val="00DD0CEA"/>
    <w:rsid w:val="00DD1240"/>
    <w:rsid w:val="00DD14D8"/>
    <w:rsid w:val="00DD15E8"/>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ED2"/>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EC4"/>
    <w:rsid w:val="00DE5F10"/>
    <w:rsid w:val="00DE62EF"/>
    <w:rsid w:val="00DE6750"/>
    <w:rsid w:val="00DE6899"/>
    <w:rsid w:val="00DE6C3F"/>
    <w:rsid w:val="00DE6E1E"/>
    <w:rsid w:val="00DE726B"/>
    <w:rsid w:val="00DE741E"/>
    <w:rsid w:val="00DE746B"/>
    <w:rsid w:val="00DE7A2F"/>
    <w:rsid w:val="00DE7D10"/>
    <w:rsid w:val="00DE7E78"/>
    <w:rsid w:val="00DF0727"/>
    <w:rsid w:val="00DF1019"/>
    <w:rsid w:val="00DF11F2"/>
    <w:rsid w:val="00DF177E"/>
    <w:rsid w:val="00DF1EBF"/>
    <w:rsid w:val="00DF2169"/>
    <w:rsid w:val="00DF2423"/>
    <w:rsid w:val="00DF24D4"/>
    <w:rsid w:val="00DF2AF4"/>
    <w:rsid w:val="00DF2B3A"/>
    <w:rsid w:val="00DF2BDB"/>
    <w:rsid w:val="00DF2E4B"/>
    <w:rsid w:val="00DF2EB3"/>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01"/>
    <w:rsid w:val="00E032A9"/>
    <w:rsid w:val="00E03418"/>
    <w:rsid w:val="00E036D7"/>
    <w:rsid w:val="00E03AB4"/>
    <w:rsid w:val="00E04E4D"/>
    <w:rsid w:val="00E059BD"/>
    <w:rsid w:val="00E05F6F"/>
    <w:rsid w:val="00E06340"/>
    <w:rsid w:val="00E06F9B"/>
    <w:rsid w:val="00E07008"/>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98F"/>
    <w:rsid w:val="00E12B23"/>
    <w:rsid w:val="00E12C72"/>
    <w:rsid w:val="00E12D76"/>
    <w:rsid w:val="00E12D93"/>
    <w:rsid w:val="00E12FC0"/>
    <w:rsid w:val="00E13A8D"/>
    <w:rsid w:val="00E13E58"/>
    <w:rsid w:val="00E13F82"/>
    <w:rsid w:val="00E15292"/>
    <w:rsid w:val="00E153EB"/>
    <w:rsid w:val="00E155CE"/>
    <w:rsid w:val="00E155D6"/>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55"/>
    <w:rsid w:val="00E217DF"/>
    <w:rsid w:val="00E21EE4"/>
    <w:rsid w:val="00E2216C"/>
    <w:rsid w:val="00E227D8"/>
    <w:rsid w:val="00E22921"/>
    <w:rsid w:val="00E22972"/>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BF7"/>
    <w:rsid w:val="00E24C75"/>
    <w:rsid w:val="00E24FA2"/>
    <w:rsid w:val="00E2534C"/>
    <w:rsid w:val="00E253F2"/>
    <w:rsid w:val="00E25B27"/>
    <w:rsid w:val="00E25B30"/>
    <w:rsid w:val="00E26135"/>
    <w:rsid w:val="00E26215"/>
    <w:rsid w:val="00E26229"/>
    <w:rsid w:val="00E2652E"/>
    <w:rsid w:val="00E26539"/>
    <w:rsid w:val="00E273A5"/>
    <w:rsid w:val="00E2760C"/>
    <w:rsid w:val="00E27750"/>
    <w:rsid w:val="00E27D25"/>
    <w:rsid w:val="00E30372"/>
    <w:rsid w:val="00E30456"/>
    <w:rsid w:val="00E304D4"/>
    <w:rsid w:val="00E30D4B"/>
    <w:rsid w:val="00E31436"/>
    <w:rsid w:val="00E31736"/>
    <w:rsid w:val="00E31961"/>
    <w:rsid w:val="00E31EEA"/>
    <w:rsid w:val="00E32010"/>
    <w:rsid w:val="00E32079"/>
    <w:rsid w:val="00E321B4"/>
    <w:rsid w:val="00E32259"/>
    <w:rsid w:val="00E32B1C"/>
    <w:rsid w:val="00E32B81"/>
    <w:rsid w:val="00E32C6C"/>
    <w:rsid w:val="00E33A48"/>
    <w:rsid w:val="00E33DEB"/>
    <w:rsid w:val="00E33F83"/>
    <w:rsid w:val="00E34154"/>
    <w:rsid w:val="00E3449D"/>
    <w:rsid w:val="00E348E5"/>
    <w:rsid w:val="00E3496F"/>
    <w:rsid w:val="00E349F8"/>
    <w:rsid w:val="00E35BBB"/>
    <w:rsid w:val="00E3649F"/>
    <w:rsid w:val="00E3695D"/>
    <w:rsid w:val="00E36AA1"/>
    <w:rsid w:val="00E36ABF"/>
    <w:rsid w:val="00E36D22"/>
    <w:rsid w:val="00E37001"/>
    <w:rsid w:val="00E3734C"/>
    <w:rsid w:val="00E37361"/>
    <w:rsid w:val="00E40323"/>
    <w:rsid w:val="00E408C6"/>
    <w:rsid w:val="00E40B28"/>
    <w:rsid w:val="00E40F9F"/>
    <w:rsid w:val="00E40FD0"/>
    <w:rsid w:val="00E414F1"/>
    <w:rsid w:val="00E415AB"/>
    <w:rsid w:val="00E415BA"/>
    <w:rsid w:val="00E41B9B"/>
    <w:rsid w:val="00E42180"/>
    <w:rsid w:val="00E4251F"/>
    <w:rsid w:val="00E42C2C"/>
    <w:rsid w:val="00E430BD"/>
    <w:rsid w:val="00E433FC"/>
    <w:rsid w:val="00E43504"/>
    <w:rsid w:val="00E437F2"/>
    <w:rsid w:val="00E43814"/>
    <w:rsid w:val="00E43A68"/>
    <w:rsid w:val="00E4443C"/>
    <w:rsid w:val="00E44479"/>
    <w:rsid w:val="00E44733"/>
    <w:rsid w:val="00E44743"/>
    <w:rsid w:val="00E448D5"/>
    <w:rsid w:val="00E449C9"/>
    <w:rsid w:val="00E44AE5"/>
    <w:rsid w:val="00E45489"/>
    <w:rsid w:val="00E454E4"/>
    <w:rsid w:val="00E45BAE"/>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0BD"/>
    <w:rsid w:val="00E531C7"/>
    <w:rsid w:val="00E5326C"/>
    <w:rsid w:val="00E532B3"/>
    <w:rsid w:val="00E533B6"/>
    <w:rsid w:val="00E534A4"/>
    <w:rsid w:val="00E538E0"/>
    <w:rsid w:val="00E53914"/>
    <w:rsid w:val="00E53D4B"/>
    <w:rsid w:val="00E53DD2"/>
    <w:rsid w:val="00E542A3"/>
    <w:rsid w:val="00E542E9"/>
    <w:rsid w:val="00E549AF"/>
    <w:rsid w:val="00E55859"/>
    <w:rsid w:val="00E55ACA"/>
    <w:rsid w:val="00E55BE5"/>
    <w:rsid w:val="00E562FB"/>
    <w:rsid w:val="00E56702"/>
    <w:rsid w:val="00E56AB4"/>
    <w:rsid w:val="00E56B35"/>
    <w:rsid w:val="00E56CE9"/>
    <w:rsid w:val="00E570C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4AA"/>
    <w:rsid w:val="00E63940"/>
    <w:rsid w:val="00E63A46"/>
    <w:rsid w:val="00E63A71"/>
    <w:rsid w:val="00E63DE1"/>
    <w:rsid w:val="00E63F03"/>
    <w:rsid w:val="00E6407D"/>
    <w:rsid w:val="00E641BA"/>
    <w:rsid w:val="00E6472E"/>
    <w:rsid w:val="00E64779"/>
    <w:rsid w:val="00E6495B"/>
    <w:rsid w:val="00E64A2F"/>
    <w:rsid w:val="00E64AF4"/>
    <w:rsid w:val="00E65111"/>
    <w:rsid w:val="00E65605"/>
    <w:rsid w:val="00E66283"/>
    <w:rsid w:val="00E66410"/>
    <w:rsid w:val="00E666DB"/>
    <w:rsid w:val="00E66BD3"/>
    <w:rsid w:val="00E66FE2"/>
    <w:rsid w:val="00E67171"/>
    <w:rsid w:val="00E672E1"/>
    <w:rsid w:val="00E67775"/>
    <w:rsid w:val="00E67C90"/>
    <w:rsid w:val="00E70659"/>
    <w:rsid w:val="00E706FD"/>
    <w:rsid w:val="00E707CA"/>
    <w:rsid w:val="00E709A2"/>
    <w:rsid w:val="00E70A1F"/>
    <w:rsid w:val="00E70D87"/>
    <w:rsid w:val="00E70D8A"/>
    <w:rsid w:val="00E70DEA"/>
    <w:rsid w:val="00E70DFF"/>
    <w:rsid w:val="00E70EE2"/>
    <w:rsid w:val="00E71032"/>
    <w:rsid w:val="00E716C8"/>
    <w:rsid w:val="00E71997"/>
    <w:rsid w:val="00E71A07"/>
    <w:rsid w:val="00E71DE8"/>
    <w:rsid w:val="00E71EA9"/>
    <w:rsid w:val="00E71EDE"/>
    <w:rsid w:val="00E71F07"/>
    <w:rsid w:val="00E71FBF"/>
    <w:rsid w:val="00E7213E"/>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0AD"/>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D08"/>
    <w:rsid w:val="00E86132"/>
    <w:rsid w:val="00E867BF"/>
    <w:rsid w:val="00E86E39"/>
    <w:rsid w:val="00E874E6"/>
    <w:rsid w:val="00E87530"/>
    <w:rsid w:val="00E87860"/>
    <w:rsid w:val="00E87B46"/>
    <w:rsid w:val="00E87B88"/>
    <w:rsid w:val="00E87D45"/>
    <w:rsid w:val="00E87E42"/>
    <w:rsid w:val="00E9019F"/>
    <w:rsid w:val="00E9096B"/>
    <w:rsid w:val="00E909B5"/>
    <w:rsid w:val="00E909D4"/>
    <w:rsid w:val="00E91140"/>
    <w:rsid w:val="00E9165F"/>
    <w:rsid w:val="00E9170D"/>
    <w:rsid w:val="00E91783"/>
    <w:rsid w:val="00E92281"/>
    <w:rsid w:val="00E92654"/>
    <w:rsid w:val="00E92662"/>
    <w:rsid w:val="00E92BD4"/>
    <w:rsid w:val="00E92FD5"/>
    <w:rsid w:val="00E93BEC"/>
    <w:rsid w:val="00E944CC"/>
    <w:rsid w:val="00E94541"/>
    <w:rsid w:val="00E946CD"/>
    <w:rsid w:val="00E951D3"/>
    <w:rsid w:val="00E952A8"/>
    <w:rsid w:val="00E95463"/>
    <w:rsid w:val="00E95640"/>
    <w:rsid w:val="00E956FC"/>
    <w:rsid w:val="00E958D9"/>
    <w:rsid w:val="00E95990"/>
    <w:rsid w:val="00E95C31"/>
    <w:rsid w:val="00E9643A"/>
    <w:rsid w:val="00E967A8"/>
    <w:rsid w:val="00E97367"/>
    <w:rsid w:val="00E974BB"/>
    <w:rsid w:val="00E97678"/>
    <w:rsid w:val="00E97883"/>
    <w:rsid w:val="00E97CB8"/>
    <w:rsid w:val="00E97CE2"/>
    <w:rsid w:val="00E97DDA"/>
    <w:rsid w:val="00E97F71"/>
    <w:rsid w:val="00EA0121"/>
    <w:rsid w:val="00EA013A"/>
    <w:rsid w:val="00EA02A0"/>
    <w:rsid w:val="00EA0BA8"/>
    <w:rsid w:val="00EA0CFE"/>
    <w:rsid w:val="00EA0D9C"/>
    <w:rsid w:val="00EA0E76"/>
    <w:rsid w:val="00EA1670"/>
    <w:rsid w:val="00EA1784"/>
    <w:rsid w:val="00EA17C9"/>
    <w:rsid w:val="00EA191B"/>
    <w:rsid w:val="00EA1A1D"/>
    <w:rsid w:val="00EA1E94"/>
    <w:rsid w:val="00EA25FC"/>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525"/>
    <w:rsid w:val="00EA7A28"/>
    <w:rsid w:val="00EA7CB5"/>
    <w:rsid w:val="00EA7E0A"/>
    <w:rsid w:val="00EB0226"/>
    <w:rsid w:val="00EB02A3"/>
    <w:rsid w:val="00EB040E"/>
    <w:rsid w:val="00EB06D5"/>
    <w:rsid w:val="00EB0AC6"/>
    <w:rsid w:val="00EB0E76"/>
    <w:rsid w:val="00EB0F1C"/>
    <w:rsid w:val="00EB1238"/>
    <w:rsid w:val="00EB1630"/>
    <w:rsid w:val="00EB1772"/>
    <w:rsid w:val="00EB18CC"/>
    <w:rsid w:val="00EB1953"/>
    <w:rsid w:val="00EB1B6C"/>
    <w:rsid w:val="00EB24C9"/>
    <w:rsid w:val="00EB252B"/>
    <w:rsid w:val="00EB2B2F"/>
    <w:rsid w:val="00EB2D45"/>
    <w:rsid w:val="00EB3255"/>
    <w:rsid w:val="00EB3440"/>
    <w:rsid w:val="00EB36C9"/>
    <w:rsid w:val="00EB3DED"/>
    <w:rsid w:val="00EB424F"/>
    <w:rsid w:val="00EB46AF"/>
    <w:rsid w:val="00EB4785"/>
    <w:rsid w:val="00EB4BBC"/>
    <w:rsid w:val="00EB4DCE"/>
    <w:rsid w:val="00EB5227"/>
    <w:rsid w:val="00EB55E4"/>
    <w:rsid w:val="00EB56B5"/>
    <w:rsid w:val="00EB5BF5"/>
    <w:rsid w:val="00EB609C"/>
    <w:rsid w:val="00EB6565"/>
    <w:rsid w:val="00EB6798"/>
    <w:rsid w:val="00EB6905"/>
    <w:rsid w:val="00EB6AF6"/>
    <w:rsid w:val="00EB6C2E"/>
    <w:rsid w:val="00EB6DDB"/>
    <w:rsid w:val="00EB6DF0"/>
    <w:rsid w:val="00EB7076"/>
    <w:rsid w:val="00EB71AF"/>
    <w:rsid w:val="00EC05D1"/>
    <w:rsid w:val="00EC05D7"/>
    <w:rsid w:val="00EC066F"/>
    <w:rsid w:val="00EC09A6"/>
    <w:rsid w:val="00EC0B83"/>
    <w:rsid w:val="00EC105B"/>
    <w:rsid w:val="00EC1332"/>
    <w:rsid w:val="00EC1463"/>
    <w:rsid w:val="00EC1617"/>
    <w:rsid w:val="00EC18EF"/>
    <w:rsid w:val="00EC1B51"/>
    <w:rsid w:val="00EC1DD7"/>
    <w:rsid w:val="00EC2009"/>
    <w:rsid w:val="00EC277D"/>
    <w:rsid w:val="00EC2BCF"/>
    <w:rsid w:val="00EC2F1B"/>
    <w:rsid w:val="00EC2FBF"/>
    <w:rsid w:val="00EC3265"/>
    <w:rsid w:val="00EC331B"/>
    <w:rsid w:val="00EC333A"/>
    <w:rsid w:val="00EC3530"/>
    <w:rsid w:val="00EC3A56"/>
    <w:rsid w:val="00EC462E"/>
    <w:rsid w:val="00EC4D52"/>
    <w:rsid w:val="00EC551B"/>
    <w:rsid w:val="00EC5AEA"/>
    <w:rsid w:val="00EC5B4F"/>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5D6"/>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AB9"/>
    <w:rsid w:val="00EE5B64"/>
    <w:rsid w:val="00EE5C8E"/>
    <w:rsid w:val="00EE5FA1"/>
    <w:rsid w:val="00EE6A4D"/>
    <w:rsid w:val="00EE7E1D"/>
    <w:rsid w:val="00EE7FA0"/>
    <w:rsid w:val="00EF019D"/>
    <w:rsid w:val="00EF02BE"/>
    <w:rsid w:val="00EF0894"/>
    <w:rsid w:val="00EF08CD"/>
    <w:rsid w:val="00EF0A81"/>
    <w:rsid w:val="00EF0D5B"/>
    <w:rsid w:val="00EF0DBE"/>
    <w:rsid w:val="00EF0E6C"/>
    <w:rsid w:val="00EF109D"/>
    <w:rsid w:val="00EF196C"/>
    <w:rsid w:val="00EF1B15"/>
    <w:rsid w:val="00EF1B1C"/>
    <w:rsid w:val="00EF1C6D"/>
    <w:rsid w:val="00EF216D"/>
    <w:rsid w:val="00EF2494"/>
    <w:rsid w:val="00EF2560"/>
    <w:rsid w:val="00EF278B"/>
    <w:rsid w:val="00EF2A9D"/>
    <w:rsid w:val="00EF3047"/>
    <w:rsid w:val="00EF357B"/>
    <w:rsid w:val="00EF3775"/>
    <w:rsid w:val="00EF3876"/>
    <w:rsid w:val="00EF39A6"/>
    <w:rsid w:val="00EF3C14"/>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D5C"/>
    <w:rsid w:val="00F06152"/>
    <w:rsid w:val="00F0619F"/>
    <w:rsid w:val="00F0667A"/>
    <w:rsid w:val="00F06875"/>
    <w:rsid w:val="00F06BC6"/>
    <w:rsid w:val="00F06BE5"/>
    <w:rsid w:val="00F06F80"/>
    <w:rsid w:val="00F07041"/>
    <w:rsid w:val="00F074C2"/>
    <w:rsid w:val="00F07F6B"/>
    <w:rsid w:val="00F1005F"/>
    <w:rsid w:val="00F1006F"/>
    <w:rsid w:val="00F101FC"/>
    <w:rsid w:val="00F103F2"/>
    <w:rsid w:val="00F104DD"/>
    <w:rsid w:val="00F10C43"/>
    <w:rsid w:val="00F10D1B"/>
    <w:rsid w:val="00F10D47"/>
    <w:rsid w:val="00F1149C"/>
    <w:rsid w:val="00F119ED"/>
    <w:rsid w:val="00F11B92"/>
    <w:rsid w:val="00F11F79"/>
    <w:rsid w:val="00F11FB8"/>
    <w:rsid w:val="00F1272C"/>
    <w:rsid w:val="00F12865"/>
    <w:rsid w:val="00F12F34"/>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B5C"/>
    <w:rsid w:val="00F211C3"/>
    <w:rsid w:val="00F211DF"/>
    <w:rsid w:val="00F2148E"/>
    <w:rsid w:val="00F21992"/>
    <w:rsid w:val="00F21A8D"/>
    <w:rsid w:val="00F21B4A"/>
    <w:rsid w:val="00F21C98"/>
    <w:rsid w:val="00F21DBA"/>
    <w:rsid w:val="00F22273"/>
    <w:rsid w:val="00F2298D"/>
    <w:rsid w:val="00F22ADA"/>
    <w:rsid w:val="00F22D9E"/>
    <w:rsid w:val="00F2353B"/>
    <w:rsid w:val="00F23B3D"/>
    <w:rsid w:val="00F23B51"/>
    <w:rsid w:val="00F23CFF"/>
    <w:rsid w:val="00F24031"/>
    <w:rsid w:val="00F24393"/>
    <w:rsid w:val="00F24E8E"/>
    <w:rsid w:val="00F255ED"/>
    <w:rsid w:val="00F25D78"/>
    <w:rsid w:val="00F25D81"/>
    <w:rsid w:val="00F25F21"/>
    <w:rsid w:val="00F260E8"/>
    <w:rsid w:val="00F26EA9"/>
    <w:rsid w:val="00F26EF0"/>
    <w:rsid w:val="00F27119"/>
    <w:rsid w:val="00F27381"/>
    <w:rsid w:val="00F27506"/>
    <w:rsid w:val="00F27E94"/>
    <w:rsid w:val="00F27E98"/>
    <w:rsid w:val="00F3001A"/>
    <w:rsid w:val="00F3015A"/>
    <w:rsid w:val="00F30716"/>
    <w:rsid w:val="00F30AEA"/>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1B5"/>
    <w:rsid w:val="00F36E0E"/>
    <w:rsid w:val="00F37041"/>
    <w:rsid w:val="00F371B2"/>
    <w:rsid w:val="00F37C86"/>
    <w:rsid w:val="00F40FFB"/>
    <w:rsid w:val="00F4188A"/>
    <w:rsid w:val="00F41B01"/>
    <w:rsid w:val="00F41BC3"/>
    <w:rsid w:val="00F41DF5"/>
    <w:rsid w:val="00F42303"/>
    <w:rsid w:val="00F426D0"/>
    <w:rsid w:val="00F42F48"/>
    <w:rsid w:val="00F43137"/>
    <w:rsid w:val="00F43A99"/>
    <w:rsid w:val="00F4466B"/>
    <w:rsid w:val="00F44B9D"/>
    <w:rsid w:val="00F44E16"/>
    <w:rsid w:val="00F45108"/>
    <w:rsid w:val="00F458AD"/>
    <w:rsid w:val="00F45B3E"/>
    <w:rsid w:val="00F45F6F"/>
    <w:rsid w:val="00F45FE9"/>
    <w:rsid w:val="00F4652A"/>
    <w:rsid w:val="00F46707"/>
    <w:rsid w:val="00F46860"/>
    <w:rsid w:val="00F46C86"/>
    <w:rsid w:val="00F46ECE"/>
    <w:rsid w:val="00F46F10"/>
    <w:rsid w:val="00F47296"/>
    <w:rsid w:val="00F476CB"/>
    <w:rsid w:val="00F47DDC"/>
    <w:rsid w:val="00F47FB7"/>
    <w:rsid w:val="00F500C7"/>
    <w:rsid w:val="00F50262"/>
    <w:rsid w:val="00F5030F"/>
    <w:rsid w:val="00F5032E"/>
    <w:rsid w:val="00F507C9"/>
    <w:rsid w:val="00F507E7"/>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2"/>
    <w:rsid w:val="00F52A8D"/>
    <w:rsid w:val="00F52B91"/>
    <w:rsid w:val="00F5419E"/>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65"/>
    <w:rsid w:val="00F579CC"/>
    <w:rsid w:val="00F57AF0"/>
    <w:rsid w:val="00F60294"/>
    <w:rsid w:val="00F60471"/>
    <w:rsid w:val="00F60EAD"/>
    <w:rsid w:val="00F61040"/>
    <w:rsid w:val="00F611F7"/>
    <w:rsid w:val="00F61774"/>
    <w:rsid w:val="00F61A44"/>
    <w:rsid w:val="00F61AA9"/>
    <w:rsid w:val="00F61B81"/>
    <w:rsid w:val="00F61D10"/>
    <w:rsid w:val="00F61DF7"/>
    <w:rsid w:val="00F62708"/>
    <w:rsid w:val="00F62721"/>
    <w:rsid w:val="00F627A7"/>
    <w:rsid w:val="00F629FF"/>
    <w:rsid w:val="00F62A42"/>
    <w:rsid w:val="00F62C35"/>
    <w:rsid w:val="00F6377C"/>
    <w:rsid w:val="00F63D7B"/>
    <w:rsid w:val="00F64242"/>
    <w:rsid w:val="00F643DB"/>
    <w:rsid w:val="00F64620"/>
    <w:rsid w:val="00F64C9A"/>
    <w:rsid w:val="00F64F22"/>
    <w:rsid w:val="00F650B1"/>
    <w:rsid w:val="00F65265"/>
    <w:rsid w:val="00F65313"/>
    <w:rsid w:val="00F66613"/>
    <w:rsid w:val="00F66809"/>
    <w:rsid w:val="00F66975"/>
    <w:rsid w:val="00F67AFA"/>
    <w:rsid w:val="00F67C2D"/>
    <w:rsid w:val="00F67CDB"/>
    <w:rsid w:val="00F70411"/>
    <w:rsid w:val="00F7061B"/>
    <w:rsid w:val="00F70713"/>
    <w:rsid w:val="00F70821"/>
    <w:rsid w:val="00F708D1"/>
    <w:rsid w:val="00F70D8F"/>
    <w:rsid w:val="00F711A6"/>
    <w:rsid w:val="00F714DD"/>
    <w:rsid w:val="00F71DD4"/>
    <w:rsid w:val="00F72004"/>
    <w:rsid w:val="00F72364"/>
    <w:rsid w:val="00F727C7"/>
    <w:rsid w:val="00F72EF7"/>
    <w:rsid w:val="00F73320"/>
    <w:rsid w:val="00F73579"/>
    <w:rsid w:val="00F738EB"/>
    <w:rsid w:val="00F73C32"/>
    <w:rsid w:val="00F73FDA"/>
    <w:rsid w:val="00F7427B"/>
    <w:rsid w:val="00F742AE"/>
    <w:rsid w:val="00F7483E"/>
    <w:rsid w:val="00F74F22"/>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365"/>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100"/>
    <w:rsid w:val="00F913A5"/>
    <w:rsid w:val="00F914BD"/>
    <w:rsid w:val="00F914D0"/>
    <w:rsid w:val="00F91803"/>
    <w:rsid w:val="00F92070"/>
    <w:rsid w:val="00F92375"/>
    <w:rsid w:val="00F92CDC"/>
    <w:rsid w:val="00F92D7D"/>
    <w:rsid w:val="00F93330"/>
    <w:rsid w:val="00F93550"/>
    <w:rsid w:val="00F93716"/>
    <w:rsid w:val="00F93AA9"/>
    <w:rsid w:val="00F93E19"/>
    <w:rsid w:val="00F93F36"/>
    <w:rsid w:val="00F93F89"/>
    <w:rsid w:val="00F94017"/>
    <w:rsid w:val="00F94124"/>
    <w:rsid w:val="00F946B3"/>
    <w:rsid w:val="00F94743"/>
    <w:rsid w:val="00F94D9F"/>
    <w:rsid w:val="00F94E03"/>
    <w:rsid w:val="00F9579A"/>
    <w:rsid w:val="00F95A40"/>
    <w:rsid w:val="00F95F0C"/>
    <w:rsid w:val="00F962D4"/>
    <w:rsid w:val="00F96486"/>
    <w:rsid w:val="00F96CC6"/>
    <w:rsid w:val="00F970BC"/>
    <w:rsid w:val="00F974AE"/>
    <w:rsid w:val="00F978DC"/>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97"/>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7013"/>
    <w:rsid w:val="00FA706A"/>
    <w:rsid w:val="00FB0012"/>
    <w:rsid w:val="00FB011A"/>
    <w:rsid w:val="00FB01B8"/>
    <w:rsid w:val="00FB01DF"/>
    <w:rsid w:val="00FB059D"/>
    <w:rsid w:val="00FB099F"/>
    <w:rsid w:val="00FB0DE4"/>
    <w:rsid w:val="00FB12D5"/>
    <w:rsid w:val="00FB13DE"/>
    <w:rsid w:val="00FB1A7E"/>
    <w:rsid w:val="00FB1B15"/>
    <w:rsid w:val="00FB2089"/>
    <w:rsid w:val="00FB20BB"/>
    <w:rsid w:val="00FB222A"/>
    <w:rsid w:val="00FB27CE"/>
    <w:rsid w:val="00FB29F0"/>
    <w:rsid w:val="00FB2C42"/>
    <w:rsid w:val="00FB2D76"/>
    <w:rsid w:val="00FB2E27"/>
    <w:rsid w:val="00FB3656"/>
    <w:rsid w:val="00FB36A1"/>
    <w:rsid w:val="00FB3B77"/>
    <w:rsid w:val="00FB3D68"/>
    <w:rsid w:val="00FB3FFB"/>
    <w:rsid w:val="00FB40B5"/>
    <w:rsid w:val="00FB414E"/>
    <w:rsid w:val="00FB491B"/>
    <w:rsid w:val="00FB5269"/>
    <w:rsid w:val="00FB5484"/>
    <w:rsid w:val="00FB556D"/>
    <w:rsid w:val="00FB5F1C"/>
    <w:rsid w:val="00FB6110"/>
    <w:rsid w:val="00FB672A"/>
    <w:rsid w:val="00FB6CCA"/>
    <w:rsid w:val="00FB6D70"/>
    <w:rsid w:val="00FB6E9D"/>
    <w:rsid w:val="00FB6FC1"/>
    <w:rsid w:val="00FB793A"/>
    <w:rsid w:val="00FB7E72"/>
    <w:rsid w:val="00FC02A3"/>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F6"/>
    <w:rsid w:val="00FC5E8C"/>
    <w:rsid w:val="00FC61DC"/>
    <w:rsid w:val="00FC6589"/>
    <w:rsid w:val="00FC6C3C"/>
    <w:rsid w:val="00FC6C8F"/>
    <w:rsid w:val="00FC6D0E"/>
    <w:rsid w:val="00FC7AB5"/>
    <w:rsid w:val="00FC7AC8"/>
    <w:rsid w:val="00FC7E00"/>
    <w:rsid w:val="00FC7FAA"/>
    <w:rsid w:val="00FD006F"/>
    <w:rsid w:val="00FD0789"/>
    <w:rsid w:val="00FD0BB9"/>
    <w:rsid w:val="00FD1057"/>
    <w:rsid w:val="00FD11BB"/>
    <w:rsid w:val="00FD1F34"/>
    <w:rsid w:val="00FD237C"/>
    <w:rsid w:val="00FD2B72"/>
    <w:rsid w:val="00FD2E3D"/>
    <w:rsid w:val="00FD31DB"/>
    <w:rsid w:val="00FD32A3"/>
    <w:rsid w:val="00FD3B01"/>
    <w:rsid w:val="00FD3EDB"/>
    <w:rsid w:val="00FD3F54"/>
    <w:rsid w:val="00FD41CB"/>
    <w:rsid w:val="00FD4306"/>
    <w:rsid w:val="00FD4D8F"/>
    <w:rsid w:val="00FD4F02"/>
    <w:rsid w:val="00FD4FF5"/>
    <w:rsid w:val="00FD566D"/>
    <w:rsid w:val="00FD58AE"/>
    <w:rsid w:val="00FD5CDF"/>
    <w:rsid w:val="00FD628F"/>
    <w:rsid w:val="00FD662B"/>
    <w:rsid w:val="00FD6995"/>
    <w:rsid w:val="00FD7211"/>
    <w:rsid w:val="00FD7278"/>
    <w:rsid w:val="00FD74F9"/>
    <w:rsid w:val="00FD7669"/>
    <w:rsid w:val="00FD76CE"/>
    <w:rsid w:val="00FD7B1E"/>
    <w:rsid w:val="00FD7D6A"/>
    <w:rsid w:val="00FD7FD9"/>
    <w:rsid w:val="00FE0639"/>
    <w:rsid w:val="00FE0947"/>
    <w:rsid w:val="00FE0E41"/>
    <w:rsid w:val="00FE1389"/>
    <w:rsid w:val="00FE150A"/>
    <w:rsid w:val="00FE1840"/>
    <w:rsid w:val="00FE1F4C"/>
    <w:rsid w:val="00FE21A7"/>
    <w:rsid w:val="00FE2680"/>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90B"/>
    <w:rsid w:val="00FF0BE1"/>
    <w:rsid w:val="00FF0DB9"/>
    <w:rsid w:val="00FF0E05"/>
    <w:rsid w:val="00FF0EC6"/>
    <w:rsid w:val="00FF0F31"/>
    <w:rsid w:val="00FF114E"/>
    <w:rsid w:val="00FF1865"/>
    <w:rsid w:val="00FF19B6"/>
    <w:rsid w:val="00FF1B15"/>
    <w:rsid w:val="00FF25C3"/>
    <w:rsid w:val="00FF27DE"/>
    <w:rsid w:val="00FF2896"/>
    <w:rsid w:val="00FF29BB"/>
    <w:rsid w:val="00FF2F19"/>
    <w:rsid w:val="00FF3302"/>
    <w:rsid w:val="00FF3538"/>
    <w:rsid w:val="00FF37A5"/>
    <w:rsid w:val="00FF3B26"/>
    <w:rsid w:val="00FF3B99"/>
    <w:rsid w:val="00FF3D00"/>
    <w:rsid w:val="00FF411C"/>
    <w:rsid w:val="00FF464F"/>
    <w:rsid w:val="00FF466F"/>
    <w:rsid w:val="00FF47FB"/>
    <w:rsid w:val="00FF49E2"/>
    <w:rsid w:val="00FF4DCB"/>
    <w:rsid w:val="00FF4E5D"/>
    <w:rsid w:val="00FF5205"/>
    <w:rsid w:val="00FF5333"/>
    <w:rsid w:val="00FF5E93"/>
    <w:rsid w:val="00FF5F3B"/>
    <w:rsid w:val="00FF5FC8"/>
    <w:rsid w:val="00FF60D2"/>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8AA5B"/>
  <w15:docId w15:val="{E49D717A-BE2C-464F-819B-02462724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80AC7"/>
    <w:rPr>
      <w:sz w:val="24"/>
      <w:szCs w:val="24"/>
      <w:lang w:eastAsia="ru-RU"/>
    </w:rPr>
  </w:style>
  <w:style w:type="paragraph" w:styleId="1">
    <w:name w:val="heading 1"/>
    <w:basedOn w:val="a0"/>
    <w:next w:val="a0"/>
    <w:link w:val="10"/>
    <w:uiPriority w:val="9"/>
    <w:qFormat/>
    <w:pPr>
      <w:keepNext/>
      <w:jc w:val="center"/>
      <w:outlineLvl w:val="0"/>
    </w:pPr>
    <w:rPr>
      <w:rFonts w:ascii="Garamond" w:hAnsi="Garamond"/>
      <w:b/>
      <w:bCs/>
      <w:i/>
      <w:iCs/>
      <w:sz w:val="96"/>
    </w:rPr>
  </w:style>
  <w:style w:type="paragraph" w:styleId="2">
    <w:name w:val="heading 2"/>
    <w:basedOn w:val="a0"/>
    <w:next w:val="a0"/>
    <w:link w:val="20"/>
    <w:uiPriority w:val="9"/>
    <w:qFormat/>
    <w:pPr>
      <w:keepNext/>
      <w:spacing w:before="240" w:after="60"/>
      <w:outlineLvl w:val="1"/>
    </w:pPr>
    <w:rPr>
      <w:rFonts w:ascii="Arial" w:hAnsi="Arial" w:cs="Arial"/>
      <w:b/>
      <w:bCs/>
      <w:i/>
      <w:iCs/>
      <w:sz w:val="28"/>
      <w:szCs w:val="28"/>
    </w:rPr>
  </w:style>
  <w:style w:type="paragraph" w:styleId="3">
    <w:name w:val="heading 3"/>
    <w:basedOn w:val="a0"/>
    <w:next w:val="a0"/>
    <w:link w:val="30"/>
    <w:qFormat/>
    <w:pPr>
      <w:keepNext/>
      <w:ind w:left="360"/>
      <w:jc w:val="center"/>
      <w:outlineLvl w:val="2"/>
    </w:pPr>
    <w:rPr>
      <w:b/>
      <w:sz w:val="28"/>
      <w:szCs w:val="28"/>
    </w:rPr>
  </w:style>
  <w:style w:type="paragraph" w:styleId="4">
    <w:name w:val="heading 4"/>
    <w:basedOn w:val="a0"/>
    <w:next w:val="a0"/>
    <w:link w:val="40"/>
    <w:qFormat/>
    <w:pPr>
      <w:keepNext/>
      <w:ind w:firstLine="480"/>
      <w:jc w:val="both"/>
      <w:outlineLvl w:val="3"/>
    </w:pPr>
    <w:rPr>
      <w:b/>
      <w:bCs/>
    </w:rPr>
  </w:style>
  <w:style w:type="paragraph" w:styleId="5">
    <w:name w:val="heading 5"/>
    <w:basedOn w:val="a0"/>
    <w:next w:val="a0"/>
    <w:link w:val="50"/>
    <w:qFormat/>
    <w:pPr>
      <w:keepNext/>
      <w:jc w:val="center"/>
      <w:outlineLvl w:val="4"/>
    </w:pPr>
    <w:rPr>
      <w:b/>
      <w:bCs/>
      <w:sz w:val="22"/>
      <w:szCs w:val="22"/>
    </w:rPr>
  </w:style>
  <w:style w:type="paragraph" w:styleId="6">
    <w:name w:val="heading 6"/>
    <w:basedOn w:val="a0"/>
    <w:next w:val="a0"/>
    <w:link w:val="60"/>
    <w:qFormat/>
    <w:rsid w:val="00E8525C"/>
    <w:pPr>
      <w:spacing w:before="240" w:after="60"/>
      <w:outlineLvl w:val="5"/>
    </w:pPr>
    <w:rPr>
      <w:b/>
      <w:bCs/>
      <w:sz w:val="22"/>
      <w:szCs w:val="22"/>
    </w:rPr>
  </w:style>
  <w:style w:type="paragraph" w:styleId="8">
    <w:name w:val="heading 8"/>
    <w:basedOn w:val="a0"/>
    <w:next w:val="a0"/>
    <w:link w:val="80"/>
    <w:qFormat/>
    <w:rsid w:val="00440504"/>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pPr>
      <w:jc w:val="center"/>
    </w:pPr>
    <w:rPr>
      <w:sz w:val="72"/>
    </w:rPr>
  </w:style>
  <w:style w:type="character" w:customStyle="1" w:styleId="a5">
    <w:name w:val="Основний текст Знак"/>
    <w:link w:val="a4"/>
    <w:locked/>
    <w:rsid w:val="0042096D"/>
    <w:rPr>
      <w:sz w:val="72"/>
      <w:szCs w:val="24"/>
      <w:lang w:val="uk-UA" w:eastAsia="ru-RU" w:bidi="ar-SA"/>
    </w:rPr>
  </w:style>
  <w:style w:type="paragraph" w:styleId="21">
    <w:name w:val="Body Text 2"/>
    <w:basedOn w:val="a0"/>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6">
    <w:name w:val="footer"/>
    <w:basedOn w:val="a0"/>
    <w:link w:val="a7"/>
    <w:pPr>
      <w:tabs>
        <w:tab w:val="center" w:pos="4677"/>
        <w:tab w:val="right" w:pos="9355"/>
      </w:tabs>
    </w:pPr>
  </w:style>
  <w:style w:type="character" w:customStyle="1" w:styleId="a7">
    <w:name w:val="Нижній колонтитул Знак"/>
    <w:link w:val="a6"/>
    <w:rsid w:val="00D406F3"/>
    <w:rPr>
      <w:sz w:val="24"/>
      <w:szCs w:val="24"/>
      <w:lang w:val="uk-UA" w:eastAsia="ru-RU" w:bidi="ar-SA"/>
    </w:rPr>
  </w:style>
  <w:style w:type="paragraph" w:styleId="a8">
    <w:name w:val="Body Text Indent"/>
    <w:basedOn w:val="a0"/>
    <w:link w:val="a9"/>
    <w:uiPriority w:val="99"/>
    <w:pPr>
      <w:ind w:firstLine="360"/>
      <w:jc w:val="both"/>
    </w:pPr>
  </w:style>
  <w:style w:type="paragraph" w:customStyle="1" w:styleId="BodyTextIndent31">
    <w:name w:val="Body Text Indent 31"/>
    <w:basedOn w:val="a0"/>
    <w:pPr>
      <w:overflowPunct w:val="0"/>
      <w:autoSpaceDE w:val="0"/>
      <w:autoSpaceDN w:val="0"/>
      <w:adjustRightInd w:val="0"/>
      <w:ind w:firstLine="708"/>
      <w:jc w:val="both"/>
      <w:textAlignment w:val="baseline"/>
    </w:pPr>
    <w:rPr>
      <w:sz w:val="28"/>
      <w:szCs w:val="20"/>
    </w:rPr>
  </w:style>
  <w:style w:type="paragraph" w:styleId="23">
    <w:name w:val="Body Text Indent 2"/>
    <w:basedOn w:val="a0"/>
    <w:link w:val="24"/>
    <w:pPr>
      <w:ind w:firstLine="720"/>
      <w:jc w:val="both"/>
    </w:pPr>
  </w:style>
  <w:style w:type="character" w:styleId="aa">
    <w:name w:val="page number"/>
    <w:basedOn w:val="a1"/>
  </w:style>
  <w:style w:type="paragraph" w:styleId="31">
    <w:name w:val="Body Text 3"/>
    <w:basedOn w:val="a0"/>
    <w:link w:val="32"/>
    <w:pPr>
      <w:tabs>
        <w:tab w:val="left" w:pos="426"/>
      </w:tabs>
      <w:overflowPunct w:val="0"/>
      <w:autoSpaceDE w:val="0"/>
      <w:autoSpaceDN w:val="0"/>
      <w:adjustRightInd w:val="0"/>
      <w:jc w:val="center"/>
      <w:textAlignment w:val="baseline"/>
    </w:pPr>
    <w:rPr>
      <w:b/>
      <w:sz w:val="28"/>
      <w:szCs w:val="28"/>
    </w:rPr>
  </w:style>
  <w:style w:type="paragraph" w:styleId="ab">
    <w:name w:val="Balloon Text"/>
    <w:basedOn w:val="a0"/>
    <w:link w:val="ac"/>
    <w:uiPriority w:val="99"/>
    <w:semiHidden/>
    <w:rPr>
      <w:rFonts w:ascii="Tahoma" w:hAnsi="Tahoma" w:cs="Tahoma"/>
      <w:sz w:val="16"/>
      <w:szCs w:val="16"/>
    </w:rPr>
  </w:style>
  <w:style w:type="paragraph" w:styleId="33">
    <w:name w:val="Body Text Indent 3"/>
    <w:basedOn w:val="a0"/>
    <w:link w:val="34"/>
    <w:pPr>
      <w:ind w:left="360" w:firstLine="360"/>
    </w:pPr>
    <w:rPr>
      <w:lang w:eastAsia="en-US"/>
    </w:rPr>
  </w:style>
  <w:style w:type="character" w:styleId="ad">
    <w:name w:val="annotation reference"/>
    <w:uiPriority w:val="99"/>
    <w:qFormat/>
    <w:rPr>
      <w:sz w:val="16"/>
      <w:szCs w:val="16"/>
    </w:rPr>
  </w:style>
  <w:style w:type="paragraph" w:styleId="ae">
    <w:name w:val="annotation text"/>
    <w:basedOn w:val="a0"/>
    <w:link w:val="af"/>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0">
    <w:name w:val="annotation subject"/>
    <w:basedOn w:val="ae"/>
    <w:next w:val="ae"/>
    <w:link w:val="af1"/>
    <w:semiHidden/>
    <w:rPr>
      <w:b/>
      <w:bCs/>
    </w:rPr>
  </w:style>
  <w:style w:type="paragraph" w:styleId="af2">
    <w:name w:val="Title"/>
    <w:basedOn w:val="a0"/>
    <w:link w:val="af3"/>
    <w:qFormat/>
    <w:pPr>
      <w:jc w:val="center"/>
    </w:pPr>
    <w:rPr>
      <w:rFonts w:ascii="Arial Narrow" w:hAnsi="Arial Narrow"/>
      <w:b/>
    </w:rPr>
  </w:style>
  <w:style w:type="paragraph" w:styleId="af4">
    <w:name w:val="header"/>
    <w:basedOn w:val="a0"/>
    <w:link w:val="af5"/>
    <w:pPr>
      <w:tabs>
        <w:tab w:val="center" w:pos="4677"/>
        <w:tab w:val="right" w:pos="9355"/>
      </w:tabs>
    </w:pPr>
  </w:style>
  <w:style w:type="paragraph" w:customStyle="1" w:styleId="xl29">
    <w:name w:val="xl29"/>
    <w:basedOn w:val="a0"/>
    <w:pPr>
      <w:spacing w:before="100" w:beforeAutospacing="1" w:after="100" w:afterAutospacing="1"/>
      <w:jc w:val="right"/>
    </w:pPr>
  </w:style>
  <w:style w:type="table" w:styleId="af6">
    <w:name w:val="Table Grid"/>
    <w:basedOn w:val="a2"/>
    <w:uiPriority w:val="5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0"/>
    <w:link w:val="af8"/>
    <w:uiPriority w:val="99"/>
    <w:qFormat/>
    <w:rsid w:val="00EB5227"/>
    <w:pPr>
      <w:spacing w:before="100" w:beforeAutospacing="1" w:after="100" w:afterAutospacing="1"/>
    </w:pPr>
    <w:rPr>
      <w:lang w:val="ru-RU"/>
    </w:rPr>
  </w:style>
  <w:style w:type="character" w:styleId="af9">
    <w:name w:val="Hyperlink"/>
    <w:uiPriority w:val="99"/>
    <w:qFormat/>
    <w:rsid w:val="00F30AEA"/>
    <w:rPr>
      <w:color w:val="0000FF"/>
      <w:u w:val="single"/>
    </w:rPr>
  </w:style>
  <w:style w:type="paragraph" w:customStyle="1" w:styleId="afa">
    <w:name w:val="Знак Знак Знак Знак Знак Знак Знак Знак Знак"/>
    <w:basedOn w:val="a0"/>
    <w:rsid w:val="00E1792C"/>
    <w:rPr>
      <w:rFonts w:ascii="Verdana" w:hAnsi="Verdana" w:cs="Verdana"/>
      <w:sz w:val="20"/>
      <w:szCs w:val="20"/>
      <w:lang w:val="en-US" w:eastAsia="en-US"/>
    </w:rPr>
  </w:style>
  <w:style w:type="paragraph" w:customStyle="1" w:styleId="indent">
    <w:name w:val="indent"/>
    <w:basedOn w:val="a0"/>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0"/>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0"/>
    <w:next w:val="a4"/>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b">
    <w:name w:val="Заголовок таблицы"/>
    <w:basedOn w:val="a0"/>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0"/>
    <w:rsid w:val="00904AC3"/>
    <w:pPr>
      <w:spacing w:before="100" w:beforeAutospacing="1" w:after="100" w:afterAutospacing="1"/>
    </w:pPr>
    <w:rPr>
      <w:lang w:val="ru-RU"/>
    </w:rPr>
  </w:style>
  <w:style w:type="paragraph" w:styleId="25">
    <w:name w:val="List Bullet 2"/>
    <w:basedOn w:val="a0"/>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c">
    <w:name w:val="Strong"/>
    <w:uiPriority w:val="22"/>
    <w:qFormat/>
    <w:rsid w:val="009D45F7"/>
    <w:rPr>
      <w:b/>
      <w:bCs/>
    </w:rPr>
  </w:style>
  <w:style w:type="paragraph" w:customStyle="1" w:styleId="14">
    <w:name w:val="Абзац списка1"/>
    <w:basedOn w:val="a0"/>
    <w:rsid w:val="00CD0502"/>
    <w:pPr>
      <w:ind w:left="720"/>
    </w:pPr>
    <w:rPr>
      <w:lang w:val="ru-RU"/>
    </w:rPr>
  </w:style>
  <w:style w:type="paragraph" w:customStyle="1" w:styleId="afd">
    <w:name w:val="Содержимое таблицы"/>
    <w:basedOn w:val="a0"/>
    <w:rsid w:val="009C58FF"/>
    <w:pPr>
      <w:widowControl w:val="0"/>
      <w:suppressLineNumbers/>
      <w:suppressAutoHyphens/>
    </w:pPr>
    <w:rPr>
      <w:rFonts w:eastAsia="Lucida Sans Unicode" w:cs="Tahoma"/>
      <w:color w:val="000000"/>
      <w:lang w:val="en-US" w:eastAsia="en-US" w:bidi="en-US"/>
    </w:rPr>
  </w:style>
  <w:style w:type="paragraph" w:styleId="afe">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0"/>
    <w:link w:val="aff"/>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0"/>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0">
    <w:name w:val="FollowedHyperlink"/>
    <w:uiPriority w:val="99"/>
    <w:rsid w:val="00C054A5"/>
    <w:rPr>
      <w:color w:val="800080"/>
      <w:u w:val="single"/>
    </w:rPr>
  </w:style>
  <w:style w:type="paragraph" w:customStyle="1" w:styleId="CharChar5CharCharCharChar">
    <w:name w:val="Char Char5 Знак Знак Char Char Знак Знак Char Char"/>
    <w:basedOn w:val="a0"/>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0"/>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0"/>
    <w:rsid w:val="00F94E03"/>
    <w:rPr>
      <w:rFonts w:ascii="Verdana" w:hAnsi="Verdana" w:cs="Verdana"/>
      <w:sz w:val="20"/>
      <w:szCs w:val="20"/>
      <w:lang w:val="en-US" w:eastAsia="en-US"/>
    </w:rPr>
  </w:style>
  <w:style w:type="paragraph" w:customStyle="1" w:styleId="CharChar4">
    <w:name w:val="Char Char4"/>
    <w:basedOn w:val="a0"/>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0"/>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0"/>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0"/>
    <w:rsid w:val="00215EE8"/>
    <w:rPr>
      <w:rFonts w:ascii="Verdana" w:hAnsi="Verdana" w:cs="Verdana"/>
      <w:sz w:val="20"/>
      <w:szCs w:val="20"/>
      <w:lang w:val="en-US" w:eastAsia="en-US"/>
    </w:rPr>
  </w:style>
  <w:style w:type="character" w:customStyle="1" w:styleId="121">
    <w:name w:val="Знак Знак12"/>
    <w:basedOn w:val="a1"/>
    <w:rsid w:val="00215EE8"/>
    <w:rPr>
      <w:sz w:val="24"/>
      <w:szCs w:val="24"/>
      <w:lang w:val="uk-UA" w:eastAsia="ru-RU" w:bidi="ar-SA"/>
    </w:rPr>
  </w:style>
  <w:style w:type="paragraph" w:customStyle="1" w:styleId="27">
    <w:name w:val="Абзац списка2"/>
    <w:basedOn w:val="a0"/>
    <w:rsid w:val="00215EE8"/>
    <w:pPr>
      <w:ind w:left="720"/>
    </w:pPr>
    <w:rPr>
      <w:lang w:val="ru-RU"/>
    </w:rPr>
  </w:style>
  <w:style w:type="character" w:customStyle="1" w:styleId="320">
    <w:name w:val="Знак Знак32"/>
    <w:basedOn w:val="a1"/>
    <w:locked/>
    <w:rsid w:val="00215EE8"/>
    <w:rPr>
      <w:sz w:val="56"/>
      <w:szCs w:val="24"/>
      <w:lang w:val="uk-UA" w:eastAsia="ru-RU" w:bidi="ar-SA"/>
    </w:rPr>
  </w:style>
  <w:style w:type="paragraph" w:customStyle="1" w:styleId="CharChar5CharCharCharChar2">
    <w:name w:val="Char Char5 Знак Знак Char Char Знак Знак Char Char2"/>
    <w:basedOn w:val="a0"/>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0"/>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0"/>
    <w:rsid w:val="00215EE8"/>
    <w:rPr>
      <w:rFonts w:ascii="Verdana" w:hAnsi="Verdana" w:cs="Verdana"/>
      <w:sz w:val="20"/>
      <w:szCs w:val="20"/>
      <w:lang w:val="en-US" w:eastAsia="en-US"/>
    </w:rPr>
  </w:style>
  <w:style w:type="paragraph" w:customStyle="1" w:styleId="CharChar42">
    <w:name w:val="Char Char42"/>
    <w:basedOn w:val="a0"/>
    <w:rsid w:val="00215EE8"/>
    <w:rPr>
      <w:rFonts w:ascii="Verdana" w:hAnsi="Verdana" w:cs="Verdana"/>
      <w:sz w:val="20"/>
      <w:szCs w:val="20"/>
      <w:lang w:val="en-US" w:eastAsia="en-US"/>
    </w:rPr>
  </w:style>
  <w:style w:type="paragraph" w:customStyle="1" w:styleId="CharChar52">
    <w:name w:val="Char Char5 Знак Знак2"/>
    <w:basedOn w:val="a0"/>
    <w:rsid w:val="00215EE8"/>
    <w:rPr>
      <w:rFonts w:ascii="Verdana" w:hAnsi="Verdana" w:cs="Verdana"/>
      <w:sz w:val="20"/>
      <w:szCs w:val="20"/>
      <w:lang w:val="en-US" w:eastAsia="en-US"/>
    </w:rPr>
  </w:style>
  <w:style w:type="paragraph" w:customStyle="1" w:styleId="321">
    <w:name w:val="Основной текст с отступом 32"/>
    <w:basedOn w:val="a0"/>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0"/>
    <w:rsid w:val="00C44514"/>
    <w:rPr>
      <w:rFonts w:ascii="Verdana" w:hAnsi="Verdana" w:cs="Verdana"/>
      <w:sz w:val="20"/>
      <w:szCs w:val="20"/>
      <w:lang w:val="en-US" w:eastAsia="en-US"/>
    </w:rPr>
  </w:style>
  <w:style w:type="paragraph" w:customStyle="1" w:styleId="CharChar5CharChar8">
    <w:name w:val="Char Char5 Знак Знак Char Char8"/>
    <w:basedOn w:val="a0"/>
    <w:rsid w:val="00E851CF"/>
    <w:rPr>
      <w:rFonts w:ascii="Verdana" w:hAnsi="Verdana" w:cs="Verdana"/>
      <w:sz w:val="20"/>
      <w:szCs w:val="20"/>
      <w:lang w:val="en-US" w:eastAsia="en-US"/>
    </w:rPr>
  </w:style>
  <w:style w:type="paragraph" w:customStyle="1" w:styleId="CharChar5CharChar7">
    <w:name w:val="Char Char5 Знак Знак Char Char7"/>
    <w:basedOn w:val="a0"/>
    <w:rsid w:val="00D3564A"/>
    <w:rPr>
      <w:rFonts w:ascii="Verdana" w:hAnsi="Verdana" w:cs="Verdana"/>
      <w:sz w:val="20"/>
      <w:szCs w:val="20"/>
      <w:lang w:val="en-US" w:eastAsia="en-US"/>
    </w:rPr>
  </w:style>
  <w:style w:type="character" w:customStyle="1" w:styleId="FontStyle19">
    <w:name w:val="Font Style19"/>
    <w:basedOn w:val="a1"/>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0"/>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1"/>
    <w:rsid w:val="00273EFF"/>
  </w:style>
  <w:style w:type="character" w:customStyle="1" w:styleId="34">
    <w:name w:val="Основний текст з відступом 3 Знак"/>
    <w:basedOn w:val="a1"/>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0"/>
    <w:rsid w:val="00A75D60"/>
    <w:rPr>
      <w:rFonts w:ascii="Verdana" w:hAnsi="Verdana" w:cs="Verdana"/>
      <w:sz w:val="20"/>
      <w:szCs w:val="20"/>
      <w:lang w:val="en-US" w:eastAsia="en-US"/>
    </w:rPr>
  </w:style>
  <w:style w:type="character" w:customStyle="1" w:styleId="111">
    <w:name w:val="Знак Знак11"/>
    <w:basedOn w:val="a1"/>
    <w:rsid w:val="00A75D60"/>
    <w:rPr>
      <w:sz w:val="24"/>
      <w:szCs w:val="24"/>
      <w:lang w:val="uk-UA" w:eastAsia="ru-RU" w:bidi="ar-SA"/>
    </w:rPr>
  </w:style>
  <w:style w:type="character" w:customStyle="1" w:styleId="311">
    <w:name w:val="Знак Знак31"/>
    <w:basedOn w:val="a1"/>
    <w:locked/>
    <w:rsid w:val="00A75D60"/>
    <w:rPr>
      <w:sz w:val="56"/>
      <w:szCs w:val="24"/>
      <w:lang w:val="uk-UA" w:eastAsia="ru-RU" w:bidi="ar-SA"/>
    </w:rPr>
  </w:style>
  <w:style w:type="paragraph" w:customStyle="1" w:styleId="CharChar5CharCharCharChar1">
    <w:name w:val="Char Char5 Знак Знак Char Char Знак Знак Char Char1"/>
    <w:basedOn w:val="a0"/>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0"/>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0"/>
    <w:rsid w:val="00A75D60"/>
    <w:rPr>
      <w:rFonts w:ascii="Verdana" w:hAnsi="Verdana" w:cs="Verdana"/>
      <w:sz w:val="20"/>
      <w:szCs w:val="20"/>
      <w:lang w:val="en-US" w:eastAsia="en-US"/>
    </w:rPr>
  </w:style>
  <w:style w:type="paragraph" w:customStyle="1" w:styleId="CharChar41">
    <w:name w:val="Char Char41"/>
    <w:basedOn w:val="a0"/>
    <w:rsid w:val="00A75D60"/>
    <w:rPr>
      <w:rFonts w:ascii="Verdana" w:hAnsi="Verdana" w:cs="Verdana"/>
      <w:sz w:val="20"/>
      <w:szCs w:val="20"/>
      <w:lang w:val="en-US" w:eastAsia="en-US"/>
    </w:rPr>
  </w:style>
  <w:style w:type="paragraph" w:customStyle="1" w:styleId="CharChar51">
    <w:name w:val="Char Char5 Знак Знак1"/>
    <w:basedOn w:val="a0"/>
    <w:rsid w:val="00A75D60"/>
    <w:rPr>
      <w:rFonts w:ascii="Verdana" w:hAnsi="Verdana" w:cs="Verdana"/>
      <w:sz w:val="20"/>
      <w:szCs w:val="20"/>
      <w:lang w:val="en-US" w:eastAsia="en-US"/>
    </w:rPr>
  </w:style>
  <w:style w:type="paragraph" w:customStyle="1" w:styleId="CharChar5CharChar4">
    <w:name w:val="Char Char5 Знак Знак Char Char4"/>
    <w:basedOn w:val="a0"/>
    <w:rsid w:val="00A75D60"/>
    <w:rPr>
      <w:rFonts w:ascii="Verdana" w:hAnsi="Verdana" w:cs="Verdana"/>
      <w:sz w:val="20"/>
      <w:szCs w:val="20"/>
      <w:lang w:val="en-US" w:eastAsia="en-US"/>
    </w:rPr>
  </w:style>
  <w:style w:type="paragraph" w:customStyle="1" w:styleId="CharChar5CharChar3">
    <w:name w:val="Char Char5 Знак Знак Char Char3"/>
    <w:basedOn w:val="a0"/>
    <w:rsid w:val="00A75D60"/>
    <w:rPr>
      <w:rFonts w:ascii="Verdana" w:hAnsi="Verdana" w:cs="Verdana"/>
      <w:sz w:val="20"/>
      <w:szCs w:val="20"/>
      <w:lang w:val="en-US" w:eastAsia="en-US"/>
    </w:rPr>
  </w:style>
  <w:style w:type="paragraph" w:customStyle="1" w:styleId="CharChar5CharChar20">
    <w:name w:val="Char Char5 Знак Знак Char Char2"/>
    <w:basedOn w:val="a0"/>
    <w:rsid w:val="00A75D60"/>
    <w:rPr>
      <w:rFonts w:ascii="Verdana" w:hAnsi="Verdana" w:cs="Verdana"/>
      <w:sz w:val="20"/>
      <w:szCs w:val="20"/>
      <w:lang w:val="en-US" w:eastAsia="en-US"/>
    </w:rPr>
  </w:style>
  <w:style w:type="paragraph" w:customStyle="1" w:styleId="CharChar5CharChar11">
    <w:name w:val="Char Char5 Знак Знак Char Char1"/>
    <w:basedOn w:val="a0"/>
    <w:rsid w:val="00A75D60"/>
    <w:rPr>
      <w:rFonts w:ascii="Verdana" w:hAnsi="Verdana" w:cs="Verdana"/>
      <w:sz w:val="20"/>
      <w:szCs w:val="20"/>
      <w:lang w:val="en-US" w:eastAsia="en-US"/>
    </w:rPr>
  </w:style>
  <w:style w:type="character" w:customStyle="1" w:styleId="af8">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7"/>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0"/>
    <w:rsid w:val="00A75D60"/>
    <w:rPr>
      <w:rFonts w:ascii="Verdana" w:hAnsi="Verdana" w:cs="Verdana"/>
      <w:sz w:val="20"/>
      <w:szCs w:val="20"/>
      <w:lang w:val="en-US" w:eastAsia="en-US"/>
    </w:rPr>
  </w:style>
  <w:style w:type="character" w:customStyle="1" w:styleId="apple-style-span">
    <w:name w:val="apple-style-span"/>
    <w:basedOn w:val="a1"/>
    <w:rsid w:val="00A75D60"/>
  </w:style>
  <w:style w:type="character" w:customStyle="1" w:styleId="112">
    <w:name w:val="стиль11"/>
    <w:basedOn w:val="a1"/>
    <w:rsid w:val="00A75D60"/>
    <w:rPr>
      <w:b/>
      <w:bCs/>
      <w:sz w:val="17"/>
      <w:szCs w:val="17"/>
    </w:rPr>
  </w:style>
  <w:style w:type="paragraph" w:customStyle="1" w:styleId="rvps2">
    <w:name w:val="rvps2"/>
    <w:basedOn w:val="a0"/>
    <w:qFormat/>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0"/>
    <w:rsid w:val="00A031CE"/>
    <w:pPr>
      <w:spacing w:before="100" w:beforeAutospacing="1" w:after="100" w:afterAutospacing="1"/>
    </w:pPr>
    <w:rPr>
      <w:lang w:eastAsia="uk-UA"/>
    </w:rPr>
  </w:style>
  <w:style w:type="paragraph" w:customStyle="1" w:styleId="aff1">
    <w:name w:val="a"/>
    <w:basedOn w:val="a0"/>
    <w:uiPriority w:val="99"/>
    <w:rsid w:val="004A0692"/>
    <w:pPr>
      <w:spacing w:before="100" w:beforeAutospacing="1" w:after="100" w:afterAutospacing="1"/>
    </w:pPr>
    <w:rPr>
      <w:lang w:val="ru-RU"/>
    </w:rPr>
  </w:style>
  <w:style w:type="character" w:customStyle="1" w:styleId="aff">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e"/>
    <w:uiPriority w:val="34"/>
    <w:qFormat/>
    <w:rsid w:val="00A12660"/>
    <w:rPr>
      <w:rFonts w:ascii="Calibri" w:eastAsia="Calibri" w:hAnsi="Calibri"/>
      <w:sz w:val="22"/>
      <w:szCs w:val="22"/>
      <w:lang w:eastAsia="en-US"/>
    </w:rPr>
  </w:style>
  <w:style w:type="paragraph" w:customStyle="1" w:styleId="Style6">
    <w:name w:val="Style6"/>
    <w:basedOn w:val="a0"/>
    <w:rsid w:val="00A12660"/>
    <w:pPr>
      <w:widowControl w:val="0"/>
      <w:autoSpaceDE w:val="0"/>
      <w:autoSpaceDN w:val="0"/>
      <w:adjustRightInd w:val="0"/>
    </w:pPr>
  </w:style>
  <w:style w:type="paragraph" w:customStyle="1" w:styleId="Style4">
    <w:name w:val="Style4"/>
    <w:basedOn w:val="a0"/>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0"/>
    <w:rsid w:val="00A12660"/>
    <w:pPr>
      <w:spacing w:before="100" w:beforeAutospacing="1" w:after="100" w:afterAutospacing="1"/>
    </w:pPr>
    <w:rPr>
      <w:lang w:eastAsia="uk-UA"/>
    </w:rPr>
  </w:style>
  <w:style w:type="character" w:customStyle="1" w:styleId="a9">
    <w:name w:val="Основний текст з відступом Знак"/>
    <w:basedOn w:val="a1"/>
    <w:link w:val="a8"/>
    <w:uiPriority w:val="99"/>
    <w:locked/>
    <w:rsid w:val="008E7177"/>
    <w:rPr>
      <w:sz w:val="24"/>
      <w:szCs w:val="24"/>
      <w:lang w:eastAsia="ru-RU"/>
    </w:rPr>
  </w:style>
  <w:style w:type="table" w:styleId="aff2">
    <w:name w:val="Grid Table Light"/>
    <w:basedOn w:val="a2"/>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2"/>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2"/>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2"/>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2"/>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1"/>
    <w:rsid w:val="00245631"/>
  </w:style>
  <w:style w:type="paragraph" w:customStyle="1" w:styleId="aff3">
    <w:name w:val="Заголовок"/>
    <w:basedOn w:val="a0"/>
    <w:next w:val="a4"/>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3"/>
    <w:uiPriority w:val="99"/>
    <w:semiHidden/>
    <w:unhideWhenUsed/>
    <w:rsid w:val="00245631"/>
  </w:style>
  <w:style w:type="character" w:customStyle="1" w:styleId="af5">
    <w:name w:val="Верхній колонтитул Знак"/>
    <w:link w:val="af4"/>
    <w:rsid w:val="00245631"/>
    <w:rPr>
      <w:sz w:val="24"/>
      <w:szCs w:val="24"/>
      <w:lang w:eastAsia="ru-RU"/>
    </w:rPr>
  </w:style>
  <w:style w:type="paragraph" w:customStyle="1" w:styleId="xl65">
    <w:name w:val="xl65"/>
    <w:basedOn w:val="a0"/>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0"/>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0"/>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0"/>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0"/>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0"/>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0"/>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0"/>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0"/>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0"/>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0"/>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0"/>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0"/>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0"/>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0"/>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0"/>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0"/>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0"/>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0"/>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0"/>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0"/>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0"/>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0"/>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0"/>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0"/>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0"/>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0"/>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0"/>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0"/>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0"/>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0"/>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0"/>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0"/>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0"/>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0"/>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0"/>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0"/>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0"/>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0"/>
    <w:rsid w:val="00245631"/>
    <w:pPr>
      <w:pBdr>
        <w:left w:val="single" w:sz="4" w:space="0" w:color="auto"/>
      </w:pBdr>
      <w:spacing w:before="100" w:beforeAutospacing="1" w:after="100" w:afterAutospacing="1"/>
    </w:pPr>
    <w:rPr>
      <w:lang w:eastAsia="uk-UA"/>
    </w:rPr>
  </w:style>
  <w:style w:type="paragraph" w:customStyle="1" w:styleId="xl63">
    <w:name w:val="xl63"/>
    <w:basedOn w:val="a0"/>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0"/>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0"/>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0"/>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paragraph" w:customStyle="1" w:styleId="xfmc1">
    <w:name w:val="xfmc1"/>
    <w:basedOn w:val="a0"/>
    <w:rsid w:val="00E709A2"/>
    <w:pPr>
      <w:spacing w:before="100" w:beforeAutospacing="1" w:after="100" w:afterAutospacing="1"/>
    </w:pPr>
    <w:rPr>
      <w:lang w:eastAsia="uk-UA"/>
    </w:rPr>
  </w:style>
  <w:style w:type="table" w:customStyle="1" w:styleId="2a">
    <w:name w:val="Сітка таблиці2"/>
    <w:basedOn w:val="a2"/>
    <w:next w:val="af6"/>
    <w:uiPriority w:val="39"/>
    <w:rsid w:val="001B60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0"/>
    <w:rsid w:val="008F03DD"/>
    <w:pPr>
      <w:tabs>
        <w:tab w:val="left" w:pos="8505"/>
      </w:tabs>
      <w:suppressAutoHyphens/>
      <w:jc w:val="both"/>
    </w:pPr>
    <w:rPr>
      <w:rFonts w:ascii="Verdana" w:hAnsi="Verdana"/>
      <w:sz w:val="18"/>
      <w:szCs w:val="20"/>
      <w:lang w:val="ru-RU" w:eastAsia="ar-SA"/>
    </w:rPr>
  </w:style>
  <w:style w:type="paragraph" w:customStyle="1" w:styleId="aff4">
    <w:name w:val="ДинТекстОбыч"/>
    <w:basedOn w:val="a0"/>
    <w:rsid w:val="00947CF6"/>
    <w:rPr>
      <w:szCs w:val="20"/>
    </w:rPr>
  </w:style>
  <w:style w:type="paragraph" w:customStyle="1" w:styleId="Iauiuealex">
    <w:name w:val="Iau?iue.alex"/>
    <w:rsid w:val="00947CF6"/>
    <w:pPr>
      <w:widowControl w:val="0"/>
    </w:pPr>
    <w:rPr>
      <w:rFonts w:ascii="UkrainianJournal" w:hAnsi="UkrainianJournal"/>
      <w:lang w:val="ru-RU" w:eastAsia="ru-RU"/>
    </w:rPr>
  </w:style>
  <w:style w:type="paragraph" w:styleId="aff5">
    <w:name w:val="No Spacing"/>
    <w:link w:val="aff6"/>
    <w:uiPriority w:val="1"/>
    <w:qFormat/>
    <w:rsid w:val="0012062D"/>
    <w:rPr>
      <w:rFonts w:ascii="Calibri" w:eastAsia="Calibri" w:hAnsi="Calibri"/>
      <w:sz w:val="22"/>
      <w:szCs w:val="22"/>
      <w:lang w:eastAsia="en-US"/>
    </w:rPr>
  </w:style>
  <w:style w:type="character" w:customStyle="1" w:styleId="2b">
    <w:name w:val="Основной шрифт абзаца2"/>
    <w:rsid w:val="0012062D"/>
  </w:style>
  <w:style w:type="paragraph" w:customStyle="1" w:styleId="19">
    <w:name w:val="Без інтервалів1"/>
    <w:rsid w:val="0012062D"/>
    <w:pPr>
      <w:widowControl w:val="0"/>
      <w:suppressAutoHyphens/>
      <w:autoSpaceDE w:val="0"/>
    </w:pPr>
    <w:rPr>
      <w:rFonts w:ascii="Times New Roman CYR" w:hAnsi="Times New Roman CYR" w:cs="Times New Roman CYR"/>
      <w:kern w:val="2"/>
      <w:sz w:val="24"/>
      <w:szCs w:val="24"/>
      <w:lang w:val="ru-RU" w:eastAsia="zh-CN"/>
    </w:rPr>
  </w:style>
  <w:style w:type="character" w:customStyle="1" w:styleId="20">
    <w:name w:val="Заголовок 2 Знак"/>
    <w:basedOn w:val="a1"/>
    <w:link w:val="2"/>
    <w:uiPriority w:val="9"/>
    <w:rsid w:val="00E32C6C"/>
    <w:rPr>
      <w:rFonts w:ascii="Arial" w:hAnsi="Arial" w:cs="Arial"/>
      <w:b/>
      <w:bCs/>
      <w:i/>
      <w:iCs/>
      <w:sz w:val="28"/>
      <w:szCs w:val="28"/>
      <w:lang w:eastAsia="ru-RU"/>
    </w:rPr>
  </w:style>
  <w:style w:type="character" w:customStyle="1" w:styleId="30">
    <w:name w:val="Заголовок 3 Знак"/>
    <w:basedOn w:val="a1"/>
    <w:link w:val="3"/>
    <w:rsid w:val="00E32C6C"/>
    <w:rPr>
      <w:b/>
      <w:sz w:val="28"/>
      <w:szCs w:val="28"/>
      <w:lang w:eastAsia="ru-RU"/>
    </w:rPr>
  </w:style>
  <w:style w:type="character" w:customStyle="1" w:styleId="40">
    <w:name w:val="Заголовок 4 Знак"/>
    <w:basedOn w:val="a1"/>
    <w:link w:val="4"/>
    <w:rsid w:val="00E32C6C"/>
    <w:rPr>
      <w:b/>
      <w:bCs/>
      <w:sz w:val="24"/>
      <w:szCs w:val="24"/>
      <w:lang w:eastAsia="ru-RU"/>
    </w:rPr>
  </w:style>
  <w:style w:type="character" w:customStyle="1" w:styleId="50">
    <w:name w:val="Заголовок 5 Знак"/>
    <w:basedOn w:val="a1"/>
    <w:link w:val="5"/>
    <w:rsid w:val="00E32C6C"/>
    <w:rPr>
      <w:b/>
      <w:bCs/>
      <w:sz w:val="22"/>
      <w:szCs w:val="22"/>
      <w:lang w:eastAsia="ru-RU"/>
    </w:rPr>
  </w:style>
  <w:style w:type="character" w:customStyle="1" w:styleId="60">
    <w:name w:val="Заголовок 6 Знак"/>
    <w:basedOn w:val="a1"/>
    <w:link w:val="6"/>
    <w:rsid w:val="00E32C6C"/>
    <w:rPr>
      <w:b/>
      <w:bCs/>
      <w:sz w:val="22"/>
      <w:szCs w:val="22"/>
      <w:lang w:eastAsia="ru-RU"/>
    </w:rPr>
  </w:style>
  <w:style w:type="character" w:customStyle="1" w:styleId="80">
    <w:name w:val="Заголовок 8 Знак"/>
    <w:basedOn w:val="a1"/>
    <w:link w:val="8"/>
    <w:rsid w:val="00E32C6C"/>
    <w:rPr>
      <w:i/>
      <w:iCs/>
      <w:sz w:val="24"/>
      <w:szCs w:val="24"/>
      <w:lang w:eastAsia="ru-RU"/>
    </w:rPr>
  </w:style>
  <w:style w:type="character" w:customStyle="1" w:styleId="af3">
    <w:name w:val="Назва Знак"/>
    <w:basedOn w:val="a1"/>
    <w:link w:val="af2"/>
    <w:rsid w:val="00E32C6C"/>
    <w:rPr>
      <w:rFonts w:ascii="Arial Narrow" w:hAnsi="Arial Narrow"/>
      <w:b/>
      <w:sz w:val="24"/>
      <w:szCs w:val="24"/>
      <w:lang w:eastAsia="ru-RU"/>
    </w:rPr>
  </w:style>
  <w:style w:type="character" w:customStyle="1" w:styleId="24">
    <w:name w:val="Основний текст з відступом 2 Знак"/>
    <w:basedOn w:val="a1"/>
    <w:link w:val="23"/>
    <w:rsid w:val="00E32C6C"/>
    <w:rPr>
      <w:sz w:val="24"/>
      <w:szCs w:val="24"/>
      <w:lang w:eastAsia="ru-RU"/>
    </w:rPr>
  </w:style>
  <w:style w:type="character" w:customStyle="1" w:styleId="32">
    <w:name w:val="Основний текст 3 Знак"/>
    <w:basedOn w:val="a1"/>
    <w:link w:val="31"/>
    <w:rsid w:val="00E32C6C"/>
    <w:rPr>
      <w:b/>
      <w:sz w:val="28"/>
      <w:szCs w:val="28"/>
      <w:lang w:eastAsia="ru-RU"/>
    </w:rPr>
  </w:style>
  <w:style w:type="character" w:customStyle="1" w:styleId="ac">
    <w:name w:val="Текст у виносці Знак"/>
    <w:basedOn w:val="a1"/>
    <w:link w:val="ab"/>
    <w:uiPriority w:val="99"/>
    <w:semiHidden/>
    <w:rsid w:val="00E32C6C"/>
    <w:rPr>
      <w:rFonts w:ascii="Tahoma" w:hAnsi="Tahoma" w:cs="Tahoma"/>
      <w:sz w:val="16"/>
      <w:szCs w:val="16"/>
      <w:lang w:eastAsia="ru-RU"/>
    </w:rPr>
  </w:style>
  <w:style w:type="character" w:customStyle="1" w:styleId="af">
    <w:name w:val="Текст примітки Знак"/>
    <w:basedOn w:val="a1"/>
    <w:link w:val="ae"/>
    <w:semiHidden/>
    <w:rsid w:val="00E32C6C"/>
    <w:rPr>
      <w:lang w:eastAsia="ru-RU"/>
    </w:rPr>
  </w:style>
  <w:style w:type="character" w:customStyle="1" w:styleId="af1">
    <w:name w:val="Тема примітки Знак"/>
    <w:basedOn w:val="af"/>
    <w:link w:val="af0"/>
    <w:semiHidden/>
    <w:rsid w:val="00E32C6C"/>
    <w:rPr>
      <w:b/>
      <w:bCs/>
      <w:lang w:eastAsia="ru-RU"/>
    </w:rPr>
  </w:style>
  <w:style w:type="table" w:customStyle="1" w:styleId="1a">
    <w:name w:val="Сетка таблицы светлая1"/>
    <w:basedOn w:val="a2"/>
    <w:uiPriority w:val="40"/>
    <w:rsid w:val="00E32C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2"/>
    <w:uiPriority w:val="46"/>
    <w:rsid w:val="00E32C6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2"/>
    <w:uiPriority w:val="46"/>
    <w:rsid w:val="00E32C6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2"/>
    <w:uiPriority w:val="46"/>
    <w:rsid w:val="00E32C6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2"/>
    <w:uiPriority w:val="46"/>
    <w:rsid w:val="00E32C6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2c">
    <w:name w:val="Нет списка2"/>
    <w:next w:val="a3"/>
    <w:uiPriority w:val="99"/>
    <w:semiHidden/>
    <w:unhideWhenUsed/>
    <w:rsid w:val="00E32C6C"/>
  </w:style>
  <w:style w:type="numbering" w:customStyle="1" w:styleId="113">
    <w:name w:val="Нет списка11"/>
    <w:next w:val="a3"/>
    <w:uiPriority w:val="99"/>
    <w:semiHidden/>
    <w:unhideWhenUsed/>
    <w:rsid w:val="00E32C6C"/>
  </w:style>
  <w:style w:type="paragraph" w:customStyle="1" w:styleId="ddoc">
    <w:name w:val="d_doc"/>
    <w:basedOn w:val="a0"/>
    <w:rsid w:val="00E32C6C"/>
    <w:pPr>
      <w:spacing w:before="150"/>
      <w:jc w:val="center"/>
    </w:pPr>
    <w:rPr>
      <w:rFonts w:ascii="Courier New" w:hAnsi="Courier New" w:cs="Courier New"/>
      <w:b/>
      <w:bCs/>
      <w:sz w:val="36"/>
      <w:szCs w:val="36"/>
      <w:lang w:eastAsia="uk-UA"/>
    </w:rPr>
  </w:style>
  <w:style w:type="paragraph" w:customStyle="1" w:styleId="dtab">
    <w:name w:val="d_tab"/>
    <w:basedOn w:val="a0"/>
    <w:rsid w:val="00E32C6C"/>
    <w:pPr>
      <w:spacing w:before="150"/>
    </w:pPr>
    <w:rPr>
      <w:rFonts w:ascii="Courier New" w:hAnsi="Courier New" w:cs="Courier New"/>
      <w:lang w:eastAsia="uk-UA"/>
    </w:rPr>
  </w:style>
  <w:style w:type="paragraph" w:customStyle="1" w:styleId="dppa">
    <w:name w:val="d_ppa"/>
    <w:basedOn w:val="a0"/>
    <w:rsid w:val="00E32C6C"/>
    <w:rPr>
      <w:rFonts w:ascii="Courier New" w:hAnsi="Courier New" w:cs="Courier New"/>
      <w:lang w:eastAsia="uk-UA"/>
    </w:rPr>
  </w:style>
  <w:style w:type="paragraph" w:customStyle="1" w:styleId="dpse">
    <w:name w:val="d_pse"/>
    <w:basedOn w:val="a0"/>
    <w:rsid w:val="00E32C6C"/>
    <w:pPr>
      <w:spacing w:before="150"/>
    </w:pPr>
    <w:rPr>
      <w:rFonts w:ascii="Courier New" w:hAnsi="Courier New" w:cs="Courier New"/>
      <w:lang w:eastAsia="uk-UA"/>
    </w:rPr>
  </w:style>
  <w:style w:type="paragraph" w:customStyle="1" w:styleId="dbla">
    <w:name w:val="d_bla"/>
    <w:basedOn w:val="a0"/>
    <w:rsid w:val="00E32C6C"/>
    <w:pPr>
      <w:spacing w:before="150"/>
    </w:pPr>
    <w:rPr>
      <w:rFonts w:ascii="Courier New" w:hAnsi="Courier New" w:cs="Courier New"/>
      <w:lang w:eastAsia="uk-UA"/>
    </w:rPr>
  </w:style>
  <w:style w:type="paragraph" w:customStyle="1" w:styleId="draw">
    <w:name w:val="d_raw"/>
    <w:basedOn w:val="a0"/>
    <w:rsid w:val="00E32C6C"/>
    <w:pPr>
      <w:spacing w:before="100" w:beforeAutospacing="1" w:after="100" w:afterAutospacing="1"/>
      <w:ind w:left="1500"/>
    </w:pPr>
    <w:rPr>
      <w:lang w:eastAsia="uk-UA"/>
    </w:rPr>
  </w:style>
  <w:style w:type="paragraph" w:customStyle="1" w:styleId="dizd">
    <w:name w:val="d_izd"/>
    <w:basedOn w:val="a0"/>
    <w:rsid w:val="00E32C6C"/>
    <w:pPr>
      <w:spacing w:before="150" w:after="150"/>
      <w:jc w:val="center"/>
    </w:pPr>
    <w:rPr>
      <w:b/>
      <w:bCs/>
      <w:sz w:val="26"/>
      <w:szCs w:val="26"/>
      <w:lang w:eastAsia="uk-UA"/>
    </w:rPr>
  </w:style>
  <w:style w:type="paragraph" w:customStyle="1" w:styleId="dtit">
    <w:name w:val="d_tit"/>
    <w:basedOn w:val="a0"/>
    <w:rsid w:val="00E32C6C"/>
    <w:pPr>
      <w:spacing w:before="150" w:after="150"/>
      <w:jc w:val="center"/>
    </w:pPr>
    <w:rPr>
      <w:b/>
      <w:bCs/>
      <w:sz w:val="26"/>
      <w:szCs w:val="26"/>
      <w:lang w:eastAsia="uk-UA"/>
    </w:rPr>
  </w:style>
  <w:style w:type="paragraph" w:customStyle="1" w:styleId="droz">
    <w:name w:val="d_roz"/>
    <w:basedOn w:val="a0"/>
    <w:rsid w:val="00E32C6C"/>
    <w:pPr>
      <w:spacing w:before="150" w:after="150"/>
      <w:jc w:val="center"/>
    </w:pPr>
    <w:rPr>
      <w:b/>
      <w:bCs/>
      <w:sz w:val="26"/>
      <w:szCs w:val="26"/>
      <w:lang w:eastAsia="uk-UA"/>
    </w:rPr>
  </w:style>
  <w:style w:type="paragraph" w:customStyle="1" w:styleId="dcha">
    <w:name w:val="d_cha"/>
    <w:basedOn w:val="a0"/>
    <w:rsid w:val="00E32C6C"/>
    <w:pPr>
      <w:spacing w:before="150" w:after="150"/>
      <w:jc w:val="center"/>
    </w:pPr>
    <w:rPr>
      <w:b/>
      <w:bCs/>
      <w:sz w:val="31"/>
      <w:szCs w:val="31"/>
      <w:lang w:eastAsia="uk-UA"/>
    </w:rPr>
  </w:style>
  <w:style w:type="paragraph" w:customStyle="1" w:styleId="dgla">
    <w:name w:val="d_gla"/>
    <w:basedOn w:val="a0"/>
    <w:rsid w:val="00E32C6C"/>
    <w:pPr>
      <w:spacing w:before="150" w:after="100" w:afterAutospacing="1"/>
      <w:jc w:val="center"/>
    </w:pPr>
    <w:rPr>
      <w:b/>
      <w:bCs/>
      <w:sz w:val="25"/>
      <w:szCs w:val="25"/>
      <w:lang w:eastAsia="uk-UA"/>
    </w:rPr>
  </w:style>
  <w:style w:type="paragraph" w:customStyle="1" w:styleId="dsta">
    <w:name w:val="d_sta"/>
    <w:basedOn w:val="a0"/>
    <w:rsid w:val="00E32C6C"/>
    <w:pPr>
      <w:spacing w:before="150" w:after="100" w:afterAutospacing="1"/>
      <w:ind w:firstLine="450"/>
    </w:pPr>
    <w:rPr>
      <w:b/>
      <w:bCs/>
      <w:lang w:eastAsia="uk-UA"/>
    </w:rPr>
  </w:style>
  <w:style w:type="paragraph" w:customStyle="1" w:styleId="dpar">
    <w:name w:val="d_par"/>
    <w:basedOn w:val="a0"/>
    <w:rsid w:val="00E32C6C"/>
    <w:pPr>
      <w:spacing w:before="150" w:after="100" w:afterAutospacing="1"/>
      <w:ind w:firstLine="450"/>
      <w:jc w:val="both"/>
    </w:pPr>
    <w:rPr>
      <w:lang w:eastAsia="uk-UA"/>
    </w:rPr>
  </w:style>
  <w:style w:type="paragraph" w:customStyle="1" w:styleId="dsno">
    <w:name w:val="d_sno"/>
    <w:basedOn w:val="a0"/>
    <w:rsid w:val="00E32C6C"/>
    <w:pPr>
      <w:spacing w:before="100" w:beforeAutospacing="1" w:after="100" w:afterAutospacing="1"/>
      <w:ind w:firstLine="150"/>
    </w:pPr>
    <w:rPr>
      <w:i/>
      <w:iCs/>
      <w:lang w:eastAsia="uk-UA"/>
    </w:rPr>
  </w:style>
  <w:style w:type="paragraph" w:customStyle="1" w:styleId="dlef">
    <w:name w:val="d_lef"/>
    <w:basedOn w:val="a0"/>
    <w:rsid w:val="00E32C6C"/>
    <w:pPr>
      <w:spacing w:before="30" w:after="30"/>
      <w:ind w:left="30" w:right="30"/>
      <w:jc w:val="right"/>
    </w:pPr>
    <w:rPr>
      <w:lang w:eastAsia="uk-UA"/>
    </w:rPr>
  </w:style>
  <w:style w:type="paragraph" w:customStyle="1" w:styleId="dcom">
    <w:name w:val="d_com"/>
    <w:basedOn w:val="a0"/>
    <w:rsid w:val="00E32C6C"/>
    <w:pPr>
      <w:spacing w:before="100" w:beforeAutospacing="1" w:after="100" w:afterAutospacing="1"/>
      <w:ind w:left="1224" w:right="1224"/>
      <w:jc w:val="center"/>
    </w:pPr>
    <w:rPr>
      <w:i/>
      <w:iCs/>
      <w:color w:val="33959E"/>
      <w:lang w:eastAsia="uk-UA"/>
    </w:rPr>
  </w:style>
  <w:style w:type="paragraph" w:customStyle="1" w:styleId="ddat">
    <w:name w:val="d_dat"/>
    <w:basedOn w:val="a0"/>
    <w:rsid w:val="00E32C6C"/>
    <w:pPr>
      <w:spacing w:before="150" w:after="100" w:afterAutospacing="1"/>
      <w:jc w:val="center"/>
    </w:pPr>
    <w:rPr>
      <w:b/>
      <w:bCs/>
      <w:i/>
      <w:iCs/>
      <w:lang w:eastAsia="uk-UA"/>
    </w:rPr>
  </w:style>
  <w:style w:type="paragraph" w:customStyle="1" w:styleId="dpid">
    <w:name w:val="d_pid"/>
    <w:basedOn w:val="a0"/>
    <w:rsid w:val="00E32C6C"/>
    <w:pPr>
      <w:spacing w:before="150"/>
      <w:jc w:val="center"/>
    </w:pPr>
    <w:rPr>
      <w:b/>
      <w:bCs/>
      <w:i/>
      <w:iCs/>
      <w:lang w:eastAsia="uk-UA"/>
    </w:rPr>
  </w:style>
  <w:style w:type="paragraph" w:customStyle="1" w:styleId="bkmark">
    <w:name w:val="bkmark"/>
    <w:basedOn w:val="a0"/>
    <w:rsid w:val="00E32C6C"/>
    <w:pPr>
      <w:spacing w:before="150" w:after="100" w:afterAutospacing="1"/>
      <w:ind w:left="-150" w:right="-150"/>
    </w:pPr>
    <w:rPr>
      <w:lang w:eastAsia="uk-UA"/>
    </w:rPr>
  </w:style>
  <w:style w:type="paragraph" w:customStyle="1" w:styleId="bkmarkicon">
    <w:name w:val="bkmark_icon"/>
    <w:basedOn w:val="a0"/>
    <w:rsid w:val="00E32C6C"/>
    <w:pPr>
      <w:spacing w:before="100" w:beforeAutospacing="1" w:after="100" w:afterAutospacing="1"/>
    </w:pPr>
    <w:rPr>
      <w:lang w:eastAsia="uk-UA"/>
    </w:rPr>
  </w:style>
  <w:style w:type="paragraph" w:customStyle="1" w:styleId="bkmarktext">
    <w:name w:val="bkmark_text"/>
    <w:basedOn w:val="a0"/>
    <w:rsid w:val="00E32C6C"/>
    <w:pPr>
      <w:spacing w:before="100" w:beforeAutospacing="1" w:after="100" w:afterAutospacing="1"/>
      <w:textAlignment w:val="center"/>
    </w:pPr>
    <w:rPr>
      <w:i/>
      <w:iCs/>
      <w:color w:val="364851"/>
      <w:sz w:val="19"/>
      <w:szCs w:val="19"/>
      <w:lang w:eastAsia="uk-UA"/>
    </w:rPr>
  </w:style>
  <w:style w:type="paragraph" w:customStyle="1" w:styleId="dpst">
    <w:name w:val="d_pst"/>
    <w:basedOn w:val="a0"/>
    <w:rsid w:val="00E32C6C"/>
    <w:pPr>
      <w:ind w:left="450"/>
    </w:pPr>
    <w:rPr>
      <w:lang w:eastAsia="uk-UA"/>
    </w:rPr>
  </w:style>
  <w:style w:type="paragraph" w:customStyle="1" w:styleId="ddrt">
    <w:name w:val="d_drt"/>
    <w:basedOn w:val="a0"/>
    <w:rsid w:val="00E32C6C"/>
    <w:pPr>
      <w:spacing w:before="100" w:beforeAutospacing="1" w:after="100" w:afterAutospacing="1"/>
    </w:pPr>
    <w:rPr>
      <w:b/>
      <w:bCs/>
      <w:i/>
      <w:iCs/>
      <w:lang w:eastAsia="uk-UA"/>
    </w:rPr>
  </w:style>
  <w:style w:type="paragraph" w:customStyle="1" w:styleId="table">
    <w:name w:val="table"/>
    <w:basedOn w:val="a0"/>
    <w:rsid w:val="00E32C6C"/>
    <w:pPr>
      <w:spacing w:before="100" w:beforeAutospacing="1" w:after="100" w:afterAutospacing="1"/>
    </w:pPr>
    <w:rPr>
      <w:sz w:val="18"/>
      <w:szCs w:val="18"/>
      <w:lang w:eastAsia="uk-UA"/>
    </w:rPr>
  </w:style>
  <w:style w:type="paragraph" w:customStyle="1" w:styleId="body">
    <w:name w:val="body"/>
    <w:basedOn w:val="a0"/>
    <w:rsid w:val="00E32C6C"/>
    <w:pPr>
      <w:spacing w:before="120" w:after="120"/>
      <w:ind w:left="120" w:right="120"/>
    </w:pPr>
    <w:rPr>
      <w:rFonts w:ascii="Trebuchet MS" w:hAnsi="Trebuchet MS"/>
      <w:sz w:val="18"/>
      <w:szCs w:val="18"/>
      <w:lang w:eastAsia="uk-UA"/>
    </w:rPr>
  </w:style>
  <w:style w:type="paragraph" w:customStyle="1" w:styleId="ddrta">
    <w:name w:val="d_drta"/>
    <w:basedOn w:val="a0"/>
    <w:rsid w:val="00E32C6C"/>
    <w:pPr>
      <w:spacing w:before="100" w:beforeAutospacing="1" w:after="100" w:afterAutospacing="1"/>
    </w:pPr>
    <w:rPr>
      <w:lang w:eastAsia="uk-UA"/>
    </w:rPr>
  </w:style>
  <w:style w:type="paragraph" w:customStyle="1" w:styleId="li">
    <w:name w:val="li"/>
    <w:basedOn w:val="a0"/>
    <w:rsid w:val="00E32C6C"/>
    <w:rPr>
      <w:lang w:eastAsia="uk-UA"/>
    </w:rPr>
  </w:style>
  <w:style w:type="paragraph" w:customStyle="1" w:styleId="Default">
    <w:name w:val="Default"/>
    <w:rsid w:val="00E32C6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0"/>
    <w:rsid w:val="00E32C6C"/>
    <w:pPr>
      <w:spacing w:before="100" w:beforeAutospacing="1" w:after="100" w:afterAutospacing="1"/>
    </w:pPr>
    <w:rPr>
      <w:lang w:eastAsia="uk-UA"/>
    </w:rPr>
  </w:style>
  <w:style w:type="character" w:styleId="aff7">
    <w:name w:val="Emphasis"/>
    <w:uiPriority w:val="20"/>
    <w:qFormat/>
    <w:rsid w:val="00E32C6C"/>
    <w:rPr>
      <w:i/>
      <w:iCs/>
    </w:rPr>
  </w:style>
  <w:style w:type="table" w:customStyle="1" w:styleId="1b">
    <w:name w:val="Сетка таблицы1"/>
    <w:basedOn w:val="a2"/>
    <w:next w:val="af6"/>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3"/>
    <w:uiPriority w:val="99"/>
    <w:semiHidden/>
    <w:unhideWhenUsed/>
    <w:rsid w:val="00E32C6C"/>
  </w:style>
  <w:style w:type="numbering" w:customStyle="1" w:styleId="123">
    <w:name w:val="Нет списка12"/>
    <w:next w:val="a3"/>
    <w:uiPriority w:val="99"/>
    <w:semiHidden/>
    <w:unhideWhenUsed/>
    <w:rsid w:val="00E32C6C"/>
  </w:style>
  <w:style w:type="table" w:customStyle="1" w:styleId="2d">
    <w:name w:val="Сетка таблицы2"/>
    <w:basedOn w:val="a2"/>
    <w:next w:val="af6"/>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E32C6C"/>
  </w:style>
  <w:style w:type="numbering" w:customStyle="1" w:styleId="131">
    <w:name w:val="Нет списка13"/>
    <w:next w:val="a3"/>
    <w:uiPriority w:val="99"/>
    <w:semiHidden/>
    <w:unhideWhenUsed/>
    <w:rsid w:val="00E32C6C"/>
  </w:style>
  <w:style w:type="table" w:customStyle="1" w:styleId="37">
    <w:name w:val="Сетка таблицы3"/>
    <w:basedOn w:val="a2"/>
    <w:next w:val="af6"/>
    <w:uiPriority w:val="59"/>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E32C6C"/>
  </w:style>
  <w:style w:type="numbering" w:customStyle="1" w:styleId="141">
    <w:name w:val="Нет списка14"/>
    <w:next w:val="a3"/>
    <w:uiPriority w:val="99"/>
    <w:semiHidden/>
    <w:unhideWhenUsed/>
    <w:rsid w:val="00E32C6C"/>
  </w:style>
  <w:style w:type="table" w:customStyle="1" w:styleId="42">
    <w:name w:val="Сетка таблицы4"/>
    <w:basedOn w:val="a2"/>
    <w:next w:val="af6"/>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0"/>
    <w:rsid w:val="007A68FA"/>
    <w:pPr>
      <w:numPr>
        <w:numId w:val="3"/>
      </w:numPr>
      <w:jc w:val="both"/>
    </w:pPr>
    <w:rPr>
      <w:sz w:val="22"/>
      <w:szCs w:val="20"/>
      <w:lang w:val="ru-RU" w:eastAsia="en-US"/>
    </w:rPr>
  </w:style>
  <w:style w:type="character" w:customStyle="1" w:styleId="aff6">
    <w:name w:val="Без інтервалів Знак"/>
    <w:link w:val="aff5"/>
    <w:uiPriority w:val="1"/>
    <w:locked/>
    <w:rsid w:val="007A68FA"/>
    <w:rPr>
      <w:rFonts w:ascii="Calibri" w:eastAsia="Calibri" w:hAnsi="Calibri"/>
      <w:sz w:val="22"/>
      <w:szCs w:val="22"/>
      <w:lang w:eastAsia="en-US"/>
    </w:rPr>
  </w:style>
  <w:style w:type="paragraph" w:customStyle="1" w:styleId="xl104">
    <w:name w:val="xl104"/>
    <w:basedOn w:val="a0"/>
    <w:rsid w:val="00A474D5"/>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05">
    <w:name w:val="xl105"/>
    <w:basedOn w:val="a0"/>
    <w:rsid w:val="00A474D5"/>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106">
    <w:name w:val="xl106"/>
    <w:basedOn w:val="a0"/>
    <w:rsid w:val="00A474D5"/>
    <w:pPr>
      <w:spacing w:before="100" w:beforeAutospacing="1" w:after="100" w:afterAutospacing="1"/>
      <w:textAlignment w:val="top"/>
    </w:pPr>
    <w:rPr>
      <w:color w:val="000000"/>
      <w:u w:val="single"/>
      <w:lang w:eastAsia="uk-UA"/>
    </w:rPr>
  </w:style>
  <w:style w:type="paragraph" w:customStyle="1" w:styleId="xl107">
    <w:name w:val="xl107"/>
    <w:basedOn w:val="a0"/>
    <w:rsid w:val="00A474D5"/>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08">
    <w:name w:val="xl108"/>
    <w:basedOn w:val="a0"/>
    <w:rsid w:val="00A474D5"/>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09">
    <w:name w:val="xl109"/>
    <w:basedOn w:val="a0"/>
    <w:rsid w:val="00A474D5"/>
    <w:pPr>
      <w:spacing w:before="100" w:beforeAutospacing="1" w:after="100" w:afterAutospacing="1"/>
      <w:jc w:val="center"/>
      <w:textAlignment w:val="center"/>
    </w:pPr>
    <w:rPr>
      <w:lang w:eastAsia="uk-UA"/>
    </w:rPr>
  </w:style>
  <w:style w:type="paragraph" w:customStyle="1" w:styleId="xl110">
    <w:name w:val="xl110"/>
    <w:basedOn w:val="a0"/>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11">
    <w:name w:val="xl111"/>
    <w:basedOn w:val="a0"/>
    <w:rsid w:val="00A474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eastAsia="uk-UA"/>
    </w:rPr>
  </w:style>
  <w:style w:type="paragraph" w:customStyle="1" w:styleId="xl112">
    <w:name w:val="xl112"/>
    <w:basedOn w:val="a0"/>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3">
    <w:name w:val="xl113"/>
    <w:basedOn w:val="a0"/>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4">
    <w:name w:val="xl114"/>
    <w:basedOn w:val="a0"/>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7">
    <w:name w:val="xl117"/>
    <w:basedOn w:val="a0"/>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8">
    <w:name w:val="xl118"/>
    <w:basedOn w:val="a0"/>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msonormal0">
    <w:name w:val="msonormal"/>
    <w:basedOn w:val="a0"/>
    <w:rsid w:val="00A474D5"/>
    <w:pPr>
      <w:spacing w:before="100" w:beforeAutospacing="1" w:after="100" w:afterAutospacing="1"/>
    </w:pPr>
    <w:rPr>
      <w:lang w:eastAsia="uk-UA"/>
    </w:rPr>
  </w:style>
  <w:style w:type="character" w:customStyle="1" w:styleId="value">
    <w:name w:val="value"/>
    <w:basedOn w:val="a1"/>
    <w:rsid w:val="00AB40E6"/>
  </w:style>
  <w:style w:type="character" w:customStyle="1" w:styleId="UnresolvedMention">
    <w:name w:val="Unresolved Mention"/>
    <w:basedOn w:val="a1"/>
    <w:uiPriority w:val="99"/>
    <w:semiHidden/>
    <w:unhideWhenUsed/>
    <w:rsid w:val="009901DE"/>
    <w:rPr>
      <w:color w:val="605E5C"/>
      <w:shd w:val="clear" w:color="auto" w:fill="E1DFDD"/>
    </w:rPr>
  </w:style>
  <w:style w:type="character" w:customStyle="1" w:styleId="221">
    <w:name w:val="Заголовок №2 (2)_"/>
    <w:basedOn w:val="a1"/>
    <w:link w:val="222"/>
    <w:rsid w:val="00264B79"/>
    <w:rPr>
      <w:b/>
      <w:bCs/>
      <w:shd w:val="clear" w:color="auto" w:fill="FFFFFF"/>
    </w:rPr>
  </w:style>
  <w:style w:type="character" w:customStyle="1" w:styleId="2e">
    <w:name w:val="Основний текст (2)_"/>
    <w:basedOn w:val="a1"/>
    <w:link w:val="2f"/>
    <w:rsid w:val="00264B79"/>
    <w:rPr>
      <w:shd w:val="clear" w:color="auto" w:fill="FFFFFF"/>
    </w:rPr>
  </w:style>
  <w:style w:type="character" w:customStyle="1" w:styleId="2f0">
    <w:name w:val="Основний текст (2) + Напівжирний"/>
    <w:basedOn w:val="2e"/>
    <w:rsid w:val="00264B79"/>
    <w:rPr>
      <w:b/>
      <w:bCs/>
      <w:color w:val="000000"/>
      <w:spacing w:val="0"/>
      <w:w w:val="100"/>
      <w:position w:val="0"/>
      <w:sz w:val="24"/>
      <w:szCs w:val="24"/>
      <w:shd w:val="clear" w:color="auto" w:fill="FFFFFF"/>
      <w:lang w:val="uk-UA" w:eastAsia="uk-UA" w:bidi="uk-UA"/>
    </w:rPr>
  </w:style>
  <w:style w:type="character" w:customStyle="1" w:styleId="52">
    <w:name w:val="Основний текст (5)_"/>
    <w:basedOn w:val="a1"/>
    <w:link w:val="53"/>
    <w:rsid w:val="00264B79"/>
    <w:rPr>
      <w:sz w:val="22"/>
      <w:szCs w:val="22"/>
      <w:shd w:val="clear" w:color="auto" w:fill="FFFFFF"/>
    </w:rPr>
  </w:style>
  <w:style w:type="character" w:customStyle="1" w:styleId="61">
    <w:name w:val="Основний текст (6)_"/>
    <w:basedOn w:val="a1"/>
    <w:link w:val="62"/>
    <w:rsid w:val="00264B79"/>
    <w:rPr>
      <w:b/>
      <w:bCs/>
      <w:i/>
      <w:iCs/>
      <w:spacing w:val="10"/>
      <w:sz w:val="26"/>
      <w:szCs w:val="26"/>
      <w:shd w:val="clear" w:color="auto" w:fill="FFFFFF"/>
    </w:rPr>
  </w:style>
  <w:style w:type="character" w:customStyle="1" w:styleId="611pt0pt">
    <w:name w:val="Основний текст (6) + 11 pt;Не напівжирний;Не курсив;Інтервал 0 pt"/>
    <w:basedOn w:val="61"/>
    <w:rsid w:val="00264B79"/>
    <w:rPr>
      <w:b/>
      <w:bCs/>
      <w:i/>
      <w:iCs/>
      <w:color w:val="000000"/>
      <w:spacing w:val="0"/>
      <w:w w:val="100"/>
      <w:position w:val="0"/>
      <w:sz w:val="22"/>
      <w:szCs w:val="22"/>
      <w:shd w:val="clear" w:color="auto" w:fill="FFFFFF"/>
      <w:lang w:val="uk-UA" w:eastAsia="uk-UA" w:bidi="uk-UA"/>
    </w:rPr>
  </w:style>
  <w:style w:type="character" w:customStyle="1" w:styleId="6105pt0pt">
    <w:name w:val="Основний текст (6) + 10;5 pt;Не напівжирний;Не курсив;Інтервал 0 pt"/>
    <w:basedOn w:val="61"/>
    <w:rsid w:val="00264B79"/>
    <w:rPr>
      <w:b/>
      <w:bCs/>
      <w:i/>
      <w:iCs/>
      <w:color w:val="000000"/>
      <w:spacing w:val="0"/>
      <w:w w:val="100"/>
      <w:position w:val="0"/>
      <w:sz w:val="21"/>
      <w:szCs w:val="21"/>
      <w:shd w:val="clear" w:color="auto" w:fill="FFFFFF"/>
      <w:lang w:val="uk-UA" w:eastAsia="uk-UA" w:bidi="uk-UA"/>
    </w:rPr>
  </w:style>
  <w:style w:type="paragraph" w:customStyle="1" w:styleId="222">
    <w:name w:val="Заголовок №2 (2)"/>
    <w:basedOn w:val="a0"/>
    <w:link w:val="221"/>
    <w:rsid w:val="00264B79"/>
    <w:pPr>
      <w:widowControl w:val="0"/>
      <w:shd w:val="clear" w:color="auto" w:fill="FFFFFF"/>
      <w:spacing w:after="120" w:line="0" w:lineRule="atLeast"/>
      <w:outlineLvl w:val="1"/>
    </w:pPr>
    <w:rPr>
      <w:b/>
      <w:bCs/>
      <w:sz w:val="20"/>
      <w:szCs w:val="20"/>
      <w:lang w:eastAsia="uk-UA"/>
    </w:rPr>
  </w:style>
  <w:style w:type="paragraph" w:customStyle="1" w:styleId="2f">
    <w:name w:val="Основний текст (2)"/>
    <w:basedOn w:val="a0"/>
    <w:link w:val="2e"/>
    <w:rsid w:val="00264B79"/>
    <w:pPr>
      <w:widowControl w:val="0"/>
      <w:shd w:val="clear" w:color="auto" w:fill="FFFFFF"/>
      <w:spacing w:before="300" w:after="240" w:line="274" w:lineRule="exact"/>
      <w:jc w:val="both"/>
    </w:pPr>
    <w:rPr>
      <w:sz w:val="20"/>
      <w:szCs w:val="20"/>
      <w:lang w:eastAsia="uk-UA"/>
    </w:rPr>
  </w:style>
  <w:style w:type="paragraph" w:customStyle="1" w:styleId="53">
    <w:name w:val="Основний текст (5)"/>
    <w:basedOn w:val="a0"/>
    <w:link w:val="52"/>
    <w:rsid w:val="00264B79"/>
    <w:pPr>
      <w:widowControl w:val="0"/>
      <w:shd w:val="clear" w:color="auto" w:fill="FFFFFF"/>
      <w:spacing w:line="0" w:lineRule="atLeast"/>
    </w:pPr>
    <w:rPr>
      <w:sz w:val="22"/>
      <w:szCs w:val="22"/>
      <w:lang w:eastAsia="uk-UA"/>
    </w:rPr>
  </w:style>
  <w:style w:type="paragraph" w:customStyle="1" w:styleId="62">
    <w:name w:val="Основний текст (6)"/>
    <w:basedOn w:val="a0"/>
    <w:link w:val="61"/>
    <w:rsid w:val="00264B79"/>
    <w:pPr>
      <w:widowControl w:val="0"/>
      <w:shd w:val="clear" w:color="auto" w:fill="FFFFFF"/>
      <w:spacing w:line="283" w:lineRule="exact"/>
    </w:pPr>
    <w:rPr>
      <w:b/>
      <w:bCs/>
      <w:i/>
      <w:iCs/>
      <w:spacing w:val="10"/>
      <w:sz w:val="26"/>
      <w:szCs w:val="26"/>
      <w:lang w:eastAsia="uk-UA"/>
    </w:rPr>
  </w:style>
  <w:style w:type="paragraph" w:customStyle="1" w:styleId="Aff8">
    <w:name w:val="Свободная форма A"/>
    <w:rsid w:val="000D54A9"/>
    <w:rPr>
      <w:rFonts w:ascii="Helvetica" w:eastAsia="ヒラギノ角ゴ Pro W3" w:hAnsi="Helvetica"/>
      <w:color w:val="000000"/>
      <w:sz w:val="24"/>
      <w:lang w:val="ru-RU" w:eastAsia="en-US"/>
    </w:rPr>
  </w:style>
  <w:style w:type="character" w:customStyle="1" w:styleId="43">
    <w:name w:val="Основной текст (4)"/>
    <w:rsid w:val="004F5D98"/>
    <w:rPr>
      <w:b/>
      <w:bCs/>
      <w:i/>
      <w:iCs/>
      <w:sz w:val="23"/>
      <w:szCs w:val="23"/>
      <w:u w:val="single"/>
      <w:lang w:bidi="ar-SA"/>
    </w:rPr>
  </w:style>
  <w:style w:type="character" w:customStyle="1" w:styleId="1c">
    <w:name w:val="Заголовок №1_"/>
    <w:link w:val="114"/>
    <w:rsid w:val="00C01580"/>
    <w:rPr>
      <w:b/>
      <w:bCs/>
      <w:sz w:val="19"/>
      <w:szCs w:val="19"/>
      <w:shd w:val="clear" w:color="auto" w:fill="FFFFFF"/>
    </w:rPr>
  </w:style>
  <w:style w:type="character" w:customStyle="1" w:styleId="2f1">
    <w:name w:val="Заголовок №2_"/>
    <w:link w:val="2f2"/>
    <w:rsid w:val="00C01580"/>
    <w:rPr>
      <w:b/>
      <w:bCs/>
      <w:sz w:val="24"/>
      <w:szCs w:val="24"/>
      <w:shd w:val="clear" w:color="auto" w:fill="FFFFFF"/>
    </w:rPr>
  </w:style>
  <w:style w:type="character" w:customStyle="1" w:styleId="2f3">
    <w:name w:val="Основной текст (2)_"/>
    <w:link w:val="2f4"/>
    <w:rsid w:val="00C01580"/>
    <w:rPr>
      <w:b/>
      <w:bCs/>
      <w:sz w:val="19"/>
      <w:szCs w:val="19"/>
      <w:shd w:val="clear" w:color="auto" w:fill="FFFFFF"/>
    </w:rPr>
  </w:style>
  <w:style w:type="character" w:customStyle="1" w:styleId="44">
    <w:name w:val="Заголовок №4_"/>
    <w:link w:val="45"/>
    <w:rsid w:val="00C01580"/>
    <w:rPr>
      <w:b/>
      <w:bCs/>
      <w:sz w:val="19"/>
      <w:szCs w:val="19"/>
      <w:shd w:val="clear" w:color="auto" w:fill="FFFFFF"/>
    </w:rPr>
  </w:style>
  <w:style w:type="character" w:customStyle="1" w:styleId="38">
    <w:name w:val="Заголовок №3_"/>
    <w:link w:val="39"/>
    <w:rsid w:val="00C01580"/>
    <w:rPr>
      <w:b/>
      <w:bCs/>
      <w:sz w:val="19"/>
      <w:szCs w:val="19"/>
      <w:shd w:val="clear" w:color="auto" w:fill="FFFFFF"/>
    </w:rPr>
  </w:style>
  <w:style w:type="paragraph" w:customStyle="1" w:styleId="114">
    <w:name w:val="Заголовок №11"/>
    <w:basedOn w:val="a0"/>
    <w:link w:val="1c"/>
    <w:rsid w:val="00C01580"/>
    <w:pPr>
      <w:shd w:val="clear" w:color="auto" w:fill="FFFFFF"/>
      <w:spacing w:line="298" w:lineRule="exact"/>
      <w:outlineLvl w:val="0"/>
    </w:pPr>
    <w:rPr>
      <w:b/>
      <w:bCs/>
      <w:sz w:val="19"/>
      <w:szCs w:val="19"/>
      <w:lang w:eastAsia="uk-UA"/>
    </w:rPr>
  </w:style>
  <w:style w:type="paragraph" w:customStyle="1" w:styleId="2f2">
    <w:name w:val="Заголовок №2"/>
    <w:basedOn w:val="a0"/>
    <w:link w:val="2f1"/>
    <w:rsid w:val="00C01580"/>
    <w:pPr>
      <w:shd w:val="clear" w:color="auto" w:fill="FFFFFF"/>
      <w:spacing w:line="298" w:lineRule="exact"/>
      <w:outlineLvl w:val="1"/>
    </w:pPr>
    <w:rPr>
      <w:b/>
      <w:bCs/>
      <w:lang w:eastAsia="uk-UA"/>
    </w:rPr>
  </w:style>
  <w:style w:type="paragraph" w:customStyle="1" w:styleId="2f4">
    <w:name w:val="Основной текст (2)"/>
    <w:basedOn w:val="a0"/>
    <w:link w:val="2f3"/>
    <w:rsid w:val="00C01580"/>
    <w:pPr>
      <w:shd w:val="clear" w:color="auto" w:fill="FFFFFF"/>
      <w:spacing w:before="180" w:line="228" w:lineRule="exact"/>
    </w:pPr>
    <w:rPr>
      <w:b/>
      <w:bCs/>
      <w:sz w:val="19"/>
      <w:szCs w:val="19"/>
      <w:lang w:eastAsia="uk-UA"/>
    </w:rPr>
  </w:style>
  <w:style w:type="paragraph" w:customStyle="1" w:styleId="45">
    <w:name w:val="Заголовок №4"/>
    <w:basedOn w:val="a0"/>
    <w:link w:val="44"/>
    <w:rsid w:val="00C01580"/>
    <w:pPr>
      <w:shd w:val="clear" w:color="auto" w:fill="FFFFFF"/>
      <w:spacing w:before="180" w:line="226" w:lineRule="exact"/>
      <w:outlineLvl w:val="3"/>
    </w:pPr>
    <w:rPr>
      <w:b/>
      <w:bCs/>
      <w:sz w:val="19"/>
      <w:szCs w:val="19"/>
      <w:lang w:eastAsia="uk-UA"/>
    </w:rPr>
  </w:style>
  <w:style w:type="paragraph" w:customStyle="1" w:styleId="39">
    <w:name w:val="Заголовок №3"/>
    <w:basedOn w:val="a0"/>
    <w:link w:val="38"/>
    <w:rsid w:val="00C01580"/>
    <w:pPr>
      <w:shd w:val="clear" w:color="auto" w:fill="FFFFFF"/>
      <w:spacing w:before="360" w:line="228" w:lineRule="exact"/>
      <w:outlineLvl w:val="2"/>
    </w:pPr>
    <w:rPr>
      <w:b/>
      <w:bCs/>
      <w:sz w:val="19"/>
      <w:szCs w:val="19"/>
      <w:lang w:eastAsia="uk-UA"/>
    </w:rPr>
  </w:style>
  <w:style w:type="character" w:customStyle="1" w:styleId="63">
    <w:name w:val="Основной текст (6)_"/>
    <w:link w:val="64"/>
    <w:rsid w:val="00C01580"/>
    <w:rPr>
      <w:shd w:val="clear" w:color="auto" w:fill="FFFFFF"/>
    </w:rPr>
  </w:style>
  <w:style w:type="paragraph" w:customStyle="1" w:styleId="64">
    <w:name w:val="Основной текст (6)"/>
    <w:basedOn w:val="a0"/>
    <w:link w:val="63"/>
    <w:rsid w:val="00C01580"/>
    <w:pPr>
      <w:widowControl w:val="0"/>
      <w:shd w:val="clear" w:color="auto" w:fill="FFFFFF"/>
      <w:spacing w:line="250" w:lineRule="exact"/>
      <w:jc w:val="both"/>
    </w:pPr>
    <w:rPr>
      <w:sz w:val="20"/>
      <w:szCs w:val="20"/>
      <w:lang w:eastAsia="uk-UA"/>
    </w:rPr>
  </w:style>
  <w:style w:type="character" w:customStyle="1" w:styleId="46">
    <w:name w:val="Основной текст (4)_"/>
    <w:rsid w:val="00C01580"/>
    <w:rPr>
      <w:rFonts w:ascii="Times New Roman" w:hAnsi="Times New Roman" w:cs="Times New Roman"/>
      <w:b/>
      <w:bCs/>
      <w:shd w:val="clear" w:color="auto" w:fill="FFFFFF"/>
    </w:rPr>
  </w:style>
  <w:style w:type="character" w:customStyle="1" w:styleId="47">
    <w:name w:val="Основной текст (4) + Не полужирный"/>
    <w:basedOn w:val="46"/>
    <w:rsid w:val="00C01580"/>
    <w:rPr>
      <w:rFonts w:ascii="Times New Roman" w:hAnsi="Times New Roman" w:cs="Times New Roman"/>
      <w:b/>
      <w:bCs/>
      <w:shd w:val="clear" w:color="auto" w:fill="FFFFFF"/>
    </w:rPr>
  </w:style>
  <w:style w:type="character" w:customStyle="1" w:styleId="54">
    <w:name w:val="Основной текст (5)_"/>
    <w:link w:val="55"/>
    <w:rsid w:val="00C01580"/>
    <w:rPr>
      <w:shd w:val="clear" w:color="auto" w:fill="FFFFFF"/>
    </w:rPr>
  </w:style>
  <w:style w:type="character" w:customStyle="1" w:styleId="70">
    <w:name w:val="Основной текст (7)_"/>
    <w:link w:val="73"/>
    <w:rsid w:val="00C01580"/>
    <w:rPr>
      <w:b/>
      <w:bCs/>
      <w:shd w:val="clear" w:color="auto" w:fill="FFFFFF"/>
    </w:rPr>
  </w:style>
  <w:style w:type="character" w:customStyle="1" w:styleId="74">
    <w:name w:val="Основной текст (7) + Не полужирный"/>
    <w:basedOn w:val="70"/>
    <w:rsid w:val="00C01580"/>
    <w:rPr>
      <w:b/>
      <w:bCs/>
      <w:shd w:val="clear" w:color="auto" w:fill="FFFFFF"/>
    </w:rPr>
  </w:style>
  <w:style w:type="paragraph" w:customStyle="1" w:styleId="55">
    <w:name w:val="Основной текст (5)"/>
    <w:basedOn w:val="a0"/>
    <w:link w:val="54"/>
    <w:rsid w:val="00C01580"/>
    <w:pPr>
      <w:widowControl w:val="0"/>
      <w:shd w:val="clear" w:color="auto" w:fill="FFFFFF"/>
      <w:spacing w:before="180" w:line="264" w:lineRule="exact"/>
      <w:jc w:val="center"/>
    </w:pPr>
    <w:rPr>
      <w:sz w:val="20"/>
      <w:szCs w:val="20"/>
      <w:lang w:eastAsia="uk-UA"/>
    </w:rPr>
  </w:style>
  <w:style w:type="paragraph" w:customStyle="1" w:styleId="73">
    <w:name w:val="Основной текст (7)"/>
    <w:basedOn w:val="a0"/>
    <w:link w:val="70"/>
    <w:rsid w:val="00C01580"/>
    <w:pPr>
      <w:widowControl w:val="0"/>
      <w:shd w:val="clear" w:color="auto" w:fill="FFFFFF"/>
      <w:spacing w:before="180" w:line="259" w:lineRule="exact"/>
      <w:jc w:val="center"/>
    </w:pPr>
    <w:rPr>
      <w:b/>
      <w:bCs/>
      <w:sz w:val="20"/>
      <w:szCs w:val="20"/>
      <w:lang w:eastAsia="uk-UA"/>
    </w:rPr>
  </w:style>
  <w:style w:type="paragraph" w:customStyle="1" w:styleId="aff9">
    <w:name w:val="Вміст кадру"/>
    <w:basedOn w:val="a0"/>
    <w:qFormat/>
    <w:rsid w:val="004E2918"/>
    <w:pPr>
      <w:suppressAutoHyphens/>
    </w:pPr>
    <w:rPr>
      <w:color w:val="00000A"/>
      <w:lang w:val="ru-RU"/>
    </w:rPr>
  </w:style>
  <w:style w:type="paragraph" w:customStyle="1" w:styleId="affa">
    <w:name w:val="Вміст таблиці"/>
    <w:basedOn w:val="a0"/>
    <w:qFormat/>
    <w:rsid w:val="004E2918"/>
    <w:pPr>
      <w:suppressLineNumbers/>
      <w:suppressAutoHyphens/>
    </w:pPr>
    <w:rPr>
      <w:lang w:val="ru-RU" w:eastAsia="zh-CN"/>
    </w:rPr>
  </w:style>
  <w:style w:type="paragraph" w:customStyle="1" w:styleId="211">
    <w:name w:val="Основной текст (2)1"/>
    <w:basedOn w:val="a0"/>
    <w:rsid w:val="004E2918"/>
    <w:pPr>
      <w:widowControl w:val="0"/>
      <w:shd w:val="clear" w:color="auto" w:fill="FFFFFF"/>
      <w:spacing w:line="161" w:lineRule="exact"/>
    </w:pPr>
    <w:rPr>
      <w:rFonts w:eastAsiaTheme="minorHAnsi" w:cstheme="minorHAnsi"/>
      <w:sz w:val="14"/>
      <w:szCs w:val="14"/>
      <w:lang w:eastAsia="en-US"/>
    </w:rPr>
  </w:style>
  <w:style w:type="paragraph" w:customStyle="1" w:styleId="affb">
    <w:name w:val="Текст у вказаному форматі"/>
    <w:basedOn w:val="a0"/>
    <w:rsid w:val="007C355C"/>
    <w:pPr>
      <w:suppressAutoHyphens/>
    </w:pPr>
    <w:rPr>
      <w:rFonts w:ascii="Liberation Mono" w:hAnsi="Liberation Mono" w:cs="Liberation Mono"/>
      <w:sz w:val="20"/>
      <w:szCs w:val="20"/>
      <w:lang w:val="ru-RU" w:eastAsia="zh-CN"/>
    </w:rPr>
  </w:style>
  <w:style w:type="character" w:customStyle="1" w:styleId="ng-binding1">
    <w:name w:val="ng-binding1"/>
    <w:basedOn w:val="a1"/>
    <w:qFormat/>
    <w:rsid w:val="007C355C"/>
  </w:style>
  <w:style w:type="paragraph" w:styleId="a">
    <w:name w:val="List Bullet"/>
    <w:basedOn w:val="a0"/>
    <w:semiHidden/>
    <w:unhideWhenUsed/>
    <w:rsid w:val="00DB1782"/>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90930260">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5669948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47050366">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598876376">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56128551">
      <w:bodyDiv w:val="1"/>
      <w:marLeft w:val="0"/>
      <w:marRight w:val="0"/>
      <w:marTop w:val="0"/>
      <w:marBottom w:val="0"/>
      <w:divBdr>
        <w:top w:val="none" w:sz="0" w:space="0" w:color="auto"/>
        <w:left w:val="none" w:sz="0" w:space="0" w:color="auto"/>
        <w:bottom w:val="none" w:sz="0" w:space="0" w:color="auto"/>
        <w:right w:val="none" w:sz="0" w:space="0" w:color="auto"/>
      </w:divBdr>
    </w:div>
    <w:div w:id="1080642555">
      <w:bodyDiv w:val="1"/>
      <w:marLeft w:val="0"/>
      <w:marRight w:val="0"/>
      <w:marTop w:val="0"/>
      <w:marBottom w:val="0"/>
      <w:divBdr>
        <w:top w:val="none" w:sz="0" w:space="0" w:color="auto"/>
        <w:left w:val="none" w:sz="0" w:space="0" w:color="auto"/>
        <w:bottom w:val="none" w:sz="0" w:space="0" w:color="auto"/>
        <w:right w:val="none" w:sz="0" w:space="0" w:color="auto"/>
      </w:divBdr>
      <w:divsChild>
        <w:div w:id="608660509">
          <w:marLeft w:val="0"/>
          <w:marRight w:val="0"/>
          <w:marTop w:val="0"/>
          <w:marBottom w:val="0"/>
          <w:divBdr>
            <w:top w:val="none" w:sz="0" w:space="0" w:color="auto"/>
            <w:left w:val="none" w:sz="0" w:space="0" w:color="auto"/>
            <w:bottom w:val="none" w:sz="0" w:space="0" w:color="auto"/>
            <w:right w:val="none" w:sz="0" w:space="0" w:color="auto"/>
          </w:divBdr>
          <w:divsChild>
            <w:div w:id="1367832382">
              <w:marLeft w:val="0"/>
              <w:marRight w:val="0"/>
              <w:marTop w:val="0"/>
              <w:marBottom w:val="0"/>
              <w:divBdr>
                <w:top w:val="none" w:sz="0" w:space="0" w:color="auto"/>
                <w:left w:val="none" w:sz="0" w:space="0" w:color="auto"/>
                <w:bottom w:val="none" w:sz="0" w:space="0" w:color="auto"/>
                <w:right w:val="none" w:sz="0" w:space="0" w:color="auto"/>
              </w:divBdr>
              <w:divsChild>
                <w:div w:id="2407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280140806">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8238089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14945605">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332112">
      <w:bodyDiv w:val="1"/>
      <w:marLeft w:val="0"/>
      <w:marRight w:val="0"/>
      <w:marTop w:val="0"/>
      <w:marBottom w:val="0"/>
      <w:divBdr>
        <w:top w:val="none" w:sz="0" w:space="0" w:color="auto"/>
        <w:left w:val="none" w:sz="0" w:space="0" w:color="auto"/>
        <w:bottom w:val="none" w:sz="0" w:space="0" w:color="auto"/>
        <w:right w:val="none" w:sz="0" w:space="0" w:color="auto"/>
      </w:divBdr>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60572074">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772624154">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45127745">
      <w:bodyDiv w:val="1"/>
      <w:marLeft w:val="0"/>
      <w:marRight w:val="0"/>
      <w:marTop w:val="0"/>
      <w:marBottom w:val="0"/>
      <w:divBdr>
        <w:top w:val="none" w:sz="0" w:space="0" w:color="auto"/>
        <w:left w:val="none" w:sz="0" w:space="0" w:color="auto"/>
        <w:bottom w:val="none" w:sz="0" w:space="0" w:color="auto"/>
        <w:right w:val="none" w:sz="0" w:space="0" w:color="auto"/>
      </w:divBdr>
    </w:div>
    <w:div w:id="1884169147">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10692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vytiah.mvs.gov.ua/app/checkStatus" TargetMode="External"/><Relationship Id="rId18" Type="http://schemas.openxmlformats.org/officeDocument/2006/relationships/hyperlink" Target="https://zakon.rada.gov.ua/laws/show/922-19/prin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vytiah.mvs.gov.ua/app/landing" TargetMode="External"/><Relationship Id="rId17" Type="http://schemas.openxmlformats.org/officeDocument/2006/relationships/hyperlink" Target="https://zakon.rada.gov.ua/laws/show/922-19/pri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pri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23" Type="http://schemas.openxmlformats.org/officeDocument/2006/relationships/footer" Target="footer3.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922-19/print" TargetMode="External"/><Relationship Id="rId22" Type="http://schemas.openxmlformats.org/officeDocument/2006/relationships/hyperlink" Target="mailto:ipdokursy%40lp.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0A394-71D1-4603-82F8-DF11548F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77836</Words>
  <Characters>44368</Characters>
  <Application>Microsoft Office Word</Application>
  <DocSecurity>0</DocSecurity>
  <Lines>369</Lines>
  <Paragraphs>243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121961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Тюшка Роман Ігорович</dc:creator>
  <cp:keywords/>
  <dc:description/>
  <cp:lastModifiedBy>Іванишин Юлія Вікторівна</cp:lastModifiedBy>
  <cp:revision>2</cp:revision>
  <cp:lastPrinted>2020-06-23T07:56:00Z</cp:lastPrinted>
  <dcterms:created xsi:type="dcterms:W3CDTF">2023-01-20T10:27:00Z</dcterms:created>
  <dcterms:modified xsi:type="dcterms:W3CDTF">2023-01-20T10:27:00Z</dcterms:modified>
</cp:coreProperties>
</file>