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5415D1" w:rsidRPr="005415D1" w:rsidRDefault="00B20ED5" w:rsidP="005415D1">
      <w:pPr>
        <w:jc w:val="center"/>
        <w:rPr>
          <w:b/>
          <w:bCs/>
          <w:lang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5415D1" w:rsidRPr="005415D1" w:rsidRDefault="005415D1" w:rsidP="005415D1">
      <w:pPr>
        <w:jc w:val="center"/>
        <w:rPr>
          <w:b/>
          <w:bCs/>
          <w:lang w:val="uk-UA" w:eastAsia="uk-UA"/>
        </w:rPr>
      </w:pPr>
      <w:proofErr w:type="spellStart"/>
      <w:r w:rsidRPr="00872F25">
        <w:rPr>
          <w:rFonts w:eastAsia="Arial"/>
          <w:b/>
          <w:sz w:val="27"/>
          <w:szCs w:val="27"/>
        </w:rPr>
        <w:t>Дефектний</w:t>
      </w:r>
      <w:proofErr w:type="spellEnd"/>
      <w:r w:rsidRPr="00872F25">
        <w:rPr>
          <w:rFonts w:eastAsia="Arial"/>
          <w:b/>
          <w:sz w:val="27"/>
          <w:szCs w:val="27"/>
        </w:rPr>
        <w:t xml:space="preserve"> акт</w:t>
      </w:r>
    </w:p>
    <w:p w:rsidR="005415D1" w:rsidRPr="00872F25" w:rsidRDefault="005415D1" w:rsidP="005415D1">
      <w:pPr>
        <w:suppressAutoHyphens/>
        <w:jc w:val="center"/>
        <w:rPr>
          <w:rFonts w:eastAsia="Calibri"/>
          <w:b/>
          <w:sz w:val="27"/>
          <w:szCs w:val="27"/>
        </w:rPr>
      </w:pPr>
    </w:p>
    <w:p w:rsidR="005415D1" w:rsidRPr="000F2D1B" w:rsidRDefault="005415D1" w:rsidP="005415D1">
      <w:pPr>
        <w:suppressAutoHyphens/>
        <w:jc w:val="center"/>
        <w:rPr>
          <w:rFonts w:eastAsia="BatangChe"/>
          <w:b/>
          <w:sz w:val="27"/>
          <w:szCs w:val="27"/>
        </w:rPr>
      </w:pPr>
      <w:r w:rsidRPr="00872F25">
        <w:rPr>
          <w:rFonts w:eastAsia="Calibri"/>
          <w:b/>
          <w:sz w:val="27"/>
          <w:szCs w:val="27"/>
        </w:rPr>
        <w:t xml:space="preserve"> </w:t>
      </w:r>
      <w:proofErr w:type="gramStart"/>
      <w:r w:rsidRPr="00872F25">
        <w:rPr>
          <w:rFonts w:eastAsia="Calibri"/>
          <w:b/>
          <w:sz w:val="27"/>
          <w:szCs w:val="27"/>
        </w:rPr>
        <w:t>на (</w:t>
      </w:r>
      <w:proofErr w:type="spellStart"/>
      <w:r>
        <w:rPr>
          <w:rFonts w:eastAsia="BatangChe"/>
          <w:b/>
          <w:sz w:val="27"/>
          <w:szCs w:val="27"/>
        </w:rPr>
        <w:t>Капітальний</w:t>
      </w:r>
      <w:proofErr w:type="spellEnd"/>
      <w:r>
        <w:rPr>
          <w:rFonts w:eastAsia="BatangChe"/>
          <w:b/>
          <w:sz w:val="27"/>
          <w:szCs w:val="27"/>
        </w:rPr>
        <w:t xml:space="preserve"> ремонт</w:t>
      </w:r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найпростіших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укриттів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та </w:t>
      </w:r>
      <w:proofErr w:type="spellStart"/>
      <w:r w:rsidRPr="00AE6D5E">
        <w:rPr>
          <w:rFonts w:eastAsia="BatangChe"/>
          <w:b/>
          <w:sz w:val="27"/>
          <w:szCs w:val="27"/>
        </w:rPr>
        <w:t>захисних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споруд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цивільного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захисту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в </w:t>
      </w:r>
      <w:proofErr w:type="spellStart"/>
      <w:r w:rsidRPr="00AE6D5E">
        <w:rPr>
          <w:rFonts w:eastAsia="BatangChe"/>
          <w:b/>
          <w:sz w:val="27"/>
          <w:szCs w:val="27"/>
        </w:rPr>
        <w:t>закладі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дошкільної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освіти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№ 775 «</w:t>
      </w:r>
      <w:proofErr w:type="spellStart"/>
      <w:r w:rsidRPr="00AE6D5E">
        <w:rPr>
          <w:rFonts w:eastAsia="BatangChe"/>
          <w:b/>
          <w:sz w:val="27"/>
          <w:szCs w:val="27"/>
        </w:rPr>
        <w:t>Подоляночка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» за </w:t>
      </w:r>
      <w:proofErr w:type="spellStart"/>
      <w:r w:rsidRPr="00AE6D5E">
        <w:rPr>
          <w:rFonts w:eastAsia="BatangChe"/>
          <w:b/>
          <w:sz w:val="27"/>
          <w:szCs w:val="27"/>
        </w:rPr>
        <w:t>адресою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: </w:t>
      </w:r>
      <w:proofErr w:type="spellStart"/>
      <w:r w:rsidRPr="00AE6D5E">
        <w:rPr>
          <w:rFonts w:eastAsia="BatangChe"/>
          <w:b/>
          <w:sz w:val="27"/>
          <w:szCs w:val="27"/>
        </w:rPr>
        <w:t>вул</w:t>
      </w:r>
      <w:proofErr w:type="spellEnd"/>
      <w:r w:rsidRPr="00AE6D5E">
        <w:rPr>
          <w:rFonts w:eastAsia="BatangChe"/>
          <w:b/>
          <w:sz w:val="27"/>
          <w:szCs w:val="27"/>
        </w:rPr>
        <w:t>.</w:t>
      </w:r>
      <w:proofErr w:type="gram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Наталії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</w:t>
      </w:r>
      <w:proofErr w:type="spellStart"/>
      <w:r w:rsidRPr="00AE6D5E">
        <w:rPr>
          <w:rFonts w:eastAsia="BatangChe"/>
          <w:b/>
          <w:sz w:val="27"/>
          <w:szCs w:val="27"/>
        </w:rPr>
        <w:t>Ужвій</w:t>
      </w:r>
      <w:proofErr w:type="spellEnd"/>
      <w:r w:rsidRPr="00AE6D5E">
        <w:rPr>
          <w:rFonts w:eastAsia="BatangChe"/>
          <w:b/>
          <w:sz w:val="27"/>
          <w:szCs w:val="27"/>
        </w:rPr>
        <w:t>, 4</w:t>
      </w:r>
      <w:proofErr w:type="gramStart"/>
      <w:r w:rsidRPr="00AE6D5E">
        <w:rPr>
          <w:rFonts w:eastAsia="BatangChe"/>
          <w:b/>
          <w:sz w:val="27"/>
          <w:szCs w:val="27"/>
        </w:rPr>
        <w:t xml:space="preserve"> Б</w:t>
      </w:r>
      <w:proofErr w:type="gramEnd"/>
      <w:r w:rsidRPr="00AE6D5E">
        <w:rPr>
          <w:rFonts w:eastAsia="BatangChe"/>
          <w:b/>
          <w:sz w:val="27"/>
          <w:szCs w:val="27"/>
        </w:rPr>
        <w:t xml:space="preserve">, </w:t>
      </w:r>
      <w:proofErr w:type="spellStart"/>
      <w:r w:rsidRPr="00AE6D5E">
        <w:rPr>
          <w:rFonts w:eastAsia="BatangChe"/>
          <w:b/>
          <w:sz w:val="27"/>
          <w:szCs w:val="27"/>
        </w:rPr>
        <w:t>Подільського</w:t>
      </w:r>
      <w:proofErr w:type="spellEnd"/>
      <w:r w:rsidRPr="00AE6D5E">
        <w:rPr>
          <w:rFonts w:eastAsia="BatangChe"/>
          <w:b/>
          <w:sz w:val="27"/>
          <w:szCs w:val="27"/>
        </w:rPr>
        <w:t xml:space="preserve"> району м. </w:t>
      </w:r>
      <w:proofErr w:type="spellStart"/>
      <w:r w:rsidRPr="00AE6D5E">
        <w:rPr>
          <w:rFonts w:eastAsia="BatangChe"/>
          <w:b/>
          <w:sz w:val="27"/>
          <w:szCs w:val="27"/>
        </w:rPr>
        <w:t>Києва</w:t>
      </w:r>
      <w:proofErr w:type="spellEnd"/>
      <w:r w:rsidRPr="00872F25">
        <w:rPr>
          <w:rFonts w:eastAsia="Arial"/>
          <w:b/>
          <w:sz w:val="27"/>
          <w:szCs w:val="27"/>
        </w:rPr>
        <w:t>)</w:t>
      </w:r>
    </w:p>
    <w:p w:rsidR="005415D1" w:rsidRPr="00872F25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7"/>
          <w:szCs w:val="27"/>
        </w:rPr>
      </w:pPr>
      <w:proofErr w:type="spellStart"/>
      <w:r w:rsidRPr="00872F25">
        <w:rPr>
          <w:sz w:val="27"/>
          <w:szCs w:val="27"/>
        </w:rPr>
        <w:t>Об’є</w:t>
      </w:r>
      <w:proofErr w:type="gramStart"/>
      <w:r w:rsidRPr="00872F25">
        <w:rPr>
          <w:sz w:val="27"/>
          <w:szCs w:val="27"/>
        </w:rPr>
        <w:t>м</w:t>
      </w:r>
      <w:proofErr w:type="spellEnd"/>
      <w:proofErr w:type="gramEnd"/>
      <w:r w:rsidRPr="00872F25">
        <w:rPr>
          <w:sz w:val="27"/>
          <w:szCs w:val="27"/>
        </w:rPr>
        <w:t xml:space="preserve"> </w:t>
      </w:r>
      <w:proofErr w:type="spellStart"/>
      <w:r w:rsidRPr="00872F25">
        <w:rPr>
          <w:sz w:val="27"/>
          <w:szCs w:val="27"/>
        </w:rPr>
        <w:t>робіт</w:t>
      </w:r>
      <w:proofErr w:type="spellEnd"/>
      <w:r w:rsidRPr="00872F25">
        <w:rPr>
          <w:sz w:val="27"/>
          <w:szCs w:val="27"/>
        </w:rPr>
        <w:t>:</w:t>
      </w:r>
    </w:p>
    <w:p w:rsid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5415D1" w:rsidRPr="005415D1" w:rsidTr="00F2302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№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Найменування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робі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Одиниця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Примітка</w:t>
            </w:r>
            <w:proofErr w:type="spellEnd"/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5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val="en-US" w:eastAsia="en-US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Заповнення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дверних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прорізів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готовими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дверними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блоками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площею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2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металопластику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 у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кам'яних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val="en-US"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Просте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штукатурення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стель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всередині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буді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вл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цементно-вапняним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або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цементним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по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каменю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та бетону 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Стиків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Протравлення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поверхні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стель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нейтралізуючим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Безпіщане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накриття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стель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клейового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гіпсу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[типу "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сатенгіпс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"]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товщиною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шару 1,5 мм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нанесенні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Просте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водоемульсійними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сумішами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стель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штукатурці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та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збірних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ідготовлених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під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val="en-US" w:eastAsia="en-US"/>
              </w:rPr>
              <w:t>СТІНИ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обшивки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гіпсокартонними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плитами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[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фальшстіни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] по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металевому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перегородок на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металевому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однорядному</w:t>
            </w:r>
            <w:proofErr w:type="gram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каркасі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обшивкою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г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іпсокартонними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листами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або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г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іпсоволокнистими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плитами в один шар без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ізоляції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 у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житлових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громадських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будівлях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цегляної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кладки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окремими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місцям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замуровування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пройомів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Ремонт штукатурки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внутрішніх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каменю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та бетону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вапняним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площа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1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товщина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шару 20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Протравлення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поверхні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нейтралізуючим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Безпіщане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накриття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клейового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гіпсу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[типу "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сатенгіпс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"]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товщиною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шару 1 мм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нанесенні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Просте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водоемульсійними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сумішами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штукатурці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та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збірних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ідготовлених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під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val="en-US" w:eastAsia="en-US"/>
              </w:rPr>
              <w:t xml:space="preserve">ПІДЛОГА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Розробка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ґрунту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всередині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буді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вл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перемішаного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будівельним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сміттям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37,16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монолітних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бетонних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фундаменті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415D1" w:rsidRPr="005415D1" w:rsidRDefault="005415D1" w:rsidP="005415D1">
      <w:pPr>
        <w:autoSpaceDE w:val="0"/>
        <w:autoSpaceDN w:val="0"/>
        <w:rPr>
          <w:sz w:val="20"/>
          <w:szCs w:val="20"/>
          <w:lang w:eastAsia="en-US"/>
        </w:rPr>
        <w:sectPr w:rsidR="005415D1" w:rsidRPr="005415D1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5415D1" w:rsidRPr="005415D1" w:rsidTr="00F2302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5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Навантаження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ґрунту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вручну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автомобіл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і-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самоскиди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37,16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Перевезення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сміття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63,172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цементної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стяжки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товщиною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20 мм 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по</w:t>
            </w:r>
            <w:proofErr w:type="gram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основi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площею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20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кожні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5 мм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зміни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товщини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шару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цементної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стяжки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додавати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Армування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стяжки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дротяною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покриттів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керамічних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плиток на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розчині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сухої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клеючої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суміші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кількість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плиток в 1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понад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7 до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12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Протравлення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ідлоги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грунтівкою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STRONG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поґрунтованих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бетонних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поштукатурених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поверхонь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емаллю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АК-11 (за два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пл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інтусів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плиток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керамічних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(сапожок)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val="en-US" w:eastAsia="en-US"/>
              </w:rPr>
              <w:t>САНТЕХНІЧНІ 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чавунних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каналізаційних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Пробивання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отвор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i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залiзобетонних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перекриттях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та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[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поліпропіленових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напірних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[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поліпропіленових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напірних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[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поліпропіленових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напірних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каналізації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ун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i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тазiв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безпосередньо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приєднаним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бачком шлангом та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гофрою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умивальник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i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пiдведенням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холодної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ід'єднання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ділянок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трубопроводу до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існуючих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мереж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чи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опалення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ід'єднання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ділянок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трубопроводу до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існуючих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мереж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чи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опалення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перегородок у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санвузлах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ЛДСП 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в</w:t>
            </w:r>
            <w:proofErr w:type="gram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алюмінієвому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каркасі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каналізаційної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системи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вентиляторів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осьових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масою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val="en-US" w:eastAsia="en-US"/>
              </w:rPr>
              <w:t>ЕЛЕКТРОМОНТАЖНІ 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вініпластових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труб,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що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поставляються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прямими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трубами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довжиною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5-7 м, по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інах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колонах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кріпленням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накладними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скобами,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діаметр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умовного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Затягування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першого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проводу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перерізом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понад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2,5 мм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до 6 мм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Затягування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першого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проводу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перерізом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понад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6 мм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до 16 мм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св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ітильника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світлодіодного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вимикачів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неутопленого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типу 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відкритій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штепсельних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розеток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неутопленого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типу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відкритій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щитків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освітлювальних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групових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масою</w:t>
            </w:r>
            <w:proofErr w:type="spellEnd"/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до 3 кг у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готовій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ніші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або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на </w:t>
            </w: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ст</w:t>
            </w:r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>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вимикачі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перемикачів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пакетних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2-х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і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3-</w:t>
            </w:r>
          </w:p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полюсних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на струм до 25</w:t>
            </w:r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415D1">
              <w:rPr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Навантаження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сміття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15D1" w:rsidRPr="005415D1" w:rsidTr="00F230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Перевезення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15D1">
              <w:rPr>
                <w:spacing w:val="-3"/>
                <w:sz w:val="20"/>
                <w:szCs w:val="20"/>
                <w:lang w:eastAsia="en-US"/>
              </w:rPr>
              <w:t>сміття</w:t>
            </w:r>
            <w:proofErr w:type="spellEnd"/>
            <w:r w:rsidRPr="005415D1">
              <w:rPr>
                <w:spacing w:val="-3"/>
                <w:sz w:val="20"/>
                <w:szCs w:val="20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pacing w:val="-3"/>
                <w:sz w:val="20"/>
                <w:szCs w:val="20"/>
                <w:lang w:eastAsia="en-US"/>
              </w:rPr>
              <w:t>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5D1" w:rsidRPr="005415D1" w:rsidRDefault="005415D1" w:rsidP="00F2302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415D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0"/>
          <w:szCs w:val="20"/>
        </w:rPr>
      </w:pP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sz w:val="22"/>
          <w:szCs w:val="22"/>
        </w:rPr>
      </w:pPr>
      <w:proofErr w:type="spellStart"/>
      <w:r w:rsidRPr="005415D1">
        <w:rPr>
          <w:b/>
          <w:i/>
          <w:sz w:val="22"/>
          <w:szCs w:val="22"/>
        </w:rPr>
        <w:t>Виконавець</w:t>
      </w:r>
      <w:proofErr w:type="spellEnd"/>
      <w:r w:rsidRPr="005415D1">
        <w:rPr>
          <w:b/>
          <w:i/>
          <w:sz w:val="22"/>
          <w:szCs w:val="22"/>
        </w:rPr>
        <w:t xml:space="preserve"> повинен: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 xml:space="preserve">- </w:t>
      </w:r>
      <w:proofErr w:type="spellStart"/>
      <w:r w:rsidRPr="005415D1">
        <w:rPr>
          <w:sz w:val="22"/>
          <w:szCs w:val="22"/>
        </w:rPr>
        <w:t>гарантувати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що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якість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будівельних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proofErr w:type="gramStart"/>
      <w:r w:rsidRPr="005415D1">
        <w:rPr>
          <w:sz w:val="22"/>
          <w:szCs w:val="22"/>
        </w:rPr>
        <w:t>матер</w:t>
      </w:r>
      <w:proofErr w:type="gramEnd"/>
      <w:r w:rsidRPr="005415D1">
        <w:rPr>
          <w:sz w:val="22"/>
          <w:szCs w:val="22"/>
        </w:rPr>
        <w:t>іалів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обладнання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комплектуючих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виробів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конструкцій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і</w:t>
      </w:r>
      <w:proofErr w:type="spellEnd"/>
      <w:r w:rsidRPr="005415D1">
        <w:rPr>
          <w:sz w:val="22"/>
          <w:szCs w:val="22"/>
        </w:rPr>
        <w:t xml:space="preserve"> систем, </w:t>
      </w:r>
      <w:proofErr w:type="spellStart"/>
      <w:r w:rsidRPr="005415D1">
        <w:rPr>
          <w:sz w:val="22"/>
          <w:szCs w:val="22"/>
        </w:rPr>
        <w:t>які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застосовуються</w:t>
      </w:r>
      <w:proofErr w:type="spellEnd"/>
      <w:r w:rsidRPr="005415D1">
        <w:rPr>
          <w:sz w:val="22"/>
          <w:szCs w:val="22"/>
        </w:rPr>
        <w:t xml:space="preserve"> для </w:t>
      </w:r>
      <w:proofErr w:type="spellStart"/>
      <w:r w:rsidRPr="005415D1">
        <w:rPr>
          <w:sz w:val="22"/>
          <w:szCs w:val="22"/>
        </w:rPr>
        <w:t>виконання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будуть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відповідати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державним</w:t>
      </w:r>
      <w:proofErr w:type="spellEnd"/>
      <w:r w:rsidRPr="005415D1">
        <w:rPr>
          <w:sz w:val="22"/>
          <w:szCs w:val="22"/>
        </w:rPr>
        <w:t xml:space="preserve"> стандартам, </w:t>
      </w:r>
      <w:proofErr w:type="spellStart"/>
      <w:r w:rsidRPr="005415D1">
        <w:rPr>
          <w:sz w:val="22"/>
          <w:szCs w:val="22"/>
        </w:rPr>
        <w:t>технічним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lastRenderedPageBreak/>
        <w:t>умовам</w:t>
      </w:r>
      <w:proofErr w:type="spellEnd"/>
      <w:r w:rsidRPr="005415D1">
        <w:rPr>
          <w:sz w:val="22"/>
          <w:szCs w:val="22"/>
        </w:rPr>
        <w:t xml:space="preserve"> та </w:t>
      </w:r>
      <w:proofErr w:type="spellStart"/>
      <w:r w:rsidRPr="005415D1">
        <w:rPr>
          <w:sz w:val="22"/>
          <w:szCs w:val="22"/>
        </w:rPr>
        <w:t>мати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відповідні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сертифікати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технічні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паспорти</w:t>
      </w:r>
      <w:proofErr w:type="spellEnd"/>
      <w:r w:rsidRPr="005415D1">
        <w:rPr>
          <w:sz w:val="22"/>
          <w:szCs w:val="22"/>
        </w:rPr>
        <w:t xml:space="preserve"> та </w:t>
      </w:r>
      <w:proofErr w:type="spellStart"/>
      <w:r w:rsidRPr="005415D1">
        <w:rPr>
          <w:sz w:val="22"/>
          <w:szCs w:val="22"/>
        </w:rPr>
        <w:t>інші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документи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які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засвідчують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їх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якість</w:t>
      </w:r>
      <w:proofErr w:type="spellEnd"/>
      <w:r w:rsidRPr="005415D1">
        <w:rPr>
          <w:sz w:val="22"/>
          <w:szCs w:val="22"/>
        </w:rPr>
        <w:t xml:space="preserve"> та </w:t>
      </w:r>
      <w:proofErr w:type="spellStart"/>
      <w:r w:rsidRPr="005415D1">
        <w:rPr>
          <w:sz w:val="22"/>
          <w:szCs w:val="22"/>
        </w:rPr>
        <w:t>можливість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використання</w:t>
      </w:r>
      <w:proofErr w:type="spellEnd"/>
      <w:r w:rsidRPr="005415D1">
        <w:rPr>
          <w:sz w:val="22"/>
          <w:szCs w:val="22"/>
        </w:rPr>
        <w:t>;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 xml:space="preserve">- при </w:t>
      </w:r>
      <w:proofErr w:type="spellStart"/>
      <w:r w:rsidRPr="005415D1">
        <w:rPr>
          <w:sz w:val="22"/>
          <w:szCs w:val="22"/>
        </w:rPr>
        <w:t>виконанні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дотримуватись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вимог</w:t>
      </w:r>
      <w:proofErr w:type="spellEnd"/>
      <w:r w:rsidRPr="005415D1">
        <w:rPr>
          <w:sz w:val="22"/>
          <w:szCs w:val="22"/>
        </w:rPr>
        <w:t xml:space="preserve"> закону та </w:t>
      </w:r>
      <w:proofErr w:type="spellStart"/>
      <w:r w:rsidRPr="005415D1">
        <w:rPr>
          <w:sz w:val="22"/>
          <w:szCs w:val="22"/>
        </w:rPr>
        <w:t>інших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правових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актів</w:t>
      </w:r>
      <w:proofErr w:type="spellEnd"/>
      <w:r w:rsidRPr="005415D1">
        <w:rPr>
          <w:sz w:val="22"/>
          <w:szCs w:val="22"/>
        </w:rPr>
        <w:t xml:space="preserve"> про </w:t>
      </w:r>
      <w:proofErr w:type="spellStart"/>
      <w:r w:rsidRPr="005415D1">
        <w:rPr>
          <w:sz w:val="22"/>
          <w:szCs w:val="22"/>
        </w:rPr>
        <w:t>охорону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навколишнього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середовища</w:t>
      </w:r>
      <w:proofErr w:type="spellEnd"/>
      <w:r w:rsidRPr="005415D1">
        <w:rPr>
          <w:sz w:val="22"/>
          <w:szCs w:val="22"/>
        </w:rPr>
        <w:t xml:space="preserve">; </w:t>
      </w:r>
      <w:proofErr w:type="spellStart"/>
      <w:r w:rsidRPr="005415D1">
        <w:rPr>
          <w:sz w:val="22"/>
          <w:szCs w:val="22"/>
        </w:rPr>
        <w:t>законодавчих</w:t>
      </w:r>
      <w:proofErr w:type="spellEnd"/>
      <w:r w:rsidRPr="005415D1">
        <w:rPr>
          <w:sz w:val="22"/>
          <w:szCs w:val="22"/>
        </w:rPr>
        <w:t xml:space="preserve"> та </w:t>
      </w:r>
      <w:proofErr w:type="spellStart"/>
      <w:r w:rsidRPr="005415D1">
        <w:rPr>
          <w:sz w:val="22"/>
          <w:szCs w:val="22"/>
        </w:rPr>
        <w:t>нормативно-правових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акті</w:t>
      </w:r>
      <w:proofErr w:type="gramStart"/>
      <w:r w:rsidRPr="005415D1">
        <w:rPr>
          <w:sz w:val="22"/>
          <w:szCs w:val="22"/>
        </w:rPr>
        <w:t>в</w:t>
      </w:r>
      <w:proofErr w:type="spellEnd"/>
      <w:proofErr w:type="gramEnd"/>
      <w:r w:rsidRPr="005415D1">
        <w:rPr>
          <w:sz w:val="22"/>
          <w:szCs w:val="22"/>
        </w:rPr>
        <w:t>;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 xml:space="preserve">- </w:t>
      </w:r>
      <w:proofErr w:type="spellStart"/>
      <w:r w:rsidRPr="005415D1">
        <w:rPr>
          <w:sz w:val="22"/>
          <w:szCs w:val="22"/>
        </w:rPr>
        <w:t>забезпечити</w:t>
      </w:r>
      <w:proofErr w:type="spellEnd"/>
      <w:r w:rsidRPr="005415D1">
        <w:rPr>
          <w:sz w:val="22"/>
          <w:szCs w:val="22"/>
        </w:rPr>
        <w:t xml:space="preserve"> в </w:t>
      </w:r>
      <w:proofErr w:type="spellStart"/>
      <w:r w:rsidRPr="005415D1">
        <w:rPr>
          <w:sz w:val="22"/>
          <w:szCs w:val="22"/>
        </w:rPr>
        <w:t>період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виконання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необхідні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протипожежні</w:t>
      </w:r>
      <w:proofErr w:type="spellEnd"/>
      <w:r w:rsidRPr="005415D1">
        <w:rPr>
          <w:sz w:val="22"/>
          <w:szCs w:val="22"/>
        </w:rPr>
        <w:t xml:space="preserve"> заходи, </w:t>
      </w:r>
      <w:proofErr w:type="spellStart"/>
      <w:r w:rsidRPr="005415D1">
        <w:rPr>
          <w:sz w:val="22"/>
          <w:szCs w:val="22"/>
        </w:rPr>
        <w:t>дотримання</w:t>
      </w:r>
      <w:proofErr w:type="spellEnd"/>
      <w:r w:rsidRPr="005415D1">
        <w:rPr>
          <w:sz w:val="22"/>
          <w:szCs w:val="22"/>
        </w:rPr>
        <w:t xml:space="preserve"> правил </w:t>
      </w:r>
      <w:proofErr w:type="spellStart"/>
      <w:r w:rsidRPr="005415D1">
        <w:rPr>
          <w:sz w:val="22"/>
          <w:szCs w:val="22"/>
        </w:rPr>
        <w:t>охорони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праці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умови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санітарно-гігієнічного</w:t>
      </w:r>
      <w:proofErr w:type="spellEnd"/>
      <w:r w:rsidRPr="005415D1">
        <w:rPr>
          <w:sz w:val="22"/>
          <w:szCs w:val="22"/>
        </w:rPr>
        <w:t xml:space="preserve"> режиму </w:t>
      </w:r>
      <w:proofErr w:type="gramStart"/>
      <w:r w:rsidRPr="005415D1">
        <w:rPr>
          <w:sz w:val="22"/>
          <w:szCs w:val="22"/>
        </w:rPr>
        <w:t>на</w:t>
      </w:r>
      <w:proofErr w:type="gram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об’єкті</w:t>
      </w:r>
      <w:proofErr w:type="spellEnd"/>
      <w:r w:rsidRPr="005415D1">
        <w:rPr>
          <w:sz w:val="22"/>
          <w:szCs w:val="22"/>
        </w:rPr>
        <w:t>;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 xml:space="preserve">- </w:t>
      </w:r>
      <w:proofErr w:type="spellStart"/>
      <w:r w:rsidRPr="005415D1">
        <w:rPr>
          <w:sz w:val="22"/>
          <w:szCs w:val="22"/>
        </w:rPr>
        <w:t>забезпечити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систематичне</w:t>
      </w:r>
      <w:proofErr w:type="spellEnd"/>
      <w:r w:rsidRPr="005415D1">
        <w:rPr>
          <w:sz w:val="22"/>
          <w:szCs w:val="22"/>
        </w:rPr>
        <w:t xml:space="preserve">, а </w:t>
      </w:r>
      <w:proofErr w:type="spellStart"/>
      <w:proofErr w:type="gramStart"/>
      <w:r w:rsidRPr="005415D1">
        <w:rPr>
          <w:sz w:val="22"/>
          <w:szCs w:val="22"/>
        </w:rPr>
        <w:t>п</w:t>
      </w:r>
      <w:proofErr w:type="gramEnd"/>
      <w:r w:rsidRPr="005415D1">
        <w:rPr>
          <w:sz w:val="22"/>
          <w:szCs w:val="22"/>
        </w:rPr>
        <w:t>ісля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завершення</w:t>
      </w:r>
      <w:proofErr w:type="spellEnd"/>
      <w:r w:rsidRPr="005415D1">
        <w:rPr>
          <w:sz w:val="22"/>
          <w:szCs w:val="22"/>
        </w:rPr>
        <w:t xml:space="preserve"> – </w:t>
      </w:r>
      <w:proofErr w:type="spellStart"/>
      <w:r w:rsidRPr="005415D1">
        <w:rPr>
          <w:sz w:val="22"/>
          <w:szCs w:val="22"/>
        </w:rPr>
        <w:t>остаточне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прибирання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об’єкта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від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будівельного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сміття</w:t>
      </w:r>
      <w:proofErr w:type="spellEnd"/>
      <w:r w:rsidRPr="005415D1">
        <w:rPr>
          <w:sz w:val="22"/>
          <w:szCs w:val="22"/>
        </w:rPr>
        <w:t xml:space="preserve">, не </w:t>
      </w:r>
      <w:proofErr w:type="spellStart"/>
      <w:r w:rsidRPr="005415D1">
        <w:rPr>
          <w:sz w:val="22"/>
          <w:szCs w:val="22"/>
        </w:rPr>
        <w:t>допускаючи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його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накопичення</w:t>
      </w:r>
      <w:proofErr w:type="spellEnd"/>
      <w:r w:rsidRPr="005415D1">
        <w:rPr>
          <w:sz w:val="22"/>
          <w:szCs w:val="22"/>
        </w:rPr>
        <w:t xml:space="preserve"> в </w:t>
      </w:r>
      <w:proofErr w:type="spellStart"/>
      <w:r w:rsidRPr="005415D1">
        <w:rPr>
          <w:sz w:val="22"/>
          <w:szCs w:val="22"/>
        </w:rPr>
        <w:t>період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виконання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. 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ab/>
      </w:r>
      <w:r w:rsidRPr="005415D1">
        <w:rPr>
          <w:sz w:val="22"/>
          <w:szCs w:val="22"/>
        </w:rPr>
        <w:tab/>
      </w:r>
      <w:proofErr w:type="spellStart"/>
      <w:r w:rsidRPr="005415D1">
        <w:rPr>
          <w:sz w:val="22"/>
          <w:szCs w:val="22"/>
        </w:rPr>
        <w:t>Учасник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визначає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ціни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з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урахуванням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proofErr w:type="gramStart"/>
      <w:r w:rsidRPr="005415D1">
        <w:rPr>
          <w:sz w:val="22"/>
          <w:szCs w:val="22"/>
        </w:rPr>
        <w:t>вс</w:t>
      </w:r>
      <w:proofErr w:type="gramEnd"/>
      <w:r w:rsidRPr="005415D1">
        <w:rPr>
          <w:sz w:val="22"/>
          <w:szCs w:val="22"/>
        </w:rPr>
        <w:t>іх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видів</w:t>
      </w:r>
      <w:proofErr w:type="spellEnd"/>
      <w:r w:rsidRPr="005415D1">
        <w:rPr>
          <w:sz w:val="22"/>
          <w:szCs w:val="22"/>
        </w:rPr>
        <w:t xml:space="preserve"> та </w:t>
      </w:r>
      <w:proofErr w:type="spellStart"/>
      <w:r w:rsidRPr="005415D1">
        <w:rPr>
          <w:sz w:val="22"/>
          <w:szCs w:val="22"/>
        </w:rPr>
        <w:t>обсягів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що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повинні</w:t>
      </w:r>
      <w:proofErr w:type="spellEnd"/>
      <w:r w:rsidRPr="005415D1">
        <w:rPr>
          <w:sz w:val="22"/>
          <w:szCs w:val="22"/>
        </w:rPr>
        <w:t xml:space="preserve"> бути </w:t>
      </w:r>
      <w:proofErr w:type="spellStart"/>
      <w:r w:rsidRPr="005415D1">
        <w:rPr>
          <w:sz w:val="22"/>
          <w:szCs w:val="22"/>
        </w:rPr>
        <w:t>виконані</w:t>
      </w:r>
      <w:proofErr w:type="spellEnd"/>
      <w:r w:rsidRPr="005415D1">
        <w:rPr>
          <w:sz w:val="22"/>
          <w:szCs w:val="22"/>
        </w:rPr>
        <w:t xml:space="preserve">. </w:t>
      </w:r>
      <w:proofErr w:type="spellStart"/>
      <w:r w:rsidRPr="005415D1">
        <w:rPr>
          <w:sz w:val="22"/>
          <w:szCs w:val="22"/>
        </w:rPr>
        <w:t>Ціна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пропозиції</w:t>
      </w:r>
      <w:proofErr w:type="spellEnd"/>
      <w:r w:rsidRPr="005415D1">
        <w:rPr>
          <w:sz w:val="22"/>
          <w:szCs w:val="22"/>
        </w:rPr>
        <w:t xml:space="preserve"> повинна </w:t>
      </w:r>
      <w:proofErr w:type="spellStart"/>
      <w:r w:rsidRPr="005415D1">
        <w:rPr>
          <w:sz w:val="22"/>
          <w:szCs w:val="22"/>
        </w:rPr>
        <w:t>включати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всі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витрати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Учасника</w:t>
      </w:r>
      <w:proofErr w:type="spellEnd"/>
      <w:r w:rsidRPr="005415D1">
        <w:rPr>
          <w:sz w:val="22"/>
          <w:szCs w:val="22"/>
        </w:rPr>
        <w:t xml:space="preserve">, в т.ч. </w:t>
      </w:r>
      <w:proofErr w:type="spellStart"/>
      <w:r w:rsidRPr="005415D1">
        <w:rPr>
          <w:sz w:val="22"/>
          <w:szCs w:val="22"/>
        </w:rPr>
        <w:t>сплату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податків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зборів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що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сплачуються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або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мають</w:t>
      </w:r>
      <w:proofErr w:type="spellEnd"/>
      <w:r w:rsidRPr="005415D1">
        <w:rPr>
          <w:sz w:val="22"/>
          <w:szCs w:val="22"/>
        </w:rPr>
        <w:t xml:space="preserve"> бути </w:t>
      </w:r>
      <w:proofErr w:type="spellStart"/>
      <w:r w:rsidRPr="005415D1">
        <w:rPr>
          <w:sz w:val="22"/>
          <w:szCs w:val="22"/>
        </w:rPr>
        <w:t>сплачені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вартість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матеріалів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страхування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загальновиробничі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витрати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економічні</w:t>
      </w:r>
      <w:proofErr w:type="spellEnd"/>
      <w:r w:rsidRPr="005415D1">
        <w:rPr>
          <w:sz w:val="22"/>
          <w:szCs w:val="22"/>
        </w:rPr>
        <w:t xml:space="preserve"> та </w:t>
      </w:r>
      <w:proofErr w:type="spellStart"/>
      <w:r w:rsidRPr="005415D1">
        <w:rPr>
          <w:sz w:val="22"/>
          <w:szCs w:val="22"/>
        </w:rPr>
        <w:t>матеріальні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ризики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інфляцію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інші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витрати</w:t>
      </w:r>
      <w:proofErr w:type="spellEnd"/>
      <w:r w:rsidRPr="005415D1">
        <w:rPr>
          <w:sz w:val="22"/>
          <w:szCs w:val="22"/>
        </w:rPr>
        <w:t>.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ab/>
      </w:r>
      <w:r w:rsidRPr="005415D1">
        <w:rPr>
          <w:sz w:val="22"/>
          <w:szCs w:val="22"/>
        </w:rPr>
        <w:tab/>
      </w:r>
      <w:proofErr w:type="spellStart"/>
      <w:r w:rsidRPr="005415D1">
        <w:rPr>
          <w:sz w:val="22"/>
          <w:szCs w:val="22"/>
        </w:rPr>
        <w:t>Якщо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пропозиція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Учасника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містить</w:t>
      </w:r>
      <w:proofErr w:type="spellEnd"/>
      <w:r w:rsidRPr="005415D1">
        <w:rPr>
          <w:sz w:val="22"/>
          <w:szCs w:val="22"/>
        </w:rPr>
        <w:t xml:space="preserve"> не </w:t>
      </w:r>
      <w:proofErr w:type="spellStart"/>
      <w:proofErr w:type="gramStart"/>
      <w:r w:rsidRPr="005415D1">
        <w:rPr>
          <w:sz w:val="22"/>
          <w:szCs w:val="22"/>
        </w:rPr>
        <w:t>вс</w:t>
      </w:r>
      <w:proofErr w:type="gramEnd"/>
      <w:r w:rsidRPr="005415D1">
        <w:rPr>
          <w:sz w:val="22"/>
          <w:szCs w:val="22"/>
        </w:rPr>
        <w:t>і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види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або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зміну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обсягів</w:t>
      </w:r>
      <w:proofErr w:type="spellEnd"/>
      <w:r w:rsidRPr="005415D1">
        <w:rPr>
          <w:sz w:val="22"/>
          <w:szCs w:val="22"/>
        </w:rPr>
        <w:t xml:space="preserve"> та складу </w:t>
      </w:r>
      <w:proofErr w:type="spellStart"/>
      <w:r w:rsidRPr="005415D1">
        <w:rPr>
          <w:sz w:val="22"/>
          <w:szCs w:val="22"/>
        </w:rPr>
        <w:t>робіт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згідно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документацією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закупівель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ця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пропозиція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вважається</w:t>
      </w:r>
      <w:proofErr w:type="spellEnd"/>
      <w:r w:rsidRPr="005415D1">
        <w:rPr>
          <w:sz w:val="22"/>
          <w:szCs w:val="22"/>
        </w:rPr>
        <w:t xml:space="preserve"> такою, </w:t>
      </w:r>
      <w:proofErr w:type="spellStart"/>
      <w:r w:rsidRPr="005415D1">
        <w:rPr>
          <w:sz w:val="22"/>
          <w:szCs w:val="22"/>
        </w:rPr>
        <w:t>що</w:t>
      </w:r>
      <w:proofErr w:type="spellEnd"/>
      <w:r w:rsidRPr="005415D1">
        <w:rPr>
          <w:sz w:val="22"/>
          <w:szCs w:val="22"/>
        </w:rPr>
        <w:t xml:space="preserve"> не </w:t>
      </w:r>
      <w:proofErr w:type="spellStart"/>
      <w:r w:rsidRPr="005415D1">
        <w:rPr>
          <w:sz w:val="22"/>
          <w:szCs w:val="22"/>
        </w:rPr>
        <w:t>відповідає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умовам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документації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закупівлі</w:t>
      </w:r>
      <w:proofErr w:type="spellEnd"/>
      <w:r w:rsidRPr="005415D1">
        <w:rPr>
          <w:sz w:val="22"/>
          <w:szCs w:val="22"/>
        </w:rPr>
        <w:t xml:space="preserve">, та </w:t>
      </w:r>
      <w:proofErr w:type="spellStart"/>
      <w:r w:rsidRPr="005415D1">
        <w:rPr>
          <w:sz w:val="22"/>
          <w:szCs w:val="22"/>
        </w:rPr>
        <w:t>відхиляється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Замовником</w:t>
      </w:r>
      <w:proofErr w:type="spellEnd"/>
      <w:r w:rsidRPr="005415D1">
        <w:rPr>
          <w:sz w:val="22"/>
          <w:szCs w:val="22"/>
        </w:rPr>
        <w:t>.</w:t>
      </w:r>
    </w:p>
    <w:p w:rsidR="005415D1" w:rsidRPr="005415D1" w:rsidRDefault="005415D1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415D1">
        <w:rPr>
          <w:sz w:val="22"/>
          <w:szCs w:val="22"/>
        </w:rPr>
        <w:tab/>
      </w:r>
      <w:r w:rsidRPr="005415D1">
        <w:rPr>
          <w:sz w:val="22"/>
          <w:szCs w:val="22"/>
        </w:rPr>
        <w:tab/>
        <w:t xml:space="preserve">У кожному </w:t>
      </w:r>
      <w:proofErr w:type="spellStart"/>
      <w:r w:rsidRPr="005415D1">
        <w:rPr>
          <w:sz w:val="22"/>
          <w:szCs w:val="22"/>
        </w:rPr>
        <w:t>випадку</w:t>
      </w:r>
      <w:proofErr w:type="spellEnd"/>
      <w:r w:rsidRPr="005415D1">
        <w:rPr>
          <w:sz w:val="22"/>
          <w:szCs w:val="22"/>
        </w:rPr>
        <w:t xml:space="preserve">, де у </w:t>
      </w:r>
      <w:proofErr w:type="spellStart"/>
      <w:r w:rsidRPr="005415D1">
        <w:rPr>
          <w:sz w:val="22"/>
          <w:szCs w:val="22"/>
        </w:rPr>
        <w:t>тендерній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документації</w:t>
      </w:r>
      <w:proofErr w:type="spellEnd"/>
      <w:r w:rsidRPr="005415D1">
        <w:rPr>
          <w:sz w:val="22"/>
          <w:szCs w:val="22"/>
        </w:rPr>
        <w:t xml:space="preserve">  </w:t>
      </w:r>
      <w:proofErr w:type="spellStart"/>
      <w:r w:rsidRPr="005415D1">
        <w:rPr>
          <w:sz w:val="22"/>
          <w:szCs w:val="22"/>
        </w:rPr>
        <w:t>згадуються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посилання</w:t>
      </w:r>
      <w:proofErr w:type="spellEnd"/>
      <w:r w:rsidRPr="005415D1">
        <w:rPr>
          <w:sz w:val="22"/>
          <w:szCs w:val="22"/>
        </w:rPr>
        <w:t xml:space="preserve"> на </w:t>
      </w:r>
      <w:proofErr w:type="spellStart"/>
      <w:r w:rsidRPr="005415D1">
        <w:rPr>
          <w:sz w:val="22"/>
          <w:szCs w:val="22"/>
        </w:rPr>
        <w:t>конкретну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торговельну</w:t>
      </w:r>
      <w:proofErr w:type="spellEnd"/>
      <w:r w:rsidRPr="005415D1">
        <w:rPr>
          <w:sz w:val="22"/>
          <w:szCs w:val="22"/>
        </w:rPr>
        <w:t xml:space="preserve"> марку </w:t>
      </w:r>
      <w:proofErr w:type="spellStart"/>
      <w:r w:rsidRPr="005415D1">
        <w:rPr>
          <w:sz w:val="22"/>
          <w:szCs w:val="22"/>
        </w:rPr>
        <w:t>чи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фірму</w:t>
      </w:r>
      <w:proofErr w:type="spellEnd"/>
      <w:r w:rsidRPr="005415D1">
        <w:rPr>
          <w:sz w:val="22"/>
          <w:szCs w:val="22"/>
        </w:rPr>
        <w:t xml:space="preserve">, патент, </w:t>
      </w:r>
      <w:proofErr w:type="spellStart"/>
      <w:r w:rsidRPr="005415D1">
        <w:rPr>
          <w:sz w:val="22"/>
          <w:szCs w:val="22"/>
        </w:rPr>
        <w:t>конструкцію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або</w:t>
      </w:r>
      <w:proofErr w:type="spellEnd"/>
      <w:r w:rsidRPr="005415D1">
        <w:rPr>
          <w:sz w:val="22"/>
          <w:szCs w:val="22"/>
        </w:rPr>
        <w:t xml:space="preserve"> тип предмета </w:t>
      </w:r>
      <w:proofErr w:type="spellStart"/>
      <w:r w:rsidRPr="005415D1">
        <w:rPr>
          <w:sz w:val="22"/>
          <w:szCs w:val="22"/>
        </w:rPr>
        <w:t>закупі</w:t>
      </w:r>
      <w:proofErr w:type="gramStart"/>
      <w:r w:rsidRPr="005415D1">
        <w:rPr>
          <w:sz w:val="22"/>
          <w:szCs w:val="22"/>
        </w:rPr>
        <w:t>вл</w:t>
      </w:r>
      <w:proofErr w:type="gramEnd"/>
      <w:r w:rsidRPr="005415D1">
        <w:rPr>
          <w:sz w:val="22"/>
          <w:szCs w:val="22"/>
        </w:rPr>
        <w:t>і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джерело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його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походження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або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виробника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тощо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мається</w:t>
      </w:r>
      <w:proofErr w:type="spellEnd"/>
      <w:r w:rsidRPr="005415D1">
        <w:rPr>
          <w:sz w:val="22"/>
          <w:szCs w:val="22"/>
        </w:rPr>
        <w:t xml:space="preserve"> на </w:t>
      </w:r>
      <w:proofErr w:type="spellStart"/>
      <w:r w:rsidRPr="005415D1">
        <w:rPr>
          <w:sz w:val="22"/>
          <w:szCs w:val="22"/>
        </w:rPr>
        <w:t>увазі</w:t>
      </w:r>
      <w:proofErr w:type="spellEnd"/>
      <w:r w:rsidRPr="005415D1">
        <w:rPr>
          <w:sz w:val="22"/>
          <w:szCs w:val="22"/>
        </w:rPr>
        <w:t xml:space="preserve">, </w:t>
      </w:r>
      <w:proofErr w:type="spellStart"/>
      <w:r w:rsidRPr="005415D1">
        <w:rPr>
          <w:sz w:val="22"/>
          <w:szCs w:val="22"/>
        </w:rPr>
        <w:t>що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Замовник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зазначає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після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кожної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такої</w:t>
      </w:r>
      <w:proofErr w:type="spellEnd"/>
      <w:r w:rsidRPr="005415D1">
        <w:rPr>
          <w:sz w:val="22"/>
          <w:szCs w:val="22"/>
        </w:rPr>
        <w:t xml:space="preserve"> характеристики </w:t>
      </w:r>
      <w:proofErr w:type="spellStart"/>
      <w:r w:rsidRPr="005415D1">
        <w:rPr>
          <w:sz w:val="22"/>
          <w:szCs w:val="22"/>
        </w:rPr>
        <w:t>вираз</w:t>
      </w:r>
      <w:proofErr w:type="spellEnd"/>
      <w:r w:rsidRPr="005415D1">
        <w:rPr>
          <w:sz w:val="22"/>
          <w:szCs w:val="22"/>
        </w:rPr>
        <w:t xml:space="preserve"> "</w:t>
      </w:r>
      <w:proofErr w:type="spellStart"/>
      <w:r w:rsidRPr="005415D1">
        <w:rPr>
          <w:sz w:val="22"/>
          <w:szCs w:val="22"/>
        </w:rPr>
        <w:t>або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еквівалент</w:t>
      </w:r>
      <w:proofErr w:type="spellEnd"/>
      <w:r w:rsidRPr="005415D1">
        <w:rPr>
          <w:sz w:val="22"/>
          <w:szCs w:val="22"/>
        </w:rPr>
        <w:t xml:space="preserve">", </w:t>
      </w:r>
      <w:proofErr w:type="spellStart"/>
      <w:r w:rsidRPr="005415D1">
        <w:rPr>
          <w:sz w:val="22"/>
          <w:szCs w:val="22"/>
        </w:rPr>
        <w:t>який</w:t>
      </w:r>
      <w:proofErr w:type="spellEnd"/>
      <w:r w:rsidRPr="005415D1">
        <w:rPr>
          <w:sz w:val="22"/>
          <w:szCs w:val="22"/>
        </w:rPr>
        <w:t xml:space="preserve"> не </w:t>
      </w:r>
      <w:proofErr w:type="spellStart"/>
      <w:r w:rsidRPr="005415D1">
        <w:rPr>
          <w:sz w:val="22"/>
          <w:szCs w:val="22"/>
        </w:rPr>
        <w:t>гірше</w:t>
      </w:r>
      <w:proofErr w:type="spellEnd"/>
      <w:r w:rsidRPr="005415D1">
        <w:rPr>
          <w:sz w:val="22"/>
          <w:szCs w:val="22"/>
        </w:rPr>
        <w:t xml:space="preserve"> за </w:t>
      </w:r>
      <w:proofErr w:type="spellStart"/>
      <w:r w:rsidRPr="005415D1">
        <w:rPr>
          <w:sz w:val="22"/>
          <w:szCs w:val="22"/>
        </w:rPr>
        <w:t>своїми</w:t>
      </w:r>
      <w:proofErr w:type="spellEnd"/>
      <w:r w:rsidRPr="005415D1">
        <w:rPr>
          <w:sz w:val="22"/>
          <w:szCs w:val="22"/>
        </w:rPr>
        <w:t xml:space="preserve"> характеристиками, </w:t>
      </w:r>
      <w:proofErr w:type="spellStart"/>
      <w:r w:rsidRPr="005415D1">
        <w:rPr>
          <w:sz w:val="22"/>
          <w:szCs w:val="22"/>
        </w:rPr>
        <w:t>ніж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зазначено</w:t>
      </w:r>
      <w:proofErr w:type="spellEnd"/>
      <w:r w:rsidRPr="005415D1">
        <w:rPr>
          <w:sz w:val="22"/>
          <w:szCs w:val="22"/>
        </w:rPr>
        <w:t xml:space="preserve"> у </w:t>
      </w:r>
      <w:proofErr w:type="spellStart"/>
      <w:r w:rsidRPr="005415D1">
        <w:rPr>
          <w:sz w:val="22"/>
          <w:szCs w:val="22"/>
        </w:rPr>
        <w:t>технічних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вимогах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тендерної</w:t>
      </w:r>
      <w:proofErr w:type="spellEnd"/>
      <w:r w:rsidRPr="005415D1">
        <w:rPr>
          <w:sz w:val="22"/>
          <w:szCs w:val="22"/>
        </w:rPr>
        <w:t xml:space="preserve"> </w:t>
      </w:r>
      <w:proofErr w:type="spellStart"/>
      <w:r w:rsidRPr="005415D1">
        <w:rPr>
          <w:sz w:val="22"/>
          <w:szCs w:val="22"/>
        </w:rPr>
        <w:t>документації</w:t>
      </w:r>
      <w:proofErr w:type="spellEnd"/>
      <w:r w:rsidRPr="005415D1">
        <w:rPr>
          <w:sz w:val="22"/>
          <w:szCs w:val="22"/>
        </w:rPr>
        <w:t>.</w:t>
      </w:r>
    </w:p>
    <w:p w:rsidR="005415D1" w:rsidRDefault="00C47289" w:rsidP="005415D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  <w:r w:rsidRPr="00C47289">
        <w:rPr>
          <w:b/>
          <w:i/>
          <w:sz w:val="22"/>
          <w:szCs w:val="22"/>
          <w:lang w:val="uk-UA"/>
        </w:rPr>
        <w:t xml:space="preserve">Інші Документи : 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  <w:lang w:val="uk-UA"/>
        </w:rPr>
      </w:pPr>
      <w:r w:rsidRPr="00C47289">
        <w:rPr>
          <w:bCs/>
          <w:sz w:val="22"/>
          <w:szCs w:val="22"/>
        </w:rPr>
        <w:t xml:space="preserve">1. </w:t>
      </w:r>
      <w:proofErr w:type="spellStart"/>
      <w:proofErr w:type="gramStart"/>
      <w:r w:rsidRPr="00C47289">
        <w:rPr>
          <w:bCs/>
          <w:sz w:val="22"/>
          <w:szCs w:val="22"/>
        </w:rPr>
        <w:t>Ц</w:t>
      </w:r>
      <w:proofErr w:type="gramEnd"/>
      <w:r w:rsidRPr="00C47289">
        <w:rPr>
          <w:bCs/>
          <w:sz w:val="22"/>
          <w:szCs w:val="22"/>
        </w:rPr>
        <w:t>інова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пропозиція</w:t>
      </w:r>
      <w:proofErr w:type="spellEnd"/>
      <w:r w:rsidRPr="00C47289">
        <w:rPr>
          <w:bCs/>
          <w:sz w:val="22"/>
          <w:szCs w:val="22"/>
        </w:rPr>
        <w:t xml:space="preserve"> в </w:t>
      </w:r>
      <w:proofErr w:type="spellStart"/>
      <w:r w:rsidRPr="00C47289">
        <w:rPr>
          <w:bCs/>
          <w:sz w:val="22"/>
          <w:szCs w:val="22"/>
        </w:rPr>
        <w:t>довільній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формі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згідно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договірної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ціни</w:t>
      </w:r>
      <w:proofErr w:type="spellEnd"/>
      <w:r w:rsidRPr="00C47289">
        <w:rPr>
          <w:bCs/>
          <w:sz w:val="22"/>
          <w:szCs w:val="22"/>
        </w:rPr>
        <w:t>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t>2</w:t>
      </w:r>
      <w:r w:rsidRPr="00C47289">
        <w:rPr>
          <w:bCs/>
          <w:sz w:val="22"/>
          <w:szCs w:val="22"/>
        </w:rPr>
        <w:t xml:space="preserve">. </w:t>
      </w:r>
      <w:proofErr w:type="spellStart"/>
      <w:r w:rsidRPr="00C47289">
        <w:rPr>
          <w:bCs/>
          <w:sz w:val="22"/>
          <w:szCs w:val="22"/>
        </w:rPr>
        <w:t>Копія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діючого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сертифікату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учасника</w:t>
      </w:r>
      <w:proofErr w:type="spellEnd"/>
      <w:r w:rsidRPr="00C47289">
        <w:rPr>
          <w:bCs/>
          <w:sz w:val="22"/>
          <w:szCs w:val="22"/>
        </w:rPr>
        <w:t xml:space="preserve"> на систему </w:t>
      </w:r>
      <w:proofErr w:type="spellStart"/>
      <w:r w:rsidRPr="00C47289">
        <w:rPr>
          <w:bCs/>
          <w:sz w:val="22"/>
          <w:szCs w:val="22"/>
        </w:rPr>
        <w:t>управління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якістю</w:t>
      </w:r>
      <w:proofErr w:type="spellEnd"/>
      <w:r w:rsidRPr="00C47289">
        <w:rPr>
          <w:bCs/>
          <w:sz w:val="22"/>
          <w:szCs w:val="22"/>
        </w:rPr>
        <w:t xml:space="preserve"> ДСТУ ISO 9001:2015 </w:t>
      </w:r>
      <w:proofErr w:type="spellStart"/>
      <w:r w:rsidRPr="00C47289">
        <w:rPr>
          <w:bCs/>
          <w:sz w:val="22"/>
          <w:szCs w:val="22"/>
        </w:rPr>
        <w:t>зі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звітом</w:t>
      </w:r>
      <w:proofErr w:type="spellEnd"/>
      <w:r w:rsidRPr="00C47289">
        <w:rPr>
          <w:bCs/>
          <w:sz w:val="22"/>
          <w:szCs w:val="22"/>
        </w:rPr>
        <w:t>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t>3</w:t>
      </w:r>
      <w:r w:rsidRPr="00C47289">
        <w:rPr>
          <w:bCs/>
          <w:sz w:val="22"/>
          <w:szCs w:val="22"/>
        </w:rPr>
        <w:t xml:space="preserve">. </w:t>
      </w:r>
      <w:proofErr w:type="spellStart"/>
      <w:r w:rsidRPr="00C47289">
        <w:rPr>
          <w:bCs/>
          <w:sz w:val="22"/>
          <w:szCs w:val="22"/>
        </w:rPr>
        <w:t>Догові</w:t>
      </w:r>
      <w:proofErr w:type="gramStart"/>
      <w:r w:rsidRPr="00C47289">
        <w:rPr>
          <w:bCs/>
          <w:sz w:val="22"/>
          <w:szCs w:val="22"/>
        </w:rPr>
        <w:t>р</w:t>
      </w:r>
      <w:proofErr w:type="spellEnd"/>
      <w:proofErr w:type="gram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спеціалізованим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підприємством</w:t>
      </w:r>
      <w:proofErr w:type="spellEnd"/>
      <w:r w:rsidRPr="00C47289">
        <w:rPr>
          <w:bCs/>
          <w:sz w:val="22"/>
          <w:szCs w:val="22"/>
        </w:rPr>
        <w:t xml:space="preserve"> про </w:t>
      </w:r>
      <w:proofErr w:type="spellStart"/>
      <w:r w:rsidRPr="00C47289">
        <w:rPr>
          <w:bCs/>
          <w:sz w:val="22"/>
          <w:szCs w:val="22"/>
        </w:rPr>
        <w:t>розміщення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захоронення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твердих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будівельних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відходів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гарантійний</w:t>
      </w:r>
      <w:proofErr w:type="spellEnd"/>
      <w:r w:rsidRPr="00C47289">
        <w:rPr>
          <w:bCs/>
          <w:sz w:val="22"/>
          <w:szCs w:val="22"/>
        </w:rPr>
        <w:t xml:space="preserve"> лист </w:t>
      </w:r>
      <w:proofErr w:type="spellStart"/>
      <w:r w:rsidRPr="00C47289">
        <w:rPr>
          <w:bCs/>
          <w:sz w:val="22"/>
          <w:szCs w:val="22"/>
        </w:rPr>
        <w:t>учасника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щодо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його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зобов’язання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очистити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об’єкт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будівельного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сміття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здійснити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його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утилізацію</w:t>
      </w:r>
      <w:proofErr w:type="spellEnd"/>
      <w:r w:rsidRPr="00C47289">
        <w:rPr>
          <w:bCs/>
          <w:sz w:val="22"/>
          <w:szCs w:val="22"/>
        </w:rPr>
        <w:t xml:space="preserve"> та/</w:t>
      </w:r>
      <w:proofErr w:type="spellStart"/>
      <w:r w:rsidRPr="00C47289">
        <w:rPr>
          <w:bCs/>
          <w:sz w:val="22"/>
          <w:szCs w:val="22"/>
        </w:rPr>
        <w:t>або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договір</w:t>
      </w:r>
      <w:proofErr w:type="spellEnd"/>
      <w:r w:rsidRPr="00C47289">
        <w:rPr>
          <w:bCs/>
          <w:sz w:val="22"/>
          <w:szCs w:val="22"/>
        </w:rPr>
        <w:t xml:space="preserve"> на </w:t>
      </w:r>
      <w:proofErr w:type="spellStart"/>
      <w:r w:rsidRPr="00C47289">
        <w:rPr>
          <w:bCs/>
          <w:sz w:val="22"/>
          <w:szCs w:val="22"/>
        </w:rPr>
        <w:t>послуги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вивозу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будівельного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сміття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гарантійний</w:t>
      </w:r>
      <w:proofErr w:type="spellEnd"/>
      <w:r w:rsidRPr="00C47289">
        <w:rPr>
          <w:bCs/>
          <w:sz w:val="22"/>
          <w:szCs w:val="22"/>
        </w:rPr>
        <w:t xml:space="preserve"> лист </w:t>
      </w:r>
      <w:proofErr w:type="spellStart"/>
      <w:r w:rsidRPr="00C47289">
        <w:rPr>
          <w:bCs/>
          <w:sz w:val="22"/>
          <w:szCs w:val="22"/>
        </w:rPr>
        <w:t>учасника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щодо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його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зобов’язання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очистити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об’єкт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будівельного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сміття</w:t>
      </w:r>
      <w:proofErr w:type="spellEnd"/>
      <w:r w:rsidRPr="00C47289">
        <w:rPr>
          <w:bCs/>
          <w:sz w:val="22"/>
          <w:szCs w:val="22"/>
        </w:rPr>
        <w:t xml:space="preserve">.   (чинного на весь </w:t>
      </w:r>
      <w:proofErr w:type="spellStart"/>
      <w:r w:rsidRPr="00C47289">
        <w:rPr>
          <w:bCs/>
          <w:sz w:val="22"/>
          <w:szCs w:val="22"/>
        </w:rPr>
        <w:t>термін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виконання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робіт</w:t>
      </w:r>
      <w:proofErr w:type="spellEnd"/>
      <w:r w:rsidRPr="00C47289">
        <w:rPr>
          <w:bCs/>
          <w:sz w:val="22"/>
          <w:szCs w:val="22"/>
        </w:rPr>
        <w:t>).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t>4</w:t>
      </w:r>
      <w:r w:rsidRPr="00C47289">
        <w:rPr>
          <w:bCs/>
          <w:sz w:val="22"/>
          <w:szCs w:val="22"/>
        </w:rPr>
        <w:t xml:space="preserve">. </w:t>
      </w:r>
      <w:proofErr w:type="spellStart"/>
      <w:r w:rsidRPr="00C47289">
        <w:rPr>
          <w:bCs/>
          <w:sz w:val="22"/>
          <w:szCs w:val="22"/>
        </w:rPr>
        <w:t>Кошторисна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документація</w:t>
      </w:r>
      <w:proofErr w:type="spellEnd"/>
      <w:r w:rsidRPr="00C47289">
        <w:rPr>
          <w:bCs/>
          <w:sz w:val="22"/>
          <w:szCs w:val="22"/>
        </w:rPr>
        <w:t xml:space="preserve">  </w:t>
      </w:r>
      <w:proofErr w:type="spellStart"/>
      <w:r w:rsidRPr="00C47289">
        <w:rPr>
          <w:bCs/>
          <w:sz w:val="22"/>
          <w:szCs w:val="22"/>
        </w:rPr>
        <w:t>складена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відповідно</w:t>
      </w:r>
      <w:proofErr w:type="spellEnd"/>
      <w:r w:rsidRPr="00C47289">
        <w:rPr>
          <w:bCs/>
          <w:sz w:val="22"/>
          <w:szCs w:val="22"/>
        </w:rPr>
        <w:t xml:space="preserve">  до </w:t>
      </w:r>
      <w:proofErr w:type="spellStart"/>
      <w:r w:rsidRPr="00C47289">
        <w:rPr>
          <w:bCs/>
          <w:sz w:val="22"/>
          <w:szCs w:val="22"/>
        </w:rPr>
        <w:t>настанови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визначення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вартості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будівництва</w:t>
      </w:r>
      <w:proofErr w:type="spellEnd"/>
      <w:r w:rsidRPr="00C47289">
        <w:rPr>
          <w:bCs/>
          <w:sz w:val="22"/>
          <w:szCs w:val="22"/>
        </w:rPr>
        <w:t xml:space="preserve"> (пропечатана та </w:t>
      </w:r>
      <w:proofErr w:type="spellStart"/>
      <w:proofErr w:type="gramStart"/>
      <w:r w:rsidRPr="00C47289">
        <w:rPr>
          <w:bCs/>
          <w:sz w:val="22"/>
          <w:szCs w:val="22"/>
        </w:rPr>
        <w:t>п</w:t>
      </w:r>
      <w:proofErr w:type="gramEnd"/>
      <w:r w:rsidRPr="00C47289">
        <w:rPr>
          <w:bCs/>
          <w:sz w:val="22"/>
          <w:szCs w:val="22"/>
        </w:rPr>
        <w:t>ідписана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організацією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учасником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підписом</w:t>
      </w:r>
      <w:proofErr w:type="spellEnd"/>
      <w:r w:rsidRPr="00C47289">
        <w:rPr>
          <w:bCs/>
          <w:sz w:val="22"/>
          <w:szCs w:val="22"/>
        </w:rPr>
        <w:t xml:space="preserve"> та печаткою </w:t>
      </w:r>
      <w:proofErr w:type="spellStart"/>
      <w:r w:rsidRPr="00C47289">
        <w:rPr>
          <w:bCs/>
          <w:sz w:val="22"/>
          <w:szCs w:val="22"/>
        </w:rPr>
        <w:t>сертифікованого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інженера-проектувальника</w:t>
      </w:r>
      <w:proofErr w:type="spellEnd"/>
      <w:r w:rsidRPr="00C47289">
        <w:rPr>
          <w:bCs/>
          <w:sz w:val="22"/>
          <w:szCs w:val="22"/>
        </w:rPr>
        <w:t>).</w:t>
      </w:r>
    </w:p>
    <w:p w:rsidR="00C47289" w:rsidRPr="00C47289" w:rsidRDefault="00C47289" w:rsidP="00C47289">
      <w:pPr>
        <w:ind w:firstLine="708"/>
        <w:jc w:val="both"/>
        <w:rPr>
          <w:bCs/>
          <w:sz w:val="22"/>
          <w:szCs w:val="22"/>
        </w:rPr>
      </w:pPr>
      <w:proofErr w:type="spellStart"/>
      <w:r w:rsidRPr="00C47289">
        <w:rPr>
          <w:bCs/>
          <w:sz w:val="22"/>
          <w:szCs w:val="22"/>
        </w:rPr>
        <w:t>Кошторисна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документація</w:t>
      </w:r>
      <w:proofErr w:type="spellEnd"/>
      <w:r w:rsidRPr="00C47289">
        <w:rPr>
          <w:bCs/>
          <w:sz w:val="22"/>
          <w:szCs w:val="22"/>
        </w:rPr>
        <w:t xml:space="preserve"> повинна бути </w:t>
      </w:r>
      <w:proofErr w:type="spellStart"/>
      <w:r w:rsidRPr="00C47289">
        <w:rPr>
          <w:bCs/>
          <w:sz w:val="22"/>
          <w:szCs w:val="22"/>
        </w:rPr>
        <w:t>складена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застосуванням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Програмного</w:t>
      </w:r>
      <w:proofErr w:type="spellEnd"/>
      <w:r w:rsidRPr="00C47289">
        <w:rPr>
          <w:bCs/>
          <w:sz w:val="22"/>
          <w:szCs w:val="22"/>
        </w:rPr>
        <w:t xml:space="preserve"> комплексу АВК-5 (</w:t>
      </w:r>
      <w:proofErr w:type="spellStart"/>
      <w:r w:rsidRPr="00C47289">
        <w:rPr>
          <w:bCs/>
          <w:sz w:val="22"/>
          <w:szCs w:val="22"/>
        </w:rPr>
        <w:t>останньої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версії</w:t>
      </w:r>
      <w:proofErr w:type="spellEnd"/>
      <w:proofErr w:type="gramStart"/>
      <w:r w:rsidRPr="00C47289">
        <w:rPr>
          <w:bCs/>
          <w:sz w:val="22"/>
          <w:szCs w:val="22"/>
        </w:rPr>
        <w:t xml:space="preserve"> )</w:t>
      </w:r>
      <w:proofErr w:type="gramEnd"/>
      <w:r w:rsidRPr="00C47289">
        <w:rPr>
          <w:bCs/>
          <w:sz w:val="22"/>
          <w:szCs w:val="22"/>
        </w:rPr>
        <w:t xml:space="preserve"> у </w:t>
      </w:r>
      <w:proofErr w:type="spellStart"/>
      <w:r w:rsidRPr="00C47289">
        <w:rPr>
          <w:bCs/>
          <w:sz w:val="22"/>
          <w:szCs w:val="22"/>
        </w:rPr>
        <w:t>складі</w:t>
      </w:r>
      <w:proofErr w:type="spellEnd"/>
      <w:r w:rsidRPr="00C47289">
        <w:rPr>
          <w:bCs/>
          <w:sz w:val="22"/>
          <w:szCs w:val="22"/>
        </w:rPr>
        <w:t>:</w:t>
      </w:r>
    </w:p>
    <w:p w:rsidR="00C47289" w:rsidRPr="00C47289" w:rsidRDefault="00C47289" w:rsidP="00C472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</w:t>
      </w:r>
      <w:r w:rsidRPr="00C47289">
        <w:rPr>
          <w:rFonts w:ascii="Times New Roman" w:eastAsia="Times New Roman" w:hAnsi="Times New Roman"/>
          <w:bCs/>
          <w:lang w:eastAsia="ru-RU"/>
        </w:rPr>
        <w:tab/>
        <w:t>договірна ціна (тверда</w:t>
      </w:r>
      <w:r w:rsidRPr="00C47289">
        <w:rPr>
          <w:rFonts w:ascii="Times New Roman" w:eastAsia="Times New Roman" w:hAnsi="Times New Roman"/>
          <w:bCs/>
          <w:lang w:val="ru-RU" w:eastAsia="ru-RU"/>
        </w:rPr>
        <w:t xml:space="preserve"> та </w:t>
      </w:r>
      <w:proofErr w:type="spellStart"/>
      <w:r w:rsidRPr="00C47289">
        <w:rPr>
          <w:rFonts w:ascii="Times New Roman" w:eastAsia="Times New Roman" w:hAnsi="Times New Roman"/>
          <w:bCs/>
          <w:lang w:val="ru-RU" w:eastAsia="ru-RU"/>
        </w:rPr>
        <w:t>визначається</w:t>
      </w:r>
      <w:proofErr w:type="spellEnd"/>
      <w:r w:rsidRPr="00C47289">
        <w:rPr>
          <w:rFonts w:ascii="Times New Roman" w:eastAsia="Times New Roman" w:hAnsi="Times New Roman"/>
          <w:bCs/>
          <w:lang w:val="ru-RU" w:eastAsia="ru-RU"/>
        </w:rPr>
        <w:t xml:space="preserve"> </w:t>
      </w:r>
      <w:proofErr w:type="spellStart"/>
      <w:r w:rsidRPr="00C47289">
        <w:rPr>
          <w:rFonts w:ascii="Times New Roman" w:eastAsia="Times New Roman" w:hAnsi="Times New Roman"/>
          <w:bCs/>
          <w:lang w:val="ru-RU" w:eastAsia="ru-RU"/>
        </w:rPr>
        <w:t>з</w:t>
      </w:r>
      <w:proofErr w:type="spellEnd"/>
      <w:r w:rsidRPr="00C47289">
        <w:rPr>
          <w:rFonts w:ascii="Times New Roman" w:eastAsia="Times New Roman" w:hAnsi="Times New Roman"/>
          <w:bCs/>
          <w:lang w:val="ru-RU" w:eastAsia="ru-RU"/>
        </w:rPr>
        <w:t xml:space="preserve"> </w:t>
      </w:r>
      <w:proofErr w:type="spellStart"/>
      <w:r w:rsidRPr="00C47289">
        <w:rPr>
          <w:rFonts w:ascii="Times New Roman" w:eastAsia="Times New Roman" w:hAnsi="Times New Roman"/>
          <w:bCs/>
          <w:lang w:val="ru-RU" w:eastAsia="ru-RU"/>
        </w:rPr>
        <w:t>урахуванням</w:t>
      </w:r>
      <w:proofErr w:type="spellEnd"/>
      <w:r w:rsidRPr="00C47289">
        <w:rPr>
          <w:rFonts w:ascii="Times New Roman" w:eastAsia="Times New Roman" w:hAnsi="Times New Roman"/>
          <w:bCs/>
          <w:lang w:val="ru-RU" w:eastAsia="ru-RU"/>
        </w:rPr>
        <w:t xml:space="preserve"> </w:t>
      </w:r>
      <w:proofErr w:type="spellStart"/>
      <w:r w:rsidRPr="00C47289">
        <w:rPr>
          <w:rFonts w:ascii="Times New Roman" w:eastAsia="Times New Roman" w:hAnsi="Times New Roman"/>
          <w:bCs/>
          <w:lang w:val="ru-RU" w:eastAsia="ru-RU"/>
        </w:rPr>
        <w:t>проходження</w:t>
      </w:r>
      <w:proofErr w:type="spellEnd"/>
      <w:r w:rsidRPr="00C47289">
        <w:rPr>
          <w:rFonts w:ascii="Times New Roman" w:eastAsia="Times New Roman" w:hAnsi="Times New Roman"/>
          <w:bCs/>
          <w:lang w:val="ru-RU" w:eastAsia="ru-RU"/>
        </w:rPr>
        <w:t xml:space="preserve"> </w:t>
      </w:r>
      <w:proofErr w:type="spellStart"/>
      <w:r w:rsidRPr="00C47289">
        <w:rPr>
          <w:rFonts w:ascii="Times New Roman" w:eastAsia="Times New Roman" w:hAnsi="Times New Roman"/>
          <w:bCs/>
          <w:lang w:val="ru-RU" w:eastAsia="ru-RU"/>
        </w:rPr>
        <w:t>експертизи</w:t>
      </w:r>
      <w:proofErr w:type="spellEnd"/>
      <w:r w:rsidRPr="00C47289">
        <w:rPr>
          <w:rFonts w:ascii="Times New Roman" w:eastAsia="Times New Roman" w:hAnsi="Times New Roman"/>
          <w:bCs/>
          <w:lang w:val="ru-RU" w:eastAsia="ru-RU"/>
        </w:rPr>
        <w:t xml:space="preserve"> </w:t>
      </w:r>
      <w:proofErr w:type="spellStart"/>
      <w:r w:rsidRPr="00C47289">
        <w:rPr>
          <w:rFonts w:ascii="Times New Roman" w:eastAsia="Times New Roman" w:hAnsi="Times New Roman"/>
          <w:bCs/>
          <w:lang w:val="ru-RU" w:eastAsia="ru-RU"/>
        </w:rPr>
        <w:t>кошторисної</w:t>
      </w:r>
      <w:proofErr w:type="spellEnd"/>
      <w:r w:rsidRPr="00C47289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C47289">
        <w:rPr>
          <w:rFonts w:ascii="Times New Roman" w:eastAsia="Times New Roman" w:hAnsi="Times New Roman"/>
          <w:bCs/>
          <w:lang w:eastAsia="ru-RU"/>
        </w:rPr>
        <w:t>документації);</w:t>
      </w:r>
    </w:p>
    <w:p w:rsidR="00C47289" w:rsidRPr="00C47289" w:rsidRDefault="00C47289" w:rsidP="00C472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        дефектний акт;</w:t>
      </w:r>
    </w:p>
    <w:p w:rsidR="00C47289" w:rsidRPr="00C47289" w:rsidRDefault="00C47289" w:rsidP="00C472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</w:t>
      </w:r>
      <w:r w:rsidRPr="00C47289">
        <w:rPr>
          <w:rFonts w:ascii="Times New Roman" w:eastAsia="Times New Roman" w:hAnsi="Times New Roman"/>
          <w:bCs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 включаючи витрати на технічний нагляд 1,5%</w:t>
      </w:r>
      <w:r w:rsidRPr="00C47289">
        <w:t xml:space="preserve"> </w:t>
      </w:r>
      <w:r w:rsidRPr="00C47289">
        <w:rPr>
          <w:rFonts w:ascii="Times New Roman" w:eastAsia="Times New Roman" w:hAnsi="Times New Roman"/>
          <w:bCs/>
          <w:lang w:eastAsia="ru-RU"/>
        </w:rPr>
        <w:t>та не може перевищувати оголошеної вартості);</w:t>
      </w:r>
    </w:p>
    <w:p w:rsidR="00C47289" w:rsidRPr="00C47289" w:rsidRDefault="00C47289" w:rsidP="00C472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</w:t>
      </w:r>
      <w:r w:rsidRPr="00C47289">
        <w:rPr>
          <w:rFonts w:ascii="Times New Roman" w:eastAsia="Times New Roman" w:hAnsi="Times New Roman"/>
          <w:bCs/>
          <w:lang w:eastAsia="ru-RU"/>
        </w:rPr>
        <w:tab/>
        <w:t>пояснювальна записка до зведеного кошторисного розрахунку;</w:t>
      </w:r>
    </w:p>
    <w:p w:rsidR="00C47289" w:rsidRPr="00C47289" w:rsidRDefault="00C47289" w:rsidP="00C472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</w:t>
      </w:r>
      <w:r w:rsidRPr="00C47289">
        <w:rPr>
          <w:rFonts w:ascii="Times New Roman" w:eastAsia="Times New Roman" w:hAnsi="Times New Roman"/>
          <w:bCs/>
          <w:lang w:eastAsia="ru-RU"/>
        </w:rPr>
        <w:tab/>
        <w:t>локальні кошториси;</w:t>
      </w:r>
    </w:p>
    <w:p w:rsidR="00C47289" w:rsidRPr="00C47289" w:rsidRDefault="00C47289" w:rsidP="00C472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</w:t>
      </w:r>
      <w:r w:rsidRPr="00C47289">
        <w:rPr>
          <w:rFonts w:ascii="Times New Roman" w:eastAsia="Times New Roman" w:hAnsi="Times New Roman"/>
          <w:bCs/>
          <w:lang w:eastAsia="ru-RU"/>
        </w:rPr>
        <w:tab/>
        <w:t>підсумкова відомість ресурсів;</w:t>
      </w:r>
    </w:p>
    <w:p w:rsidR="00C47289" w:rsidRPr="00C47289" w:rsidRDefault="00C47289" w:rsidP="00C472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47289">
        <w:rPr>
          <w:rFonts w:ascii="Times New Roman" w:eastAsia="Times New Roman" w:hAnsi="Times New Roman"/>
          <w:bCs/>
          <w:lang w:eastAsia="ru-RU"/>
        </w:rPr>
        <w:t>-</w:t>
      </w:r>
      <w:r w:rsidRPr="00C47289">
        <w:rPr>
          <w:rFonts w:ascii="Times New Roman" w:eastAsia="Times New Roman" w:hAnsi="Times New Roman"/>
          <w:bCs/>
          <w:lang w:eastAsia="ru-RU"/>
        </w:rPr>
        <w:tab/>
        <w:t xml:space="preserve">розрахунок заробітної плати на 1 </w:t>
      </w:r>
      <w:proofErr w:type="spellStart"/>
      <w:r w:rsidRPr="00C47289">
        <w:rPr>
          <w:rFonts w:ascii="Times New Roman" w:eastAsia="Times New Roman" w:hAnsi="Times New Roman"/>
          <w:bCs/>
          <w:lang w:eastAsia="ru-RU"/>
        </w:rPr>
        <w:t>робiтника</w:t>
      </w:r>
      <w:proofErr w:type="spellEnd"/>
      <w:r w:rsidRPr="00C47289">
        <w:rPr>
          <w:rFonts w:ascii="Times New Roman" w:eastAsia="Times New Roman" w:hAnsi="Times New Roman"/>
          <w:bCs/>
          <w:lang w:eastAsia="ru-RU"/>
        </w:rPr>
        <w:t xml:space="preserve"> в </w:t>
      </w:r>
      <w:proofErr w:type="spellStart"/>
      <w:r w:rsidRPr="00C47289">
        <w:rPr>
          <w:rFonts w:ascii="Times New Roman" w:eastAsia="Times New Roman" w:hAnsi="Times New Roman"/>
          <w:bCs/>
          <w:lang w:eastAsia="ru-RU"/>
        </w:rPr>
        <w:t>режимi</w:t>
      </w:r>
      <w:proofErr w:type="spellEnd"/>
      <w:r w:rsidRPr="00C47289">
        <w:rPr>
          <w:rFonts w:ascii="Times New Roman" w:eastAsia="Times New Roman" w:hAnsi="Times New Roman"/>
          <w:bCs/>
          <w:lang w:eastAsia="ru-RU"/>
        </w:rPr>
        <w:t xml:space="preserve"> повної </w:t>
      </w:r>
      <w:proofErr w:type="spellStart"/>
      <w:r w:rsidRPr="00C47289">
        <w:rPr>
          <w:rFonts w:ascii="Times New Roman" w:eastAsia="Times New Roman" w:hAnsi="Times New Roman"/>
          <w:bCs/>
          <w:lang w:eastAsia="ru-RU"/>
        </w:rPr>
        <w:t>зайнятостi</w:t>
      </w:r>
      <w:proofErr w:type="spellEnd"/>
      <w:r w:rsidRPr="00C47289">
        <w:rPr>
          <w:rFonts w:ascii="Times New Roman" w:eastAsia="Times New Roman" w:hAnsi="Times New Roman"/>
          <w:bCs/>
          <w:lang w:eastAsia="ru-RU"/>
        </w:rPr>
        <w:t xml:space="preserve"> (при </w:t>
      </w:r>
      <w:proofErr w:type="spellStart"/>
      <w:r w:rsidRPr="00C47289">
        <w:rPr>
          <w:rFonts w:ascii="Times New Roman" w:eastAsia="Times New Roman" w:hAnsi="Times New Roman"/>
          <w:bCs/>
          <w:lang w:eastAsia="ru-RU"/>
        </w:rPr>
        <w:t>середньомiсячнiй</w:t>
      </w:r>
      <w:proofErr w:type="spellEnd"/>
      <w:r w:rsidRPr="00C47289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C47289">
        <w:rPr>
          <w:rFonts w:ascii="Times New Roman" w:eastAsia="Times New Roman" w:hAnsi="Times New Roman"/>
          <w:bCs/>
          <w:lang w:eastAsia="ru-RU"/>
        </w:rPr>
        <w:t>нормi</w:t>
      </w:r>
      <w:proofErr w:type="spellEnd"/>
      <w:r w:rsidRPr="00C47289">
        <w:rPr>
          <w:rFonts w:ascii="Times New Roman" w:eastAsia="Times New Roman" w:hAnsi="Times New Roman"/>
          <w:bCs/>
          <w:lang w:eastAsia="ru-RU"/>
        </w:rPr>
        <w:t xml:space="preserve"> згідно розряду робіт 3,8 та </w:t>
      </w:r>
      <w:proofErr w:type="spellStart"/>
      <w:r w:rsidRPr="00C47289">
        <w:rPr>
          <w:rFonts w:ascii="Times New Roman" w:eastAsia="Times New Roman" w:hAnsi="Times New Roman"/>
          <w:bCs/>
          <w:lang w:eastAsia="ru-RU"/>
        </w:rPr>
        <w:t>тривалостi</w:t>
      </w:r>
      <w:proofErr w:type="spellEnd"/>
      <w:r w:rsidRPr="00C47289">
        <w:rPr>
          <w:rFonts w:ascii="Times New Roman" w:eastAsia="Times New Roman" w:hAnsi="Times New Roman"/>
          <w:bCs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t xml:space="preserve">5.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47289">
        <w:rPr>
          <w:bCs/>
          <w:sz w:val="22"/>
          <w:szCs w:val="22"/>
        </w:rPr>
        <w:t xml:space="preserve">Договору на </w:t>
      </w:r>
      <w:proofErr w:type="spellStart"/>
      <w:r w:rsidRPr="00C47289">
        <w:rPr>
          <w:bCs/>
          <w:sz w:val="22"/>
          <w:szCs w:val="22"/>
        </w:rPr>
        <w:t>надання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послуг</w:t>
      </w:r>
      <w:proofErr w:type="spellEnd"/>
      <w:r w:rsidRPr="00C47289">
        <w:rPr>
          <w:bCs/>
          <w:sz w:val="22"/>
          <w:szCs w:val="22"/>
        </w:rPr>
        <w:t xml:space="preserve"> та Акт </w:t>
      </w:r>
      <w:proofErr w:type="spellStart"/>
      <w:r w:rsidRPr="00C47289">
        <w:rPr>
          <w:bCs/>
          <w:sz w:val="22"/>
          <w:szCs w:val="22"/>
        </w:rPr>
        <w:t>наданих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послуг</w:t>
      </w:r>
      <w:proofErr w:type="spellEnd"/>
      <w:r w:rsidRPr="00C47289">
        <w:rPr>
          <w:bCs/>
          <w:sz w:val="22"/>
          <w:szCs w:val="22"/>
        </w:rPr>
        <w:t xml:space="preserve"> по </w:t>
      </w:r>
      <w:proofErr w:type="spellStart"/>
      <w:r w:rsidRPr="00C47289">
        <w:rPr>
          <w:bCs/>
          <w:sz w:val="22"/>
          <w:szCs w:val="22"/>
        </w:rPr>
        <w:t>відповідному</w:t>
      </w:r>
      <w:proofErr w:type="spellEnd"/>
      <w:r w:rsidRPr="00C47289">
        <w:rPr>
          <w:bCs/>
          <w:sz w:val="22"/>
          <w:szCs w:val="22"/>
        </w:rPr>
        <w:t xml:space="preserve"> договору.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t>6</w:t>
      </w:r>
      <w:r w:rsidRPr="00C47289">
        <w:rPr>
          <w:bCs/>
          <w:sz w:val="22"/>
          <w:szCs w:val="22"/>
        </w:rPr>
        <w:t xml:space="preserve">. Лист </w:t>
      </w:r>
      <w:proofErr w:type="gramStart"/>
      <w:r w:rsidRPr="00C47289">
        <w:rPr>
          <w:bCs/>
          <w:sz w:val="22"/>
          <w:szCs w:val="22"/>
        </w:rPr>
        <w:t xml:space="preserve">у </w:t>
      </w:r>
      <w:proofErr w:type="spellStart"/>
      <w:r w:rsidRPr="00C47289">
        <w:rPr>
          <w:bCs/>
          <w:sz w:val="22"/>
          <w:szCs w:val="22"/>
        </w:rPr>
        <w:t>дов</w:t>
      </w:r>
      <w:proofErr w:type="gramEnd"/>
      <w:r w:rsidRPr="00C47289">
        <w:rPr>
          <w:bCs/>
          <w:sz w:val="22"/>
          <w:szCs w:val="22"/>
        </w:rPr>
        <w:t>ільній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формі</w:t>
      </w:r>
      <w:proofErr w:type="spellEnd"/>
      <w:r w:rsidRPr="00C47289">
        <w:rPr>
          <w:bCs/>
          <w:sz w:val="22"/>
          <w:szCs w:val="22"/>
        </w:rPr>
        <w:t xml:space="preserve">  </w:t>
      </w:r>
      <w:proofErr w:type="spellStart"/>
      <w:r w:rsidRPr="00C47289">
        <w:rPr>
          <w:bCs/>
          <w:sz w:val="22"/>
          <w:szCs w:val="22"/>
        </w:rPr>
        <w:t>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інформацією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щодо</w:t>
      </w:r>
      <w:proofErr w:type="spellEnd"/>
      <w:r w:rsidRPr="00C47289">
        <w:rPr>
          <w:bCs/>
          <w:sz w:val="22"/>
          <w:szCs w:val="22"/>
        </w:rPr>
        <w:t xml:space="preserve"> кожного </w:t>
      </w:r>
      <w:proofErr w:type="spellStart"/>
      <w:r w:rsidRPr="00C47289">
        <w:rPr>
          <w:bCs/>
          <w:sz w:val="22"/>
          <w:szCs w:val="22"/>
        </w:rPr>
        <w:t>суб’єкта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господарювання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якого</w:t>
      </w:r>
      <w:proofErr w:type="spellEnd"/>
      <w:r w:rsidRPr="00C47289">
        <w:rPr>
          <w:bCs/>
          <w:sz w:val="22"/>
          <w:szCs w:val="22"/>
        </w:rPr>
        <w:t xml:space="preserve">  </w:t>
      </w:r>
      <w:proofErr w:type="spellStart"/>
      <w:r w:rsidRPr="00C47289">
        <w:rPr>
          <w:bCs/>
          <w:sz w:val="22"/>
          <w:szCs w:val="22"/>
        </w:rPr>
        <w:t>учасник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планує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залучати</w:t>
      </w:r>
      <w:proofErr w:type="spellEnd"/>
      <w:r w:rsidRPr="00C47289">
        <w:rPr>
          <w:bCs/>
          <w:sz w:val="22"/>
          <w:szCs w:val="22"/>
        </w:rPr>
        <w:t xml:space="preserve"> до </w:t>
      </w:r>
      <w:proofErr w:type="spellStart"/>
      <w:r w:rsidRPr="00C47289">
        <w:rPr>
          <w:bCs/>
          <w:sz w:val="22"/>
          <w:szCs w:val="22"/>
        </w:rPr>
        <w:t>надання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послуг</w:t>
      </w:r>
      <w:proofErr w:type="spellEnd"/>
      <w:r w:rsidRPr="00C47289">
        <w:rPr>
          <w:bCs/>
          <w:sz w:val="22"/>
          <w:szCs w:val="22"/>
        </w:rPr>
        <w:t xml:space="preserve"> як </w:t>
      </w:r>
      <w:proofErr w:type="spellStart"/>
      <w:r w:rsidRPr="00C47289">
        <w:rPr>
          <w:bCs/>
          <w:sz w:val="22"/>
          <w:szCs w:val="22"/>
        </w:rPr>
        <w:t>субпідрядника</w:t>
      </w:r>
      <w:proofErr w:type="spellEnd"/>
      <w:r w:rsidRPr="00C47289">
        <w:rPr>
          <w:bCs/>
          <w:sz w:val="22"/>
          <w:szCs w:val="22"/>
        </w:rPr>
        <w:t xml:space="preserve">. </w:t>
      </w:r>
      <w:proofErr w:type="spellStart"/>
      <w:r w:rsidRPr="00C47289">
        <w:rPr>
          <w:bCs/>
          <w:sz w:val="22"/>
          <w:szCs w:val="22"/>
        </w:rPr>
        <w:t>Також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зазначені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субпідрядники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що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залучаються</w:t>
      </w:r>
      <w:proofErr w:type="spellEnd"/>
      <w:r w:rsidRPr="00C47289">
        <w:rPr>
          <w:bCs/>
          <w:sz w:val="22"/>
          <w:szCs w:val="22"/>
        </w:rPr>
        <w:t xml:space="preserve"> до </w:t>
      </w:r>
      <w:proofErr w:type="spellStart"/>
      <w:r w:rsidRPr="00C47289">
        <w:rPr>
          <w:bCs/>
          <w:sz w:val="22"/>
          <w:szCs w:val="22"/>
        </w:rPr>
        <w:t>надання</w:t>
      </w:r>
      <w:proofErr w:type="spellEnd"/>
      <w:r w:rsidRPr="00C47289">
        <w:rPr>
          <w:bCs/>
          <w:sz w:val="22"/>
          <w:szCs w:val="22"/>
        </w:rPr>
        <w:t xml:space="preserve"> (</w:t>
      </w:r>
      <w:proofErr w:type="spellStart"/>
      <w:r w:rsidRPr="00C47289">
        <w:rPr>
          <w:bCs/>
          <w:sz w:val="22"/>
          <w:szCs w:val="22"/>
        </w:rPr>
        <w:t>виконання</w:t>
      </w:r>
      <w:proofErr w:type="spellEnd"/>
      <w:r w:rsidRPr="00C47289">
        <w:rPr>
          <w:bCs/>
          <w:sz w:val="22"/>
          <w:szCs w:val="22"/>
        </w:rPr>
        <w:t xml:space="preserve">) </w:t>
      </w:r>
      <w:proofErr w:type="spellStart"/>
      <w:r w:rsidRPr="00C47289">
        <w:rPr>
          <w:bCs/>
          <w:sz w:val="22"/>
          <w:szCs w:val="22"/>
        </w:rPr>
        <w:t>послуг</w:t>
      </w:r>
      <w:proofErr w:type="spellEnd"/>
      <w:r w:rsidRPr="00C47289">
        <w:rPr>
          <w:bCs/>
          <w:sz w:val="22"/>
          <w:szCs w:val="22"/>
        </w:rPr>
        <w:t xml:space="preserve"> (</w:t>
      </w:r>
      <w:proofErr w:type="spellStart"/>
      <w:r w:rsidRPr="00C47289">
        <w:rPr>
          <w:bCs/>
          <w:sz w:val="22"/>
          <w:szCs w:val="22"/>
        </w:rPr>
        <w:t>робіт</w:t>
      </w:r>
      <w:proofErr w:type="spellEnd"/>
      <w:r w:rsidRPr="00C47289">
        <w:rPr>
          <w:bCs/>
          <w:sz w:val="22"/>
          <w:szCs w:val="22"/>
        </w:rPr>
        <w:t xml:space="preserve">) в </w:t>
      </w:r>
      <w:proofErr w:type="spellStart"/>
      <w:r w:rsidRPr="00C47289">
        <w:rPr>
          <w:bCs/>
          <w:sz w:val="22"/>
          <w:szCs w:val="22"/>
        </w:rPr>
        <w:t>обсязі</w:t>
      </w:r>
      <w:proofErr w:type="spellEnd"/>
      <w:r w:rsidRPr="00C47289">
        <w:rPr>
          <w:bCs/>
          <w:sz w:val="22"/>
          <w:szCs w:val="22"/>
        </w:rPr>
        <w:t xml:space="preserve"> не </w:t>
      </w:r>
      <w:proofErr w:type="spellStart"/>
      <w:r w:rsidRPr="00C47289">
        <w:rPr>
          <w:bCs/>
          <w:sz w:val="22"/>
          <w:szCs w:val="22"/>
        </w:rPr>
        <w:t>менше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ніж</w:t>
      </w:r>
      <w:proofErr w:type="spellEnd"/>
      <w:r w:rsidRPr="00C47289">
        <w:rPr>
          <w:bCs/>
          <w:sz w:val="22"/>
          <w:szCs w:val="22"/>
        </w:rPr>
        <w:t xml:space="preserve"> 20 </w:t>
      </w:r>
      <w:proofErr w:type="spellStart"/>
      <w:r w:rsidRPr="00C47289">
        <w:rPr>
          <w:bCs/>
          <w:sz w:val="22"/>
          <w:szCs w:val="22"/>
        </w:rPr>
        <w:t>відсотків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proofErr w:type="gramStart"/>
      <w:r w:rsidRPr="00C47289">
        <w:rPr>
          <w:bCs/>
          <w:sz w:val="22"/>
          <w:szCs w:val="22"/>
        </w:rPr>
        <w:t>в</w:t>
      </w:r>
      <w:proofErr w:type="gramEnd"/>
      <w:r w:rsidRPr="00C47289">
        <w:rPr>
          <w:bCs/>
          <w:sz w:val="22"/>
          <w:szCs w:val="22"/>
        </w:rPr>
        <w:t>ід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вартості</w:t>
      </w:r>
      <w:proofErr w:type="spellEnd"/>
      <w:r w:rsidRPr="00C47289">
        <w:rPr>
          <w:bCs/>
          <w:sz w:val="22"/>
          <w:szCs w:val="22"/>
        </w:rPr>
        <w:t xml:space="preserve"> договору про </w:t>
      </w:r>
      <w:proofErr w:type="spellStart"/>
      <w:r w:rsidRPr="00C47289">
        <w:rPr>
          <w:bCs/>
          <w:sz w:val="22"/>
          <w:szCs w:val="22"/>
        </w:rPr>
        <w:t>закупівлю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повинні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мати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обладнання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машини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механізми</w:t>
      </w:r>
      <w:proofErr w:type="spellEnd"/>
      <w:r w:rsidRPr="00C47289">
        <w:rPr>
          <w:bCs/>
          <w:sz w:val="22"/>
          <w:szCs w:val="22"/>
        </w:rPr>
        <w:t xml:space="preserve"> для </w:t>
      </w:r>
      <w:proofErr w:type="spellStart"/>
      <w:r w:rsidRPr="00C47289">
        <w:rPr>
          <w:bCs/>
          <w:sz w:val="22"/>
          <w:szCs w:val="22"/>
        </w:rPr>
        <w:t>виконання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переліку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послуг</w:t>
      </w:r>
      <w:proofErr w:type="spellEnd"/>
      <w:r w:rsidRPr="00C47289">
        <w:rPr>
          <w:bCs/>
          <w:sz w:val="22"/>
          <w:szCs w:val="22"/>
        </w:rPr>
        <w:t xml:space="preserve"> (</w:t>
      </w:r>
      <w:proofErr w:type="spellStart"/>
      <w:r w:rsidRPr="00C47289">
        <w:rPr>
          <w:bCs/>
          <w:sz w:val="22"/>
          <w:szCs w:val="22"/>
        </w:rPr>
        <w:t>робіт</w:t>
      </w:r>
      <w:proofErr w:type="spellEnd"/>
      <w:r w:rsidRPr="00C47289">
        <w:rPr>
          <w:bCs/>
          <w:sz w:val="22"/>
          <w:szCs w:val="22"/>
        </w:rPr>
        <w:t xml:space="preserve">), </w:t>
      </w:r>
      <w:proofErr w:type="spellStart"/>
      <w:r w:rsidRPr="00C47289">
        <w:rPr>
          <w:bCs/>
          <w:sz w:val="22"/>
          <w:szCs w:val="22"/>
        </w:rPr>
        <w:t>які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зазначені</w:t>
      </w:r>
      <w:proofErr w:type="spellEnd"/>
      <w:r w:rsidRPr="00C47289">
        <w:rPr>
          <w:bCs/>
          <w:sz w:val="22"/>
          <w:szCs w:val="22"/>
        </w:rPr>
        <w:t xml:space="preserve"> в </w:t>
      </w:r>
      <w:proofErr w:type="spellStart"/>
      <w:r w:rsidRPr="00C47289">
        <w:rPr>
          <w:bCs/>
          <w:sz w:val="22"/>
          <w:szCs w:val="22"/>
        </w:rPr>
        <w:t>інформаційній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довідці</w:t>
      </w:r>
      <w:proofErr w:type="spellEnd"/>
      <w:r w:rsidRPr="00C47289">
        <w:rPr>
          <w:bCs/>
          <w:sz w:val="22"/>
          <w:szCs w:val="22"/>
        </w:rPr>
        <w:t xml:space="preserve">. На </w:t>
      </w:r>
      <w:proofErr w:type="spellStart"/>
      <w:r w:rsidRPr="00C47289">
        <w:rPr>
          <w:bCs/>
          <w:sz w:val="22"/>
          <w:szCs w:val="22"/>
        </w:rPr>
        <w:t>підтвердження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зазначеної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інформації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учаснику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необхідно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підготувати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інформаційну</w:t>
      </w:r>
      <w:proofErr w:type="spellEnd"/>
      <w:r w:rsidRPr="00C47289">
        <w:rPr>
          <w:bCs/>
          <w:sz w:val="22"/>
          <w:szCs w:val="22"/>
        </w:rPr>
        <w:t xml:space="preserve">  </w:t>
      </w:r>
      <w:proofErr w:type="spellStart"/>
      <w:r w:rsidRPr="00C47289">
        <w:rPr>
          <w:bCs/>
          <w:sz w:val="22"/>
          <w:szCs w:val="22"/>
        </w:rPr>
        <w:t>довідку</w:t>
      </w:r>
      <w:proofErr w:type="spellEnd"/>
      <w:r w:rsidRPr="00C47289">
        <w:rPr>
          <w:bCs/>
          <w:sz w:val="22"/>
          <w:szCs w:val="22"/>
        </w:rPr>
        <w:t xml:space="preserve">, в </w:t>
      </w:r>
      <w:proofErr w:type="spellStart"/>
      <w:r w:rsidRPr="00C47289">
        <w:rPr>
          <w:bCs/>
          <w:sz w:val="22"/>
          <w:szCs w:val="22"/>
        </w:rPr>
        <w:t>довільній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формі</w:t>
      </w:r>
      <w:proofErr w:type="spellEnd"/>
      <w:r w:rsidRPr="00C47289">
        <w:rPr>
          <w:bCs/>
          <w:sz w:val="22"/>
          <w:szCs w:val="22"/>
        </w:rPr>
        <w:t xml:space="preserve">, за </w:t>
      </w:r>
      <w:proofErr w:type="spellStart"/>
      <w:proofErr w:type="gramStart"/>
      <w:r w:rsidRPr="00C47289">
        <w:rPr>
          <w:bCs/>
          <w:sz w:val="22"/>
          <w:szCs w:val="22"/>
        </w:rPr>
        <w:t>п</w:t>
      </w:r>
      <w:proofErr w:type="gramEnd"/>
      <w:r w:rsidRPr="00C47289">
        <w:rPr>
          <w:bCs/>
          <w:sz w:val="22"/>
          <w:szCs w:val="22"/>
        </w:rPr>
        <w:t>ідписом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учасника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субпідрядника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щодо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наявності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обладнання</w:t>
      </w:r>
      <w:proofErr w:type="spellEnd"/>
      <w:r w:rsidRPr="00C47289">
        <w:rPr>
          <w:bCs/>
          <w:sz w:val="22"/>
          <w:szCs w:val="22"/>
        </w:rPr>
        <w:t xml:space="preserve"> машин та </w:t>
      </w:r>
      <w:proofErr w:type="spellStart"/>
      <w:r w:rsidRPr="00C47289">
        <w:rPr>
          <w:bCs/>
          <w:sz w:val="22"/>
          <w:szCs w:val="22"/>
        </w:rPr>
        <w:t>механізмів</w:t>
      </w:r>
      <w:proofErr w:type="spellEnd"/>
      <w:r w:rsidRPr="00C47289">
        <w:rPr>
          <w:bCs/>
          <w:sz w:val="22"/>
          <w:szCs w:val="22"/>
        </w:rPr>
        <w:t xml:space="preserve">. </w:t>
      </w:r>
    </w:p>
    <w:p w:rsidR="00C47289" w:rsidRPr="00C47289" w:rsidRDefault="00C47289" w:rsidP="00C47289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C47289">
        <w:rPr>
          <w:bCs/>
          <w:sz w:val="22"/>
          <w:szCs w:val="22"/>
        </w:rPr>
        <w:t>Також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учаснику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необхідно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proofErr w:type="gramStart"/>
      <w:r w:rsidRPr="00C47289">
        <w:rPr>
          <w:bCs/>
          <w:sz w:val="22"/>
          <w:szCs w:val="22"/>
        </w:rPr>
        <w:t>п</w:t>
      </w:r>
      <w:proofErr w:type="gramEnd"/>
      <w:r w:rsidRPr="00C47289">
        <w:rPr>
          <w:bCs/>
          <w:sz w:val="22"/>
          <w:szCs w:val="22"/>
        </w:rPr>
        <w:t>ідготувати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інформаційну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довідку</w:t>
      </w:r>
      <w:proofErr w:type="spellEnd"/>
      <w:r w:rsidRPr="00C47289">
        <w:rPr>
          <w:bCs/>
          <w:sz w:val="22"/>
          <w:szCs w:val="22"/>
        </w:rPr>
        <w:t xml:space="preserve">, в </w:t>
      </w:r>
      <w:proofErr w:type="spellStart"/>
      <w:r w:rsidRPr="00C47289">
        <w:rPr>
          <w:bCs/>
          <w:sz w:val="22"/>
          <w:szCs w:val="22"/>
        </w:rPr>
        <w:t>довільній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формі</w:t>
      </w:r>
      <w:proofErr w:type="spellEnd"/>
      <w:r w:rsidRPr="00C47289">
        <w:rPr>
          <w:bCs/>
          <w:sz w:val="22"/>
          <w:szCs w:val="22"/>
        </w:rPr>
        <w:t xml:space="preserve">, за </w:t>
      </w:r>
      <w:proofErr w:type="spellStart"/>
      <w:r w:rsidRPr="00C47289">
        <w:rPr>
          <w:bCs/>
          <w:sz w:val="22"/>
          <w:szCs w:val="22"/>
        </w:rPr>
        <w:t>підписом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учасника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зазначеного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субпідрядника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щодо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наявності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працівників</w:t>
      </w:r>
      <w:proofErr w:type="spellEnd"/>
      <w:r w:rsidRPr="00C47289">
        <w:rPr>
          <w:bCs/>
          <w:sz w:val="22"/>
          <w:szCs w:val="22"/>
        </w:rPr>
        <w:t xml:space="preserve"> для </w:t>
      </w:r>
      <w:proofErr w:type="spellStart"/>
      <w:r w:rsidRPr="00C47289">
        <w:rPr>
          <w:bCs/>
          <w:sz w:val="22"/>
          <w:szCs w:val="22"/>
        </w:rPr>
        <w:t>виконання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послуг</w:t>
      </w:r>
      <w:proofErr w:type="spellEnd"/>
      <w:r w:rsidRPr="00C47289">
        <w:rPr>
          <w:bCs/>
          <w:sz w:val="22"/>
          <w:szCs w:val="22"/>
        </w:rPr>
        <w:t xml:space="preserve"> (</w:t>
      </w:r>
      <w:proofErr w:type="spellStart"/>
      <w:r w:rsidRPr="00C47289">
        <w:rPr>
          <w:bCs/>
          <w:sz w:val="22"/>
          <w:szCs w:val="22"/>
        </w:rPr>
        <w:t>робіт</w:t>
      </w:r>
      <w:proofErr w:type="spellEnd"/>
      <w:r w:rsidRPr="00C47289">
        <w:rPr>
          <w:bCs/>
          <w:sz w:val="22"/>
          <w:szCs w:val="22"/>
        </w:rPr>
        <w:t xml:space="preserve">). </w:t>
      </w:r>
    </w:p>
    <w:p w:rsidR="00C47289" w:rsidRPr="00C47289" w:rsidRDefault="00C47289" w:rsidP="00C47289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</w:rPr>
        <w:t xml:space="preserve">У </w:t>
      </w:r>
      <w:proofErr w:type="spellStart"/>
      <w:r w:rsidRPr="00C47289">
        <w:rPr>
          <w:bCs/>
          <w:sz w:val="22"/>
          <w:szCs w:val="22"/>
        </w:rPr>
        <w:t>разі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якщо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учасник</w:t>
      </w:r>
      <w:proofErr w:type="spellEnd"/>
      <w:r w:rsidRPr="00C47289">
        <w:rPr>
          <w:bCs/>
          <w:sz w:val="22"/>
          <w:szCs w:val="22"/>
        </w:rPr>
        <w:t xml:space="preserve"> не </w:t>
      </w:r>
      <w:proofErr w:type="spellStart"/>
      <w:r w:rsidRPr="00C47289">
        <w:rPr>
          <w:bCs/>
          <w:sz w:val="22"/>
          <w:szCs w:val="22"/>
        </w:rPr>
        <w:t>планує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залучати</w:t>
      </w:r>
      <w:proofErr w:type="spellEnd"/>
      <w:r w:rsidRPr="00C47289">
        <w:rPr>
          <w:bCs/>
          <w:sz w:val="22"/>
          <w:szCs w:val="22"/>
        </w:rPr>
        <w:t xml:space="preserve"> до </w:t>
      </w:r>
      <w:proofErr w:type="spellStart"/>
      <w:r w:rsidRPr="00C47289">
        <w:rPr>
          <w:bCs/>
          <w:sz w:val="22"/>
          <w:szCs w:val="22"/>
        </w:rPr>
        <w:t>виконання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робіт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субпідрядників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gramStart"/>
      <w:r w:rsidRPr="00C47289">
        <w:rPr>
          <w:bCs/>
          <w:sz w:val="22"/>
          <w:szCs w:val="22"/>
        </w:rPr>
        <w:t>в</w:t>
      </w:r>
      <w:proofErr w:type="gram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обсязі</w:t>
      </w:r>
      <w:proofErr w:type="spellEnd"/>
      <w:r w:rsidRPr="00C47289">
        <w:rPr>
          <w:bCs/>
          <w:sz w:val="22"/>
          <w:szCs w:val="22"/>
        </w:rPr>
        <w:t xml:space="preserve"> не </w:t>
      </w:r>
      <w:proofErr w:type="spellStart"/>
      <w:r w:rsidRPr="00C47289">
        <w:rPr>
          <w:bCs/>
          <w:sz w:val="22"/>
          <w:szCs w:val="22"/>
        </w:rPr>
        <w:t>менше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ніж</w:t>
      </w:r>
      <w:proofErr w:type="spellEnd"/>
      <w:r w:rsidRPr="00C47289">
        <w:rPr>
          <w:bCs/>
          <w:sz w:val="22"/>
          <w:szCs w:val="22"/>
        </w:rPr>
        <w:t xml:space="preserve"> 20 </w:t>
      </w:r>
      <w:proofErr w:type="spellStart"/>
      <w:r w:rsidRPr="00C47289">
        <w:rPr>
          <w:bCs/>
          <w:sz w:val="22"/>
          <w:szCs w:val="22"/>
        </w:rPr>
        <w:t>відсотків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вартості</w:t>
      </w:r>
      <w:proofErr w:type="spellEnd"/>
      <w:r w:rsidRPr="00C47289">
        <w:rPr>
          <w:bCs/>
          <w:sz w:val="22"/>
          <w:szCs w:val="22"/>
        </w:rPr>
        <w:t xml:space="preserve"> договору про </w:t>
      </w:r>
      <w:proofErr w:type="spellStart"/>
      <w:r w:rsidRPr="00C47289">
        <w:rPr>
          <w:bCs/>
          <w:sz w:val="22"/>
          <w:szCs w:val="22"/>
        </w:rPr>
        <w:t>закупівлю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учасник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має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надати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довідку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складену</w:t>
      </w:r>
      <w:proofErr w:type="spellEnd"/>
      <w:r w:rsidRPr="00C47289">
        <w:rPr>
          <w:bCs/>
          <w:sz w:val="22"/>
          <w:szCs w:val="22"/>
        </w:rPr>
        <w:t xml:space="preserve"> в </w:t>
      </w:r>
      <w:proofErr w:type="spellStart"/>
      <w:r w:rsidRPr="00C47289">
        <w:rPr>
          <w:bCs/>
          <w:sz w:val="22"/>
          <w:szCs w:val="22"/>
        </w:rPr>
        <w:t>довільній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формі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із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зазначенням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відповідної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інформації</w:t>
      </w:r>
      <w:proofErr w:type="spellEnd"/>
      <w:r w:rsidRPr="00C47289">
        <w:rPr>
          <w:bCs/>
          <w:sz w:val="22"/>
          <w:szCs w:val="22"/>
        </w:rPr>
        <w:t>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lastRenderedPageBreak/>
        <w:t>7</w:t>
      </w:r>
      <w:r w:rsidRPr="00C47289">
        <w:rPr>
          <w:bCs/>
          <w:sz w:val="22"/>
          <w:szCs w:val="22"/>
        </w:rPr>
        <w:t>.</w:t>
      </w:r>
      <w:r w:rsidRPr="00C47289">
        <w:rPr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Довідку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gramStart"/>
      <w:r w:rsidRPr="00C47289">
        <w:rPr>
          <w:bCs/>
          <w:sz w:val="22"/>
          <w:szCs w:val="22"/>
        </w:rPr>
        <w:t xml:space="preserve">у </w:t>
      </w:r>
      <w:proofErr w:type="spellStart"/>
      <w:r w:rsidRPr="00C47289">
        <w:rPr>
          <w:bCs/>
          <w:sz w:val="22"/>
          <w:szCs w:val="22"/>
        </w:rPr>
        <w:t>дов</w:t>
      </w:r>
      <w:proofErr w:type="gramEnd"/>
      <w:r w:rsidRPr="00C47289">
        <w:rPr>
          <w:bCs/>
          <w:sz w:val="22"/>
          <w:szCs w:val="22"/>
        </w:rPr>
        <w:t>ільній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формі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щодо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застосування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заходів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екологічної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безпеки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захисту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довкілля</w:t>
      </w:r>
      <w:proofErr w:type="spellEnd"/>
      <w:r w:rsidRPr="00C47289">
        <w:rPr>
          <w:bCs/>
          <w:sz w:val="22"/>
          <w:szCs w:val="22"/>
        </w:rPr>
        <w:t xml:space="preserve">, а </w:t>
      </w:r>
      <w:proofErr w:type="spellStart"/>
      <w:r w:rsidRPr="00C47289">
        <w:rPr>
          <w:bCs/>
          <w:sz w:val="22"/>
          <w:szCs w:val="22"/>
        </w:rPr>
        <w:t>саме</w:t>
      </w:r>
      <w:proofErr w:type="spellEnd"/>
      <w:r w:rsidRPr="00C47289">
        <w:rPr>
          <w:bCs/>
          <w:sz w:val="22"/>
          <w:szCs w:val="22"/>
        </w:rPr>
        <w:t>: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</w:rPr>
        <w:t xml:space="preserve">- не </w:t>
      </w:r>
      <w:proofErr w:type="spellStart"/>
      <w:r w:rsidRPr="00C47289">
        <w:rPr>
          <w:bCs/>
          <w:sz w:val="22"/>
          <w:szCs w:val="22"/>
        </w:rPr>
        <w:t>порушувати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екологічні</w:t>
      </w:r>
      <w:proofErr w:type="spellEnd"/>
      <w:r w:rsidRPr="00C47289">
        <w:rPr>
          <w:bCs/>
          <w:sz w:val="22"/>
          <w:szCs w:val="22"/>
        </w:rPr>
        <w:t xml:space="preserve"> права </w:t>
      </w:r>
      <w:proofErr w:type="spellStart"/>
      <w:r w:rsidRPr="00C47289">
        <w:rPr>
          <w:bCs/>
          <w:sz w:val="22"/>
          <w:szCs w:val="22"/>
        </w:rPr>
        <w:t>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законні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інтереси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інших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суб’єкті</w:t>
      </w:r>
      <w:proofErr w:type="gramStart"/>
      <w:r w:rsidRPr="00C47289">
        <w:rPr>
          <w:bCs/>
          <w:sz w:val="22"/>
          <w:szCs w:val="22"/>
        </w:rPr>
        <w:t>в</w:t>
      </w:r>
      <w:proofErr w:type="spellEnd"/>
      <w:proofErr w:type="gramEnd"/>
      <w:r w:rsidRPr="00C47289">
        <w:rPr>
          <w:bCs/>
          <w:sz w:val="22"/>
          <w:szCs w:val="22"/>
        </w:rPr>
        <w:t>;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</w:rPr>
        <w:t xml:space="preserve">- не </w:t>
      </w:r>
      <w:proofErr w:type="spellStart"/>
      <w:r w:rsidRPr="00C47289">
        <w:rPr>
          <w:bCs/>
          <w:sz w:val="22"/>
          <w:szCs w:val="22"/>
        </w:rPr>
        <w:t>допускати</w:t>
      </w:r>
      <w:proofErr w:type="spellEnd"/>
      <w:r w:rsidRPr="00C47289">
        <w:rPr>
          <w:bCs/>
          <w:sz w:val="22"/>
          <w:szCs w:val="22"/>
        </w:rPr>
        <w:t xml:space="preserve"> розливу </w:t>
      </w:r>
      <w:proofErr w:type="spellStart"/>
      <w:r w:rsidRPr="00C47289">
        <w:rPr>
          <w:bCs/>
          <w:sz w:val="22"/>
          <w:szCs w:val="22"/>
        </w:rPr>
        <w:t>нафтопродуктів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мастил</w:t>
      </w:r>
      <w:proofErr w:type="spellEnd"/>
      <w:r w:rsidRPr="00C47289">
        <w:rPr>
          <w:bCs/>
          <w:sz w:val="22"/>
          <w:szCs w:val="22"/>
        </w:rPr>
        <w:t xml:space="preserve"> та </w:t>
      </w:r>
      <w:proofErr w:type="spellStart"/>
      <w:r w:rsidRPr="00C47289">
        <w:rPr>
          <w:bCs/>
          <w:sz w:val="22"/>
          <w:szCs w:val="22"/>
        </w:rPr>
        <w:t>інших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хімічних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речовин</w:t>
      </w:r>
      <w:proofErr w:type="spellEnd"/>
      <w:r w:rsidRPr="00C47289">
        <w:rPr>
          <w:bCs/>
          <w:sz w:val="22"/>
          <w:szCs w:val="22"/>
        </w:rPr>
        <w:t xml:space="preserve"> при </w:t>
      </w:r>
      <w:proofErr w:type="spellStart"/>
      <w:r w:rsidRPr="00C47289">
        <w:rPr>
          <w:bCs/>
          <w:sz w:val="22"/>
          <w:szCs w:val="22"/>
        </w:rPr>
        <w:t>транспортуванні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proofErr w:type="gramStart"/>
      <w:r w:rsidRPr="00C47289">
        <w:rPr>
          <w:bCs/>
          <w:sz w:val="22"/>
          <w:szCs w:val="22"/>
        </w:rPr>
        <w:t>матер</w:t>
      </w:r>
      <w:proofErr w:type="gramEnd"/>
      <w:r w:rsidRPr="00C47289">
        <w:rPr>
          <w:bCs/>
          <w:sz w:val="22"/>
          <w:szCs w:val="22"/>
        </w:rPr>
        <w:t>іалів</w:t>
      </w:r>
      <w:proofErr w:type="spellEnd"/>
      <w:r w:rsidRPr="00C47289">
        <w:rPr>
          <w:bCs/>
          <w:sz w:val="22"/>
          <w:szCs w:val="22"/>
        </w:rPr>
        <w:t>;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</w:rPr>
        <w:t xml:space="preserve">- не </w:t>
      </w:r>
      <w:proofErr w:type="spellStart"/>
      <w:r w:rsidRPr="00C47289">
        <w:rPr>
          <w:bCs/>
          <w:sz w:val="22"/>
          <w:szCs w:val="22"/>
        </w:rPr>
        <w:t>допускати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засмічення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території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Замовника</w:t>
      </w:r>
      <w:proofErr w:type="spellEnd"/>
      <w:r w:rsidRPr="00C47289">
        <w:rPr>
          <w:bCs/>
          <w:sz w:val="22"/>
          <w:szCs w:val="22"/>
        </w:rPr>
        <w:t xml:space="preserve">; 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</w:rPr>
        <w:t xml:space="preserve">- </w:t>
      </w:r>
      <w:proofErr w:type="spellStart"/>
      <w:r w:rsidRPr="00C47289">
        <w:rPr>
          <w:bCs/>
          <w:sz w:val="22"/>
          <w:szCs w:val="22"/>
        </w:rPr>
        <w:t>компенсувати</w:t>
      </w:r>
      <w:proofErr w:type="spellEnd"/>
      <w:r w:rsidRPr="00C47289">
        <w:rPr>
          <w:bCs/>
          <w:sz w:val="22"/>
          <w:szCs w:val="22"/>
        </w:rPr>
        <w:t xml:space="preserve"> шкоду, </w:t>
      </w:r>
      <w:proofErr w:type="spellStart"/>
      <w:r w:rsidRPr="00C47289">
        <w:rPr>
          <w:bCs/>
          <w:sz w:val="22"/>
          <w:szCs w:val="22"/>
        </w:rPr>
        <w:t>заподіяну</w:t>
      </w:r>
      <w:proofErr w:type="spellEnd"/>
      <w:r w:rsidRPr="00C47289">
        <w:rPr>
          <w:bCs/>
          <w:sz w:val="22"/>
          <w:szCs w:val="22"/>
        </w:rPr>
        <w:t xml:space="preserve"> в </w:t>
      </w:r>
      <w:proofErr w:type="spellStart"/>
      <w:r w:rsidRPr="00C47289">
        <w:rPr>
          <w:bCs/>
          <w:sz w:val="22"/>
          <w:szCs w:val="22"/>
        </w:rPr>
        <w:t>разі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забруднення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або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іншого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gramStart"/>
      <w:r w:rsidRPr="00C47289">
        <w:rPr>
          <w:bCs/>
          <w:sz w:val="22"/>
          <w:szCs w:val="22"/>
        </w:rPr>
        <w:t>негативного</w:t>
      </w:r>
      <w:proofErr w:type="gram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впливу</w:t>
      </w:r>
      <w:proofErr w:type="spellEnd"/>
      <w:r w:rsidRPr="00C47289">
        <w:rPr>
          <w:bCs/>
          <w:sz w:val="22"/>
          <w:szCs w:val="22"/>
        </w:rPr>
        <w:t xml:space="preserve"> на </w:t>
      </w:r>
      <w:proofErr w:type="spellStart"/>
      <w:r w:rsidRPr="00C47289">
        <w:rPr>
          <w:bCs/>
          <w:sz w:val="22"/>
          <w:szCs w:val="22"/>
        </w:rPr>
        <w:t>природне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середовище</w:t>
      </w:r>
      <w:proofErr w:type="spellEnd"/>
      <w:r w:rsidRPr="00C47289">
        <w:rPr>
          <w:bCs/>
          <w:sz w:val="22"/>
          <w:szCs w:val="22"/>
        </w:rPr>
        <w:t>.</w:t>
      </w:r>
    </w:p>
    <w:p w:rsidR="00C47289" w:rsidRPr="00C47289" w:rsidRDefault="00C47289" w:rsidP="00C47289">
      <w:pPr>
        <w:shd w:val="clear" w:color="auto" w:fill="FFFFFF"/>
        <w:jc w:val="both"/>
        <w:rPr>
          <w:bCs/>
          <w:sz w:val="22"/>
          <w:szCs w:val="22"/>
        </w:rPr>
      </w:pPr>
      <w:r w:rsidRPr="00C47289">
        <w:rPr>
          <w:bCs/>
          <w:sz w:val="22"/>
          <w:szCs w:val="22"/>
          <w:lang w:val="uk-UA"/>
        </w:rPr>
        <w:t>8</w:t>
      </w:r>
      <w:r w:rsidRPr="00C47289">
        <w:rPr>
          <w:bCs/>
          <w:sz w:val="22"/>
          <w:szCs w:val="22"/>
        </w:rPr>
        <w:t>.</w:t>
      </w:r>
      <w:r w:rsidRPr="00C47289">
        <w:rPr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Документи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що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proofErr w:type="gramStart"/>
      <w:r w:rsidRPr="00C47289">
        <w:rPr>
          <w:bCs/>
          <w:sz w:val="22"/>
          <w:szCs w:val="22"/>
        </w:rPr>
        <w:t>п</w:t>
      </w:r>
      <w:proofErr w:type="gramEnd"/>
      <w:r w:rsidRPr="00C47289">
        <w:rPr>
          <w:bCs/>
          <w:sz w:val="22"/>
          <w:szCs w:val="22"/>
        </w:rPr>
        <w:t>ідтверджують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правомочність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підпису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наданих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документів</w:t>
      </w:r>
      <w:proofErr w:type="spellEnd"/>
      <w:r w:rsidRPr="00C47289">
        <w:rPr>
          <w:bCs/>
          <w:sz w:val="22"/>
          <w:szCs w:val="22"/>
        </w:rPr>
        <w:t xml:space="preserve"> та в </w:t>
      </w:r>
      <w:proofErr w:type="spellStart"/>
      <w:r w:rsidRPr="00C47289">
        <w:rPr>
          <w:bCs/>
          <w:sz w:val="22"/>
          <w:szCs w:val="22"/>
        </w:rPr>
        <w:t>подальшому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підписання</w:t>
      </w:r>
      <w:proofErr w:type="spellEnd"/>
      <w:r w:rsidRPr="00C47289">
        <w:rPr>
          <w:bCs/>
          <w:sz w:val="22"/>
          <w:szCs w:val="22"/>
        </w:rPr>
        <w:t xml:space="preserve">  договору про </w:t>
      </w:r>
      <w:proofErr w:type="spellStart"/>
      <w:r w:rsidRPr="00C47289">
        <w:rPr>
          <w:bCs/>
          <w:sz w:val="22"/>
          <w:szCs w:val="22"/>
        </w:rPr>
        <w:t>закупівлю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відповідно</w:t>
      </w:r>
      <w:proofErr w:type="spellEnd"/>
      <w:r w:rsidRPr="00C47289">
        <w:rPr>
          <w:bCs/>
          <w:sz w:val="22"/>
          <w:szCs w:val="22"/>
        </w:rPr>
        <w:t xml:space="preserve"> до чинного </w:t>
      </w:r>
      <w:proofErr w:type="spellStart"/>
      <w:r w:rsidRPr="00C47289">
        <w:rPr>
          <w:bCs/>
          <w:sz w:val="22"/>
          <w:szCs w:val="22"/>
        </w:rPr>
        <w:t>законодавства</w:t>
      </w:r>
      <w:proofErr w:type="spellEnd"/>
      <w:r w:rsidRPr="00C47289">
        <w:rPr>
          <w:bCs/>
          <w:sz w:val="22"/>
          <w:szCs w:val="22"/>
        </w:rPr>
        <w:t xml:space="preserve"> (</w:t>
      </w:r>
      <w:proofErr w:type="spellStart"/>
      <w:r w:rsidRPr="00C47289">
        <w:rPr>
          <w:bCs/>
          <w:sz w:val="22"/>
          <w:szCs w:val="22"/>
        </w:rPr>
        <w:t>копія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виписки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з</w:t>
      </w:r>
      <w:proofErr w:type="spellEnd"/>
      <w:r w:rsidRPr="00C47289">
        <w:rPr>
          <w:bCs/>
          <w:sz w:val="22"/>
          <w:szCs w:val="22"/>
        </w:rPr>
        <w:t xml:space="preserve"> протоколу </w:t>
      </w:r>
      <w:proofErr w:type="spellStart"/>
      <w:r w:rsidRPr="00C47289">
        <w:rPr>
          <w:bCs/>
          <w:sz w:val="22"/>
          <w:szCs w:val="22"/>
        </w:rPr>
        <w:t>засновників</w:t>
      </w:r>
      <w:proofErr w:type="spellEnd"/>
      <w:r w:rsidRPr="00C47289">
        <w:rPr>
          <w:bCs/>
          <w:sz w:val="22"/>
          <w:szCs w:val="22"/>
        </w:rPr>
        <w:t xml:space="preserve">, </w:t>
      </w:r>
      <w:proofErr w:type="spellStart"/>
      <w:r w:rsidRPr="00C47289">
        <w:rPr>
          <w:bCs/>
          <w:sz w:val="22"/>
          <w:szCs w:val="22"/>
        </w:rPr>
        <w:t>копія</w:t>
      </w:r>
      <w:proofErr w:type="spellEnd"/>
      <w:r w:rsidRPr="00C47289">
        <w:rPr>
          <w:bCs/>
          <w:sz w:val="22"/>
          <w:szCs w:val="22"/>
        </w:rPr>
        <w:t xml:space="preserve"> наказу про </w:t>
      </w:r>
      <w:proofErr w:type="spellStart"/>
      <w:r w:rsidRPr="00C47289">
        <w:rPr>
          <w:bCs/>
          <w:sz w:val="22"/>
          <w:szCs w:val="22"/>
        </w:rPr>
        <w:t>призначення</w:t>
      </w:r>
      <w:proofErr w:type="spellEnd"/>
      <w:r w:rsidRPr="00C47289">
        <w:rPr>
          <w:bCs/>
          <w:sz w:val="22"/>
          <w:szCs w:val="22"/>
        </w:rPr>
        <w:t xml:space="preserve"> на посаду, та/ </w:t>
      </w:r>
      <w:proofErr w:type="spellStart"/>
      <w:r w:rsidRPr="00C47289">
        <w:rPr>
          <w:bCs/>
          <w:sz w:val="22"/>
          <w:szCs w:val="22"/>
        </w:rPr>
        <w:t>або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копія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довіреності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або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копія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іншого</w:t>
      </w:r>
      <w:proofErr w:type="spellEnd"/>
      <w:r w:rsidRPr="00C47289">
        <w:rPr>
          <w:bCs/>
          <w:sz w:val="22"/>
          <w:szCs w:val="22"/>
        </w:rPr>
        <w:t xml:space="preserve"> документу, </w:t>
      </w:r>
      <w:proofErr w:type="spellStart"/>
      <w:r w:rsidRPr="00C47289">
        <w:rPr>
          <w:bCs/>
          <w:sz w:val="22"/>
          <w:szCs w:val="22"/>
        </w:rPr>
        <w:t>що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підтверджує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дані</w:t>
      </w:r>
      <w:proofErr w:type="spellEnd"/>
      <w:r w:rsidRPr="00C47289">
        <w:rPr>
          <w:bCs/>
          <w:sz w:val="22"/>
          <w:szCs w:val="22"/>
        </w:rPr>
        <w:t xml:space="preserve"> </w:t>
      </w:r>
      <w:proofErr w:type="spellStart"/>
      <w:r w:rsidRPr="00C47289">
        <w:rPr>
          <w:bCs/>
          <w:sz w:val="22"/>
          <w:szCs w:val="22"/>
        </w:rPr>
        <w:t>повноваження</w:t>
      </w:r>
      <w:proofErr w:type="spellEnd"/>
      <w:r w:rsidRPr="00C47289">
        <w:rPr>
          <w:bCs/>
          <w:sz w:val="22"/>
          <w:szCs w:val="22"/>
        </w:rPr>
        <w:t>).</w:t>
      </w:r>
    </w:p>
    <w:p w:rsidR="00C47289" w:rsidRPr="00C47289" w:rsidRDefault="00C47289" w:rsidP="00C47289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C47289">
        <w:rPr>
          <w:color w:val="000000"/>
          <w:sz w:val="22"/>
          <w:szCs w:val="22"/>
          <w:lang w:val="uk-UA" w:eastAsia="zh-CN"/>
        </w:rPr>
        <w:t>9</w:t>
      </w:r>
      <w:r w:rsidRPr="00C47289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C47289">
        <w:rPr>
          <w:color w:val="000000"/>
          <w:sz w:val="22"/>
          <w:szCs w:val="22"/>
          <w:lang w:eastAsia="zh-CN"/>
        </w:rPr>
        <w:t>Учасник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визначає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ціни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з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урахуванням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Pr="00C47289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Pr="00C47289">
        <w:rPr>
          <w:bCs/>
          <w:color w:val="000000"/>
          <w:sz w:val="22"/>
          <w:szCs w:val="22"/>
          <w:lang w:eastAsia="zh-CN"/>
        </w:rPr>
        <w:t>іх</w:t>
      </w:r>
      <w:proofErr w:type="spellEnd"/>
      <w:r w:rsidRPr="00C47289">
        <w:rPr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bCs/>
          <w:color w:val="000000"/>
          <w:sz w:val="22"/>
          <w:szCs w:val="22"/>
          <w:lang w:eastAsia="zh-CN"/>
        </w:rPr>
        <w:t>видів</w:t>
      </w:r>
      <w:proofErr w:type="spellEnd"/>
      <w:r w:rsidRPr="00C47289">
        <w:rPr>
          <w:bCs/>
          <w:color w:val="000000"/>
          <w:sz w:val="22"/>
          <w:szCs w:val="22"/>
          <w:lang w:eastAsia="zh-CN"/>
        </w:rPr>
        <w:t xml:space="preserve"> та </w:t>
      </w:r>
      <w:proofErr w:type="spellStart"/>
      <w:r w:rsidRPr="00C47289">
        <w:rPr>
          <w:bCs/>
          <w:color w:val="000000"/>
          <w:sz w:val="22"/>
          <w:szCs w:val="22"/>
          <w:lang w:eastAsia="zh-CN"/>
        </w:rPr>
        <w:t>обсягів</w:t>
      </w:r>
      <w:proofErr w:type="spellEnd"/>
      <w:r w:rsidRPr="00C47289">
        <w:rPr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bCs/>
          <w:color w:val="000000"/>
          <w:sz w:val="22"/>
          <w:szCs w:val="22"/>
          <w:lang w:eastAsia="zh-CN"/>
        </w:rPr>
        <w:t>робіт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що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повинні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 w:rsidRPr="00C47289">
        <w:rPr>
          <w:color w:val="000000"/>
          <w:sz w:val="22"/>
          <w:szCs w:val="22"/>
          <w:lang w:eastAsia="zh-CN"/>
        </w:rPr>
        <w:t>виконані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C47289">
        <w:rPr>
          <w:color w:val="000000"/>
          <w:sz w:val="22"/>
          <w:szCs w:val="22"/>
          <w:lang w:eastAsia="zh-CN"/>
        </w:rPr>
        <w:t>Ціна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пропозиції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повинна </w:t>
      </w:r>
      <w:proofErr w:type="spellStart"/>
      <w:r w:rsidRPr="00C47289">
        <w:rPr>
          <w:color w:val="000000"/>
          <w:sz w:val="22"/>
          <w:szCs w:val="22"/>
          <w:lang w:eastAsia="zh-CN"/>
        </w:rPr>
        <w:t>включати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bCs/>
          <w:color w:val="000000"/>
          <w:sz w:val="22"/>
          <w:szCs w:val="22"/>
          <w:lang w:eastAsia="zh-CN"/>
        </w:rPr>
        <w:t>всі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витрати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Учасника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в т.ч. </w:t>
      </w:r>
      <w:proofErr w:type="spellStart"/>
      <w:r w:rsidRPr="00C47289">
        <w:rPr>
          <w:color w:val="000000"/>
          <w:sz w:val="22"/>
          <w:szCs w:val="22"/>
          <w:lang w:eastAsia="zh-CN"/>
        </w:rPr>
        <w:t>сплату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податків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зборів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що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сплачуються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або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мають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 w:rsidRPr="00C47289">
        <w:rPr>
          <w:color w:val="000000"/>
          <w:sz w:val="22"/>
          <w:szCs w:val="22"/>
          <w:lang w:eastAsia="zh-CN"/>
        </w:rPr>
        <w:t>сплачені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вартість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матеріалів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страхування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загальновиробничі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витрати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color w:val="000000"/>
          <w:sz w:val="22"/>
          <w:szCs w:val="22"/>
          <w:lang w:eastAsia="zh-CN"/>
        </w:rPr>
        <w:t>економічні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та </w:t>
      </w:r>
      <w:proofErr w:type="spellStart"/>
      <w:r w:rsidRPr="00C47289">
        <w:rPr>
          <w:color w:val="000000"/>
          <w:sz w:val="22"/>
          <w:szCs w:val="22"/>
          <w:lang w:eastAsia="zh-CN"/>
        </w:rPr>
        <w:t>матеріальні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ризики</w:t>
      </w:r>
      <w:proofErr w:type="spellEnd"/>
      <w:r w:rsidRPr="00C47289">
        <w:rPr>
          <w:color w:val="000000"/>
          <w:sz w:val="22"/>
          <w:szCs w:val="22"/>
          <w:lang w:eastAsia="zh-CN"/>
        </w:rPr>
        <w:t>,</w:t>
      </w:r>
      <w:r w:rsidRPr="00C47289">
        <w:rPr>
          <w:sz w:val="22"/>
          <w:szCs w:val="22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інші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витрати</w:t>
      </w:r>
      <w:proofErr w:type="spellEnd"/>
      <w:r w:rsidRPr="00C47289">
        <w:rPr>
          <w:color w:val="000000"/>
          <w:sz w:val="22"/>
          <w:szCs w:val="22"/>
          <w:lang w:eastAsia="zh-CN"/>
        </w:rPr>
        <w:t>.</w:t>
      </w:r>
    </w:p>
    <w:p w:rsidR="00C47289" w:rsidRPr="00C47289" w:rsidRDefault="00C47289" w:rsidP="00C47289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C47289">
        <w:rPr>
          <w:color w:val="000000"/>
          <w:sz w:val="22"/>
          <w:szCs w:val="22"/>
          <w:lang w:val="uk-UA" w:eastAsia="zh-CN"/>
        </w:rPr>
        <w:t>10</w:t>
      </w:r>
      <w:r w:rsidRPr="00C47289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C47289">
        <w:rPr>
          <w:color w:val="000000"/>
          <w:sz w:val="22"/>
          <w:szCs w:val="22"/>
          <w:lang w:eastAsia="zh-CN"/>
        </w:rPr>
        <w:t>Оригінал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листа-згоди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 w:rsidRPr="00C47289">
        <w:rPr>
          <w:color w:val="000000"/>
          <w:sz w:val="22"/>
          <w:szCs w:val="22"/>
          <w:lang w:eastAsia="zh-CN"/>
        </w:rPr>
        <w:t>обробку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персональних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даних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відповідно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до </w:t>
      </w:r>
      <w:proofErr w:type="spellStart"/>
      <w:r w:rsidRPr="00C47289">
        <w:rPr>
          <w:color w:val="000000"/>
          <w:sz w:val="22"/>
          <w:szCs w:val="22"/>
          <w:lang w:eastAsia="zh-CN"/>
        </w:rPr>
        <w:t>вимог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Закону </w:t>
      </w:r>
      <w:proofErr w:type="spellStart"/>
      <w:r w:rsidRPr="00C47289">
        <w:rPr>
          <w:color w:val="000000"/>
          <w:sz w:val="22"/>
          <w:szCs w:val="22"/>
          <w:lang w:eastAsia="zh-CN"/>
        </w:rPr>
        <w:t>України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«Про </w:t>
      </w:r>
      <w:proofErr w:type="spellStart"/>
      <w:r w:rsidRPr="00C47289">
        <w:rPr>
          <w:color w:val="000000"/>
          <w:sz w:val="22"/>
          <w:szCs w:val="22"/>
          <w:lang w:eastAsia="zh-CN"/>
        </w:rPr>
        <w:t>захист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персональних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даних</w:t>
      </w:r>
      <w:proofErr w:type="spellEnd"/>
      <w:r w:rsidRPr="00C47289">
        <w:rPr>
          <w:color w:val="000000"/>
          <w:sz w:val="22"/>
          <w:szCs w:val="22"/>
          <w:lang w:eastAsia="zh-CN"/>
        </w:rPr>
        <w:t>» особи (</w:t>
      </w:r>
      <w:proofErr w:type="spellStart"/>
      <w:r w:rsidRPr="00C47289">
        <w:rPr>
          <w:color w:val="000000"/>
          <w:sz w:val="22"/>
          <w:szCs w:val="22"/>
          <w:lang w:eastAsia="zh-CN"/>
        </w:rPr>
        <w:t>осіб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), </w:t>
      </w:r>
      <w:proofErr w:type="spellStart"/>
      <w:r w:rsidRPr="00C47289">
        <w:rPr>
          <w:color w:val="000000"/>
          <w:sz w:val="22"/>
          <w:szCs w:val="22"/>
          <w:lang w:eastAsia="zh-CN"/>
        </w:rPr>
        <w:t>чиї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персональні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дані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надаються</w:t>
      </w:r>
      <w:proofErr w:type="spellEnd"/>
      <w:r w:rsidRPr="00C47289">
        <w:rPr>
          <w:color w:val="000000"/>
          <w:sz w:val="22"/>
          <w:szCs w:val="22"/>
          <w:lang w:eastAsia="zh-CN"/>
        </w:rPr>
        <w:t>.</w:t>
      </w:r>
    </w:p>
    <w:p w:rsidR="00C47289" w:rsidRPr="00C47289" w:rsidRDefault="00C47289" w:rsidP="00C47289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C47289">
        <w:rPr>
          <w:color w:val="000000"/>
          <w:sz w:val="22"/>
          <w:szCs w:val="22"/>
          <w:lang w:val="uk-UA" w:eastAsia="zh-CN"/>
        </w:rPr>
        <w:t>11</w:t>
      </w:r>
      <w:r w:rsidRPr="00C47289">
        <w:rPr>
          <w:color w:val="000000"/>
          <w:sz w:val="22"/>
          <w:szCs w:val="22"/>
          <w:lang w:eastAsia="zh-CN"/>
        </w:rPr>
        <w:t xml:space="preserve">. </w:t>
      </w:r>
      <w:proofErr w:type="spellStart"/>
      <w:r w:rsidRPr="00C47289">
        <w:rPr>
          <w:color w:val="000000"/>
          <w:sz w:val="22"/>
          <w:szCs w:val="22"/>
          <w:lang w:eastAsia="zh-CN"/>
        </w:rPr>
        <w:t>Лист-погодження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Учасника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з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умовами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color w:val="000000"/>
          <w:sz w:val="22"/>
          <w:szCs w:val="22"/>
          <w:lang w:eastAsia="zh-CN"/>
        </w:rPr>
        <w:t>проєкту</w:t>
      </w:r>
      <w:proofErr w:type="spellEnd"/>
      <w:r w:rsidRPr="00C47289">
        <w:rPr>
          <w:color w:val="000000"/>
          <w:sz w:val="22"/>
          <w:szCs w:val="22"/>
          <w:lang w:eastAsia="zh-CN"/>
        </w:rPr>
        <w:t xml:space="preserve"> Договору.</w:t>
      </w:r>
    </w:p>
    <w:p w:rsidR="00C47289" w:rsidRPr="00C47289" w:rsidRDefault="00C47289" w:rsidP="00C47289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C47289" w:rsidRPr="00C47289" w:rsidRDefault="00C47289" w:rsidP="00C47289">
      <w:pPr>
        <w:jc w:val="both"/>
        <w:rPr>
          <w:i/>
          <w:color w:val="000000"/>
          <w:sz w:val="22"/>
          <w:szCs w:val="22"/>
          <w:lang w:eastAsia="zh-CN"/>
        </w:rPr>
      </w:pPr>
      <w:proofErr w:type="spellStart"/>
      <w:r w:rsidRPr="00C47289">
        <w:rPr>
          <w:i/>
          <w:color w:val="000000"/>
          <w:sz w:val="22"/>
          <w:szCs w:val="22"/>
          <w:lang w:eastAsia="zh-CN"/>
        </w:rPr>
        <w:t>Усі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документи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які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подаються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учасником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зокрема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Pr="00C47289">
        <w:rPr>
          <w:i/>
          <w:color w:val="000000"/>
          <w:sz w:val="22"/>
          <w:szCs w:val="22"/>
          <w:lang w:eastAsia="zh-CN"/>
        </w:rPr>
        <w:t>скан-коп</w:t>
      </w:r>
      <w:proofErr w:type="gramEnd"/>
      <w:r w:rsidRPr="00C47289">
        <w:rPr>
          <w:i/>
          <w:color w:val="000000"/>
          <w:sz w:val="22"/>
          <w:szCs w:val="22"/>
          <w:lang w:eastAsia="zh-CN"/>
        </w:rPr>
        <w:t>ії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оригіналів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повинні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надаватись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у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повному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обсязі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(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копія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повинна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містити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усі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сторінки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відповідного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документа).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Ненадання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Учасником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вказаних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вище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або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надання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неповного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комплекту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або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надання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документів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що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не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відповідають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умовам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оголошення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,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є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 w:rsidRPr="00C47289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C47289">
        <w:rPr>
          <w:i/>
          <w:color w:val="000000"/>
          <w:sz w:val="22"/>
          <w:szCs w:val="22"/>
          <w:lang w:eastAsia="zh-CN"/>
        </w:rPr>
        <w:t>ідставою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для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відхилення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пропозиції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 xml:space="preserve"> </w:t>
      </w:r>
      <w:proofErr w:type="spellStart"/>
      <w:r w:rsidRPr="00C47289">
        <w:rPr>
          <w:i/>
          <w:color w:val="000000"/>
          <w:sz w:val="22"/>
          <w:szCs w:val="22"/>
          <w:lang w:eastAsia="zh-CN"/>
        </w:rPr>
        <w:t>учасника</w:t>
      </w:r>
      <w:proofErr w:type="spellEnd"/>
      <w:r w:rsidRPr="00C47289">
        <w:rPr>
          <w:i/>
          <w:color w:val="000000"/>
          <w:sz w:val="22"/>
          <w:szCs w:val="22"/>
          <w:lang w:eastAsia="zh-CN"/>
        </w:rPr>
        <w:t>.</w:t>
      </w:r>
    </w:p>
    <w:p w:rsidR="00524B8E" w:rsidRPr="005415D1" w:rsidRDefault="00524B8E" w:rsidP="00524B8E">
      <w:pPr>
        <w:rPr>
          <w:rFonts w:eastAsia="Arial"/>
          <w:b/>
          <w:sz w:val="22"/>
          <w:szCs w:val="22"/>
        </w:rPr>
      </w:pPr>
    </w:p>
    <w:sectPr w:rsidR="00524B8E" w:rsidRPr="005415D1" w:rsidSect="00E556C0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4F" w:rsidRDefault="00F2324F" w:rsidP="008B38B9">
      <w:r>
        <w:separator/>
      </w:r>
    </w:p>
  </w:endnote>
  <w:endnote w:type="continuationSeparator" w:id="0">
    <w:p w:rsidR="00F2324F" w:rsidRDefault="00F2324F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4F" w:rsidRDefault="00F2324F" w:rsidP="008B38B9">
      <w:r>
        <w:separator/>
      </w:r>
    </w:p>
  </w:footnote>
  <w:footnote w:type="continuationSeparator" w:id="0">
    <w:p w:rsidR="00F2324F" w:rsidRDefault="00F2324F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D1" w:rsidRPr="000F2D1B" w:rsidRDefault="005415D1">
    <w:pPr>
      <w:tabs>
        <w:tab w:val="center" w:pos="4565"/>
        <w:tab w:val="right" w:pos="7651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27"/>
  </w:num>
  <w:num w:numId="6">
    <w:abstractNumId w:val="22"/>
  </w:num>
  <w:num w:numId="7">
    <w:abstractNumId w:val="14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0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24"/>
  </w:num>
  <w:num w:numId="18">
    <w:abstractNumId w:val="12"/>
  </w:num>
  <w:num w:numId="19">
    <w:abstractNumId w:val="23"/>
  </w:num>
  <w:num w:numId="20">
    <w:abstractNumId w:val="28"/>
  </w:num>
  <w:num w:numId="21">
    <w:abstractNumId w:val="2"/>
  </w:num>
  <w:num w:numId="22">
    <w:abstractNumId w:val="19"/>
  </w:num>
  <w:num w:numId="23">
    <w:abstractNumId w:val="9"/>
  </w:num>
  <w:num w:numId="24">
    <w:abstractNumId w:val="21"/>
  </w:num>
  <w:num w:numId="25">
    <w:abstractNumId w:val="15"/>
  </w:num>
  <w:num w:numId="26">
    <w:abstractNumId w:val="1"/>
  </w:num>
  <w:num w:numId="27">
    <w:abstractNumId w:val="7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1782D"/>
    <w:rsid w:val="001260B8"/>
    <w:rsid w:val="0014374B"/>
    <w:rsid w:val="00147052"/>
    <w:rsid w:val="00161740"/>
    <w:rsid w:val="00163649"/>
    <w:rsid w:val="00171D03"/>
    <w:rsid w:val="0017388A"/>
    <w:rsid w:val="00181CAB"/>
    <w:rsid w:val="00182FC7"/>
    <w:rsid w:val="0018459A"/>
    <w:rsid w:val="001846BF"/>
    <w:rsid w:val="001873E7"/>
    <w:rsid w:val="00197E02"/>
    <w:rsid w:val="001D3068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D6EE8"/>
    <w:rsid w:val="002E27CC"/>
    <w:rsid w:val="002F216E"/>
    <w:rsid w:val="0030121E"/>
    <w:rsid w:val="0030187F"/>
    <w:rsid w:val="00304D92"/>
    <w:rsid w:val="00330C80"/>
    <w:rsid w:val="00347F7A"/>
    <w:rsid w:val="00354234"/>
    <w:rsid w:val="0036536D"/>
    <w:rsid w:val="003948F1"/>
    <w:rsid w:val="003B02FA"/>
    <w:rsid w:val="003B2C2E"/>
    <w:rsid w:val="003B3AD9"/>
    <w:rsid w:val="003C117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A359C"/>
    <w:rsid w:val="004B0B96"/>
    <w:rsid w:val="004C06D7"/>
    <w:rsid w:val="004C2408"/>
    <w:rsid w:val="004E257C"/>
    <w:rsid w:val="0051491F"/>
    <w:rsid w:val="00524B8E"/>
    <w:rsid w:val="00524F36"/>
    <w:rsid w:val="005415D1"/>
    <w:rsid w:val="00541C60"/>
    <w:rsid w:val="00572A10"/>
    <w:rsid w:val="00573D63"/>
    <w:rsid w:val="00577C6D"/>
    <w:rsid w:val="00597F9C"/>
    <w:rsid w:val="005A271B"/>
    <w:rsid w:val="005F235B"/>
    <w:rsid w:val="00622BEA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1764B"/>
    <w:rsid w:val="007309EB"/>
    <w:rsid w:val="00740D0F"/>
    <w:rsid w:val="007410A4"/>
    <w:rsid w:val="00750908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A2560"/>
    <w:rsid w:val="008B38B9"/>
    <w:rsid w:val="009026E3"/>
    <w:rsid w:val="0090657B"/>
    <w:rsid w:val="00913680"/>
    <w:rsid w:val="00923364"/>
    <w:rsid w:val="00940D24"/>
    <w:rsid w:val="00947564"/>
    <w:rsid w:val="00955727"/>
    <w:rsid w:val="0095739C"/>
    <w:rsid w:val="009612F0"/>
    <w:rsid w:val="00963EE5"/>
    <w:rsid w:val="009654B7"/>
    <w:rsid w:val="009707B9"/>
    <w:rsid w:val="00980CB1"/>
    <w:rsid w:val="009824CA"/>
    <w:rsid w:val="0099759F"/>
    <w:rsid w:val="009C5A70"/>
    <w:rsid w:val="009D0E9D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448C8"/>
    <w:rsid w:val="00B54575"/>
    <w:rsid w:val="00B621B5"/>
    <w:rsid w:val="00B64ACD"/>
    <w:rsid w:val="00B76D59"/>
    <w:rsid w:val="00B85E31"/>
    <w:rsid w:val="00B97FFD"/>
    <w:rsid w:val="00BA17FF"/>
    <w:rsid w:val="00BB7BA5"/>
    <w:rsid w:val="00BD5979"/>
    <w:rsid w:val="00BF085F"/>
    <w:rsid w:val="00BF6593"/>
    <w:rsid w:val="00C00466"/>
    <w:rsid w:val="00C13404"/>
    <w:rsid w:val="00C34918"/>
    <w:rsid w:val="00C47026"/>
    <w:rsid w:val="00C47289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16B43"/>
    <w:rsid w:val="00D27BF6"/>
    <w:rsid w:val="00D306C6"/>
    <w:rsid w:val="00D310E7"/>
    <w:rsid w:val="00D3728F"/>
    <w:rsid w:val="00D702C7"/>
    <w:rsid w:val="00D93221"/>
    <w:rsid w:val="00DB2593"/>
    <w:rsid w:val="00DD6983"/>
    <w:rsid w:val="00DF583B"/>
    <w:rsid w:val="00E02DBB"/>
    <w:rsid w:val="00E14598"/>
    <w:rsid w:val="00E150C3"/>
    <w:rsid w:val="00E22AE4"/>
    <w:rsid w:val="00E269B5"/>
    <w:rsid w:val="00E4201B"/>
    <w:rsid w:val="00E529C8"/>
    <w:rsid w:val="00E556C0"/>
    <w:rsid w:val="00E7219B"/>
    <w:rsid w:val="00E73AA6"/>
    <w:rsid w:val="00E84459"/>
    <w:rsid w:val="00E8529F"/>
    <w:rsid w:val="00E96413"/>
    <w:rsid w:val="00EB5D50"/>
    <w:rsid w:val="00EC5A58"/>
    <w:rsid w:val="00EF102D"/>
    <w:rsid w:val="00EF6980"/>
    <w:rsid w:val="00F2324F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A828-8232-4227-A588-34A1AAC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7212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2024-03-22T12:32:00Z</cp:lastPrinted>
  <dcterms:created xsi:type="dcterms:W3CDTF">2023-05-22T07:55:00Z</dcterms:created>
  <dcterms:modified xsi:type="dcterms:W3CDTF">2024-04-18T08:25:00Z</dcterms:modified>
</cp:coreProperties>
</file>