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№2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Технічна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специфікація</w:t>
      </w:r>
      <w:proofErr w:type="spellEnd"/>
      <w:r>
        <w:rPr>
          <w:b/>
          <w:sz w:val="24"/>
          <w:szCs w:val="24"/>
        </w:rPr>
        <w:t xml:space="preserve"> </w:t>
      </w:r>
    </w:p>
    <w:p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закупівлю</w:t>
      </w:r>
      <w:proofErr w:type="spellEnd"/>
      <w:r>
        <w:rPr>
          <w:b/>
          <w:sz w:val="24"/>
          <w:szCs w:val="24"/>
        </w:rPr>
        <w:t>:</w:t>
      </w:r>
    </w:p>
    <w:p>
      <w:pPr>
        <w:jc w:val="center"/>
        <w:rPr>
          <w:b/>
          <w:sz w:val="24"/>
          <w:szCs w:val="24"/>
        </w:rPr>
      </w:pPr>
    </w:p>
    <w:p>
      <w:pPr>
        <w:tabs>
          <w:tab w:val="left" w:pos="5700"/>
        </w:tabs>
        <w:rPr>
          <w:b/>
          <w:bCs/>
          <w:sz w:val="24"/>
          <w:szCs w:val="24"/>
          <w:lang w:eastAsia="tr-TR"/>
        </w:rPr>
      </w:pPr>
    </w:p>
    <w:p>
      <w:pPr>
        <w:jc w:val="center"/>
        <w:rPr>
          <w:b/>
          <w:sz w:val="24"/>
          <w:lang w:val="uk-UA" w:eastAsia="ar-SA"/>
        </w:rPr>
      </w:pPr>
      <w:proofErr w:type="spellStart"/>
      <w:r>
        <w:rPr>
          <w:b/>
        </w:rPr>
        <w:t>Технічні</w:t>
      </w:r>
      <w:proofErr w:type="spellEnd"/>
      <w:r>
        <w:rPr>
          <w:b/>
        </w:rPr>
        <w:t xml:space="preserve"> характеристики  </w:t>
      </w:r>
    </w:p>
    <w:p>
      <w:pPr>
        <w:jc w:val="center"/>
        <w:rPr>
          <w:b/>
          <w:bCs/>
          <w:color w:val="000000"/>
        </w:rPr>
      </w:pPr>
      <w:r>
        <w:rPr>
          <w:b/>
        </w:rPr>
        <w:t xml:space="preserve">До предмета </w:t>
      </w:r>
      <w:proofErr w:type="spellStart"/>
      <w:r>
        <w:rPr>
          <w:b/>
        </w:rPr>
        <w:t>закупі</w:t>
      </w:r>
      <w:proofErr w:type="gramStart"/>
      <w:r>
        <w:rPr>
          <w:b/>
        </w:rPr>
        <w:t>вл</w:t>
      </w:r>
      <w:proofErr w:type="gramEnd"/>
      <w:r>
        <w:rPr>
          <w:b/>
        </w:rPr>
        <w:t>і</w:t>
      </w:r>
      <w:proofErr w:type="spellEnd"/>
      <w:r>
        <w:rPr>
          <w:b/>
        </w:rPr>
        <w:t xml:space="preserve"> 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szCs w:val="21"/>
        </w:rPr>
        <w:t>Дефібрилятори</w:t>
      </w:r>
      <w:proofErr w:type="spellEnd"/>
    </w:p>
    <w:p>
      <w:pPr>
        <w:jc w:val="center"/>
        <w:rPr>
          <w:rFonts w:asciiTheme="majorBidi" w:hAnsiTheme="majorBidi" w:cstheme="majorBidi"/>
          <w:b/>
          <w:bCs/>
          <w:szCs w:val="21"/>
          <w:lang w:val="uk-UA"/>
        </w:rPr>
      </w:pPr>
      <w:r>
        <w:rPr>
          <w:b/>
          <w:szCs w:val="21"/>
        </w:rPr>
        <w:t xml:space="preserve">ДК 021:2015: 33182100-0 — </w:t>
      </w:r>
      <w:proofErr w:type="spellStart"/>
      <w:r>
        <w:rPr>
          <w:b/>
          <w:szCs w:val="21"/>
        </w:rPr>
        <w:t>Дефібрилятори</w:t>
      </w:r>
      <w:proofErr w:type="spellEnd"/>
      <w:r>
        <w:rPr>
          <w:rFonts w:asciiTheme="majorBidi" w:hAnsiTheme="majorBidi" w:cstheme="majorBidi"/>
          <w:b/>
          <w:bCs/>
          <w:szCs w:val="21"/>
          <w:lang w:val="uk-UA"/>
        </w:rPr>
        <w:t>.</w:t>
      </w:r>
    </w:p>
    <w:p>
      <w:pPr>
        <w:jc w:val="center"/>
        <w:rPr>
          <w:b/>
          <w:bCs/>
          <w:color w:val="000000"/>
          <w:szCs w:val="21"/>
        </w:rPr>
      </w:pPr>
    </w:p>
    <w:p>
      <w:pPr>
        <w:rPr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1559"/>
        <w:gridCol w:w="2835"/>
      </w:tblGrid>
      <w:tr>
        <w:trPr>
          <w:trHeight w:val="120"/>
        </w:trPr>
        <w:tc>
          <w:tcPr>
            <w:tcW w:w="709" w:type="dxa"/>
            <w:vAlign w:val="center"/>
          </w:tcPr>
          <w:p>
            <w:r>
              <w:rPr>
                <w:b/>
                <w:szCs w:val="21"/>
                <w:lang w:val="uk-UA"/>
              </w:rPr>
              <w:t>№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  <w:lang w:val="uk-UA"/>
              </w:rPr>
              <w:t>Медико-технічні характеристики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  <w:lang w:val="uk-UA"/>
              </w:rPr>
              <w:t>Параметр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szCs w:val="21"/>
                <w:lang w:val="uk-UA"/>
              </w:rPr>
            </w:pPr>
            <w:r>
              <w:rPr>
                <w:b/>
                <w:szCs w:val="21"/>
                <w:lang w:val="uk-UA"/>
              </w:rPr>
              <w:t>Відповідність (так/ні)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Cs w:val="21"/>
                <w:lang w:val="uk-UA"/>
              </w:rPr>
              <w:t>З посиланням на сторінку документації</w:t>
            </w:r>
          </w:p>
        </w:tc>
      </w:tr>
      <w:tr>
        <w:trPr>
          <w:trHeight w:val="120"/>
        </w:trPr>
        <w:tc>
          <w:tcPr>
            <w:tcW w:w="709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9214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Загальні</w:t>
            </w:r>
            <w:proofErr w:type="spellEnd"/>
            <w:r>
              <w:rPr>
                <w:b/>
              </w:rPr>
              <w:t xml:space="preserve"> характеристики</w:t>
            </w: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Призначення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 xml:space="preserve">Для </w:t>
            </w:r>
            <w:proofErr w:type="spellStart"/>
            <w:r>
              <w:t>застосування</w:t>
            </w:r>
            <w:proofErr w:type="spellEnd"/>
            <w:r>
              <w:t xml:space="preserve"> у </w:t>
            </w:r>
            <w:proofErr w:type="spellStart"/>
            <w:r>
              <w:t>дорослих</w:t>
            </w:r>
            <w:proofErr w:type="spellEnd"/>
            <w:r>
              <w:t xml:space="preserve"> та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раптової</w:t>
            </w:r>
            <w:proofErr w:type="spellEnd"/>
            <w:r>
              <w:t xml:space="preserve"> </w:t>
            </w:r>
            <w:proofErr w:type="spellStart"/>
            <w:r>
              <w:t>зупинки</w:t>
            </w:r>
            <w:proofErr w:type="spellEnd"/>
            <w:r>
              <w:t xml:space="preserve"> </w:t>
            </w:r>
            <w:proofErr w:type="spellStart"/>
            <w:r>
              <w:t>серця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використовуватися</w:t>
            </w:r>
            <w:proofErr w:type="spellEnd"/>
            <w:r>
              <w:t xml:space="preserve"> у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місцях</w:t>
            </w:r>
            <w:proofErr w:type="spellEnd"/>
            <w:r>
              <w:t xml:space="preserve"> та </w:t>
            </w:r>
            <w:proofErr w:type="spellStart"/>
            <w:r>
              <w:t>установах</w:t>
            </w:r>
            <w:proofErr w:type="spellEnd"/>
            <w:r>
              <w:t xml:space="preserve"> особами,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пройшли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ідготовку</w:t>
            </w:r>
            <w:proofErr w:type="spellEnd"/>
            <w:r>
              <w:t xml:space="preserve"> </w:t>
            </w:r>
            <w:proofErr w:type="spellStart"/>
            <w:r>
              <w:t>шодо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Відповідність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t xml:space="preserve">Режим </w:t>
            </w:r>
            <w:proofErr w:type="spellStart"/>
            <w:r>
              <w:t>дефібриляції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Повністю</w:t>
            </w:r>
            <w:proofErr w:type="spellEnd"/>
            <w:r>
              <w:t xml:space="preserve"> </w:t>
            </w:r>
            <w:proofErr w:type="spellStart"/>
            <w:r>
              <w:t>автоматичний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  <w:bookmarkStart w:id="0" w:name="_GoBack"/>
            <w:bookmarkEnd w:id="0"/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Голосові</w:t>
            </w:r>
            <w:proofErr w:type="spellEnd"/>
            <w:r>
              <w:t xml:space="preserve"> </w:t>
            </w:r>
            <w:proofErr w:type="spellStart"/>
            <w:r>
              <w:t>вказівки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супроводжують</w:t>
            </w:r>
            <w:proofErr w:type="spellEnd"/>
            <w:r>
              <w:t xml:space="preserve"> всю процедуру </w:t>
            </w:r>
            <w:proofErr w:type="spellStart"/>
            <w:r>
              <w:t>дефібриляції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СЛР у </w:t>
            </w:r>
            <w:proofErr w:type="gramStart"/>
            <w:r>
              <w:t>реальному</w:t>
            </w:r>
            <w:proofErr w:type="gramEnd"/>
            <w:r>
              <w:t xml:space="preserve"> </w:t>
            </w:r>
            <w:proofErr w:type="spellStart"/>
            <w:r>
              <w:t>часі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Індикатор</w:t>
            </w:r>
            <w:proofErr w:type="spellEnd"/>
            <w:r>
              <w:t xml:space="preserve"> стану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Наявність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highlight w:val="yellow"/>
              </w:rPr>
            </w:pPr>
            <w:proofErr w:type="spellStart"/>
            <w:r>
              <w:t>Динамік</w:t>
            </w:r>
            <w:proofErr w:type="spellEnd"/>
            <w:r>
              <w:t xml:space="preserve"> (автоматично </w:t>
            </w:r>
            <w:proofErr w:type="spellStart"/>
            <w:r>
              <w:t>регулює</w:t>
            </w:r>
            <w:proofErr w:type="spellEnd"/>
            <w:r>
              <w:t xml:space="preserve"> </w:t>
            </w:r>
            <w:proofErr w:type="spellStart"/>
            <w:r>
              <w:t>гучність</w:t>
            </w:r>
            <w:proofErr w:type="spellEnd"/>
            <w:r>
              <w:t xml:space="preserve">, в </w:t>
            </w:r>
            <w:proofErr w:type="spellStart"/>
            <w:r>
              <w:t>залежності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</w:t>
            </w:r>
            <w:proofErr w:type="spellEnd"/>
            <w:r>
              <w:t xml:space="preserve"> </w:t>
            </w:r>
            <w:proofErr w:type="spellStart"/>
            <w:r>
              <w:t>навколишнього</w:t>
            </w:r>
            <w:proofErr w:type="spellEnd"/>
            <w:r>
              <w:t xml:space="preserve"> шуму за </w:t>
            </w:r>
            <w:proofErr w:type="spellStart"/>
            <w:r>
              <w:t>замовчуванням</w:t>
            </w:r>
            <w:proofErr w:type="spellEnd"/>
            <w:r>
              <w:t>)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highlight w:val="yellow"/>
              </w:rPr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Місце</w:t>
            </w:r>
            <w:proofErr w:type="spellEnd"/>
            <w:r>
              <w:t xml:space="preserve"> для </w:t>
            </w:r>
            <w:proofErr w:type="spellStart"/>
            <w:r>
              <w:t>зберігання</w:t>
            </w:r>
            <w:proofErr w:type="spellEnd"/>
            <w:r>
              <w:t xml:space="preserve"> пластин </w:t>
            </w:r>
            <w:proofErr w:type="spellStart"/>
            <w:r>
              <w:t>електроді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highlight w:val="yellow"/>
              </w:rPr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Перемикач</w:t>
            </w:r>
            <w:proofErr w:type="spellEnd"/>
            <w:r>
              <w:t xml:space="preserve"> </w:t>
            </w:r>
            <w:proofErr w:type="spellStart"/>
            <w:r>
              <w:t>режимі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Дорослі</w:t>
            </w:r>
            <w:proofErr w:type="spellEnd"/>
            <w:r>
              <w:t xml:space="preserve">, </w:t>
            </w:r>
            <w:proofErr w:type="spellStart"/>
            <w:r>
              <w:t>діти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t xml:space="preserve">Кнопка </w:t>
            </w:r>
            <w:proofErr w:type="spellStart"/>
            <w:r>
              <w:t>мови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 xml:space="preserve">Для </w:t>
            </w:r>
            <w:proofErr w:type="spellStart"/>
            <w:r>
              <w:t>перемикання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між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налаштованими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t xml:space="preserve">Порт </w:t>
            </w:r>
            <w:r>
              <w:rPr>
                <w:lang w:val="en-US"/>
              </w:rPr>
              <w:t>USB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t xml:space="preserve">Порт </w:t>
            </w:r>
            <w:r>
              <w:rPr>
                <w:lang w:val="en-US"/>
              </w:rPr>
              <w:t>Micro USB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Наявність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Мережевий</w:t>
            </w:r>
            <w:proofErr w:type="spellEnd"/>
            <w:r>
              <w:t xml:space="preserve"> </w:t>
            </w:r>
            <w:proofErr w:type="spellStart"/>
            <w:r>
              <w:t>з’єднувач</w:t>
            </w:r>
            <w:proofErr w:type="spellEnd"/>
            <w:r>
              <w:t xml:space="preserve"> (для </w:t>
            </w:r>
            <w:proofErr w:type="spellStart"/>
            <w:r>
              <w:t>конфігурації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модулем </w:t>
            </w:r>
            <w:proofErr w:type="spellStart"/>
            <w:r>
              <w:t>мобільного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  <w:r>
              <w:t>)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Можливість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9214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>ічні</w:t>
            </w:r>
            <w:proofErr w:type="spellEnd"/>
            <w:r>
              <w:rPr>
                <w:b/>
              </w:rPr>
              <w:t xml:space="preserve"> характеристики </w:t>
            </w: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потрапляння</w:t>
            </w:r>
            <w:proofErr w:type="spellEnd"/>
            <w:r>
              <w:t xml:space="preserve"> </w:t>
            </w:r>
            <w:proofErr w:type="spellStart"/>
            <w:r>
              <w:t>твердих</w:t>
            </w:r>
            <w:proofErr w:type="spellEnd"/>
            <w:r>
              <w:t xml:space="preserve"> </w:t>
            </w:r>
            <w:proofErr w:type="spellStart"/>
            <w:r>
              <w:t>шкідливих</w:t>
            </w:r>
            <w:proofErr w:type="spellEnd"/>
            <w:r>
              <w:t xml:space="preserve"> </w:t>
            </w:r>
            <w:proofErr w:type="spellStart"/>
            <w:r>
              <w:t>речовин</w:t>
            </w:r>
            <w:proofErr w:type="spellEnd"/>
            <w:r>
              <w:t xml:space="preserve">, не </w:t>
            </w:r>
            <w:proofErr w:type="spellStart"/>
            <w:proofErr w:type="gramStart"/>
            <w:r>
              <w:t>г</w:t>
            </w:r>
            <w:proofErr w:type="gramEnd"/>
            <w:r>
              <w:t>ірше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>ІР5Х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highlight w:val="yellow"/>
              </w:rPr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шкідливого</w:t>
            </w:r>
            <w:proofErr w:type="spellEnd"/>
            <w:r>
              <w:t xml:space="preserve"> </w:t>
            </w:r>
            <w:proofErr w:type="spellStart"/>
            <w:r>
              <w:t>потрапляння</w:t>
            </w:r>
            <w:proofErr w:type="spellEnd"/>
            <w:r>
              <w:t xml:space="preserve"> води, не </w:t>
            </w:r>
            <w:proofErr w:type="spellStart"/>
            <w:proofErr w:type="gramStart"/>
            <w:r>
              <w:t>г</w:t>
            </w:r>
            <w:proofErr w:type="gramEnd"/>
            <w:r>
              <w:t>ірше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t>ІРХ5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t>Вага (</w:t>
            </w:r>
            <w:proofErr w:type="spellStart"/>
            <w:r>
              <w:t>включаючи</w:t>
            </w:r>
            <w:proofErr w:type="spellEnd"/>
            <w:r>
              <w:t xml:space="preserve"> одну батарею)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>2,0 ± 0,3 кг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t>Батарея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>Одноразова батарея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Ємність</w:t>
            </w:r>
            <w:proofErr w:type="spellEnd"/>
            <w:r>
              <w:t xml:space="preserve"> </w:t>
            </w:r>
            <w:proofErr w:type="spellStart"/>
            <w:r>
              <w:t>батареї</w:t>
            </w:r>
            <w:proofErr w:type="spellEnd"/>
            <w:r>
              <w:t xml:space="preserve">, не </w:t>
            </w:r>
            <w:proofErr w:type="spellStart"/>
            <w:r>
              <w:t>менше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>4200 м</w:t>
            </w:r>
            <w:proofErr w:type="gramStart"/>
            <w:r>
              <w:br/>
              <w:t>А</w:t>
            </w:r>
            <w:proofErr w:type="gramEnd"/>
            <w:r>
              <w:t>*год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t xml:space="preserve">Час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>≥15 годин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300 </w:t>
            </w:r>
            <w:proofErr w:type="spellStart"/>
            <w:r>
              <w:t>розрядів</w:t>
            </w:r>
            <w:proofErr w:type="spellEnd"/>
            <w:r>
              <w:t xml:space="preserve"> 200 Дж</w:t>
            </w:r>
          </w:p>
          <w:p>
            <w:pPr>
              <w:jc w:val="center"/>
            </w:pPr>
            <w:r>
              <w:t xml:space="preserve">190 </w:t>
            </w:r>
            <w:proofErr w:type="spellStart"/>
            <w:r>
              <w:t>розрядів</w:t>
            </w:r>
            <w:proofErr w:type="spellEnd"/>
            <w:r>
              <w:t xml:space="preserve"> 360 Дж</w:t>
            </w:r>
          </w:p>
          <w:p>
            <w:pPr>
              <w:jc w:val="center"/>
            </w:pPr>
            <w:r>
              <w:t xml:space="preserve">510 </w:t>
            </w:r>
            <w:proofErr w:type="spellStart"/>
            <w:r>
              <w:t>розрядів</w:t>
            </w:r>
            <w:proofErr w:type="spellEnd"/>
            <w:r>
              <w:t xml:space="preserve"> 150 Дж</w:t>
            </w:r>
          </w:p>
          <w:p>
            <w:pPr>
              <w:jc w:val="center"/>
            </w:pPr>
            <w:r>
              <w:t>(без СЛР)</w:t>
            </w:r>
          </w:p>
          <w:p>
            <w:pPr>
              <w:jc w:val="center"/>
            </w:pPr>
            <w:r>
              <w:lastRenderedPageBreak/>
              <w:t xml:space="preserve">400 </w:t>
            </w:r>
            <w:proofErr w:type="spellStart"/>
            <w:r>
              <w:t>розрядів</w:t>
            </w:r>
            <w:proofErr w:type="spellEnd"/>
            <w:r>
              <w:t xml:space="preserve"> 200 Дж</w:t>
            </w:r>
          </w:p>
          <w:p>
            <w:pPr>
              <w:jc w:val="center"/>
            </w:pPr>
            <w:r>
              <w:t>(без СЛР)</w:t>
            </w:r>
          </w:p>
          <w:p>
            <w:pPr>
              <w:jc w:val="center"/>
            </w:pPr>
            <w:r>
              <w:t xml:space="preserve">200 </w:t>
            </w:r>
            <w:proofErr w:type="spellStart"/>
            <w:r>
              <w:t>розрядів</w:t>
            </w:r>
            <w:proofErr w:type="spellEnd"/>
            <w:r>
              <w:t xml:space="preserve"> 360 Дж (без СЛР)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9214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</w:rPr>
              <w:t>Зберігання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даних</w:t>
            </w:r>
            <w:proofErr w:type="spellEnd"/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Графіки</w:t>
            </w:r>
            <w:proofErr w:type="spellEnd"/>
            <w:r>
              <w:t xml:space="preserve">, не </w:t>
            </w:r>
            <w:proofErr w:type="spellStart"/>
            <w:r>
              <w:t>менше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 xml:space="preserve">5 год </w:t>
            </w:r>
            <w:proofErr w:type="spellStart"/>
            <w:r>
              <w:t>графі</w:t>
            </w:r>
            <w:proofErr w:type="gramStart"/>
            <w:r>
              <w:t>к</w:t>
            </w:r>
            <w:proofErr w:type="gramEnd"/>
            <w:r>
              <w:t>ів</w:t>
            </w:r>
            <w:proofErr w:type="spellEnd"/>
            <w:r>
              <w:t xml:space="preserve"> ЕКГ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Події</w:t>
            </w:r>
            <w:proofErr w:type="spellEnd"/>
            <w:r>
              <w:t xml:space="preserve">, не </w:t>
            </w:r>
            <w:proofErr w:type="spellStart"/>
            <w:r>
              <w:t>менше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 xml:space="preserve"> 500 </w:t>
            </w:r>
            <w:proofErr w:type="spellStart"/>
            <w:r>
              <w:t>подій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Запис</w:t>
            </w:r>
            <w:proofErr w:type="spellEnd"/>
            <w:r>
              <w:t xml:space="preserve"> </w:t>
            </w:r>
            <w:proofErr w:type="spellStart"/>
            <w:r>
              <w:t>голосі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не </w:t>
            </w:r>
            <w:proofErr w:type="spellStart"/>
            <w:r>
              <w:t>менше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>До 1 год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Дані</w:t>
            </w:r>
            <w:proofErr w:type="spellEnd"/>
            <w:r>
              <w:t xml:space="preserve"> СЛР, не </w:t>
            </w:r>
            <w:proofErr w:type="spellStart"/>
            <w:r>
              <w:t>менше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 xml:space="preserve"> 5 год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Звіти</w:t>
            </w:r>
            <w:proofErr w:type="spellEnd"/>
            <w:r>
              <w:t xml:space="preserve"> про </w:t>
            </w:r>
            <w:proofErr w:type="spellStart"/>
            <w:r>
              <w:t>самоперевірку</w:t>
            </w:r>
            <w:proofErr w:type="spellEnd"/>
            <w:r>
              <w:t xml:space="preserve">, не </w:t>
            </w:r>
            <w:proofErr w:type="spellStart"/>
            <w:r>
              <w:t>менше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 xml:space="preserve">1000 </w:t>
            </w:r>
            <w:proofErr w:type="spellStart"/>
            <w:r>
              <w:t>записів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9214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</w:rPr>
              <w:t>Дефібрилятор</w:t>
            </w:r>
            <w:proofErr w:type="spellEnd"/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Графі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кривої</w:t>
            </w:r>
            <w:proofErr w:type="spellEnd"/>
            <w:r>
              <w:t xml:space="preserve"> </w:t>
            </w:r>
            <w:proofErr w:type="spellStart"/>
            <w:r>
              <w:t>дефібриляції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Двофазна</w:t>
            </w:r>
            <w:proofErr w:type="spellEnd"/>
            <w:r>
              <w:t xml:space="preserve"> </w:t>
            </w:r>
            <w:proofErr w:type="spellStart"/>
            <w:r>
              <w:t>усічена</w:t>
            </w:r>
            <w:proofErr w:type="spellEnd"/>
            <w:r>
              <w:t xml:space="preserve"> </w:t>
            </w:r>
            <w:proofErr w:type="spellStart"/>
            <w:r>
              <w:t>експоненціальна</w:t>
            </w:r>
            <w:proofErr w:type="spellEnd"/>
            <w:r>
              <w:t xml:space="preserve"> (ВТЕ) крива, </w:t>
            </w:r>
            <w:proofErr w:type="spellStart"/>
            <w:r>
              <w:t>автокомпенсація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імпедансу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</w:p>
        </w:tc>
        <w:tc>
          <w:tcPr>
            <w:tcW w:w="2835" w:type="dxa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Діапазон</w:t>
            </w:r>
            <w:proofErr w:type="spellEnd"/>
            <w:r>
              <w:t xml:space="preserve"> </w:t>
            </w:r>
            <w:proofErr w:type="spellStart"/>
            <w:r>
              <w:t>енергії</w:t>
            </w:r>
            <w:proofErr w:type="spellEnd"/>
            <w:r>
              <w:t xml:space="preserve"> для </w:t>
            </w:r>
            <w:proofErr w:type="spellStart"/>
            <w:r>
              <w:t>вибору</w:t>
            </w:r>
            <w:proofErr w:type="spellEnd"/>
            <w:r>
              <w:t xml:space="preserve">, не </w:t>
            </w:r>
            <w:proofErr w:type="spellStart"/>
            <w:proofErr w:type="gramStart"/>
            <w:r>
              <w:t>г</w:t>
            </w:r>
            <w:proofErr w:type="gramEnd"/>
            <w:r>
              <w:t>ірше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 xml:space="preserve">Для </w:t>
            </w:r>
            <w:proofErr w:type="spellStart"/>
            <w:r>
              <w:t>дорослих</w:t>
            </w:r>
            <w:proofErr w:type="spellEnd"/>
            <w:r>
              <w:t xml:space="preserve">: 100 Дж, 150 Дж, 170 Дж, </w:t>
            </w:r>
          </w:p>
          <w:p>
            <w:pPr>
              <w:jc w:val="center"/>
            </w:pPr>
            <w:r>
              <w:t>200 Дж, 300 Дж, 360 Дж</w:t>
            </w:r>
          </w:p>
          <w:p>
            <w:pPr>
              <w:jc w:val="center"/>
            </w:pPr>
            <w:r>
              <w:t xml:space="preserve">Для </w:t>
            </w:r>
            <w:proofErr w:type="spellStart"/>
            <w:r>
              <w:t>дітей</w:t>
            </w:r>
            <w:proofErr w:type="spellEnd"/>
            <w:r>
              <w:t>: 10 Дж, 15 Дж, 20 Дж, 30 Дж, 50 Дж, 70 Дж, 100 Дж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proofErr w:type="spellStart"/>
            <w:r>
              <w:t>Діапазон</w:t>
            </w:r>
            <w:proofErr w:type="spellEnd"/>
            <w:r>
              <w:t xml:space="preserve"> </w:t>
            </w:r>
            <w:proofErr w:type="spellStart"/>
            <w:r>
              <w:t>імпедансу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, не </w:t>
            </w:r>
            <w:proofErr w:type="spellStart"/>
            <w:r>
              <w:t>вужче</w:t>
            </w:r>
            <w:proofErr w:type="spellEnd"/>
            <w:r>
              <w:t xml:space="preserve"> </w:t>
            </w:r>
            <w:proofErr w:type="spellStart"/>
            <w:r>
              <w:t>вказаного</w:t>
            </w:r>
            <w:proofErr w:type="spellEnd"/>
            <w:r>
              <w:t xml:space="preserve"> </w:t>
            </w:r>
            <w:proofErr w:type="spellStart"/>
            <w:r>
              <w:t>діапазону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Від</w:t>
            </w:r>
            <w:proofErr w:type="spellEnd"/>
            <w:r>
              <w:t xml:space="preserve"> 25 Ом до 300 Ом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3260" w:type="dxa"/>
            <w:vAlign w:val="center"/>
          </w:tcPr>
          <w:p>
            <w:pPr>
              <w:jc w:val="center"/>
            </w:pPr>
            <w:r>
              <w:t>Час набору заряду (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відчинення</w:t>
            </w:r>
            <w:proofErr w:type="spellEnd"/>
            <w:r>
              <w:t xml:space="preserve"> </w:t>
            </w:r>
            <w:proofErr w:type="spellStart"/>
            <w:r>
              <w:t>кришки</w:t>
            </w:r>
            <w:proofErr w:type="spellEnd"/>
            <w:r>
              <w:t xml:space="preserve"> до </w:t>
            </w:r>
            <w:proofErr w:type="spellStart"/>
            <w:r>
              <w:t>завершення</w:t>
            </w:r>
            <w:proofErr w:type="spellEnd"/>
            <w:r>
              <w:t xml:space="preserve"> </w:t>
            </w:r>
            <w:proofErr w:type="spellStart"/>
            <w:r>
              <w:t>заряджання</w:t>
            </w:r>
            <w:proofErr w:type="spellEnd"/>
            <w:r>
              <w:t>)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t>&lt;8 с до 200 Дж</w:t>
            </w:r>
          </w:p>
          <w:p>
            <w:pPr>
              <w:jc w:val="center"/>
            </w:pPr>
            <w:r>
              <w:t>&lt;15 с до 360 Дж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highlight w:val="yellow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9214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Комплектація</w:t>
            </w:r>
            <w:proofErr w:type="spellEnd"/>
          </w:p>
        </w:tc>
      </w:tr>
      <w:tr>
        <w:tc>
          <w:tcPr>
            <w:tcW w:w="709" w:type="dxa"/>
            <w:vAlign w:val="center"/>
          </w:tcPr>
          <w:p>
            <w:pPr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Захисна</w:t>
            </w:r>
            <w:proofErr w:type="spellEnd"/>
            <w:r>
              <w:t xml:space="preserve"> сумка для </w:t>
            </w:r>
            <w:proofErr w:type="spellStart"/>
            <w:r>
              <w:t>транспортування</w:t>
            </w:r>
            <w:proofErr w:type="spellEnd"/>
          </w:p>
        </w:tc>
        <w:tc>
          <w:tcPr>
            <w:tcW w:w="4394" w:type="dxa"/>
            <w:gridSpan w:val="2"/>
            <w:vAlign w:val="center"/>
          </w:tcPr>
          <w:p>
            <w:pPr>
              <w:jc w:val="center"/>
            </w:pPr>
            <w:proofErr w:type="spellStart"/>
            <w:r>
              <w:t>Наявність</w:t>
            </w:r>
            <w:proofErr w:type="spellEnd"/>
          </w:p>
        </w:tc>
      </w:tr>
    </w:tbl>
    <w:p>
      <w:pPr>
        <w:rPr>
          <w:lang w:val="uk-UA"/>
        </w:rPr>
      </w:pP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61A06A9"/>
    <w:multiLevelType w:val="multilevel"/>
    <w:tmpl w:val="BE763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85644E7"/>
    <w:multiLevelType w:val="multilevel"/>
    <w:tmpl w:val="C4EA0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</dc:creator>
  <cp:lastModifiedBy>Лікарня</cp:lastModifiedBy>
  <cp:revision>5</cp:revision>
  <dcterms:created xsi:type="dcterms:W3CDTF">2022-08-17T09:49:00Z</dcterms:created>
  <dcterms:modified xsi:type="dcterms:W3CDTF">2022-08-17T10:36:00Z</dcterms:modified>
</cp:coreProperties>
</file>