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681" w:rsidRDefault="003B02F8" w:rsidP="009F3681">
      <w:pPr>
        <w:spacing w:after="0" w:line="240" w:lineRule="auto"/>
        <w:jc w:val="right"/>
        <w:rPr>
          <w:rFonts w:ascii="Times New Roman" w:hAnsi="Times New Roman"/>
          <w:sz w:val="24"/>
          <w:szCs w:val="24"/>
        </w:rPr>
      </w:pPr>
      <w:r>
        <w:rPr>
          <w:rFonts w:ascii="Times New Roman" w:hAnsi="Times New Roman"/>
          <w:b/>
          <w:sz w:val="24"/>
          <w:szCs w:val="24"/>
        </w:rPr>
        <w:t xml:space="preserve"> </w:t>
      </w:r>
    </w:p>
    <w:p w:rsidR="0019545D" w:rsidRPr="0019545D" w:rsidRDefault="00154729" w:rsidP="0019545D">
      <w:pPr>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b/>
          <w:sz w:val="24"/>
          <w:szCs w:val="24"/>
          <w:lang w:eastAsia="zh-CN"/>
        </w:rPr>
        <w:t>Д</w:t>
      </w:r>
      <w:r w:rsidR="0019545D" w:rsidRPr="0019545D">
        <w:rPr>
          <w:rFonts w:ascii="Times New Roman" w:eastAsia="Times New Roman" w:hAnsi="Times New Roman" w:cs="Times New Roman"/>
          <w:b/>
          <w:sz w:val="24"/>
          <w:szCs w:val="24"/>
          <w:lang w:eastAsia="zh-CN"/>
        </w:rPr>
        <w:t>огов</w:t>
      </w:r>
      <w:r>
        <w:rPr>
          <w:rFonts w:ascii="Times New Roman" w:eastAsia="Times New Roman" w:hAnsi="Times New Roman" w:cs="Times New Roman"/>
          <w:b/>
          <w:sz w:val="24"/>
          <w:szCs w:val="24"/>
          <w:lang w:eastAsia="zh-CN"/>
        </w:rPr>
        <w:t>і</w:t>
      </w:r>
      <w:r w:rsidR="0019545D" w:rsidRPr="0019545D">
        <w:rPr>
          <w:rFonts w:ascii="Times New Roman" w:eastAsia="Times New Roman" w:hAnsi="Times New Roman" w:cs="Times New Roman"/>
          <w:b/>
          <w:sz w:val="24"/>
          <w:szCs w:val="24"/>
          <w:lang w:eastAsia="zh-CN"/>
        </w:rPr>
        <w:t>р</w:t>
      </w:r>
      <w:r>
        <w:rPr>
          <w:rFonts w:ascii="Times New Roman" w:eastAsia="Times New Roman" w:hAnsi="Times New Roman" w:cs="Times New Roman"/>
          <w:b/>
          <w:sz w:val="24"/>
          <w:szCs w:val="24"/>
          <w:lang w:eastAsia="zh-CN"/>
        </w:rPr>
        <w:t xml:space="preserve"> № ___</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про закупівлю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32E8B" w:rsidP="0019545D">
      <w:pPr>
        <w:spacing w:after="0" w:line="240" w:lineRule="auto"/>
        <w:ind w:firstLine="90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ab/>
      </w:r>
      <w:r w:rsidR="0019545D" w:rsidRPr="0019545D">
        <w:rPr>
          <w:rFonts w:ascii="Times New Roman" w:eastAsia="Times New Roman" w:hAnsi="Times New Roman" w:cs="Times New Roman"/>
          <w:sz w:val="24"/>
          <w:szCs w:val="24"/>
          <w:lang w:eastAsia="zh-CN"/>
        </w:rPr>
        <w:tab/>
      </w:r>
      <w:r w:rsidR="0019545D" w:rsidRPr="0019545D">
        <w:rPr>
          <w:rFonts w:ascii="Times New Roman" w:eastAsia="Times New Roman" w:hAnsi="Times New Roman" w:cs="Times New Roman"/>
          <w:sz w:val="24"/>
          <w:szCs w:val="24"/>
          <w:lang w:eastAsia="zh-CN"/>
        </w:rPr>
        <w:tab/>
        <w:t xml:space="preserve">                                                 « __»  _______ 20</w:t>
      </w:r>
      <w:r w:rsidR="003B02F8">
        <w:rPr>
          <w:rFonts w:ascii="Times New Roman" w:eastAsia="Times New Roman" w:hAnsi="Times New Roman" w:cs="Times New Roman"/>
          <w:sz w:val="24"/>
          <w:szCs w:val="24"/>
          <w:lang w:eastAsia="zh-CN"/>
        </w:rPr>
        <w:t>2</w:t>
      </w:r>
      <w:r w:rsidR="001D201F">
        <w:rPr>
          <w:rFonts w:ascii="Times New Roman" w:eastAsia="Times New Roman" w:hAnsi="Times New Roman" w:cs="Times New Roman"/>
          <w:sz w:val="24"/>
          <w:szCs w:val="24"/>
          <w:lang w:eastAsia="zh-CN"/>
        </w:rPr>
        <w:t>4</w:t>
      </w:r>
      <w:r w:rsidR="003B02F8">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 xml:space="preserve">року </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roofErr w:type="spellStart"/>
      <w:r w:rsidR="00132E8B">
        <w:rPr>
          <w:rFonts w:ascii="Times New Roman" w:eastAsia="Times New Roman" w:hAnsi="Times New Roman" w:cs="Times New Roman"/>
          <w:sz w:val="24"/>
          <w:szCs w:val="24"/>
          <w:lang w:eastAsia="zh-CN"/>
        </w:rPr>
        <w:t>Квасилівський</w:t>
      </w:r>
      <w:proofErr w:type="spellEnd"/>
      <w:r w:rsidR="00132E8B">
        <w:rPr>
          <w:rFonts w:ascii="Times New Roman" w:eastAsia="Times New Roman" w:hAnsi="Times New Roman" w:cs="Times New Roman"/>
          <w:sz w:val="24"/>
          <w:szCs w:val="24"/>
          <w:lang w:eastAsia="zh-CN"/>
        </w:rPr>
        <w:t xml:space="preserve"> ліцей</w:t>
      </w:r>
      <w:r w:rsidRPr="0019545D">
        <w:rPr>
          <w:rFonts w:ascii="Times New Roman" w:eastAsia="Times New Roman" w:hAnsi="Times New Roman" w:cs="Times New Roman"/>
          <w:sz w:val="24"/>
          <w:szCs w:val="24"/>
          <w:lang w:eastAsia="zh-CN"/>
        </w:rPr>
        <w:t xml:space="preserve"> Рівненської міської ради,  в особі </w:t>
      </w:r>
      <w:r w:rsidR="00132E8B">
        <w:rPr>
          <w:rFonts w:ascii="Times New Roman" w:eastAsia="Times New Roman" w:hAnsi="Times New Roman" w:cs="Times New Roman"/>
          <w:sz w:val="24"/>
          <w:szCs w:val="24"/>
          <w:lang w:eastAsia="zh-CN"/>
        </w:rPr>
        <w:t xml:space="preserve">директора </w:t>
      </w:r>
      <w:proofErr w:type="spellStart"/>
      <w:r w:rsidR="00132E8B">
        <w:rPr>
          <w:rFonts w:ascii="Times New Roman" w:eastAsia="Times New Roman" w:hAnsi="Times New Roman" w:cs="Times New Roman"/>
          <w:sz w:val="24"/>
          <w:szCs w:val="24"/>
          <w:lang w:eastAsia="zh-CN"/>
        </w:rPr>
        <w:t>Людвік</w:t>
      </w:r>
      <w:proofErr w:type="spellEnd"/>
      <w:r w:rsidR="00132E8B">
        <w:rPr>
          <w:rFonts w:ascii="Times New Roman" w:eastAsia="Times New Roman" w:hAnsi="Times New Roman" w:cs="Times New Roman"/>
          <w:sz w:val="24"/>
          <w:szCs w:val="24"/>
          <w:lang w:eastAsia="zh-CN"/>
        </w:rPr>
        <w:t xml:space="preserve"> Віри Вікторівни</w:t>
      </w:r>
      <w:r w:rsidRPr="0019545D">
        <w:rPr>
          <w:rFonts w:ascii="Times New Roman" w:eastAsia="Times New Roman" w:hAnsi="Times New Roman" w:cs="Times New Roman"/>
          <w:sz w:val="24"/>
          <w:szCs w:val="24"/>
          <w:lang w:eastAsia="zh-CN"/>
        </w:rPr>
        <w:t xml:space="preserve">, що діє на підставі </w:t>
      </w:r>
      <w:r w:rsidR="00132E8B">
        <w:rPr>
          <w:rFonts w:ascii="Times New Roman" w:eastAsia="Times New Roman" w:hAnsi="Times New Roman" w:cs="Times New Roman"/>
          <w:sz w:val="24"/>
          <w:szCs w:val="24"/>
          <w:lang w:eastAsia="zh-CN"/>
        </w:rPr>
        <w:t>Статуту</w:t>
      </w:r>
      <w:r w:rsidRPr="0019545D">
        <w:rPr>
          <w:rFonts w:ascii="Times New Roman" w:eastAsia="Times New Roman" w:hAnsi="Times New Roman" w:cs="Times New Roman"/>
          <w:sz w:val="24"/>
          <w:szCs w:val="24"/>
          <w:lang w:eastAsia="zh-CN"/>
        </w:rPr>
        <w:t xml:space="preserve"> (далі - Замовник), з однієї сторони, та </w:t>
      </w:r>
      <w:r w:rsidR="00AE572B">
        <w:rPr>
          <w:rFonts w:ascii="Times New Roman" w:eastAsia="Times New Roman" w:hAnsi="Times New Roman" w:cs="Times New Roman"/>
          <w:sz w:val="24"/>
          <w:szCs w:val="24"/>
          <w:lang w:eastAsia="zh-CN"/>
        </w:rPr>
        <w:t>____________</w:t>
      </w:r>
      <w:r w:rsidRPr="0019545D">
        <w:rPr>
          <w:rFonts w:ascii="Times New Roman" w:eastAsia="Times New Roman" w:hAnsi="Times New Roman" w:cs="Times New Roman"/>
          <w:sz w:val="24"/>
          <w:szCs w:val="24"/>
          <w:lang w:eastAsia="zh-CN"/>
        </w:rPr>
        <w:t xml:space="preserve"> _____________,  що діє на підставі   </w:t>
      </w:r>
      <w:r w:rsidR="00AE572B">
        <w:rPr>
          <w:rFonts w:ascii="Times New Roman" w:eastAsia="Times New Roman" w:hAnsi="Times New Roman" w:cs="Times New Roman"/>
          <w:sz w:val="24"/>
          <w:szCs w:val="24"/>
          <w:lang w:eastAsia="zh-CN"/>
        </w:rPr>
        <w:t>_____________________</w:t>
      </w:r>
      <w:r w:rsidRPr="0019545D">
        <w:rPr>
          <w:rFonts w:ascii="Times New Roman" w:eastAsia="Times New Roman" w:hAnsi="Times New Roman" w:cs="Times New Roman"/>
          <w:sz w:val="24"/>
          <w:szCs w:val="24"/>
          <w:lang w:eastAsia="zh-CN"/>
        </w:rPr>
        <w:t xml:space="preserve">, (далі-Учасник),з іншої сторони, за результатами  </w:t>
      </w:r>
      <w:r>
        <w:rPr>
          <w:rFonts w:ascii="Times New Roman" w:eastAsia="Times New Roman" w:hAnsi="Times New Roman" w:cs="Times New Roman"/>
          <w:sz w:val="24"/>
          <w:szCs w:val="24"/>
          <w:lang w:eastAsia="zh-CN"/>
        </w:rPr>
        <w:t>процедури закупівлі</w:t>
      </w:r>
      <w:r w:rsidR="00AE572B">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154729">
        <w:rPr>
          <w:rFonts w:ascii="Times New Roman" w:eastAsia="Times New Roman" w:hAnsi="Times New Roman" w:cs="Times New Roman"/>
          <w:sz w:val="24"/>
          <w:szCs w:val="24"/>
          <w:lang w:eastAsia="zh-CN"/>
        </w:rPr>
        <w:t>відкриті торги з особливостями</w:t>
      </w:r>
      <w:r w:rsidRPr="0019545D">
        <w:rPr>
          <w:rFonts w:ascii="Times New Roman" w:eastAsia="Times New Roman" w:hAnsi="Times New Roman" w:cs="Times New Roman"/>
          <w:sz w:val="24"/>
          <w:szCs w:val="24"/>
          <w:lang w:eastAsia="zh-CN"/>
        </w:rPr>
        <w:t>, уклали цей Договір про наступне:</w:t>
      </w:r>
    </w:p>
    <w:p w:rsidR="0019545D" w:rsidRPr="0019545D" w:rsidRDefault="0019545D" w:rsidP="0019545D">
      <w:pPr>
        <w:shd w:val="clear" w:color="auto" w:fill="FFFFFF"/>
        <w:autoSpaceDE w:val="0"/>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 ПРЕДМЕТ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1.1.</w:t>
      </w:r>
      <w:r w:rsidRPr="0019545D">
        <w:rPr>
          <w:rFonts w:ascii="Times New Roman" w:eastAsia="Times New Roman" w:hAnsi="Times New Roman" w:cs="Times New Roman"/>
          <w:sz w:val="24"/>
          <w:szCs w:val="24"/>
          <w:lang w:eastAsia="zh-CN"/>
        </w:rPr>
        <w:tab/>
        <w:t>Виконавець зобов’язується в порядку та на умовах, визначених у цьому Договорі, надавати Замовнику послуги, а Замовник зобов'язується в порядку та на умовах, визначених у цьому Договорі, прийняти ці послуги та оплатити їх.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1.2.</w:t>
      </w:r>
      <w:r w:rsidRPr="0019545D">
        <w:rPr>
          <w:rFonts w:ascii="Times New Roman" w:eastAsia="Times New Roman" w:hAnsi="Times New Roman" w:cs="Times New Roman"/>
          <w:sz w:val="24"/>
          <w:szCs w:val="24"/>
          <w:lang w:eastAsia="zh-CN"/>
        </w:rPr>
        <w:tab/>
        <w:t xml:space="preserve">Найменування послуг: код ДК </w:t>
      </w:r>
      <w:hyperlink r:id="rId6" w:history="1">
        <w:r w:rsidRPr="00E230F0">
          <w:rPr>
            <w:rStyle w:val="a3"/>
            <w:rFonts w:ascii="Times New Roman" w:hAnsi="Times New Roman" w:cs="Times New Roman"/>
            <w:color w:val="FF0000"/>
            <w:sz w:val="24"/>
            <w:szCs w:val="24"/>
            <w:u w:val="none"/>
            <w:shd w:val="clear" w:color="auto" w:fill="FFFFFF"/>
          </w:rPr>
          <w:t xml:space="preserve"> </w:t>
        </w:r>
        <w:r w:rsidR="00E230F0" w:rsidRPr="00154729">
          <w:rPr>
            <w:rStyle w:val="a3"/>
            <w:rFonts w:ascii="Times New Roman" w:hAnsi="Times New Roman" w:cs="Times New Roman"/>
            <w:color w:val="auto"/>
            <w:sz w:val="24"/>
            <w:szCs w:val="24"/>
            <w:u w:val="none"/>
            <w:shd w:val="clear" w:color="auto" w:fill="FFFFFF"/>
          </w:rPr>
          <w:t>55520</w:t>
        </w:r>
        <w:r w:rsidR="00FC6F9F">
          <w:rPr>
            <w:rStyle w:val="a3"/>
            <w:rFonts w:ascii="Times New Roman" w:hAnsi="Times New Roman" w:cs="Times New Roman"/>
            <w:color w:val="auto"/>
            <w:sz w:val="24"/>
            <w:szCs w:val="24"/>
            <w:u w:val="none"/>
            <w:shd w:val="clear" w:color="auto" w:fill="FFFFFF"/>
          </w:rPr>
          <w:t>0</w:t>
        </w:r>
        <w:r w:rsidR="00E230F0" w:rsidRPr="00154729">
          <w:rPr>
            <w:rStyle w:val="a3"/>
            <w:rFonts w:ascii="Times New Roman" w:hAnsi="Times New Roman" w:cs="Times New Roman"/>
            <w:color w:val="auto"/>
            <w:sz w:val="24"/>
            <w:szCs w:val="24"/>
            <w:u w:val="none"/>
            <w:shd w:val="clear" w:color="auto" w:fill="FFFFFF"/>
          </w:rPr>
          <w:t xml:space="preserve">00-1 </w:t>
        </w:r>
        <w:proofErr w:type="spellStart"/>
        <w:r w:rsidR="00E230F0" w:rsidRPr="00154729">
          <w:rPr>
            <w:rStyle w:val="a3"/>
            <w:rFonts w:ascii="Times New Roman" w:hAnsi="Times New Roman" w:cs="Times New Roman"/>
            <w:color w:val="auto"/>
            <w:sz w:val="24"/>
            <w:szCs w:val="24"/>
            <w:u w:val="none"/>
            <w:shd w:val="clear" w:color="auto" w:fill="FFFFFF"/>
          </w:rPr>
          <w:t>кейтерингові</w:t>
        </w:r>
        <w:proofErr w:type="spellEnd"/>
        <w:r w:rsidR="00E230F0" w:rsidRPr="00154729">
          <w:rPr>
            <w:rStyle w:val="a3"/>
            <w:rFonts w:ascii="Times New Roman" w:hAnsi="Times New Roman" w:cs="Times New Roman"/>
            <w:color w:val="auto"/>
            <w:sz w:val="24"/>
            <w:szCs w:val="24"/>
            <w:u w:val="none"/>
            <w:shd w:val="clear" w:color="auto" w:fill="FFFFFF"/>
          </w:rPr>
          <w:t xml:space="preserve"> послуги</w:t>
        </w:r>
        <w:r w:rsidR="00E230F0" w:rsidRPr="00E230F0">
          <w:rPr>
            <w:rStyle w:val="a3"/>
            <w:rFonts w:ascii="Times New Roman" w:hAnsi="Times New Roman" w:cs="Times New Roman"/>
            <w:color w:val="auto"/>
            <w:sz w:val="24"/>
            <w:szCs w:val="24"/>
            <w:u w:val="none"/>
            <w:shd w:val="clear" w:color="auto" w:fill="FFFFFF"/>
          </w:rPr>
          <w:t xml:space="preserve"> </w:t>
        </w:r>
        <w:r w:rsidRPr="0019545D">
          <w:rPr>
            <w:rStyle w:val="a3"/>
            <w:rFonts w:ascii="Times New Roman" w:hAnsi="Times New Roman" w:cs="Times New Roman"/>
            <w:color w:val="auto"/>
            <w:sz w:val="24"/>
            <w:szCs w:val="24"/>
            <w:u w:val="none"/>
            <w:shd w:val="clear" w:color="auto" w:fill="FFFFFF"/>
          </w:rPr>
          <w:t xml:space="preserve">(послуги з організації </w:t>
        </w:r>
        <w:r w:rsidR="00D9009F">
          <w:rPr>
            <w:rStyle w:val="a3"/>
            <w:rFonts w:ascii="Times New Roman" w:hAnsi="Times New Roman" w:cs="Times New Roman"/>
            <w:color w:val="auto"/>
            <w:sz w:val="24"/>
            <w:szCs w:val="24"/>
            <w:u w:val="none"/>
            <w:shd w:val="clear" w:color="auto" w:fill="FFFFFF"/>
          </w:rPr>
          <w:t xml:space="preserve"> пільгового харчування</w:t>
        </w:r>
        <w:r w:rsidR="001164DC">
          <w:rPr>
            <w:rStyle w:val="a3"/>
            <w:rFonts w:ascii="Times New Roman" w:hAnsi="Times New Roman" w:cs="Times New Roman"/>
            <w:color w:val="auto"/>
            <w:sz w:val="24"/>
            <w:szCs w:val="24"/>
            <w:u w:val="none"/>
            <w:shd w:val="clear" w:color="auto" w:fill="FFFFFF"/>
          </w:rPr>
          <w:t xml:space="preserve"> в </w:t>
        </w:r>
        <w:proofErr w:type="spellStart"/>
        <w:r w:rsidR="00132E8B">
          <w:rPr>
            <w:rStyle w:val="a3"/>
            <w:rFonts w:ascii="Times New Roman" w:hAnsi="Times New Roman" w:cs="Times New Roman"/>
            <w:color w:val="auto"/>
            <w:sz w:val="24"/>
            <w:szCs w:val="24"/>
            <w:u w:val="none"/>
            <w:shd w:val="clear" w:color="auto" w:fill="FFFFFF"/>
          </w:rPr>
          <w:t>Квасилівському</w:t>
        </w:r>
        <w:proofErr w:type="spellEnd"/>
        <w:r w:rsidR="00132E8B">
          <w:rPr>
            <w:rStyle w:val="a3"/>
            <w:rFonts w:ascii="Times New Roman" w:hAnsi="Times New Roman" w:cs="Times New Roman"/>
            <w:color w:val="auto"/>
            <w:sz w:val="24"/>
            <w:szCs w:val="24"/>
            <w:u w:val="none"/>
            <w:shd w:val="clear" w:color="auto" w:fill="FFFFFF"/>
          </w:rPr>
          <w:t xml:space="preserve"> ліцеї</w:t>
        </w:r>
        <w:r w:rsidRPr="0019545D">
          <w:rPr>
            <w:rStyle w:val="a3"/>
            <w:rFonts w:ascii="Times New Roman" w:hAnsi="Times New Roman" w:cs="Times New Roman"/>
            <w:color w:val="auto"/>
            <w:sz w:val="24"/>
            <w:szCs w:val="24"/>
            <w:u w:val="none"/>
            <w:shd w:val="clear" w:color="auto" w:fill="FFFFFF"/>
          </w:rPr>
          <w:t>)</w:t>
        </w:r>
      </w:hyperlink>
      <w:r w:rsidRPr="0019545D">
        <w:rPr>
          <w:rFonts w:ascii="Times New Roman" w:eastAsia="Times New Roman" w:hAnsi="Times New Roman" w:cs="Times New Roman"/>
          <w:sz w:val="24"/>
          <w:szCs w:val="24"/>
          <w:lang w:eastAsia="zh-CN"/>
        </w:rPr>
        <w:t xml:space="preserve"> (далі –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sidR="000D3D81">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w:t>
      </w:r>
      <w:r w:rsidRPr="0019545D">
        <w:rPr>
          <w:rFonts w:ascii="Times New Roman" w:eastAsia="Times New Roman" w:hAnsi="Times New Roman" w:cs="Times New Roman"/>
          <w:sz w:val="24"/>
          <w:szCs w:val="24"/>
          <w:lang w:eastAsia="zh-CN"/>
        </w:rPr>
        <w:tab/>
        <w:t>Договірні зобов’язання Замовника виникають при наявності відповідних бюджетних асигнувань.</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 ЯКІСТЬ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 Виконавець повинен надати послуги, передбачені цим Договором, Замовнику, якість яких відповідає нормам харчування у загальноосвітніх навчальних закладах.</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2.2. Виконавець повинен забезпечити виконання норм харчування у  закладах освіти згідно Постанови Кабінету Міністрів України від 23.03.2021 №305 «Про затвердження норм та Порядку організації харчування у закладах освіти та дитячих закладах оздоровлення та відпочинку».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2.3. Продукти харчування, з яких виготовляються готові страви повинні відповідати чинним нормам законодавства України з питань безпечності та якості харчових продуктів, а також мати термін придатності не менше </w:t>
      </w:r>
      <w:r w:rsidR="001D201F">
        <w:rPr>
          <w:rFonts w:ascii="Times New Roman" w:eastAsia="Times New Roman" w:hAnsi="Times New Roman" w:cs="Times New Roman"/>
          <w:sz w:val="24"/>
          <w:szCs w:val="24"/>
          <w:lang w:eastAsia="zh-CN"/>
        </w:rPr>
        <w:t xml:space="preserve">80 </w:t>
      </w:r>
      <w:r w:rsidRPr="0019545D">
        <w:rPr>
          <w:rFonts w:ascii="Times New Roman" w:eastAsia="Times New Roman" w:hAnsi="Times New Roman" w:cs="Times New Roman"/>
          <w:sz w:val="24"/>
          <w:szCs w:val="24"/>
          <w:lang w:eastAsia="zh-CN"/>
        </w:rPr>
        <w:t xml:space="preserve"> % від загального терміну зберігання.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2.6.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здобувачів освіти/дітей, а також вимог законодавства про проходження працівниками санітарного огляду.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2.7. Обов'язкова наявність медичних книжок у працівників виробничих приміщень та працівників, які  безпосередньо здійснюють видачу та доставку готових страв, продуктів харчування з відміткою про своєчасне проходження медичного огляду, за формою, встановленою чинним законодавством України.  Виконавець забезпечує контроль за дотриманням працівниками правил особистої гігієни.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2.8.  Виконавець самостійно організовує доставку продуктів харчування  до дислокації закладу(-</w:t>
      </w:r>
      <w:proofErr w:type="spellStart"/>
      <w:r w:rsidRPr="0019545D">
        <w:rPr>
          <w:rFonts w:ascii="Times New Roman" w:eastAsia="Times New Roman" w:hAnsi="Times New Roman" w:cs="Times New Roman"/>
          <w:sz w:val="24"/>
          <w:szCs w:val="24"/>
          <w:lang w:eastAsia="zh-CN"/>
        </w:rPr>
        <w:t>ів</w:t>
      </w:r>
      <w:proofErr w:type="spellEnd"/>
      <w:r w:rsidRPr="0019545D">
        <w:rPr>
          <w:rFonts w:ascii="Times New Roman" w:eastAsia="Times New Roman" w:hAnsi="Times New Roman" w:cs="Times New Roman"/>
          <w:sz w:val="24"/>
          <w:szCs w:val="24"/>
          <w:lang w:eastAsia="zh-CN"/>
        </w:rPr>
        <w:t>) освіти. Автотранспорт повинен бути придатний для поставки продуктів харчування, що швидко псуються. Автотранспорт повинен проходити своєчасну санітарну обробку та мати відповідні довідки.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2.9. Виконавець забезпечує неухильне дотримання щоденного меню, приготування готових страв високої якості в тому числі дотримання затверджених технологічних карт.</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2.10. З метою проведення щоденного бракеражу харчових продуктів, відповідним наказом керівника цього закладу освіти створюється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Керівник закладу освіти забезпечує своєчасне планування та організацію харчування у закладі, координує роботу бракеражної комісії та визначає склад бракеражної комісії відповідно до чинного законодавства України. </w:t>
      </w:r>
      <w:proofErr w:type="spellStart"/>
      <w:r w:rsidRPr="0019545D">
        <w:rPr>
          <w:rFonts w:ascii="Times New Roman" w:eastAsia="Times New Roman" w:hAnsi="Times New Roman" w:cs="Times New Roman"/>
          <w:sz w:val="24"/>
          <w:szCs w:val="24"/>
          <w:lang w:eastAsia="zh-CN"/>
        </w:rPr>
        <w:t>Бракеражна</w:t>
      </w:r>
      <w:proofErr w:type="spellEnd"/>
      <w:r w:rsidRPr="0019545D">
        <w:rPr>
          <w:rFonts w:ascii="Times New Roman" w:eastAsia="Times New Roman" w:hAnsi="Times New Roman" w:cs="Times New Roman"/>
          <w:sz w:val="24"/>
          <w:szCs w:val="24"/>
          <w:lang w:eastAsia="zh-CN"/>
        </w:rPr>
        <w:t xml:space="preserve"> комісія діє відповідно до затвердженого положення та норм чинного законодавства України. До обов'язкових завдань Бракеражної комісії відносяться, зокрема, але не виключно контроль за дотриманням Виконавцем санітарних норм і правил при організації харчування, стандартів якості готових до споживання страв. Також члени комісії опрацьовують меню і технології виробництва запропонованих у ньому страв, контролюють дотримання технологічних карт при приготуванні страв. Інформація про проведений бракераж вноситься до відповідного бракеражного журналу окремо за кожним харчовим продуктом та готовою стравою, що надходять до закладу освіти, у хронологічному порядку. У разі встановлення недоброякісності харчових продуктів так/або готових страв, виявлення нестачі або надлишку харчового продукту та/або готової страви складається акт бракеражу. Недоброякісні харчові продукти та/або готові страви разом з актом бракеражу повертаються Виконавцю, про що повідомляється Управління освіти. У такому разі Виконавець повинен забезпечити постачання аналогічних харчових продуктів відповідно до умов договору в одноденний строк. У разі повернення Виконавцю готових страв їх заміна повинна бути проведена не пізніше ніж протягом двох годин та забезпечено дотримання вимог щодо відбору і зберігання добових проб страв. Виконавцем має забезпечуватися щоденне надання контрольної порції та порції, з якої відбираються проби.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2.11. Виконавець під час виконання послуг неухильно дотримується норм Закону України «Про основні принципи та вимоги до безпечності та якості харчових продуктів». Відповідальність за безпеку і якість продуктів харчування та продовольчої сировини, готової продукції несе Виконавець та керівник закладу освіти.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2.12. Замовник має право при наданні послуги вимагати проведення незалежної експертизи та лабораторних досліджень щодо якісних показників (характеристик) послуг та продуктів харчування: їх відповідності вимогам Замовника за рахунок Виконавця. В такому випадку Виконавець зобов'язаний вжити заходів щодо забезпечення доставки зразків продуктів харчування до відповідної компетентної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продуктів харчування щодо якісних показників.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2.13. Виконавець зобов’язується під час надання послуг застосовувати заходи із захисту довкілля, передбачені законодавством України.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3. ЦІНА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3.1. Загальна вартість  цього Договору становить: </w:t>
      </w:r>
      <w:r w:rsidRPr="0019545D">
        <w:rPr>
          <w:rFonts w:ascii="Times New Roman" w:eastAsia="Times New Roman" w:hAnsi="Times New Roman" w:cs="Times New Roman"/>
          <w:b/>
          <w:sz w:val="24"/>
          <w:szCs w:val="24"/>
          <w:lang w:eastAsia="zh-CN"/>
        </w:rPr>
        <w:t>_____________</w:t>
      </w:r>
      <w:r w:rsidRPr="0019545D">
        <w:rPr>
          <w:rFonts w:ascii="Times New Roman" w:eastAsia="Times New Roman" w:hAnsi="Times New Roman" w:cs="Times New Roman"/>
          <w:sz w:val="24"/>
          <w:szCs w:val="24"/>
          <w:lang w:eastAsia="zh-CN"/>
        </w:rPr>
        <w:t xml:space="preserve"> грн.  (________________________.) </w:t>
      </w:r>
      <w:r w:rsidRPr="0019545D">
        <w:rPr>
          <w:rFonts w:ascii="Times New Roman" w:eastAsia="Times New Roman" w:hAnsi="Times New Roman" w:cs="Times New Roman"/>
          <w:color w:val="000000"/>
          <w:sz w:val="24"/>
          <w:szCs w:val="24"/>
          <w:lang w:eastAsia="zh-CN"/>
        </w:rPr>
        <w:t>Без ПДВ.</w:t>
      </w:r>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3.2. Загальна вартість  цього  Договору  може  бути  зменшена залежно від реального фінансування  за  взаємною згодою Сторін, відповідно до кошторисних призначень.</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3.3. Згідно  тендерних пропозиції Учасника  вартість харчування пільгових категорій</w:t>
      </w:r>
      <w:r w:rsidR="003B02F8">
        <w:rPr>
          <w:rFonts w:ascii="Times New Roman" w:eastAsia="Times New Roman" w:hAnsi="Times New Roman" w:cs="Times New Roman"/>
          <w:sz w:val="24"/>
          <w:szCs w:val="24"/>
          <w:lang w:eastAsia="zh-CN"/>
        </w:rPr>
        <w:t>:</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6 до 11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w:t>
      </w:r>
      <w:r w:rsidR="0019545D" w:rsidRPr="0019545D">
        <w:rPr>
          <w:rFonts w:ascii="Times New Roman" w:eastAsia="Times New Roman" w:hAnsi="Times New Roman" w:cs="Times New Roman"/>
          <w:sz w:val="24"/>
          <w:szCs w:val="24"/>
          <w:lang w:eastAsia="zh-CN"/>
        </w:rPr>
        <w:t>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11 до 14 років – </w:t>
      </w:r>
      <w:r w:rsidR="001164DC">
        <w:rPr>
          <w:rFonts w:ascii="Times New Roman" w:eastAsia="Times New Roman" w:hAnsi="Times New Roman" w:cs="Times New Roman"/>
          <w:sz w:val="24"/>
          <w:szCs w:val="24"/>
          <w:lang w:eastAsia="zh-CN"/>
        </w:rPr>
        <w:t>____</w:t>
      </w:r>
      <w:r>
        <w:rPr>
          <w:rFonts w:ascii="Times New Roman" w:eastAsia="Times New Roman" w:hAnsi="Times New Roman" w:cs="Times New Roman"/>
          <w:sz w:val="24"/>
          <w:szCs w:val="24"/>
          <w:lang w:eastAsia="zh-CN"/>
        </w:rPr>
        <w:t xml:space="preserve"> грн.,</w:t>
      </w:r>
    </w:p>
    <w:p w:rsidR="003B02F8"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Діти від 14 до 18 років – </w:t>
      </w:r>
      <w:r w:rsidR="001164DC">
        <w:rPr>
          <w:rFonts w:ascii="Times New Roman" w:eastAsia="Times New Roman" w:hAnsi="Times New Roman" w:cs="Times New Roman"/>
          <w:sz w:val="24"/>
          <w:szCs w:val="24"/>
          <w:lang w:eastAsia="zh-CN"/>
        </w:rPr>
        <w:t>_____</w:t>
      </w:r>
      <w:r>
        <w:rPr>
          <w:rFonts w:ascii="Times New Roman" w:eastAsia="Times New Roman" w:hAnsi="Times New Roman" w:cs="Times New Roman"/>
          <w:sz w:val="24"/>
          <w:szCs w:val="24"/>
          <w:lang w:eastAsia="zh-CN"/>
        </w:rPr>
        <w:t xml:space="preserve"> грн.</w:t>
      </w:r>
    </w:p>
    <w:p w:rsidR="003B02F8"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вартість харчування ГПД </w:t>
      </w:r>
      <w:r w:rsidR="003B02F8">
        <w:rPr>
          <w:rFonts w:ascii="Times New Roman" w:eastAsia="Times New Roman" w:hAnsi="Times New Roman" w:cs="Times New Roman"/>
          <w:sz w:val="24"/>
          <w:szCs w:val="24"/>
          <w:lang w:eastAsia="zh-CN"/>
        </w:rPr>
        <w:t xml:space="preserve">100 % </w:t>
      </w:r>
      <w:r w:rsidR="001164DC">
        <w:rPr>
          <w:rFonts w:ascii="Times New Roman" w:eastAsia="Times New Roman" w:hAnsi="Times New Roman" w:cs="Times New Roman"/>
          <w:sz w:val="24"/>
          <w:szCs w:val="24"/>
          <w:lang w:eastAsia="zh-CN"/>
        </w:rPr>
        <w:t>_____</w:t>
      </w:r>
      <w:r w:rsidRPr="0019545D">
        <w:rPr>
          <w:rFonts w:ascii="Times New Roman" w:eastAsia="Times New Roman" w:hAnsi="Times New Roman" w:cs="Times New Roman"/>
          <w:sz w:val="24"/>
          <w:szCs w:val="24"/>
          <w:lang w:eastAsia="zh-CN"/>
        </w:rPr>
        <w:t xml:space="preserve"> грн.</w:t>
      </w:r>
    </w:p>
    <w:p w:rsidR="0019545D" w:rsidRPr="0019545D" w:rsidRDefault="003B02F8" w:rsidP="0019545D">
      <w:pPr>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вартість харчування ГПД 50 % - </w:t>
      </w:r>
      <w:r w:rsidR="001164DC">
        <w:rPr>
          <w:rFonts w:ascii="Times New Roman" w:eastAsia="Times New Roman" w:hAnsi="Times New Roman" w:cs="Times New Roman"/>
          <w:sz w:val="24"/>
          <w:szCs w:val="24"/>
          <w:lang w:eastAsia="zh-CN"/>
        </w:rPr>
        <w:t>________</w:t>
      </w:r>
      <w:r>
        <w:rPr>
          <w:rFonts w:ascii="Times New Roman" w:eastAsia="Times New Roman" w:hAnsi="Times New Roman" w:cs="Times New Roman"/>
          <w:sz w:val="24"/>
          <w:szCs w:val="24"/>
          <w:lang w:eastAsia="zh-CN"/>
        </w:rPr>
        <w:t xml:space="preserve"> грн</w:t>
      </w:r>
      <w:r w:rsidR="0019545D" w:rsidRPr="0019545D">
        <w:rPr>
          <w:rFonts w:ascii="Times New Roman" w:eastAsia="Times New Roman" w:hAnsi="Times New Roman" w:cs="Times New Roman"/>
          <w:sz w:val="24"/>
          <w:szCs w:val="24"/>
          <w:lang w:eastAsia="zh-CN"/>
        </w:rPr>
        <w:t xml:space="preserve">.  (без ПДВ).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3.4. Вартість харчування оплачується Замовником відповідно до кошторисних призначень  на підставі наказів управління освіти виконавчого комітету Рівненської міської ради, що є невід’ємною частиною даного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 3.5</w:t>
      </w:r>
      <w:r w:rsidRPr="0019545D">
        <w:rPr>
          <w:rFonts w:ascii="Times New Roman" w:eastAsia="Times New Roman" w:hAnsi="Times New Roman" w:cs="Times New Roman"/>
          <w:color w:val="000000"/>
          <w:sz w:val="24"/>
          <w:szCs w:val="24"/>
          <w:lang w:eastAsia="zh-CN"/>
        </w:rPr>
        <w:t>.Вартість безкоштовного харчування не повинна перевищувати вартості запропонованої конкурсної пропозиції протягом дії усього строку даного договору.</w:t>
      </w:r>
    </w:p>
    <w:p w:rsidR="001164DC" w:rsidRDefault="001164DC"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 ПОРЯДОК ЗДІЙСНЕННЯ ОПЛАТИ</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 xml:space="preserve">4.1. Розрахунки здійснюються Замовником протягом 20 </w:t>
      </w:r>
      <w:r>
        <w:rPr>
          <w:rFonts w:ascii="Times New Roman" w:eastAsia="Times New Roman" w:hAnsi="Times New Roman" w:cs="Times New Roman"/>
          <w:sz w:val="24"/>
          <w:szCs w:val="24"/>
          <w:lang w:eastAsia="zh-CN"/>
        </w:rPr>
        <w:t>робочих</w:t>
      </w:r>
      <w:r w:rsidRPr="0019545D">
        <w:rPr>
          <w:rFonts w:ascii="Times New Roman" w:eastAsia="Times New Roman" w:hAnsi="Times New Roman" w:cs="Times New Roman"/>
          <w:sz w:val="24"/>
          <w:szCs w:val="24"/>
          <w:lang w:eastAsia="zh-CN"/>
        </w:rPr>
        <w:t xml:space="preserve">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4.2. Будь-які розрахунки за цим Договором здійснюються у національній валюті України – гривні.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4.3. У разі затримки у виділенні бюджетних асигнувань розрахунки за послуги здійснюються протягом 10 робочих днів з дати отримання Замовником бюджетних асигнувань на здійснення закупівлі.</w:t>
      </w:r>
    </w:p>
    <w:p w:rsidR="0019545D" w:rsidRPr="0019545D" w:rsidRDefault="0019545D" w:rsidP="0019545D">
      <w:pPr>
        <w:spacing w:after="0" w:line="240" w:lineRule="auto"/>
        <w:ind w:right="-100"/>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4.4. Будь-які штрафні та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-господарські санкції у випадку, передбаченому пунктом 4.3 цього Договору до Замовника не застосовуються.</w:t>
      </w:r>
    </w:p>
    <w:p w:rsidR="0019545D" w:rsidRDefault="0019545D" w:rsidP="0019545D">
      <w:pPr>
        <w:spacing w:after="24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4.5. Обсяги закупівлі послуг можуть бути зменшені залежно від реального фінансування видатків.</w:t>
      </w:r>
    </w:p>
    <w:p w:rsidR="0019545D" w:rsidRPr="0019545D" w:rsidRDefault="0019545D" w:rsidP="0019545D">
      <w:pPr>
        <w:spacing w:after="24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 УМОВИ НАДАННЯ ПОСЛУГ</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5.1. Строк надання послуг: до 31.12.202</w:t>
      </w:r>
      <w:r w:rsidR="00D704EE">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5.2. Надання послуг повинно здійснюватися</w:t>
      </w:r>
      <w:r w:rsidR="00A65032">
        <w:rPr>
          <w:rFonts w:ascii="Times New Roman" w:eastAsia="Times New Roman" w:hAnsi="Times New Roman" w:cs="Times New Roman"/>
          <w:sz w:val="24"/>
          <w:szCs w:val="24"/>
          <w:lang w:eastAsia="zh-CN"/>
        </w:rPr>
        <w:t xml:space="preserve"> за </w:t>
      </w:r>
      <w:proofErr w:type="spellStart"/>
      <w:r w:rsidR="00A65032">
        <w:rPr>
          <w:rFonts w:ascii="Times New Roman" w:eastAsia="Times New Roman" w:hAnsi="Times New Roman" w:cs="Times New Roman"/>
          <w:sz w:val="24"/>
          <w:szCs w:val="24"/>
          <w:lang w:eastAsia="zh-CN"/>
        </w:rPr>
        <w:t>адресою</w:t>
      </w:r>
      <w:proofErr w:type="spellEnd"/>
      <w:r w:rsidR="00A65032">
        <w:rPr>
          <w:rFonts w:ascii="Times New Roman" w:eastAsia="Times New Roman" w:hAnsi="Times New Roman" w:cs="Times New Roman"/>
          <w:sz w:val="24"/>
          <w:szCs w:val="24"/>
          <w:lang w:eastAsia="zh-CN"/>
        </w:rPr>
        <w:t xml:space="preserve">: </w:t>
      </w:r>
      <w:r w:rsidR="00132E8B">
        <w:rPr>
          <w:rFonts w:ascii="Times New Roman" w:eastAsia="Times New Roman" w:hAnsi="Times New Roman" w:cs="Times New Roman"/>
          <w:sz w:val="24"/>
          <w:szCs w:val="24"/>
          <w:lang w:eastAsia="zh-CN"/>
        </w:rPr>
        <w:t xml:space="preserve">смт. </w:t>
      </w:r>
      <w:proofErr w:type="spellStart"/>
      <w:r w:rsidR="00132E8B">
        <w:rPr>
          <w:rFonts w:ascii="Times New Roman" w:eastAsia="Times New Roman" w:hAnsi="Times New Roman" w:cs="Times New Roman"/>
          <w:sz w:val="24"/>
          <w:szCs w:val="24"/>
          <w:lang w:eastAsia="zh-CN"/>
        </w:rPr>
        <w:t>Квасилів</w:t>
      </w:r>
      <w:proofErr w:type="spellEnd"/>
      <w:r w:rsidR="00132E8B">
        <w:rPr>
          <w:rFonts w:ascii="Times New Roman" w:eastAsia="Times New Roman" w:hAnsi="Times New Roman" w:cs="Times New Roman"/>
          <w:sz w:val="24"/>
          <w:szCs w:val="24"/>
          <w:lang w:eastAsia="zh-CN"/>
        </w:rPr>
        <w:t>, вул. Молодіжна,22</w:t>
      </w:r>
      <w:r w:rsidR="00A65032">
        <w:rPr>
          <w:rFonts w:ascii="Times New Roman" w:eastAsia="Times New Roman" w:hAnsi="Times New Roman" w:cs="Times New Roman"/>
          <w:sz w:val="24"/>
          <w:szCs w:val="24"/>
          <w:lang w:eastAsia="zh-CN"/>
        </w:rPr>
        <w:t xml:space="preserve">, </w:t>
      </w:r>
      <w:r w:rsidRPr="0019545D">
        <w:rPr>
          <w:rFonts w:ascii="Times New Roman" w:eastAsia="Times New Roman" w:hAnsi="Times New Roman" w:cs="Times New Roman"/>
          <w:sz w:val="24"/>
          <w:szCs w:val="24"/>
          <w:lang w:eastAsia="zh-CN"/>
        </w:rPr>
        <w:t xml:space="preserve"> </w:t>
      </w:r>
      <w:r w:rsidR="00A65032">
        <w:rPr>
          <w:rFonts w:ascii="Times New Roman" w:eastAsia="Times New Roman" w:hAnsi="Times New Roman" w:cs="Times New Roman"/>
          <w:sz w:val="24"/>
          <w:szCs w:val="24"/>
          <w:lang w:eastAsia="zh-CN"/>
        </w:rPr>
        <w:t xml:space="preserve">згідно </w:t>
      </w:r>
      <w:r w:rsidRPr="0019545D">
        <w:rPr>
          <w:rFonts w:ascii="Times New Roman" w:eastAsia="Times New Roman" w:hAnsi="Times New Roman" w:cs="Times New Roman"/>
          <w:sz w:val="24"/>
          <w:szCs w:val="24"/>
          <w:lang w:eastAsia="zh-CN"/>
        </w:rPr>
        <w:t xml:space="preserve">сформованих </w:t>
      </w:r>
      <w:r w:rsidR="00A65032">
        <w:rPr>
          <w:rFonts w:ascii="Times New Roman" w:eastAsia="Times New Roman" w:hAnsi="Times New Roman" w:cs="Times New Roman"/>
          <w:sz w:val="24"/>
          <w:szCs w:val="24"/>
          <w:lang w:eastAsia="zh-CN"/>
        </w:rPr>
        <w:t xml:space="preserve">та </w:t>
      </w:r>
      <w:r w:rsidRPr="0019545D">
        <w:rPr>
          <w:rFonts w:ascii="Times New Roman" w:eastAsia="Times New Roman" w:hAnsi="Times New Roman" w:cs="Times New Roman"/>
          <w:sz w:val="24"/>
          <w:szCs w:val="24"/>
          <w:lang w:eastAsia="zh-CN"/>
        </w:rPr>
        <w:t>узгоджених заявок щодо кількості здобувачів освіти/дітей на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5.3. Обсяг послуги на кожен день визначається представником Виконавця за погодженням із представником Замовника (або представником навчального закладу залежно від порядку організації закупівель) відповідно до кількості фактично присутніх у навчальному закладі здобувачів освіти/дітей у цей день (кількість здобувачів освіти/дітей,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5.4. Процес організації харчування складається з визначення форми його організації, графіку харчування здобувачів освіти/дітей та з дотриманням графіку  харчування . Харчування здобувачів освіти/дітей, постачання продуктів харчування,  та інші процеси, пов’язані з організацією харчування, мають відбуватися тільки в робочі дні.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5.5. Замовник визначає та узгоджує з Виконавцем форму організації послуги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 та у відповідності до потреби організації дієтичного лікувального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Замовника (або навчального закладу).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5.7.1. За результатами перевірки складається Акт про проведення перевірки, який підписується представниками обох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5.7.2. Замовник з власної ініціативи має право проводити перевірки надання послуги за цим Договором (в </w:t>
      </w:r>
      <w:proofErr w:type="spellStart"/>
      <w:r w:rsidRPr="0019545D">
        <w:rPr>
          <w:rFonts w:ascii="Times New Roman" w:eastAsia="Times New Roman" w:hAnsi="Times New Roman" w:cs="Times New Roman"/>
          <w:sz w:val="24"/>
          <w:szCs w:val="24"/>
          <w:lang w:eastAsia="zh-CN"/>
        </w:rPr>
        <w:t>т.ч</w:t>
      </w:r>
      <w:proofErr w:type="spellEnd"/>
      <w:r w:rsidRPr="0019545D">
        <w:rPr>
          <w:rFonts w:ascii="Times New Roman" w:eastAsia="Times New Roman" w:hAnsi="Times New Roman" w:cs="Times New Roman"/>
          <w:sz w:val="24"/>
          <w:szCs w:val="24"/>
          <w:lang w:eastAsia="zh-CN"/>
        </w:rPr>
        <w:t>., але не виключено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 ПРАВА ТА ОБОВ’ЯЗКИ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 Замовник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6.1.1. Своєчасно та в повному обсязі сплачувати за надані послуги відповідно до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6.1.2. Приймати надані послуги належної якості згідно з Актом приймання-передачі наданих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6.1.3. Не розголошувати без згоди Виконавця інформацію, що є конфіденційною або становить комерційну таємницю, яка стала відома Замовнику під час виконання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6.1.4. У разі зміни реквізитів повідомити Виконавця письмово протягом 10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6.1.5.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6.1.6. Надавати Виконавцю кожного робочого дня повну інформацію про кількісний склад дітей, що харчуються, з урахуванням вікової категорії та столу для дієтичного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 Замовник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 Достроково, в односторонньому порядку, розірвати цей Договір у разі невиконання зобов'язань Виконавцем (наявність постійних скарг, ненадання або неякісне надання послуги, постачання неякісних продуктів харчування, відсутність медичного огляду у працівників виробничих приміщень, працівників, які безпосередньо здійснюють доставку та видачу готових страв, продуктів харчування тощо), письмово повідомивши про це Виконавця за 5 робочих днів до такого розірвання.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6.2.2. Вимагати від Виконавця своєчасного та належного виконання умов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6.2.3. Зменшувати обсяг закупівлі послуги та ціну цього Договору з урахуванням фактичного обсягу видатків;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6.2.5. Щоденно здійснювати контроль за якістю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6.2.6. Проводити перевірки надання Виконавцем послуги з організації харчування дітей у частині якості та кількості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6.2.7. Контролювати обсяги послуг, що надаються за цим Договором, у тому числі шляхом перевірки журналів обліку дітей, які харчуються;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6.2.10. Вносити зміни до цього Договору у випадках, передбачених законодавством та цим Договором, за погодженням з Виконавцем.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 Виконавець зобов'язаний: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 Забезпечити приготування їжі за рахунок власних виробничих потужностей (виробничих приміщень) відповідно до умов цього Договору і здійснити доставку продуктів харчування та готових страв в строки, встановлені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6.3.2. Забезпечити надання послуг, якість яких відповідає умовам, установленим розділом 2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6.3.3. Під час надання послуг дотримуватись примірного чотиритижневого сезонного меню погодженого з </w:t>
      </w:r>
      <w:proofErr w:type="spellStart"/>
      <w:r w:rsidRPr="0019545D">
        <w:rPr>
          <w:rFonts w:ascii="Times New Roman" w:eastAsia="Times New Roman" w:hAnsi="Times New Roman" w:cs="Times New Roman"/>
          <w:sz w:val="24"/>
          <w:szCs w:val="24"/>
          <w:lang w:eastAsia="zh-CN"/>
        </w:rPr>
        <w:t>Держпродспоживслужбою</w:t>
      </w:r>
      <w:proofErr w:type="spellEnd"/>
      <w:r w:rsidRPr="0019545D">
        <w:rPr>
          <w:rFonts w:ascii="Times New Roman" w:eastAsia="Times New Roman" w:hAnsi="Times New Roman" w:cs="Times New Roman"/>
          <w:sz w:val="24"/>
          <w:szCs w:val="24"/>
          <w:lang w:eastAsia="zh-CN"/>
        </w:rPr>
        <w:t xml:space="preserve">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6.3.4.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6.3.5. Забезпечити приміщення, де буде здійснюватися безпосереднє харчування здобувачів освіти/дітей, належним кухонним інвентарем у достатній кількості, миючими засобами тощо, а власних працівників – відповідним спецодягом відповідно до вимог законодавства;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6.3.6. Мати спеціалізований персонал для забезпечення якісного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6.3.7.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6.3.8. Організовувати доставку автотранспортом продуктів харчування, готових страв, а також вивіз тари з приміщень, де буде здійснюватися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6.3.9. Організувати за свій рахунок поточну дератизацію та дезінфекцію приміщень, де здійснюється видача приготовленої їжі та безпосереднє харчування здобувачів освіти/дітей;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6.3.11. На момент початку дії Договору забезпечити укладання договору на щоденний вивіз продуктових відходів;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6.3.12. На момент початку дії Договору забезпечити укладання договору, що передбачає проведення коштом Виконавця лабораторних досліджень щодо якісних показників (характеристик) харчових продуктів (готової страви);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6.3.13.  У разі зміни реквізитів повідомити Замовника письмово протягом </w:t>
      </w:r>
      <w:r w:rsidR="00A65032">
        <w:rPr>
          <w:rFonts w:ascii="Times New Roman" w:eastAsia="Times New Roman" w:hAnsi="Times New Roman" w:cs="Times New Roman"/>
          <w:sz w:val="24"/>
          <w:szCs w:val="24"/>
          <w:lang w:eastAsia="zh-CN"/>
        </w:rPr>
        <w:t>10</w:t>
      </w:r>
      <w:r w:rsidRPr="0019545D">
        <w:rPr>
          <w:rFonts w:ascii="Times New Roman" w:eastAsia="Times New Roman" w:hAnsi="Times New Roman" w:cs="Times New Roman"/>
          <w:sz w:val="24"/>
          <w:szCs w:val="24"/>
          <w:lang w:eastAsia="zh-CN"/>
        </w:rPr>
        <w:t xml:space="preserve"> робочих днів з дати їх зміни.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6.3.14. Забезпечити безперешкодний доступ до складських та виробничих приміщень Виконавця посадових осіб Замовника для проведення перевірки відповідності виробництва, збереження і використання харчових продуктів та готових страв.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6.3.15. Щомісячно, до 10 числа наступного за звітним місяцем,  з дня укладання договору подавати Замовнику аналіз використання натуральних норм споживання продуктів харчування.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 Виконавець має право:</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6.4.1. Своєчасно та в повному обсязі отримувати кошти за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30 днів до бажаної дати розірвання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 ВІДПОВІДАЛЬНІСТЬ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7.2. У разі порушення Виконавцем своїх зобов’язань за цим Договором Замовник може  вимагати сплати наступних штрафних санкцій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7.2.3. 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7.3.1. Виконавець зобов’язаний сплатити Замовнику штрафні санкції у строки та у порядку, визначеному законодавством;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(посилання на пункт цього Договору, нормативно-правового </w:t>
      </w:r>
      <w:proofErr w:type="spellStart"/>
      <w:r w:rsidRPr="0019545D">
        <w:rPr>
          <w:rFonts w:ascii="Times New Roman" w:eastAsia="Times New Roman" w:hAnsi="Times New Roman" w:cs="Times New Roman"/>
          <w:sz w:val="24"/>
          <w:szCs w:val="24"/>
          <w:lang w:eastAsia="zh-CN"/>
        </w:rPr>
        <w:t>акта</w:t>
      </w:r>
      <w:proofErr w:type="spellEnd"/>
      <w:r w:rsidRPr="0019545D">
        <w:rPr>
          <w:rFonts w:ascii="Times New Roman" w:eastAsia="Times New Roman" w:hAnsi="Times New Roman" w:cs="Times New Roman"/>
          <w:sz w:val="24"/>
          <w:szCs w:val="24"/>
          <w:lang w:eastAsia="zh-CN"/>
        </w:rPr>
        <w:t>), їх розмір та загальна сума;</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7.3.3. Застосування штрафних санкцій не звільняє Виконавця від обов’язку виконання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 ОПЕРАТИВНО-ГОСПОДАРСЬКІ САНКЦІЇ</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8.1. Сторони прийшли до взаємної згоди щодо можливості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lastRenderedPageBreak/>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прострочення строку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розірвання аналогічного за своєю природою договору з Замовником у разі неналежного виконання зобов’язань.</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-господарську санкцію у формі відмови від встановлення на майбутнє господарських відносин, направивши Виконавцю повідомлення про застосування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-господарських санкцій.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8.5. Строк дії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 xml:space="preserve">-господарської санкції становить три роки з моменту початку її застосування. Замовник повідомляє Виконавця про застосування до нього </w:t>
      </w:r>
      <w:proofErr w:type="spellStart"/>
      <w:r w:rsidRPr="0019545D">
        <w:rPr>
          <w:rFonts w:ascii="Times New Roman" w:eastAsia="Times New Roman" w:hAnsi="Times New Roman" w:cs="Times New Roman"/>
          <w:sz w:val="24"/>
          <w:szCs w:val="24"/>
          <w:lang w:eastAsia="zh-CN"/>
        </w:rPr>
        <w:t>оперативно</w:t>
      </w:r>
      <w:proofErr w:type="spellEnd"/>
      <w:r w:rsidRPr="0019545D">
        <w:rPr>
          <w:rFonts w:ascii="Times New Roman" w:eastAsia="Times New Roman" w:hAnsi="Times New Roman" w:cs="Times New Roman"/>
          <w:sz w:val="24"/>
          <w:szCs w:val="24"/>
          <w:lang w:eastAsia="zh-CN"/>
        </w:rPr>
        <w:t>-господарської санкції та строк її дії шляхом направлення повідомлення рекомендованим листом у спосіб, передбачений пунктом 14.3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 ОБСТАВИНИ НЕПЕРЕБОРНОЇ СИЛИ</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У разі виникнення вищезазначених обставин Замовник повинен здійснити оплату за фактично надані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 ПОРЯДОК ВИРІШЕННЯ СПОРІВ</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.1. У випадку виникнення спорів або розбіжностей Сторони зобов’язуються вирішувати їх шляхом взаємних переговорів та консультацій.</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0</w:t>
      </w:r>
      <w:r w:rsidRPr="0019545D">
        <w:rPr>
          <w:rFonts w:ascii="Times New Roman" w:eastAsia="Times New Roman" w:hAnsi="Times New Roman" w:cs="Times New Roman"/>
          <w:sz w:val="24"/>
          <w:szCs w:val="24"/>
          <w:lang w:eastAsia="zh-CN"/>
        </w:rPr>
        <w:t>.2. У разі недосягнення Сторонами згоди спори (розбіжності) вирішуються у судовому порядку відповідно до чинного законодавства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 СТРОК ДІЇ ДОГОВОРУ</w:t>
      </w: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.1. Цей Договір набирає чинності з дати його укладення Сторонами і діє до 31 грудня 202</w:t>
      </w:r>
      <w:r w:rsidR="001D201F">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року, а в частині проведення розрахунків - до повного виконання Сторонами своїх зобов’язань за цим Договором.</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1</w:t>
      </w:r>
      <w:r w:rsidRPr="0019545D">
        <w:rPr>
          <w:rFonts w:ascii="Times New Roman" w:eastAsia="Times New Roman" w:hAnsi="Times New Roman" w:cs="Times New Roman"/>
          <w:sz w:val="24"/>
          <w:szCs w:val="24"/>
          <w:lang w:eastAsia="zh-CN"/>
        </w:rPr>
        <w:t>.2.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ПОРЯДОК ЗМІНИ УМОВ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 xml:space="preserve">.1. Істотними умовами цього Договору, зокрема, відповідно до статті 180 Господарського кодексу України вважаються: предмет, ціна, вимоги щодо якості надання послуги та строк дії </w:t>
      </w:r>
      <w:r w:rsidRPr="0019545D">
        <w:rPr>
          <w:rFonts w:ascii="Times New Roman" w:eastAsia="Times New Roman" w:hAnsi="Times New Roman" w:cs="Times New Roman"/>
          <w:sz w:val="24"/>
          <w:szCs w:val="24"/>
          <w:lang w:eastAsia="zh-CN"/>
        </w:rPr>
        <w:lastRenderedPageBreak/>
        <w:t>цього Договору. Вказані умови можуть бути змінені відповідно до частини п’ятої статті 41 Закону України “Про публічні закупівлі”.</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.3. Пропозиції щодо внесення змін до цього Договору може робити кожна із Сторін цього Договору.</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.5. Цей Договір може бути достроково розірваний за згодою Сторін та в інших випадках, передбачених законодавством України.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2</w:t>
      </w:r>
      <w:r w:rsidRPr="0019545D">
        <w:rPr>
          <w:rFonts w:ascii="Times New Roman" w:eastAsia="Times New Roman" w:hAnsi="Times New Roman" w:cs="Times New Roman"/>
          <w:sz w:val="24"/>
          <w:szCs w:val="24"/>
          <w:lang w:eastAsia="zh-CN"/>
        </w:rPr>
        <w:t>.6.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ПРИКІНЦЕВІ ПОЛОЖЕННЯ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 xml:space="preserve">.1.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.2. Відступлення права вимоги та (або) переведення боргу за цим Договором однією із Сторін до третіх осіб не допускається.</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3</w:t>
      </w:r>
      <w:r w:rsidRPr="0019545D">
        <w:rPr>
          <w:rFonts w:ascii="Times New Roman" w:eastAsia="Times New Roman" w:hAnsi="Times New Roman" w:cs="Times New Roman"/>
          <w:sz w:val="24"/>
          <w:szCs w:val="24"/>
          <w:lang w:eastAsia="zh-CN"/>
        </w:rPr>
        <w:t>.5. Підписавши цей Договір. Сторони підтверджують факт досягнення згоди по всім істотним умовам надання послуги.</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center"/>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1</w:t>
      </w:r>
      <w:r>
        <w:rPr>
          <w:rFonts w:ascii="Times New Roman" w:eastAsia="Times New Roman" w:hAnsi="Times New Roman" w:cs="Times New Roman"/>
          <w:sz w:val="24"/>
          <w:szCs w:val="24"/>
          <w:lang w:eastAsia="zh-CN"/>
        </w:rPr>
        <w:t>4</w:t>
      </w:r>
      <w:r w:rsidRPr="0019545D">
        <w:rPr>
          <w:rFonts w:ascii="Times New Roman" w:eastAsia="Times New Roman" w:hAnsi="Times New Roman" w:cs="Times New Roman"/>
          <w:sz w:val="24"/>
          <w:szCs w:val="24"/>
          <w:lang w:eastAsia="zh-CN"/>
        </w:rPr>
        <w:t xml:space="preserve">.  РЕКВІЗИТИ СТОРІН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bl>
      <w:tblPr>
        <w:tblW w:w="0" w:type="auto"/>
        <w:tblLayout w:type="fixed"/>
        <w:tblLook w:val="04A0" w:firstRow="1" w:lastRow="0" w:firstColumn="1" w:lastColumn="0" w:noHBand="0" w:noVBand="1"/>
      </w:tblPr>
      <w:tblGrid>
        <w:gridCol w:w="4927"/>
        <w:gridCol w:w="4928"/>
      </w:tblGrid>
      <w:tr w:rsidR="0019545D" w:rsidRPr="0019545D" w:rsidTr="0019545D">
        <w:tc>
          <w:tcPr>
            <w:tcW w:w="4927" w:type="dxa"/>
          </w:tcPr>
          <w:p w:rsidR="00132E8B" w:rsidRPr="00132E8B" w:rsidRDefault="0019545D" w:rsidP="00132E8B">
            <w:pPr>
              <w:spacing w:after="0" w:line="240" w:lineRule="auto"/>
              <w:jc w:val="both"/>
              <w:rPr>
                <w:rFonts w:ascii="Times New Roman" w:hAnsi="Times New Roman" w:cs="Times New Roman"/>
                <w:b/>
              </w:rPr>
            </w:pPr>
            <w:bookmarkStart w:id="0" w:name="_Hlk96440795"/>
            <w:r w:rsidRPr="0019545D">
              <w:rPr>
                <w:rFonts w:ascii="Times New Roman" w:eastAsia="Times New Roman" w:hAnsi="Times New Roman" w:cs="Times New Roman"/>
                <w:b/>
                <w:color w:val="000000"/>
                <w:sz w:val="24"/>
                <w:szCs w:val="24"/>
                <w:lang w:eastAsia="zh-CN"/>
              </w:rPr>
              <w:t xml:space="preserve">Замовник                                                               </w:t>
            </w:r>
            <w:proofErr w:type="spellStart"/>
            <w:r w:rsidR="00132E8B" w:rsidRPr="00132E8B">
              <w:rPr>
                <w:rFonts w:ascii="Times New Roman" w:hAnsi="Times New Roman" w:cs="Times New Roman"/>
                <w:b/>
              </w:rPr>
              <w:t>Квасилівський</w:t>
            </w:r>
            <w:proofErr w:type="spellEnd"/>
            <w:r w:rsidR="00132E8B" w:rsidRPr="00132E8B">
              <w:rPr>
                <w:rFonts w:ascii="Times New Roman" w:hAnsi="Times New Roman" w:cs="Times New Roman"/>
                <w:b/>
              </w:rPr>
              <w:t xml:space="preserve"> ліцей </w:t>
            </w:r>
          </w:p>
          <w:p w:rsidR="00132E8B" w:rsidRPr="00132E8B" w:rsidRDefault="00132E8B" w:rsidP="00132E8B">
            <w:pPr>
              <w:spacing w:after="0" w:line="240" w:lineRule="auto"/>
              <w:jc w:val="both"/>
              <w:rPr>
                <w:rFonts w:ascii="Times New Roman" w:eastAsiaTheme="minorHAnsi" w:hAnsi="Times New Roman" w:cs="Times New Roman"/>
                <w:b/>
                <w:color w:val="000000"/>
                <w:lang w:eastAsia="en-US"/>
              </w:rPr>
            </w:pPr>
            <w:r w:rsidRPr="00132E8B">
              <w:rPr>
                <w:rFonts w:ascii="Times New Roman" w:hAnsi="Times New Roman" w:cs="Times New Roman"/>
                <w:b/>
              </w:rPr>
              <w:t xml:space="preserve">Рівненської міської ради </w:t>
            </w:r>
          </w:p>
          <w:p w:rsidR="00132E8B" w:rsidRPr="00132E8B" w:rsidRDefault="00132E8B" w:rsidP="0013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52"/>
              <w:rPr>
                <w:rFonts w:ascii="Times New Roman" w:hAnsi="Times New Roman" w:cs="Times New Roman"/>
              </w:rPr>
            </w:pPr>
            <w:r w:rsidRPr="00132E8B">
              <w:rPr>
                <w:rFonts w:ascii="Times New Roman" w:hAnsi="Times New Roman" w:cs="Times New Roman"/>
              </w:rPr>
              <w:t xml:space="preserve">35350, смт. </w:t>
            </w:r>
            <w:proofErr w:type="spellStart"/>
            <w:r w:rsidRPr="00132E8B">
              <w:rPr>
                <w:rFonts w:ascii="Times New Roman" w:hAnsi="Times New Roman" w:cs="Times New Roman"/>
              </w:rPr>
              <w:t>Квасилів</w:t>
            </w:r>
            <w:proofErr w:type="spellEnd"/>
            <w:r w:rsidRPr="00132E8B">
              <w:rPr>
                <w:rFonts w:ascii="Times New Roman" w:hAnsi="Times New Roman" w:cs="Times New Roman"/>
              </w:rPr>
              <w:t>, Рівненський р-н, Рівненська обл., вул. Молодіжна, 22</w:t>
            </w:r>
          </w:p>
          <w:p w:rsidR="00132E8B" w:rsidRPr="00132E8B" w:rsidRDefault="00132E8B" w:rsidP="00132E8B">
            <w:pPr>
              <w:spacing w:after="0" w:line="240" w:lineRule="auto"/>
              <w:ind w:right="145"/>
              <w:jc w:val="both"/>
              <w:rPr>
                <w:rFonts w:ascii="Times New Roman" w:hAnsi="Times New Roman" w:cs="Times New Roman"/>
              </w:rPr>
            </w:pPr>
            <w:r w:rsidRPr="00132E8B">
              <w:rPr>
                <w:rFonts w:ascii="Times New Roman" w:eastAsiaTheme="minorHAnsi" w:hAnsi="Times New Roman" w:cs="Times New Roman"/>
              </w:rPr>
              <w:t xml:space="preserve">ЄРДПОУ </w:t>
            </w:r>
            <w:r w:rsidRPr="00132E8B">
              <w:rPr>
                <w:rFonts w:ascii="Times New Roman" w:hAnsi="Times New Roman" w:cs="Times New Roman"/>
              </w:rPr>
              <w:t>22560917</w:t>
            </w:r>
          </w:p>
          <w:p w:rsidR="00132E8B" w:rsidRPr="00132E8B" w:rsidRDefault="00132E8B" w:rsidP="00132E8B">
            <w:pPr>
              <w:spacing w:after="0" w:line="240" w:lineRule="auto"/>
              <w:ind w:right="145"/>
              <w:jc w:val="both"/>
              <w:rPr>
                <w:rFonts w:ascii="Times New Roman" w:eastAsiaTheme="minorHAnsi" w:hAnsi="Times New Roman" w:cs="Times New Roman"/>
              </w:rPr>
            </w:pPr>
            <w:r w:rsidRPr="00132E8B">
              <w:rPr>
                <w:rFonts w:ascii="Times New Roman" w:eastAsiaTheme="minorHAnsi" w:hAnsi="Times New Roman" w:cs="Times New Roman"/>
              </w:rPr>
              <w:t xml:space="preserve">ІПН </w:t>
            </w:r>
          </w:p>
          <w:p w:rsidR="00132E8B" w:rsidRPr="00132E8B" w:rsidRDefault="00132E8B" w:rsidP="00132E8B">
            <w:pPr>
              <w:spacing w:after="0" w:line="240" w:lineRule="auto"/>
              <w:ind w:right="145"/>
              <w:jc w:val="both"/>
              <w:rPr>
                <w:rFonts w:ascii="Times New Roman" w:eastAsiaTheme="minorHAnsi" w:hAnsi="Times New Roman" w:cs="Times New Roman"/>
              </w:rPr>
            </w:pPr>
            <w:r w:rsidRPr="00132E8B">
              <w:rPr>
                <w:rFonts w:ascii="Times New Roman" w:eastAsiaTheme="minorHAnsi" w:hAnsi="Times New Roman" w:cs="Times New Roman"/>
              </w:rPr>
              <w:t>IBAN: UA838201720344290002000183219</w:t>
            </w:r>
          </w:p>
          <w:p w:rsidR="00132E8B" w:rsidRPr="00132E8B" w:rsidRDefault="00132E8B" w:rsidP="00132E8B">
            <w:pPr>
              <w:spacing w:after="0" w:line="240" w:lineRule="auto"/>
              <w:ind w:right="145"/>
              <w:jc w:val="both"/>
              <w:rPr>
                <w:rFonts w:ascii="Times New Roman" w:eastAsiaTheme="minorHAnsi" w:hAnsi="Times New Roman" w:cs="Times New Roman"/>
              </w:rPr>
            </w:pPr>
            <w:bookmarkStart w:id="1" w:name="_GoBack"/>
            <w:bookmarkEnd w:id="1"/>
            <w:r w:rsidRPr="00132E8B">
              <w:rPr>
                <w:rFonts w:ascii="Times New Roman" w:eastAsiaTheme="minorHAnsi" w:hAnsi="Times New Roman" w:cs="Times New Roman"/>
              </w:rPr>
              <w:t>УДКСУ у м. Рівному</w:t>
            </w:r>
          </w:p>
          <w:p w:rsidR="00132E8B" w:rsidRPr="00132E8B" w:rsidRDefault="00132E8B" w:rsidP="00132E8B">
            <w:pPr>
              <w:spacing w:after="0" w:line="240" w:lineRule="auto"/>
              <w:ind w:right="145"/>
              <w:jc w:val="both"/>
              <w:rPr>
                <w:rFonts w:ascii="Times New Roman" w:hAnsi="Times New Roman" w:cs="Times New Roman"/>
              </w:rPr>
            </w:pPr>
            <w:proofErr w:type="spellStart"/>
            <w:r w:rsidRPr="00132E8B">
              <w:rPr>
                <w:rFonts w:ascii="Times New Roman" w:eastAsiaTheme="minorHAnsi" w:hAnsi="Times New Roman" w:cs="Times New Roman"/>
              </w:rPr>
              <w:t>тел</w:t>
            </w:r>
            <w:proofErr w:type="spellEnd"/>
            <w:r w:rsidRPr="00132E8B">
              <w:rPr>
                <w:rFonts w:ascii="Times New Roman" w:eastAsiaTheme="minorHAnsi" w:hAnsi="Times New Roman" w:cs="Times New Roman"/>
              </w:rPr>
              <w:t xml:space="preserve">.: </w:t>
            </w:r>
            <w:r w:rsidRPr="00132E8B">
              <w:rPr>
                <w:rFonts w:ascii="Times New Roman" w:hAnsi="Times New Roman" w:cs="Times New Roman"/>
              </w:rPr>
              <w:t xml:space="preserve">(0362) 20-34-00 </w:t>
            </w:r>
          </w:p>
          <w:p w:rsidR="00132E8B" w:rsidRPr="00132E8B" w:rsidRDefault="00132E8B" w:rsidP="00132E8B">
            <w:pPr>
              <w:spacing w:after="0" w:line="240" w:lineRule="auto"/>
              <w:ind w:right="145"/>
              <w:jc w:val="both"/>
              <w:rPr>
                <w:rFonts w:ascii="Times New Roman" w:hAnsi="Times New Roman" w:cs="Times New Roman"/>
              </w:rPr>
            </w:pPr>
            <w:r w:rsidRPr="00132E8B">
              <w:rPr>
                <w:rFonts w:ascii="Times New Roman" w:hAnsi="Times New Roman" w:cs="Times New Roman"/>
              </w:rPr>
              <w:t>E-</w:t>
            </w:r>
            <w:proofErr w:type="spellStart"/>
            <w:r w:rsidRPr="00132E8B">
              <w:rPr>
                <w:rFonts w:ascii="Times New Roman" w:hAnsi="Times New Roman" w:cs="Times New Roman"/>
              </w:rPr>
              <w:t>mail</w:t>
            </w:r>
            <w:proofErr w:type="spellEnd"/>
            <w:r w:rsidRPr="00132E8B">
              <w:rPr>
                <w:rFonts w:ascii="Times New Roman" w:hAnsi="Times New Roman" w:cs="Times New Roman"/>
              </w:rPr>
              <w:t xml:space="preserve">: </w:t>
            </w:r>
            <w:r w:rsidRPr="00132E8B">
              <w:rPr>
                <w:rFonts w:ascii="Times New Roman" w:hAnsi="Times New Roman" w:cs="Times New Roman"/>
                <w:sz w:val="20"/>
                <w:szCs w:val="20"/>
                <w:lang w:val="en-US"/>
              </w:rPr>
              <w:t>kvasylivnvk@gmail.com</w:t>
            </w:r>
          </w:p>
          <w:p w:rsidR="00132E8B" w:rsidRPr="00132E8B" w:rsidRDefault="00132E8B" w:rsidP="0013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52"/>
              <w:rPr>
                <w:rFonts w:ascii="Times New Roman" w:hAnsi="Times New Roman" w:cs="Times New Roman"/>
              </w:rPr>
            </w:pPr>
          </w:p>
          <w:p w:rsidR="00132E8B" w:rsidRPr="00132E8B" w:rsidRDefault="00132E8B" w:rsidP="0013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52"/>
              <w:rPr>
                <w:rFonts w:ascii="Times New Roman" w:hAnsi="Times New Roman" w:cs="Times New Roman"/>
              </w:rPr>
            </w:pPr>
          </w:p>
          <w:p w:rsidR="00132E8B" w:rsidRPr="00132E8B" w:rsidRDefault="00132E8B" w:rsidP="0013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52"/>
              <w:rPr>
                <w:rFonts w:ascii="Times New Roman" w:hAnsi="Times New Roman" w:cs="Times New Roman"/>
                <w:b/>
                <w:color w:val="000000"/>
              </w:rPr>
            </w:pPr>
            <w:r w:rsidRPr="00132E8B">
              <w:rPr>
                <w:rFonts w:ascii="Times New Roman" w:hAnsi="Times New Roman" w:cs="Times New Roman"/>
                <w:b/>
              </w:rPr>
              <w:t>Директор</w:t>
            </w:r>
          </w:p>
          <w:p w:rsidR="00132E8B" w:rsidRPr="00132E8B" w:rsidRDefault="00132E8B" w:rsidP="00132E8B">
            <w:pPr>
              <w:spacing w:after="0" w:line="240" w:lineRule="auto"/>
              <w:jc w:val="both"/>
              <w:rPr>
                <w:rFonts w:ascii="Times New Roman" w:hAnsi="Times New Roman" w:cs="Times New Roman"/>
                <w:b/>
                <w:color w:val="000000"/>
              </w:rPr>
            </w:pPr>
            <w:r w:rsidRPr="00132E8B">
              <w:rPr>
                <w:rFonts w:ascii="Times New Roman" w:hAnsi="Times New Roman" w:cs="Times New Roman"/>
                <w:b/>
                <w:color w:val="000000"/>
              </w:rPr>
              <w:t>___________________</w:t>
            </w:r>
            <w:proofErr w:type="spellStart"/>
            <w:r w:rsidRPr="00132E8B">
              <w:rPr>
                <w:rFonts w:ascii="Times New Roman" w:hAnsi="Times New Roman" w:cs="Times New Roman"/>
                <w:b/>
                <w:color w:val="000000"/>
              </w:rPr>
              <w:t>В.В.Людвік</w:t>
            </w:r>
            <w:proofErr w:type="spellEnd"/>
          </w:p>
          <w:p w:rsidR="00132E8B" w:rsidRPr="00132E8B" w:rsidRDefault="00132E8B" w:rsidP="00132E8B">
            <w:pPr>
              <w:spacing w:after="0" w:line="240" w:lineRule="auto"/>
              <w:jc w:val="both"/>
              <w:rPr>
                <w:rFonts w:ascii="Times New Roman" w:hAnsi="Times New Roman" w:cs="Times New Roman"/>
                <w:i/>
                <w:color w:val="000000"/>
              </w:rPr>
            </w:pPr>
            <w:r w:rsidRPr="00132E8B">
              <w:rPr>
                <w:rFonts w:ascii="Times New Roman" w:hAnsi="Times New Roman" w:cs="Times New Roman"/>
                <w:i/>
                <w:color w:val="000000"/>
              </w:rPr>
              <w:t xml:space="preserve">                                (підпис, П.І.Б) </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tc>
        <w:tc>
          <w:tcPr>
            <w:tcW w:w="4928" w:type="dxa"/>
          </w:tcPr>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bCs/>
                <w:sz w:val="24"/>
                <w:szCs w:val="24"/>
                <w:lang w:eastAsia="zh-CN"/>
              </w:rPr>
              <w:t>Учасник</w:t>
            </w: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top w:val="single" w:sz="12" w:space="1" w:color="000000"/>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pBdr>
                <w:bottom w:val="single" w:sz="12" w:space="1" w:color="000000"/>
              </w:pBd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r w:rsidRPr="0019545D">
              <w:rPr>
                <w:rFonts w:ascii="Times New Roman" w:eastAsia="Times New Roman" w:hAnsi="Times New Roman" w:cs="Times New Roman"/>
                <w:sz w:val="24"/>
                <w:szCs w:val="24"/>
                <w:lang w:eastAsia="zh-CN"/>
              </w:rPr>
              <w:t xml:space="preserve">________________  </w:t>
            </w:r>
          </w:p>
        </w:tc>
      </w:tr>
      <w:bookmarkEnd w:id="0"/>
    </w:tbl>
    <w:p w:rsidR="0019545D" w:rsidRPr="0019545D" w:rsidRDefault="0019545D" w:rsidP="0019545D">
      <w:pPr>
        <w:spacing w:after="0" w:line="240" w:lineRule="auto"/>
        <w:jc w:val="both"/>
        <w:rPr>
          <w:rFonts w:ascii="Times New Roman" w:eastAsia="Times New Roman" w:hAnsi="Times New Roman" w:cs="Times New Roman"/>
          <w:sz w:val="24"/>
          <w:szCs w:val="24"/>
          <w:lang w:eastAsia="zh-CN"/>
        </w:rPr>
      </w:pPr>
    </w:p>
    <w:p w:rsidR="003B02F8" w:rsidRPr="00EE1C7F" w:rsidRDefault="0019545D" w:rsidP="00EE1C7F">
      <w:pPr>
        <w:spacing w:after="0" w:line="240" w:lineRule="auto"/>
        <w:jc w:val="center"/>
        <w:rPr>
          <w:rFonts w:ascii="Times New Roman" w:eastAsia="Times New Roman" w:hAnsi="Times New Roman" w:cs="Times New Roman"/>
          <w:b/>
          <w:sz w:val="28"/>
          <w:szCs w:val="28"/>
          <w:lang w:eastAsia="zh-CN"/>
        </w:rPr>
      </w:pP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r w:rsidRPr="0019545D">
        <w:rPr>
          <w:rFonts w:ascii="Times New Roman" w:eastAsia="Times New Roman" w:hAnsi="Times New Roman" w:cs="Times New Roman"/>
          <w:b/>
          <w:sz w:val="28"/>
          <w:szCs w:val="28"/>
          <w:lang w:eastAsia="zh-CN"/>
        </w:rPr>
        <w:tab/>
      </w:r>
    </w:p>
    <w:sectPr w:rsidR="003B02F8" w:rsidRPr="00EE1C7F" w:rsidSect="00131411">
      <w:pgSz w:w="11906" w:h="16838"/>
      <w:pgMar w:top="567" w:right="851"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2"/>
    <w:rsid w:val="00006ACB"/>
    <w:rsid w:val="000227A1"/>
    <w:rsid w:val="00025F62"/>
    <w:rsid w:val="000D3D81"/>
    <w:rsid w:val="001164DC"/>
    <w:rsid w:val="00132E8B"/>
    <w:rsid w:val="00140E14"/>
    <w:rsid w:val="00154729"/>
    <w:rsid w:val="00154ADF"/>
    <w:rsid w:val="0019545D"/>
    <w:rsid w:val="001D201F"/>
    <w:rsid w:val="00313BFD"/>
    <w:rsid w:val="00343A4C"/>
    <w:rsid w:val="00362E85"/>
    <w:rsid w:val="003B02F8"/>
    <w:rsid w:val="003D32EA"/>
    <w:rsid w:val="00422CEF"/>
    <w:rsid w:val="00437D23"/>
    <w:rsid w:val="00495C9E"/>
    <w:rsid w:val="004E48CF"/>
    <w:rsid w:val="005A6024"/>
    <w:rsid w:val="00602919"/>
    <w:rsid w:val="00690557"/>
    <w:rsid w:val="006B4270"/>
    <w:rsid w:val="006F6BFB"/>
    <w:rsid w:val="0076031F"/>
    <w:rsid w:val="007668E7"/>
    <w:rsid w:val="007744FB"/>
    <w:rsid w:val="007C0ABA"/>
    <w:rsid w:val="0080360E"/>
    <w:rsid w:val="008B7912"/>
    <w:rsid w:val="008E6F3D"/>
    <w:rsid w:val="00905F1F"/>
    <w:rsid w:val="009A408F"/>
    <w:rsid w:val="009F3681"/>
    <w:rsid w:val="009F49D5"/>
    <w:rsid w:val="00A64E81"/>
    <w:rsid w:val="00A65032"/>
    <w:rsid w:val="00A90544"/>
    <w:rsid w:val="00A937BF"/>
    <w:rsid w:val="00AE572B"/>
    <w:rsid w:val="00BD0491"/>
    <w:rsid w:val="00BD34B2"/>
    <w:rsid w:val="00C00DF1"/>
    <w:rsid w:val="00C20248"/>
    <w:rsid w:val="00C236B2"/>
    <w:rsid w:val="00C57A54"/>
    <w:rsid w:val="00CE6C91"/>
    <w:rsid w:val="00D05A2B"/>
    <w:rsid w:val="00D704EE"/>
    <w:rsid w:val="00D9009F"/>
    <w:rsid w:val="00DA3584"/>
    <w:rsid w:val="00DA5AA5"/>
    <w:rsid w:val="00DA6D47"/>
    <w:rsid w:val="00E230F0"/>
    <w:rsid w:val="00E90ED9"/>
    <w:rsid w:val="00EC15D2"/>
    <w:rsid w:val="00EE1C7F"/>
    <w:rsid w:val="00EF0738"/>
    <w:rsid w:val="00F15341"/>
    <w:rsid w:val="00F45C92"/>
    <w:rsid w:val="00FC6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B39AD"/>
  <w15:docId w15:val="{28A0D0B2-BDF4-49E3-A0C9-F6C15E33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81"/>
    <w:pPr>
      <w:suppressAutoHyphens/>
      <w:spacing w:after="200" w:line="276" w:lineRule="auto"/>
    </w:pPr>
    <w:rPr>
      <w:rFonts w:ascii="Calibri" w:eastAsia="Calibri" w:hAnsi="Calibri" w:cs="Calibri"/>
      <w:lang w:eastAsia="ar-SA"/>
    </w:rPr>
  </w:style>
  <w:style w:type="paragraph" w:styleId="5">
    <w:name w:val="heading 5"/>
    <w:basedOn w:val="a"/>
    <w:next w:val="a"/>
    <w:link w:val="50"/>
    <w:qFormat/>
    <w:rsid w:val="009F3681"/>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F3681"/>
    <w:rPr>
      <w:rFonts w:ascii="Calibri" w:eastAsia="Calibri" w:hAnsi="Calibri" w:cs="Calibri"/>
      <w:b/>
      <w:bCs/>
      <w:i/>
      <w:iCs/>
      <w:sz w:val="26"/>
      <w:szCs w:val="26"/>
      <w:lang w:eastAsia="ar-SA"/>
    </w:rPr>
  </w:style>
  <w:style w:type="paragraph" w:customStyle="1" w:styleId="31">
    <w:name w:val="Основний текст 31"/>
    <w:basedOn w:val="a"/>
    <w:rsid w:val="009F3681"/>
    <w:pPr>
      <w:jc w:val="both"/>
    </w:pPr>
    <w:rPr>
      <w:rFonts w:ascii="Arial" w:hAnsi="Arial"/>
      <w:szCs w:val="20"/>
    </w:rPr>
  </w:style>
  <w:style w:type="character" w:styleId="a3">
    <w:name w:val="Hyperlink"/>
    <w:basedOn w:val="a0"/>
    <w:uiPriority w:val="99"/>
    <w:semiHidden/>
    <w:unhideWhenUsed/>
    <w:rsid w:val="007744FB"/>
    <w:rPr>
      <w:color w:val="0000FF"/>
      <w:u w:val="single"/>
    </w:rPr>
  </w:style>
  <w:style w:type="paragraph" w:customStyle="1" w:styleId="1">
    <w:name w:val="Обычный (веб)1"/>
    <w:basedOn w:val="a"/>
    <w:rsid w:val="0019545D"/>
    <w:pPr>
      <w:tabs>
        <w:tab w:val="left" w:pos="708"/>
      </w:tabs>
      <w:spacing w:before="28" w:after="28"/>
    </w:pPr>
    <w:rPr>
      <w:rFonts w:ascii="Times New Roman" w:eastAsia="Times New Roman" w:hAnsi="Times New Roman" w:cs="Times New Roman"/>
      <w:sz w:val="24"/>
      <w:szCs w:val="24"/>
      <w:lang w:val="ru-RU" w:eastAsia="zh-CN"/>
    </w:rPr>
  </w:style>
  <w:style w:type="paragraph" w:styleId="a4">
    <w:name w:val="Balloon Text"/>
    <w:basedOn w:val="a"/>
    <w:link w:val="a5"/>
    <w:uiPriority w:val="99"/>
    <w:semiHidden/>
    <w:unhideWhenUsed/>
    <w:rsid w:val="00EE1C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1C7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2978">
      <w:bodyDiv w:val="1"/>
      <w:marLeft w:val="0"/>
      <w:marRight w:val="0"/>
      <w:marTop w:val="0"/>
      <w:marBottom w:val="0"/>
      <w:divBdr>
        <w:top w:val="none" w:sz="0" w:space="0" w:color="auto"/>
        <w:left w:val="none" w:sz="0" w:space="0" w:color="auto"/>
        <w:bottom w:val="none" w:sz="0" w:space="0" w:color="auto"/>
        <w:right w:val="none" w:sz="0" w:space="0" w:color="auto"/>
      </w:divBdr>
    </w:div>
    <w:div w:id="149927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2-08-02-007978-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F703-D317-4534-AF3D-92B2C82A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16279</Words>
  <Characters>9280</Characters>
  <Application>Microsoft Office Word</Application>
  <DocSecurity>0</DocSecurity>
  <Lines>77</Lines>
  <Paragraphs>51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Запісов</dc:creator>
  <cp:lastModifiedBy>АЛЬОНА</cp:lastModifiedBy>
  <cp:revision>2</cp:revision>
  <cp:lastPrinted>2023-11-23T15:02:00Z</cp:lastPrinted>
  <dcterms:created xsi:type="dcterms:W3CDTF">2024-01-15T11:21:00Z</dcterms:created>
  <dcterms:modified xsi:type="dcterms:W3CDTF">2024-01-15T11:21:00Z</dcterms:modified>
</cp:coreProperties>
</file>