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240" w:lineRule="auto"/>
        <w:ind w:left="4320" w:right="196" w:firstLine="72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6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>
      <w:pPr>
        <w:tabs>
          <w:tab w:val="left" w:pos="6800"/>
        </w:tabs>
        <w:ind w:left="6200" w:leftChars="0" w:firstLine="0" w:firstLineChars="0"/>
        <w:jc w:val="right"/>
        <w:rPr>
          <w:rFonts w:hint="default" w:ascii="Times New Roman" w:hAnsi="Times New Roman" w:eastAsia="Calibri" w:cs="Times New Roman"/>
          <w:b/>
          <w:bCs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Тендерна пропозиція подається Учасником </w:t>
      </w:r>
      <w:r>
        <w:rPr>
          <w:rFonts w:hint="default" w:ascii="Times New Roman" w:hAnsi="Times New Roman" w:eastAsia="Calibri" w:cs="Times New Roman"/>
          <w:i/>
          <w:sz w:val="24"/>
          <w:szCs w:val="24"/>
          <w:lang w:val="uk-UA" w:eastAsia="ru-RU"/>
        </w:rPr>
        <w:t>на фірмовому бланку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(у разі наявності) </w:t>
      </w:r>
      <w:r>
        <w:rPr>
          <w:rFonts w:hint="default" w:ascii="Times New Roman" w:hAnsi="Times New Roman" w:eastAsia="Calibri" w:cs="Times New Roman"/>
          <w:i/>
          <w:iCs/>
          <w:sz w:val="24"/>
          <w:szCs w:val="24"/>
          <w:lang w:val="uk-UA" w:eastAsia="ru-RU"/>
        </w:rPr>
        <w:t>у вигляді, наведеному нижче. Учасник не повинен відступати від даної форми.</w:t>
      </w:r>
    </w:p>
    <w:p>
      <w:pPr>
        <w:rPr>
          <w:rFonts w:hint="default" w:ascii="Times New Roman" w:hAnsi="Times New Roman" w:eastAsia="Calibri" w:cs="Times New Roman"/>
          <w:b/>
          <w:color w:val="FF0000"/>
          <w:sz w:val="24"/>
          <w:szCs w:val="24"/>
          <w:u w:val="single"/>
          <w:lang w:val="uk-UA" w:eastAsia="ru-RU"/>
        </w:rPr>
      </w:pP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>ФОРМА «ЦІНОВА ПРОПОЗИЦІЯ»</w:t>
      </w:r>
    </w:p>
    <w:p>
      <w:pPr>
        <w:spacing w:before="2" w:after="2"/>
        <w:jc w:val="center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val="uk-UA" w:eastAsia="ru-RU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 xml:space="preserve">Ми, (назва Учасника) надаємо свою пропозицію щодо участі у процедурі відкритих торгів з особливостями на закупівлю </w:t>
      </w:r>
      <w:r>
        <w:rPr>
          <w:rFonts w:hint="default" w:ascii="Times New Roman" w:hAnsi="Times New Roman" w:eastAsia="Calibri" w:cs="Times New Roman"/>
          <w:color w:val="auto"/>
          <w:kern w:val="2"/>
          <w:sz w:val="24"/>
          <w:szCs w:val="24"/>
          <w:lang w:val="ru-RU" w:eastAsia="ru-RU" w:bidi="ar"/>
        </w:rPr>
        <w:t>ДК 021:2015:</w:t>
      </w:r>
      <w:r>
        <w:rPr>
          <w:rFonts w:hint="default" w:ascii="Times New Roman" w:hAnsi="Times New Roman" w:eastAsia="SimSun" w:cs="Times New Roman"/>
          <w:color w:val="auto"/>
          <w:kern w:val="2"/>
          <w:sz w:val="24"/>
          <w:szCs w:val="24"/>
          <w:lang w:val="uk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0F0F0"/>
          <w:lang w:val="en-US" w:eastAsia="zh-CN" w:bidi="ar"/>
        </w:rPr>
        <w:t>44220000-8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jc w:val="left"/>
        <w:textAlignment w:val="auto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Столярні вироби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uk-UA" w:eastAsia="zh-CN" w:bidi="ar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Вікна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 відливами та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uk-UA" w:eastAsia="ru-RU"/>
        </w:rPr>
        <w:t>девері металопластикові в кабінет безпеки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  <w:t xml:space="preserve">, згідно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з технічними та іншими вимогами Замовника.</w:t>
      </w:r>
    </w:p>
    <w:p>
      <w:pPr>
        <w:ind w:firstLine="426"/>
        <w:jc w:val="both"/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uk-UA" w:eastAsia="ru-RU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Договору: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2"/>
        <w:gridCol w:w="940"/>
        <w:gridCol w:w="1260"/>
        <w:gridCol w:w="795"/>
        <w:gridCol w:w="1371"/>
        <w:gridCol w:w="1275"/>
        <w:gridCol w:w="129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sz w:val="24"/>
                <w:szCs w:val="24"/>
                <w:lang w:val="uk-UA" w:eastAsia="ru-RU"/>
              </w:rPr>
              <w:t>Кількість шт</w:t>
            </w:r>
          </w:p>
        </w:tc>
        <w:tc>
          <w:tcPr>
            <w:tcW w:w="1371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доставки товару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встановлення товару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Ціна товару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Без доставки та встановлення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  <w:t>Всього, грн.,      з/без ПДВ*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i/>
                <w:sz w:val="24"/>
                <w:szCs w:val="24"/>
                <w:lang w:val="uk-UA" w:eastAsia="ru-RU"/>
              </w:rPr>
              <w:t>З урахуванням всіх витрат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3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.....</w:t>
            </w:r>
          </w:p>
        </w:tc>
        <w:tc>
          <w:tcPr>
            <w:tcW w:w="1932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121212"/>
                <w:sz w:val="24"/>
                <w:szCs w:val="24"/>
                <w:lang w:val="uk-UA" w:eastAsia="ru-RU"/>
              </w:rPr>
              <w:t>Всього :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Сума без 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gridSpan w:val="7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gridSpan w:val="7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 w:eastAsia="ru-RU"/>
              </w:rPr>
              <w:t>Всього з ПДВ*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9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65" w:type="dxa"/>
            <w:gridSpan w:val="7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uk-UA" w:eastAsia="ru-RU"/>
              </w:rPr>
              <w:t>Загальна вартість тендерної пропозиції (прописом) _____________________грн___коп., в т.ч. ПДВ*</w:t>
            </w:r>
          </w:p>
        </w:tc>
      </w:tr>
    </w:tbl>
    <w:p>
      <w:pPr>
        <w:jc w:val="both"/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i/>
          <w:color w:val="548DD4"/>
          <w:sz w:val="24"/>
          <w:szCs w:val="24"/>
          <w:lang w:val="uk-UA"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>
      <w:pPr>
        <w:ind w:firstLine="567"/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>Вартість товару, що є предметом закупівлі повинна складатись з урахуванням усіх податків і зборів, що сплачуються або мають бути сплачені суб’єктом господарювання та інших витрат, які включаються в ціну.</w:t>
      </w:r>
    </w:p>
    <w:p>
      <w:pPr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не пізніше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15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uk-UA" w:eastAsia="en-US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 xml:space="preserve">Строк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>поставки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uk-UA" w:eastAsia="en-US"/>
        </w:rPr>
        <w:t xml:space="preserve"> та встановлення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en-US"/>
        </w:rPr>
        <w:t xml:space="preserve"> товарів, виконання робіт чи надання послуг</w:t>
      </w: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 xml:space="preserve">з дати підписання договору до 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en-US"/>
        </w:rPr>
        <w:t>30.04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.2023 року.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uk-UA" w:eastAsia="en-US"/>
        </w:rPr>
      </w:pPr>
    </w:p>
    <w:p>
      <w:pPr>
        <w:pBdr>
          <w:top w:val="single" w:color="auto" w:sz="4" w:space="1"/>
        </w:pBdr>
        <w:shd w:val="clear" w:color="auto" w:fill="FFFFFF"/>
        <w:spacing w:line="240" w:lineRule="atLeast"/>
        <w:ind w:right="1"/>
        <w:jc w:val="center"/>
        <w:outlineLvl w:val="0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ru-RU" w:eastAsia="en-US"/>
        </w:rPr>
        <w:t>Посада, прізвище, ініціали, підпис уповноваженої особи Учасника, завірені печаткою (у разі наявності)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en-U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474E43"/>
    <w:multiLevelType w:val="multilevel"/>
    <w:tmpl w:val="7A474E43"/>
    <w:lvl w:ilvl="0" w:tentative="0">
      <w:start w:val="1"/>
      <w:numFmt w:val="decimal"/>
      <w:lvlText w:val="%1."/>
      <w:legacy w:legacy="1" w:legacySpace="0" w:legacyIndent="239"/>
      <w:lvlJc w:val="left"/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B60CC"/>
    <w:rsid w:val="1CB52903"/>
    <w:rsid w:val="3B81160E"/>
    <w:rsid w:val="523C1897"/>
    <w:rsid w:val="6F3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2"/>
    <w:qFormat/>
    <w:uiPriority w:val="99"/>
    <w:pPr>
      <w:spacing w:after="200" w:line="276" w:lineRule="auto"/>
    </w:pPr>
    <w:rPr>
      <w:rFonts w:ascii="Calibri" w:hAnsi="Calibri" w:eastAsia="Calibri" w:cs="Calibri"/>
      <w:sz w:val="22"/>
      <w:lang w:val="uk-UA" w:eastAsia="uk-UA" w:bidi="ar-SA"/>
    </w:rPr>
  </w:style>
  <w:style w:type="paragraph" w:customStyle="1" w:styleId="5">
    <w:name w:val="Основной текст с отступом 21"/>
    <w:qFormat/>
    <w:uiPriority w:val="0"/>
    <w:pPr>
      <w:suppressAutoHyphens/>
      <w:ind w:firstLine="700"/>
      <w:jc w:val="both"/>
    </w:pPr>
    <w:rPr>
      <w:rFonts w:ascii="Times New Roman" w:hAnsi="Times New Roman" w:eastAsia="Times New Roman" w:cs="Times New Roman"/>
      <w:sz w:val="24"/>
      <w:szCs w:val="24"/>
      <w:lang w:val="uk-U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2023-03-15T06:26:00Z</dcterms:created>
  <dc:creator>Юля</dc:creator>
  <cp:lastModifiedBy>Юлія Щеглова</cp:lastModifiedBy>
  <dcterms:modified xsi:type="dcterms:W3CDTF">2023-03-28T08:17:33Z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9AFDA6009B5946E6B0F44F188164584D</vt:lpwstr>
  </property>
</Properties>
</file>