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20EE" w14:textId="77777777" w:rsidR="00254B91" w:rsidRPr="00B741CE" w:rsidRDefault="00254B91" w:rsidP="00A803D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до тендерної документації </w:t>
      </w:r>
    </w:p>
    <w:p w14:paraId="325E12EB" w14:textId="77777777" w:rsidR="00254B91" w:rsidRPr="00B741CE" w:rsidRDefault="00254B91" w:rsidP="00A803D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E088DA6" w14:textId="77777777" w:rsidR="00254B91" w:rsidRPr="00B741CE" w:rsidRDefault="00254B91" w:rsidP="00A803D0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ТЕХНІЧНЕ ЗАВДАННЯ</w:t>
      </w:r>
      <w:r w:rsidR="00AB688D" w:rsidRPr="00B741C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010FE" w:rsidRPr="00B741C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092EEFB3" w14:textId="139CF1A9" w:rsidR="00254B91" w:rsidRPr="00B741CE" w:rsidRDefault="00254B91" w:rsidP="00A803D0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</w:t>
      </w:r>
    </w:p>
    <w:p w14:paraId="68AE6A0F" w14:textId="77777777" w:rsidR="00254B91" w:rsidRPr="00B741CE" w:rsidRDefault="00254B91" w:rsidP="00A803D0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предмета закупівлі</w:t>
      </w:r>
    </w:p>
    <w:p w14:paraId="2F8C756D" w14:textId="77777777" w:rsidR="00D178D2" w:rsidRPr="00B741CE" w:rsidRDefault="00D178D2" w:rsidP="00A803D0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60A3737" w14:textId="77E27B48" w:rsidR="00D178D2" w:rsidRPr="00B741CE" w:rsidRDefault="00DB5964" w:rsidP="00A803D0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5964">
        <w:rPr>
          <w:rFonts w:ascii="Times New Roman" w:hAnsi="Times New Roman" w:cs="Times New Roman"/>
          <w:b/>
          <w:sz w:val="24"/>
          <w:szCs w:val="24"/>
          <w:lang w:val="uk-UA"/>
        </w:rPr>
        <w:t>Напівбрикет торф'яний, торф паливний фрезерний, вугілля кам’яне марки Г (Г1/Г2) (13-100) (код ДК 021:2015: 09110000-3: Тверде паливо)</w:t>
      </w:r>
    </w:p>
    <w:p w14:paraId="26505BB2" w14:textId="77777777" w:rsidR="0034714F" w:rsidRPr="00B741CE" w:rsidRDefault="0034714F" w:rsidP="00A803D0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63D9757" w14:textId="575656E4" w:rsidR="0034714F" w:rsidRPr="00B741CE" w:rsidRDefault="0034714F" w:rsidP="00A803D0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</w:r>
    </w:p>
    <w:p w14:paraId="63E3CF60" w14:textId="73DA8098" w:rsidR="0034714F" w:rsidRPr="00B741CE" w:rsidRDefault="0034714F" w:rsidP="00A803D0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1. Опис та кількісні вимоги до предмету закупівлі: </w:t>
      </w:r>
    </w:p>
    <w:p w14:paraId="35978FDC" w14:textId="3464923E" w:rsidR="0034714F" w:rsidRPr="00B741CE" w:rsidRDefault="0034714F" w:rsidP="00A803D0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Товар визначено з урахуванням потреби на очікувану вартість та відповідно до діючих </w:t>
      </w:r>
      <w:r w:rsidR="00007F0B" w:rsidRPr="00B741CE">
        <w:rPr>
          <w:rFonts w:ascii="Times New Roman" w:hAnsi="Times New Roman" w:cs="Times New Roman"/>
          <w:sz w:val="24"/>
          <w:szCs w:val="24"/>
          <w:lang w:val="uk-UA"/>
        </w:rPr>
        <w:t>державним стандартам України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207A3DB" w14:textId="77777777" w:rsidR="00A803D0" w:rsidRPr="00B741CE" w:rsidRDefault="00A803D0" w:rsidP="00A803D0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4972"/>
        <w:gridCol w:w="2032"/>
        <w:gridCol w:w="1779"/>
      </w:tblGrid>
      <w:tr w:rsidR="0034714F" w:rsidRPr="00B741CE" w14:paraId="00810D46" w14:textId="77777777" w:rsidTr="0018632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B9AD" w14:textId="77777777" w:rsidR="0034714F" w:rsidRPr="00B741CE" w:rsidRDefault="0034714F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6FBDD1A6" w14:textId="77777777" w:rsidR="0034714F" w:rsidRPr="00B741CE" w:rsidRDefault="0034714F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C929" w14:textId="77777777" w:rsidR="0034714F" w:rsidRPr="00B741CE" w:rsidRDefault="0034714F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20D79" w14:textId="77777777" w:rsidR="0034714F" w:rsidRPr="00B741CE" w:rsidRDefault="0034714F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C427" w14:textId="3CD3B615" w:rsidR="0034714F" w:rsidRPr="00B741CE" w:rsidRDefault="0034714F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FE2918" w:rsidRPr="00B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</w:t>
            </w:r>
            <w:r w:rsidRPr="00B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ть</w:t>
            </w:r>
          </w:p>
        </w:tc>
      </w:tr>
      <w:tr w:rsidR="0034714F" w:rsidRPr="00B741CE" w14:paraId="4AE96D09" w14:textId="77777777" w:rsidTr="0018632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E8A1" w14:textId="77777777" w:rsidR="0034714F" w:rsidRPr="00B741CE" w:rsidRDefault="0034714F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5D27" w14:textId="3073C28B" w:rsidR="0034714F" w:rsidRPr="00B741CE" w:rsidRDefault="0046759B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Напівбрикет торф'яний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7F80" w14:textId="2443EF3D" w:rsidR="0034714F" w:rsidRPr="00B741CE" w:rsidRDefault="0018632D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45A3" w14:textId="645D4989" w:rsidR="0034714F" w:rsidRPr="00B741CE" w:rsidRDefault="00F70A42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DB5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5964" w:rsidRPr="00B741CE" w14:paraId="1124BA79" w14:textId="77777777" w:rsidTr="0018632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B5B4" w14:textId="63644FFE" w:rsidR="00DB5964" w:rsidRPr="00B741CE" w:rsidRDefault="00DB5964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9CA0" w14:textId="46F9A7FF" w:rsidR="00DB5964" w:rsidRPr="00B741CE" w:rsidRDefault="00DB5964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Торф паливний фрезерний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6D03" w14:textId="490D1C4F" w:rsidR="00DB5964" w:rsidRPr="00B741CE" w:rsidRDefault="00DB5964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B920" w14:textId="21F8A657" w:rsidR="00DB5964" w:rsidRDefault="00DB5964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B5964" w:rsidRPr="00B741CE" w14:paraId="538A6913" w14:textId="77777777" w:rsidTr="0018632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6401" w14:textId="658B2263" w:rsidR="00DB5964" w:rsidRDefault="00DB5964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4598" w14:textId="28407010" w:rsidR="00DB5964" w:rsidRPr="00B741CE" w:rsidRDefault="00DB5964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Вугілля кам’яне марки Г (Г1/Г2) (13-100)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99C8" w14:textId="1703E143" w:rsidR="00DB5964" w:rsidRPr="00B741CE" w:rsidRDefault="00DB5964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6506" w14:textId="5C8252B3" w:rsidR="00DB5964" w:rsidRDefault="00DB5964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14:paraId="658AF5F4" w14:textId="77777777" w:rsidR="0034714F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21FEFC" w14:textId="77777777" w:rsidR="0034714F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2. Послуги, які обов’язково надає учасник та включає в ціну товару: </w:t>
      </w:r>
    </w:p>
    <w:p w14:paraId="255193E7" w14:textId="7B64FAF5" w:rsidR="00A803D0" w:rsidRPr="00B741CE" w:rsidRDefault="00A803D0" w:rsidP="00A803D0">
      <w:pPr>
        <w:suppressAutoHyphens/>
        <w:spacing w:line="240" w:lineRule="auto"/>
        <w:ind w:right="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доставка товару  </w:t>
      </w:r>
      <w:r w:rsidR="00CA298F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здійснюється за адресою: 30320 Хмельницька область Шепетівський район, с. Плужне , вул. Соборна,2</w:t>
      </w:r>
    </w:p>
    <w:p w14:paraId="21C70DFB" w14:textId="69D92624" w:rsidR="0034714F" w:rsidRPr="00B741CE" w:rsidRDefault="00A803D0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eastAsia="Times New Roman" w:hAnsi="Times New Roman" w:cs="Times New Roman"/>
          <w:sz w:val="24"/>
          <w:szCs w:val="24"/>
          <w:lang w:val="uk-UA"/>
        </w:rPr>
        <w:t>- здійснення вантажно-розвантажувальних послуг при поставці товару. Розвантаження на складі замовника</w:t>
      </w:r>
      <w:r w:rsidR="00FE2918" w:rsidRPr="00B741C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C70266E" w14:textId="6F5C0F31" w:rsidR="0034714F" w:rsidRPr="00CA298F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3. Загальні умови поставки </w:t>
      </w:r>
      <w:r w:rsidRPr="00CA298F">
        <w:rPr>
          <w:rFonts w:ascii="Times New Roman" w:hAnsi="Times New Roman" w:cs="Times New Roman"/>
          <w:sz w:val="24"/>
          <w:szCs w:val="24"/>
          <w:lang w:val="uk-UA"/>
        </w:rPr>
        <w:t>товарі</w:t>
      </w:r>
      <w:r w:rsidRPr="00CA298F">
        <w:rPr>
          <w:rFonts w:ascii="Times New Roman" w:hAnsi="Times New Roman" w:cs="Times New Roman"/>
          <w:b/>
          <w:sz w:val="24"/>
          <w:szCs w:val="24"/>
          <w:lang w:val="uk-UA"/>
        </w:rPr>
        <w:t>в:</w:t>
      </w:r>
    </w:p>
    <w:p w14:paraId="2900821D" w14:textId="592B6F66" w:rsidR="00A803D0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98F">
        <w:rPr>
          <w:rFonts w:ascii="Times New Roman" w:hAnsi="Times New Roman" w:cs="Times New Roman"/>
          <w:b/>
          <w:sz w:val="24"/>
          <w:szCs w:val="24"/>
          <w:lang w:val="uk-UA"/>
        </w:rPr>
        <w:t>-  строки поставки –</w:t>
      </w:r>
      <w:r w:rsidR="00FE2918" w:rsidRPr="00CA2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 пізніше </w:t>
      </w:r>
      <w:r w:rsidR="00A803D0" w:rsidRPr="00CA298F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FE2918" w:rsidRPr="00CA29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C4321" w:rsidRPr="00CA298F"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="00FE2918" w:rsidRPr="00CA298F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A803D0" w:rsidRPr="00CA298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E2918" w:rsidRPr="00CA2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A803D0" w:rsidRPr="00B741C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803D0" w:rsidRPr="00B741CE">
        <w:rPr>
          <w:rFonts w:ascii="Times New Roman" w:hAnsi="Times New Roman" w:cs="Times New Roman"/>
          <w:sz w:val="24"/>
          <w:szCs w:val="24"/>
        </w:rPr>
        <w:t xml:space="preserve"> </w:t>
      </w:r>
      <w:r w:rsidR="00A803D0" w:rsidRPr="00B741CE">
        <w:rPr>
          <w:rFonts w:ascii="Times New Roman" w:hAnsi="Times New Roman" w:cs="Times New Roman"/>
          <w:sz w:val="24"/>
          <w:szCs w:val="24"/>
          <w:lang w:val="uk-UA"/>
        </w:rPr>
        <w:t>за заявками Замовника протягом 3 робочих днів з дня отримання заявки на поставку в залежності від фактичної потреби в частині визначення обсягів постачання товару. Заявка замовника формується в електронному вигляді та направляється на електронну адресу Постачальника.</w:t>
      </w:r>
    </w:p>
    <w:p w14:paraId="50B28181" w14:textId="04FE9043" w:rsidR="0034714F" w:rsidRDefault="00A803D0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>- поставка товару здійснюється партіями, що погоджуються сторонами в залежності від фактичної потреби Замовника</w:t>
      </w:r>
      <w:r w:rsidR="0034714F" w:rsidRPr="00B741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F11BFB" w14:textId="1104D9BE" w:rsidR="006D0148" w:rsidRPr="00B741CE" w:rsidRDefault="006D0148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D0148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D0148">
        <w:rPr>
          <w:rFonts w:ascii="Times New Roman" w:hAnsi="Times New Roman" w:cs="Times New Roman"/>
          <w:sz w:val="24"/>
          <w:szCs w:val="24"/>
          <w:lang w:val="uk-UA"/>
        </w:rPr>
        <w:t>орф паливний фрезерний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повинен бути фасований у промислову тару, а саме у м’які контейнери «</w:t>
      </w:r>
      <w:r w:rsidRPr="006D0148">
        <w:rPr>
          <w:rFonts w:ascii="Times New Roman" w:hAnsi="Times New Roman" w:cs="Times New Roman"/>
          <w:sz w:val="24"/>
          <w:szCs w:val="24"/>
          <w:lang w:val="uk-UA"/>
        </w:rPr>
        <w:t>Біг-бег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6B1F1225" w14:textId="09B706E9" w:rsidR="0034714F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>4.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14:paraId="2207FEF1" w14:textId="46E53395" w:rsidR="0034714F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5. Якість товару має відповідати вимогам нормативно-технічної документації та вимогам Замовника. </w:t>
      </w:r>
    </w:p>
    <w:p w14:paraId="27CC33CD" w14:textId="2430A83A" w:rsidR="0034714F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6. Якісні, технічні характеристики </w:t>
      </w:r>
      <w:r w:rsidR="00B42428" w:rsidRPr="00B741CE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, повинні відповідати вимогам, передбаченим діючими </w:t>
      </w:r>
      <w:r w:rsidR="0046759B" w:rsidRPr="00B741CE">
        <w:rPr>
          <w:rFonts w:ascii="Times New Roman" w:hAnsi="Times New Roman" w:cs="Times New Roman"/>
          <w:sz w:val="24"/>
          <w:szCs w:val="24"/>
          <w:lang w:val="uk-UA"/>
        </w:rPr>
        <w:t>ДСТУ 204</w:t>
      </w:r>
      <w:r w:rsidR="007846D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6759B" w:rsidRPr="00B741CE">
        <w:rPr>
          <w:rFonts w:ascii="Times New Roman" w:hAnsi="Times New Roman" w:cs="Times New Roman"/>
          <w:sz w:val="24"/>
          <w:szCs w:val="24"/>
          <w:lang w:val="uk-UA"/>
        </w:rPr>
        <w:t>-92</w:t>
      </w:r>
      <w:r w:rsidR="007846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6759B" w:rsidRPr="00B741CE">
        <w:rPr>
          <w:rFonts w:ascii="Times New Roman" w:hAnsi="Times New Roman" w:cs="Times New Roman"/>
          <w:sz w:val="24"/>
          <w:szCs w:val="24"/>
          <w:lang w:val="uk-UA"/>
        </w:rPr>
        <w:t>РСТ УРСР 1297-82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846D3" w:rsidRPr="007846D3">
        <w:t xml:space="preserve"> </w:t>
      </w:r>
      <w:r w:rsidR="007846D3" w:rsidRPr="007846D3">
        <w:rPr>
          <w:rFonts w:ascii="Times New Roman" w:hAnsi="Times New Roman" w:cs="Times New Roman"/>
          <w:sz w:val="24"/>
          <w:szCs w:val="24"/>
          <w:lang w:val="uk-UA"/>
        </w:rPr>
        <w:t>ДСТУ 7146:2010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 та відповідати показникам встановленим у таблиці:</w:t>
      </w:r>
    </w:p>
    <w:p w14:paraId="5ED3ADD8" w14:textId="77777777" w:rsidR="0034714F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6581" w:type="dxa"/>
        <w:jc w:val="center"/>
        <w:tblLayout w:type="fixed"/>
        <w:tblLook w:val="01E0" w:firstRow="1" w:lastRow="1" w:firstColumn="1" w:lastColumn="1" w:noHBand="0" w:noVBand="0"/>
      </w:tblPr>
      <w:tblGrid>
        <w:gridCol w:w="3543"/>
        <w:gridCol w:w="1536"/>
        <w:gridCol w:w="1502"/>
      </w:tblGrid>
      <w:tr w:rsidR="0046759B" w:rsidRPr="00B741CE" w14:paraId="52CC9C73" w14:textId="77777777" w:rsidTr="0046759B">
        <w:trPr>
          <w:trHeight w:val="455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078D" w14:textId="452B3131" w:rsidR="0046759B" w:rsidRPr="00B741CE" w:rsidRDefault="0046759B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B741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A262" w14:textId="1C662FF4" w:rsidR="0046759B" w:rsidRPr="00B741CE" w:rsidRDefault="0046759B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B741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Зольність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7499" w14:textId="1F668000" w:rsidR="0046759B" w:rsidRPr="00B741CE" w:rsidRDefault="0046759B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B741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Загальна волога  </w:t>
            </w:r>
          </w:p>
        </w:tc>
      </w:tr>
      <w:tr w:rsidR="0046759B" w:rsidRPr="00B741CE" w14:paraId="2DBDDAC7" w14:textId="77777777" w:rsidTr="0046759B">
        <w:trPr>
          <w:trHeight w:val="7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DA32" w14:textId="5F285ADD" w:rsidR="0046759B" w:rsidRPr="00B741CE" w:rsidRDefault="0046759B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Напівбрикет торф'яний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E410" w14:textId="3605ED1D" w:rsidR="0046759B" w:rsidRPr="00B741CE" w:rsidRDefault="0046759B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25%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E3B9" w14:textId="5C91CDCB" w:rsidR="0046759B" w:rsidRPr="00B741CE" w:rsidRDefault="0046759B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25%</w:t>
            </w:r>
          </w:p>
        </w:tc>
      </w:tr>
      <w:tr w:rsidR="007846D3" w:rsidRPr="00B741CE" w14:paraId="43B29F83" w14:textId="77777777" w:rsidTr="0046759B">
        <w:trPr>
          <w:trHeight w:val="7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02676" w14:textId="4982494A" w:rsidR="007846D3" w:rsidRPr="00B741CE" w:rsidRDefault="007846D3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Торф паливний фрезерний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73C7" w14:textId="0D1C354C" w:rsidR="007846D3" w:rsidRPr="00B741CE" w:rsidRDefault="007846D3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46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20%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7D53" w14:textId="050B3CD1" w:rsidR="007846D3" w:rsidRPr="00B741CE" w:rsidRDefault="007846D3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46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50%</w:t>
            </w:r>
          </w:p>
        </w:tc>
      </w:tr>
      <w:tr w:rsidR="007846D3" w:rsidRPr="00B741CE" w14:paraId="1AFA593C" w14:textId="77777777" w:rsidTr="0046759B">
        <w:trPr>
          <w:trHeight w:val="7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22E4" w14:textId="53E8FDC6" w:rsidR="007846D3" w:rsidRPr="007846D3" w:rsidRDefault="007846D3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Вугілля кам’яне марки Г (Г1/Г2) (13-100)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469E" w14:textId="2F51FAFA" w:rsidR="007846D3" w:rsidRPr="007846D3" w:rsidRDefault="007846D3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46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24%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E14E" w14:textId="7A15BF1F" w:rsidR="007846D3" w:rsidRPr="007846D3" w:rsidRDefault="007846D3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46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8%</w:t>
            </w:r>
          </w:p>
        </w:tc>
      </w:tr>
    </w:tbl>
    <w:p w14:paraId="516D783B" w14:textId="3684355A" w:rsidR="0034714F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C6ABD8B" w14:textId="6BB0C836" w:rsidR="0046759B" w:rsidRPr="00B741CE" w:rsidRDefault="0046759B" w:rsidP="00A803D0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741CE">
        <w:rPr>
          <w:rFonts w:ascii="Times New Roman" w:hAnsi="Times New Roman"/>
          <w:bCs/>
          <w:sz w:val="24"/>
          <w:szCs w:val="24"/>
          <w:lang w:val="uk-UA"/>
        </w:rPr>
        <w:t xml:space="preserve">7. У цій документації всі посилання на конкретні марку чи виробника або на конкретний процес, що характеризує продукт чи послугу певного суб’єкта господарювання, чи на </w:t>
      </w:r>
      <w:r w:rsidRPr="00B741CE">
        <w:rPr>
          <w:rFonts w:ascii="Times New Roman" w:hAnsi="Times New Roman"/>
          <w:bCs/>
          <w:sz w:val="24"/>
          <w:szCs w:val="24"/>
          <w:lang w:val="uk-UA"/>
        </w:rPr>
        <w:lastRenderedPageBreak/>
        <w:t>торгові марки, патенти, типи або конкретне місце походження чи спосіб виробництва вживаються у значенні «…. «або еквівалент»».</w:t>
      </w:r>
    </w:p>
    <w:p w14:paraId="4CAB8BDB" w14:textId="5F69C3E3" w:rsidR="0046759B" w:rsidRPr="00B741CE" w:rsidRDefault="00EE050A" w:rsidP="00A803D0">
      <w:pPr>
        <w:tabs>
          <w:tab w:val="left" w:pos="15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46759B"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. Вартість тендерної пропозиції надається з урахуванням вартості доставки до місця призначення та повинна включати навантаження, зважування, зберігання, підвезення, розвантаження та ін.</w:t>
      </w:r>
    </w:p>
    <w:p w14:paraId="6C2126E0" w14:textId="6F501DC2" w:rsidR="0046759B" w:rsidRPr="00B741CE" w:rsidRDefault="00EE050A" w:rsidP="00A803D0">
      <w:pPr>
        <w:tabs>
          <w:tab w:val="left" w:pos="15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46759B"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. Розрахунок за поставлений товар здійснюється по мірі надходження коштів з бюджету.</w:t>
      </w:r>
    </w:p>
    <w:p w14:paraId="4EDD42CE" w14:textId="4968B360" w:rsidR="0046759B" w:rsidRPr="00B741CE" w:rsidRDefault="00EE050A" w:rsidP="00A803D0">
      <w:pPr>
        <w:tabs>
          <w:tab w:val="left" w:pos="15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46759B"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. Розвантаження вагонів, навантаження товару на автотранспорт та його зважування  здійснюється учасником за власний рахунок та за бажанням замовника – в присутності його представника.</w:t>
      </w:r>
    </w:p>
    <w:p w14:paraId="1958B42D" w14:textId="7E53BAD6" w:rsidR="0046759B" w:rsidRPr="00B741CE" w:rsidRDefault="00EE050A" w:rsidP="00A803D0">
      <w:pPr>
        <w:tabs>
          <w:tab w:val="left" w:pos="15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11</w:t>
      </w:r>
      <w:r w:rsidR="0046759B"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. Учасник за власний рахунок здійснює підвіз товару, безпосередньо до місця поставки –відповідно до заявки замовника.</w:t>
      </w:r>
    </w:p>
    <w:p w14:paraId="7B04E5EE" w14:textId="359A587D" w:rsidR="0046759B" w:rsidRPr="00B741CE" w:rsidRDefault="00EE050A" w:rsidP="00A803D0">
      <w:pPr>
        <w:tabs>
          <w:tab w:val="left" w:pos="15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="0046759B" w:rsidRPr="00B741C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  <w:r w:rsidR="0046759B"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Документальне підтвердження відповідності товару технічним, якісним та кількісним характеристикам має бути надане у складі тендерної пропозиції у формі пояснювальної записки та повинно мати: детальний опис основних технічних характеристик товару, походження товару, дані про виробника товару, ЄДРПОУ, телефон.</w:t>
      </w:r>
    </w:p>
    <w:p w14:paraId="05F5D586" w14:textId="41F0C1E1" w:rsidR="0046759B" w:rsidRPr="00B741CE" w:rsidRDefault="00A803D0" w:rsidP="00A803D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741C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13</w:t>
      </w:r>
      <w:r w:rsidR="0046759B" w:rsidRPr="00B741CE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Учасниками у складі тендерної пропозиції надаються:</w:t>
      </w:r>
    </w:p>
    <w:p w14:paraId="7472CD58" w14:textId="4D48F1B7" w:rsidR="0001109F" w:rsidRDefault="0046759B" w:rsidP="00B2384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>- Учасник торгів повинен підтвердити якість</w:t>
      </w:r>
      <w:r w:rsidR="0017104F">
        <w:rPr>
          <w:rFonts w:ascii="Times New Roman" w:hAnsi="Times New Roman" w:cs="Times New Roman"/>
          <w:sz w:val="24"/>
          <w:szCs w:val="24"/>
          <w:lang w:val="uk-UA"/>
        </w:rPr>
        <w:t xml:space="preserve"> усього обсягу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 напівбрикетів торф'яних, що пропонується до </w:t>
      </w:r>
      <w:r w:rsidR="00CE7E23">
        <w:rPr>
          <w:rFonts w:ascii="Times New Roman" w:hAnsi="Times New Roman" w:cs="Times New Roman"/>
          <w:sz w:val="24"/>
          <w:szCs w:val="24"/>
          <w:lang w:val="uk-UA"/>
        </w:rPr>
        <w:t>поставки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>, наданням в складі пропозиції оригінал</w:t>
      </w:r>
      <w:r w:rsidR="0017104F">
        <w:rPr>
          <w:rFonts w:ascii="Times New Roman" w:hAnsi="Times New Roman" w:cs="Times New Roman"/>
          <w:sz w:val="24"/>
          <w:szCs w:val="24"/>
          <w:lang w:val="uk-UA"/>
        </w:rPr>
        <w:t xml:space="preserve"> документу передбаченого абзацом другим пункту 2.1. </w:t>
      </w:r>
      <w:r w:rsidR="0017104F" w:rsidRPr="0017104F">
        <w:rPr>
          <w:rFonts w:ascii="Times New Roman" w:hAnsi="Times New Roman" w:cs="Times New Roman"/>
          <w:sz w:val="24"/>
          <w:szCs w:val="24"/>
          <w:lang w:val="uk-UA"/>
        </w:rPr>
        <w:t>РСТ УРСР 1297-82</w:t>
      </w:r>
      <w:r w:rsidR="0017104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CE7E23">
        <w:rPr>
          <w:rFonts w:ascii="Times New Roman" w:hAnsi="Times New Roman" w:cs="Times New Roman"/>
          <w:sz w:val="24"/>
          <w:szCs w:val="24"/>
          <w:lang w:val="uk-UA"/>
        </w:rPr>
        <w:t>Полубрикети</w:t>
      </w:r>
      <w:proofErr w:type="spellEnd"/>
      <w:r w:rsidR="00CE7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E23" w:rsidRPr="00CE7E23">
        <w:rPr>
          <w:rFonts w:ascii="Times New Roman" w:hAnsi="Times New Roman" w:cs="Times New Roman"/>
          <w:sz w:val="24"/>
          <w:szCs w:val="24"/>
          <w:lang w:val="uk-UA"/>
        </w:rPr>
        <w:t>торф'ян</w:t>
      </w:r>
      <w:r w:rsidR="00CE7E23">
        <w:rPr>
          <w:rFonts w:ascii="Times New Roman" w:hAnsi="Times New Roman" w:cs="Times New Roman"/>
          <w:sz w:val="24"/>
          <w:szCs w:val="24"/>
          <w:lang w:val="uk-UA"/>
        </w:rPr>
        <w:t>і. Технічні умови».</w:t>
      </w:r>
    </w:p>
    <w:p w14:paraId="0A3B5556" w14:textId="77777777" w:rsidR="00BC5FAC" w:rsidRPr="00BC5FAC" w:rsidRDefault="00BC5FAC" w:rsidP="00BC5FA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r w:rsidRPr="00BC5FAC">
        <w:rPr>
          <w:rFonts w:ascii="Times New Roman" w:hAnsi="Times New Roman" w:cs="Times New Roman"/>
          <w:i/>
          <w:sz w:val="24"/>
          <w:szCs w:val="24"/>
          <w:lang w:val="uk-UA"/>
        </w:rPr>
        <w:t xml:space="preserve">14. </w:t>
      </w:r>
      <w:r w:rsidRPr="00BC5FAC">
        <w:rPr>
          <w:rFonts w:ascii="Times New Roman" w:hAnsi="Times New Roman" w:cs="Times New Roman"/>
          <w:i/>
          <w:sz w:val="24"/>
          <w:szCs w:val="24"/>
          <w:lang w:val="uk-UA"/>
        </w:rPr>
        <w:t>Відповідно до положень пункту 2.1. РСТ УРСР 1297-82 «Напівбрикети торф’яні. Технічні умови» - Прийомку напівбрикетів у виробника виконує інспекція «Укрінспаливо» партіями по ГОСТ 13674-78. На кожну партію продукції видається паспорт.</w:t>
      </w:r>
    </w:p>
    <w:p w14:paraId="214589DA" w14:textId="77777777" w:rsidR="00BC5FAC" w:rsidRPr="00BC5FAC" w:rsidRDefault="00BC5FAC" w:rsidP="00BC5FA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5FAC">
        <w:rPr>
          <w:rFonts w:ascii="Times New Roman" w:hAnsi="Times New Roman" w:cs="Times New Roman"/>
          <w:i/>
          <w:sz w:val="24"/>
          <w:szCs w:val="24"/>
          <w:lang w:val="uk-UA"/>
        </w:rPr>
        <w:t>Партією торф’яної продукції згідно п. 2 ГОСТ 13674-78 вважається:</w:t>
      </w:r>
    </w:p>
    <w:p w14:paraId="03C64039" w14:textId="77777777" w:rsidR="00BC5FAC" w:rsidRPr="00BC5FAC" w:rsidRDefault="00BC5FAC" w:rsidP="00BC5FA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5FAC">
        <w:rPr>
          <w:rFonts w:ascii="Times New Roman" w:hAnsi="Times New Roman" w:cs="Times New Roman"/>
          <w:i/>
          <w:sz w:val="24"/>
          <w:szCs w:val="24"/>
          <w:lang w:val="uk-UA"/>
        </w:rPr>
        <w:t>- окремий залізничний вагон або маршрут – при постачанні залізницею широкої колії;</w:t>
      </w:r>
    </w:p>
    <w:p w14:paraId="679A7DE2" w14:textId="77777777" w:rsidR="00BC5FAC" w:rsidRPr="00BC5FAC" w:rsidRDefault="00BC5FAC" w:rsidP="00BC5FA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5FAC">
        <w:rPr>
          <w:rFonts w:ascii="Times New Roman" w:hAnsi="Times New Roman" w:cs="Times New Roman"/>
          <w:i/>
          <w:sz w:val="24"/>
          <w:szCs w:val="24"/>
          <w:lang w:val="uk-UA"/>
        </w:rPr>
        <w:t>- добове відвантаження – при поставці залізницею вузької колії або регулярній поставці одному споживачеві в вагонах широкої колії;</w:t>
      </w:r>
    </w:p>
    <w:p w14:paraId="2CDC2344" w14:textId="77777777" w:rsidR="00BC5FAC" w:rsidRPr="00BC5FAC" w:rsidRDefault="00BC5FAC" w:rsidP="00BC5FA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5FAC">
        <w:rPr>
          <w:rFonts w:ascii="Times New Roman" w:hAnsi="Times New Roman" w:cs="Times New Roman"/>
          <w:i/>
          <w:sz w:val="24"/>
          <w:szCs w:val="24"/>
          <w:lang w:val="uk-UA"/>
        </w:rPr>
        <w:t>- окремий штабель або добове відвантаження – при поставці автотранспортом (з укрупнених штабелів – добове відвантаження);</w:t>
      </w:r>
    </w:p>
    <w:p w14:paraId="1441AB37" w14:textId="77777777" w:rsidR="00BC5FAC" w:rsidRPr="00BC5FAC" w:rsidRDefault="00BC5FAC" w:rsidP="00BC5FA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5FAC">
        <w:rPr>
          <w:rFonts w:ascii="Times New Roman" w:hAnsi="Times New Roman" w:cs="Times New Roman"/>
          <w:i/>
          <w:sz w:val="24"/>
          <w:szCs w:val="24"/>
          <w:lang w:val="uk-UA"/>
        </w:rPr>
        <w:t>- окрему карту і групу карт – при вивезенні кускового торфу з проміжних операцій сушки;</w:t>
      </w:r>
    </w:p>
    <w:p w14:paraId="365229B5" w14:textId="77777777" w:rsidR="00BC5FAC" w:rsidRPr="00BC5FAC" w:rsidRDefault="00BC5FAC" w:rsidP="00BC5FA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5FAC">
        <w:rPr>
          <w:rFonts w:ascii="Times New Roman" w:hAnsi="Times New Roman" w:cs="Times New Roman"/>
          <w:i/>
          <w:sz w:val="24"/>
          <w:szCs w:val="24"/>
          <w:lang w:val="uk-UA"/>
        </w:rPr>
        <w:t>-  змінне або добове  вироблення брикетів і напівбрикетів.</w:t>
      </w:r>
    </w:p>
    <w:p w14:paraId="0916DE99" w14:textId="77777777" w:rsidR="00BC5FAC" w:rsidRPr="00BC5FAC" w:rsidRDefault="00BC5FAC" w:rsidP="00BC5FA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5FAC">
        <w:rPr>
          <w:rFonts w:ascii="Times New Roman" w:hAnsi="Times New Roman" w:cs="Times New Roman"/>
          <w:i/>
          <w:sz w:val="24"/>
          <w:szCs w:val="24"/>
          <w:lang w:val="uk-UA"/>
        </w:rPr>
        <w:t>Пунктом 2.2. РСТ УРСР 1297-82 «Напівбрикети торф’яні. Технічні умови» передбачено, що Споживач має право проводити контрольну перевірку відповідності якості партії напівбрикетів які надійшли, разом із інспекцією «Укрінспаливо» в відповідності з ГОСТ 13674-78 і ГОСТ 5396-77.</w:t>
      </w:r>
    </w:p>
    <w:p w14:paraId="026DC83C" w14:textId="1E8F30CB" w:rsidR="00BC5FAC" w:rsidRPr="00BC5FAC" w:rsidRDefault="00BC5FAC" w:rsidP="00BC5FA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5FAC">
        <w:rPr>
          <w:rFonts w:ascii="Times New Roman" w:hAnsi="Times New Roman" w:cs="Times New Roman"/>
          <w:i/>
          <w:sz w:val="24"/>
          <w:szCs w:val="24"/>
          <w:lang w:val="uk-UA"/>
        </w:rPr>
        <w:t>Пунктом 11 ГОСТ 13674-78 «Торф. Правила прийому» передбачено, що при відвантажені партії торф’яної продукції декільком споживачам показники якості, визначені для усієї партії, розповсюджуються на певні частини її та вказуються в документі про якість для кожного споживача.</w:t>
      </w:r>
      <w:bookmarkEnd w:id="0"/>
    </w:p>
    <w:sectPr w:rsidR="00BC5FAC" w:rsidRPr="00BC5FAC" w:rsidSect="001D03F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18C2"/>
    <w:multiLevelType w:val="multilevel"/>
    <w:tmpl w:val="E1760C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 w15:restartNumberingAfterBreak="0">
    <w:nsid w:val="194C32A5"/>
    <w:multiLevelType w:val="hybridMultilevel"/>
    <w:tmpl w:val="F0D6EE8A"/>
    <w:lvl w:ilvl="0" w:tplc="BC1E4A5A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3A52"/>
    <w:multiLevelType w:val="multilevel"/>
    <w:tmpl w:val="2F24E9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E7652"/>
    <w:multiLevelType w:val="hybridMultilevel"/>
    <w:tmpl w:val="E156207C"/>
    <w:lvl w:ilvl="0" w:tplc="486CC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2C3B16"/>
    <w:multiLevelType w:val="hybridMultilevel"/>
    <w:tmpl w:val="A3A2EE50"/>
    <w:lvl w:ilvl="0" w:tplc="486CC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264CD"/>
    <w:multiLevelType w:val="multilevel"/>
    <w:tmpl w:val="6C240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91"/>
    <w:rsid w:val="00007F0B"/>
    <w:rsid w:val="0001109F"/>
    <w:rsid w:val="00044E0D"/>
    <w:rsid w:val="000B01B6"/>
    <w:rsid w:val="0013612F"/>
    <w:rsid w:val="001655D1"/>
    <w:rsid w:val="0017104F"/>
    <w:rsid w:val="0018632D"/>
    <w:rsid w:val="001D03FE"/>
    <w:rsid w:val="001E1DA2"/>
    <w:rsid w:val="002440F5"/>
    <w:rsid w:val="00254B91"/>
    <w:rsid w:val="00280E3D"/>
    <w:rsid w:val="00331525"/>
    <w:rsid w:val="00333077"/>
    <w:rsid w:val="0034714F"/>
    <w:rsid w:val="003B1FC1"/>
    <w:rsid w:val="003F0C46"/>
    <w:rsid w:val="0046759B"/>
    <w:rsid w:val="00483351"/>
    <w:rsid w:val="004842C4"/>
    <w:rsid w:val="004E067B"/>
    <w:rsid w:val="0053569D"/>
    <w:rsid w:val="00570A42"/>
    <w:rsid w:val="005F7091"/>
    <w:rsid w:val="005F7539"/>
    <w:rsid w:val="0061222C"/>
    <w:rsid w:val="00612DFA"/>
    <w:rsid w:val="00627325"/>
    <w:rsid w:val="00687A46"/>
    <w:rsid w:val="006D0148"/>
    <w:rsid w:val="006F11BD"/>
    <w:rsid w:val="00732EAD"/>
    <w:rsid w:val="00745BEC"/>
    <w:rsid w:val="007846D3"/>
    <w:rsid w:val="007A27C3"/>
    <w:rsid w:val="007B2B91"/>
    <w:rsid w:val="00800A4B"/>
    <w:rsid w:val="008624A8"/>
    <w:rsid w:val="00873E33"/>
    <w:rsid w:val="0088123B"/>
    <w:rsid w:val="008D4BC9"/>
    <w:rsid w:val="008E6017"/>
    <w:rsid w:val="00937368"/>
    <w:rsid w:val="00937D16"/>
    <w:rsid w:val="009473E5"/>
    <w:rsid w:val="009720DD"/>
    <w:rsid w:val="009A1FC2"/>
    <w:rsid w:val="009B262E"/>
    <w:rsid w:val="009F6973"/>
    <w:rsid w:val="00A1165D"/>
    <w:rsid w:val="00A803D0"/>
    <w:rsid w:val="00AB688D"/>
    <w:rsid w:val="00AD4828"/>
    <w:rsid w:val="00B2384C"/>
    <w:rsid w:val="00B301C1"/>
    <w:rsid w:val="00B42428"/>
    <w:rsid w:val="00B508DB"/>
    <w:rsid w:val="00B741CE"/>
    <w:rsid w:val="00BA2CCA"/>
    <w:rsid w:val="00BC5FAC"/>
    <w:rsid w:val="00C045AE"/>
    <w:rsid w:val="00C36B32"/>
    <w:rsid w:val="00C41B15"/>
    <w:rsid w:val="00C76C94"/>
    <w:rsid w:val="00CA298F"/>
    <w:rsid w:val="00CE7E23"/>
    <w:rsid w:val="00D010FE"/>
    <w:rsid w:val="00D05692"/>
    <w:rsid w:val="00D07832"/>
    <w:rsid w:val="00D178D2"/>
    <w:rsid w:val="00D84656"/>
    <w:rsid w:val="00D938E0"/>
    <w:rsid w:val="00DB1569"/>
    <w:rsid w:val="00DB2A82"/>
    <w:rsid w:val="00DB5964"/>
    <w:rsid w:val="00DF207E"/>
    <w:rsid w:val="00DF5DAE"/>
    <w:rsid w:val="00E028A1"/>
    <w:rsid w:val="00E6533A"/>
    <w:rsid w:val="00EB1EC4"/>
    <w:rsid w:val="00EE050A"/>
    <w:rsid w:val="00F70A42"/>
    <w:rsid w:val="00FC4321"/>
    <w:rsid w:val="00FC5A15"/>
    <w:rsid w:val="00FE2918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CA75"/>
  <w15:docId w15:val="{0FA371A7-B983-42FA-B8DE-E86DA315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B9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99"/>
    <w:qFormat/>
    <w:rsid w:val="00254B91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2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DD"/>
    <w:rPr>
      <w:rFonts w:ascii="Segoe UI" w:eastAsia="Arial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D0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2233,baiaagaaboqcaaad8gyaaauabwaaaaaaaaaaaaaaaaaaaaaaaaaaaaaaaaaaaaaaaaaaaaaaaaaaaaaaaaaaaaaaaaaaaaaaaaaaaaaaaaaaaaaaaaaaaaaaaaaaaaaaaaaaaaaaaaaaaaaaaaaaaaaaaaaaaaaaaaaaaaaaaaaaaaaaaaaaaaaaaaaaaaaaaaaaaaaaaaaaaaaaaaaaaaaaaaaaaaaaaaaaaaaa"/>
    <w:basedOn w:val="a0"/>
    <w:rsid w:val="005F7091"/>
  </w:style>
  <w:style w:type="paragraph" w:styleId="a8">
    <w:name w:val="No Spacing"/>
    <w:uiPriority w:val="1"/>
    <w:qFormat/>
    <w:rsid w:val="0033152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Exact">
    <w:name w:val="Основний текст (2) Exact"/>
    <w:rsid w:val="00331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a9">
    <w:name w:val="Hyperlink"/>
    <w:rsid w:val="0046759B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заголовок 1.1 Знак"/>
    <w:link w:val="a3"/>
    <w:uiPriority w:val="99"/>
    <w:locked/>
    <w:rsid w:val="0046759B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customStyle="1" w:styleId="Standard">
    <w:name w:val="Standard"/>
    <w:rsid w:val="0046759B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styleId="aa">
    <w:name w:val="Emphasis"/>
    <w:qFormat/>
    <w:rsid w:val="0046759B"/>
    <w:rPr>
      <w:i/>
      <w:iCs/>
    </w:rPr>
  </w:style>
  <w:style w:type="paragraph" w:customStyle="1" w:styleId="1">
    <w:name w:val="Без інтервалів1"/>
    <w:rsid w:val="004675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b">
    <w:name w:val="FollowedHyperlink"/>
    <w:basedOn w:val="a0"/>
    <w:uiPriority w:val="99"/>
    <w:semiHidden/>
    <w:unhideWhenUsed/>
    <w:rsid w:val="00EE0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8</cp:revision>
  <cp:lastPrinted>2023-03-01T10:04:00Z</cp:lastPrinted>
  <dcterms:created xsi:type="dcterms:W3CDTF">2024-02-23T10:52:00Z</dcterms:created>
  <dcterms:modified xsi:type="dcterms:W3CDTF">2024-03-28T09:49:00Z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d2b74ea26f4d2a61088abfb62bab488bcab357dfcb74fd69f8b31df0b3e0cf22</vt:lpwstr>
  </property>
</Properties>
</file>