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059A" w14:textId="76CE1178" w:rsidR="00E87B60" w:rsidRPr="003F0892" w:rsidRDefault="00E87B60" w:rsidP="00E87B60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8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 </w:t>
      </w:r>
      <w:r w:rsidR="00494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14:paraId="1E90D916" w14:textId="77777777" w:rsidR="00E87B60" w:rsidRPr="003F0892" w:rsidRDefault="00E87B60" w:rsidP="00E87B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8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тендерної документації </w:t>
      </w:r>
    </w:p>
    <w:p w14:paraId="35E4E94D" w14:textId="77777777" w:rsidR="00E87B60" w:rsidRPr="004A0BFA" w:rsidRDefault="00E87B60" w:rsidP="004A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9D6ED51" w14:textId="77777777" w:rsidR="005E1E79" w:rsidRPr="004A0BFA" w:rsidRDefault="005E1E79" w:rsidP="00A80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355AF4B3" w14:textId="77777777" w:rsidR="00E87B60" w:rsidRPr="004A0BFA" w:rsidRDefault="00E87B60" w:rsidP="00A80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7D6A3A4F" w14:textId="77777777" w:rsidR="00D63878" w:rsidRDefault="00D63878" w:rsidP="00A80654">
      <w:pPr>
        <w:tabs>
          <w:tab w:val="left" w:pos="5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A0BF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ТЕХНІЧНІ ВИМОГИ</w:t>
      </w:r>
    </w:p>
    <w:p w14:paraId="6F4BED3F" w14:textId="77777777" w:rsidR="00AA4F53" w:rsidRDefault="00AA4F53" w:rsidP="00A80654">
      <w:pPr>
        <w:tabs>
          <w:tab w:val="left" w:pos="5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4ED9702A" w14:textId="77777777" w:rsidR="00AA4F53" w:rsidRPr="004A0BFA" w:rsidRDefault="00AA4F53" w:rsidP="00AA4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A0BF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Інформація про необхідні технічні,</w:t>
      </w:r>
    </w:p>
    <w:p w14:paraId="06B0D2DA" w14:textId="77777777" w:rsidR="00AA4F53" w:rsidRDefault="00AA4F53" w:rsidP="00AA4F53">
      <w:pPr>
        <w:tabs>
          <w:tab w:val="left" w:pos="5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A0BF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якісні та кількісні характеристики предмета закупівлі:</w:t>
      </w:r>
    </w:p>
    <w:p w14:paraId="4895B5A2" w14:textId="77777777" w:rsidR="00AA4F53" w:rsidRPr="004A0BFA" w:rsidRDefault="00AA4F53" w:rsidP="00AA4F53">
      <w:pPr>
        <w:tabs>
          <w:tab w:val="left" w:pos="5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4D9875EC" w14:textId="77777777" w:rsidR="00150D74" w:rsidRPr="003A74C7" w:rsidRDefault="00150D74" w:rsidP="00150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51550747"/>
      <w:r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>Антидронн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і </w:t>
      </w:r>
      <w:r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>комплекс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и</w:t>
      </w:r>
      <w:r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захисту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від дронів  </w:t>
      </w:r>
      <w:bookmarkEnd w:id="0"/>
      <w:r w:rsidRPr="003A74C7">
        <w:rPr>
          <w:rFonts w:ascii="Times New Roman" w:eastAsia="Times New Roman" w:hAnsi="Times New Roman" w:cs="Times New Roman"/>
          <w:sz w:val="24"/>
          <w:szCs w:val="24"/>
        </w:rPr>
        <w:t xml:space="preserve">(відповідний код </w:t>
      </w:r>
      <w:r w:rsidRPr="003A74C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Pr="003A74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:</w:t>
      </w:r>
      <w:r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35730000-0</w:t>
      </w:r>
      <w:r w:rsidRPr="003A74C7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r w:rsidRPr="003A74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Електронні бойові комплекси та засоби радіоелектронного захисту</w:t>
      </w:r>
      <w:r w:rsidRPr="003A74C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D361A09" w14:textId="77777777" w:rsidR="00D63878" w:rsidRPr="004A0BFA" w:rsidRDefault="00D63878" w:rsidP="00A80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</w:p>
    <w:p w14:paraId="1F91C1F5" w14:textId="77777777" w:rsidR="00D63878" w:rsidRDefault="00D63878" w:rsidP="006314DF">
      <w:pPr>
        <w:pStyle w:val="a4"/>
        <w:numPr>
          <w:ilvl w:val="0"/>
          <w:numId w:val="3"/>
        </w:numPr>
        <w:spacing w:after="0" w:line="240" w:lineRule="auto"/>
        <w:ind w:right="1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14D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Кількість, обсяг поставки товару</w:t>
      </w:r>
      <w:r w:rsidRPr="006314D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C651396" w14:textId="77777777" w:rsidR="00150D74" w:rsidRPr="00150D74" w:rsidRDefault="00150D74" w:rsidP="00150D74">
      <w:pPr>
        <w:pStyle w:val="a4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0D74">
        <w:rPr>
          <w:rFonts w:ascii="Times New Roman" w:eastAsia="Times New Roman" w:hAnsi="Times New Roman" w:cs="Times New Roman"/>
          <w:b/>
          <w:i/>
          <w:sz w:val="24"/>
          <w:szCs w:val="24"/>
        </w:rPr>
        <w:t>Антидронний мобільний, п’яти діапазонний переносний комплекс по купольному та спрямованому захисту</w:t>
      </w:r>
      <w:r w:rsidRPr="00150D7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50D74">
        <w:rPr>
          <w:rFonts w:ascii="Times New Roman" w:eastAsia="Times New Roman" w:hAnsi="Times New Roman" w:cs="Times New Roman"/>
          <w:b/>
          <w:i/>
          <w:sz w:val="24"/>
          <w:szCs w:val="24"/>
        </w:rPr>
        <w:t>«Piranha HAD 5(R) AL»</w:t>
      </w:r>
      <w:r w:rsidRPr="00150D7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50D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або еквівалент  </w:t>
      </w:r>
      <w:r w:rsidRPr="00150D7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50D74">
        <w:rPr>
          <w:rFonts w:ascii="Times New Roman" w:eastAsia="Times New Roman" w:hAnsi="Times New Roman" w:cs="Times New Roman"/>
          <w:sz w:val="24"/>
          <w:szCs w:val="24"/>
        </w:rPr>
        <w:t xml:space="preserve">(відповідний код </w:t>
      </w:r>
      <w:r w:rsidRPr="00150D7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Pr="00150D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:</w:t>
      </w:r>
      <w:r w:rsidRPr="00150D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35730000-0</w:t>
      </w:r>
      <w:r w:rsidRPr="00150D74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r w:rsidRPr="00150D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Електронні бойові комплекси та засоби радіоелектронного захисту</w:t>
      </w:r>
      <w:r w:rsidRPr="00150D7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50D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–3  (Три) штуки </w:t>
      </w:r>
    </w:p>
    <w:p w14:paraId="7CAD5A33" w14:textId="77777777" w:rsidR="00150D74" w:rsidRPr="00150D74" w:rsidRDefault="00150D74" w:rsidP="00150D74">
      <w:pPr>
        <w:pStyle w:val="a4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0D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П’яти канальний стаціонарний антидрон комплекс направленої дії «PIRANHA–5Т» </w:t>
      </w:r>
      <w:r w:rsidRPr="00150D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або еквівалент</w:t>
      </w:r>
      <w:r w:rsidRPr="00150D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150D7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50D74">
        <w:rPr>
          <w:rFonts w:ascii="Times New Roman" w:eastAsia="Times New Roman" w:hAnsi="Times New Roman" w:cs="Times New Roman"/>
          <w:sz w:val="24"/>
          <w:szCs w:val="24"/>
        </w:rPr>
        <w:t xml:space="preserve">(відповідний код </w:t>
      </w:r>
      <w:r w:rsidRPr="00150D7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Pr="00150D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:</w:t>
      </w:r>
      <w:r w:rsidRPr="00150D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35730000-0</w:t>
      </w:r>
      <w:r w:rsidRPr="00150D74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r w:rsidRPr="00150D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Електронні бойові комплекси та засоби радіоелектронного захисту</w:t>
      </w:r>
      <w:r w:rsidRPr="00150D7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50D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–3  (Три) штуки </w:t>
      </w:r>
    </w:p>
    <w:p w14:paraId="43D0BF27" w14:textId="77777777" w:rsidR="00150D74" w:rsidRPr="00150D74" w:rsidRDefault="00150D74" w:rsidP="00150D74">
      <w:pPr>
        <w:spacing w:after="0" w:line="240" w:lineRule="auto"/>
        <w:ind w:left="60" w:right="1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9484FCA" w14:textId="13D96C97" w:rsidR="00081B1F" w:rsidRPr="00210450" w:rsidRDefault="00D63878" w:rsidP="004A0BFA">
      <w:pPr>
        <w:pStyle w:val="a3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10450">
        <w:rPr>
          <w:rFonts w:ascii="Times New Roman" w:hAnsi="Times New Roman"/>
          <w:i/>
          <w:sz w:val="24"/>
          <w:szCs w:val="24"/>
        </w:rPr>
        <w:t>2.</w:t>
      </w:r>
      <w:r w:rsidR="006314DF" w:rsidRPr="00210450">
        <w:rPr>
          <w:rFonts w:ascii="Times New Roman" w:hAnsi="Times New Roman"/>
          <w:i/>
          <w:sz w:val="24"/>
          <w:szCs w:val="24"/>
        </w:rPr>
        <w:t xml:space="preserve"> </w:t>
      </w:r>
      <w:r w:rsidR="00150D74" w:rsidRPr="00210450">
        <w:rPr>
          <w:rFonts w:ascii="Times New Roman" w:eastAsia="Times New Roman" w:hAnsi="Times New Roman"/>
          <w:b/>
          <w:i/>
          <w:sz w:val="24"/>
          <w:szCs w:val="24"/>
        </w:rPr>
        <w:t xml:space="preserve">Антидронні комплекси по захисту від дронів   </w:t>
      </w:r>
      <w:r w:rsidR="00081B1F" w:rsidRPr="00210450">
        <w:rPr>
          <w:rFonts w:ascii="Times New Roman" w:eastAsia="Times New Roman" w:hAnsi="Times New Roman"/>
          <w:bCs/>
          <w:iCs/>
          <w:sz w:val="24"/>
          <w:szCs w:val="24"/>
        </w:rPr>
        <w:t>повин</w:t>
      </w:r>
      <w:r w:rsidR="00150D74" w:rsidRPr="00210450">
        <w:rPr>
          <w:rFonts w:ascii="Times New Roman" w:eastAsia="Times New Roman" w:hAnsi="Times New Roman"/>
          <w:bCs/>
          <w:iCs/>
          <w:sz w:val="24"/>
          <w:szCs w:val="24"/>
        </w:rPr>
        <w:t xml:space="preserve">ні </w:t>
      </w:r>
      <w:r w:rsidR="00081B1F" w:rsidRPr="00210450">
        <w:rPr>
          <w:rFonts w:ascii="Times New Roman" w:eastAsia="Times New Roman" w:hAnsi="Times New Roman"/>
          <w:bCs/>
          <w:iCs/>
          <w:sz w:val="24"/>
          <w:szCs w:val="24"/>
        </w:rPr>
        <w:t xml:space="preserve"> відповідати наступним технічним характеристикам,  вимогам та умовам</w:t>
      </w:r>
      <w:r w:rsidR="00EB0012" w:rsidRPr="00210450">
        <w:rPr>
          <w:rFonts w:ascii="Times New Roman" w:eastAsia="Times New Roman" w:hAnsi="Times New Roman"/>
          <w:bCs/>
          <w:iCs/>
          <w:sz w:val="24"/>
          <w:szCs w:val="24"/>
        </w:rPr>
        <w:t>:</w:t>
      </w:r>
    </w:p>
    <w:p w14:paraId="53C2FA4C" w14:textId="205CA87C" w:rsidR="00150D74" w:rsidRPr="00210450" w:rsidRDefault="00150D74" w:rsidP="004A0BFA">
      <w:pPr>
        <w:pStyle w:val="a3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210450">
        <w:rPr>
          <w:rFonts w:ascii="Times New Roman" w:eastAsia="Times New Roman" w:hAnsi="Times New Roman"/>
          <w:bCs/>
          <w:iCs/>
          <w:sz w:val="24"/>
          <w:szCs w:val="24"/>
        </w:rPr>
        <w:t xml:space="preserve">- </w:t>
      </w:r>
      <w:r w:rsidRPr="00210450">
        <w:rPr>
          <w:rFonts w:ascii="Times New Roman" w:eastAsia="Times New Roman" w:hAnsi="Times New Roman"/>
          <w:b/>
          <w:iCs/>
          <w:sz w:val="24"/>
          <w:szCs w:val="24"/>
        </w:rPr>
        <w:t xml:space="preserve">Антидронний мобільний, п’яти діапазонний переносний комплекс по купольному та спрямованому захисту «Piranha HAD 5(R) AL» або еквівалент  </w:t>
      </w:r>
      <w:r w:rsidR="001264E6" w:rsidRPr="00210450">
        <w:rPr>
          <w:rFonts w:ascii="Times New Roman" w:eastAsia="Times New Roman" w:hAnsi="Times New Roman"/>
          <w:b/>
          <w:iCs/>
          <w:sz w:val="24"/>
          <w:szCs w:val="24"/>
        </w:rPr>
        <w:t>:</w:t>
      </w:r>
    </w:p>
    <w:p w14:paraId="2CA7E525" w14:textId="77777777" w:rsidR="00150D74" w:rsidRPr="00210450" w:rsidRDefault="00150D74" w:rsidP="00150D74">
      <w:pPr>
        <w:pStyle w:val="a4"/>
        <w:widowControl w:val="0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Призначення</w:t>
      </w:r>
    </w:p>
    <w:p w14:paraId="400E7995" w14:textId="77777777" w:rsidR="00150D74" w:rsidRPr="00210450" w:rsidRDefault="00150D74" w:rsidP="00150D74">
      <w:pPr>
        <w:pStyle w:val="a4"/>
        <w:spacing w:after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Призначений для захисту від несанкціонованих польотів цивільних дронів (DJI, Autel, Parrot тощо).</w:t>
      </w:r>
    </w:p>
    <w:p w14:paraId="065B2B5D" w14:textId="77777777" w:rsidR="00150D74" w:rsidRPr="00210450" w:rsidRDefault="00150D74" w:rsidP="00150D74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/>
          <w:sz w:val="24"/>
          <w:szCs w:val="24"/>
          <w:lang w:val="uk-UA"/>
        </w:rPr>
        <w:t>Особливості</w:t>
      </w:r>
    </w:p>
    <w:p w14:paraId="729B4747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Система керування на базі мікроконтролерів</w:t>
      </w:r>
    </w:p>
    <w:p w14:paraId="4A0A6D59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124854980"/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Стабілізація напруги</w:t>
      </w:r>
    </w:p>
    <w:bookmarkEnd w:id="1"/>
    <w:p w14:paraId="0D11C13B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Легкий алюмінієвий корпус</w:t>
      </w:r>
    </w:p>
    <w:p w14:paraId="7D2EBC5D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Індикатор рівню заряду батареї</w:t>
      </w:r>
    </w:p>
    <w:p w14:paraId="04FD2404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IP54 або краще / всі роз’єми захищені ковпачками / IP67 вентилятори охолодження</w:t>
      </w:r>
    </w:p>
    <w:p w14:paraId="7E5B540A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Зручні роз’єми для підключення</w:t>
      </w:r>
    </w:p>
    <w:p w14:paraId="10B3F261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Тихі та потужні 140 мм вентилятори системи охолодження (регулювання швидкості обертання)</w:t>
      </w:r>
    </w:p>
    <w:p w14:paraId="626638B2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Літій-іонний змінний акумулятор великої ємності </w:t>
      </w:r>
      <w:bookmarkStart w:id="2" w:name="_Hlk124855680"/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вбудованим </w:t>
      </w:r>
      <w:r w:rsidRPr="00210450">
        <w:rPr>
          <w:rFonts w:ascii="Times New Roman" w:hAnsi="Times New Roman" w:cs="Times New Roman"/>
          <w:bCs/>
          <w:sz w:val="24"/>
          <w:szCs w:val="24"/>
        </w:rPr>
        <w:t>BMS</w:t>
      </w:r>
      <w:bookmarkEnd w:id="2"/>
    </w:p>
    <w:p w14:paraId="0699ED1E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Може поставлятися в комплекті з маскувальним чохлом будь якого забарвлення</w:t>
      </w:r>
    </w:p>
    <w:p w14:paraId="5A2A5351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Керування з рушниці та пульту керування на вибір</w:t>
      </w:r>
    </w:p>
    <w:p w14:paraId="24CB25D7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Рейка Picatinny, на рушниці, для кріплення додаткових пристроїв</w:t>
      </w:r>
    </w:p>
    <w:p w14:paraId="219CE9F8" w14:textId="77777777" w:rsidR="00150D74" w:rsidRPr="00210450" w:rsidRDefault="00150D74" w:rsidP="00150D74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</w:t>
      </w:r>
    </w:p>
    <w:p w14:paraId="1BC8A530" w14:textId="77777777" w:rsidR="00150D74" w:rsidRPr="00210450" w:rsidRDefault="00150D74" w:rsidP="00150D74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Може одночасно працювати на діапазонах частот, зазначених у п. 3.1.</w:t>
      </w:r>
    </w:p>
    <w:p w14:paraId="7B75F0F6" w14:textId="77777777" w:rsidR="00150D74" w:rsidRPr="00210450" w:rsidRDefault="00150D74" w:rsidP="00150D74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Спрямовані антени з високим коефіцієнтом посилення.</w:t>
      </w:r>
    </w:p>
    <w:p w14:paraId="76A9F4FD" w14:textId="77777777" w:rsidR="00150D74" w:rsidRPr="00210450" w:rsidRDefault="00150D74" w:rsidP="00150D74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Загальна вихідна потужність: до 150 Вт.</w:t>
      </w:r>
    </w:p>
    <w:p w14:paraId="71289634" w14:textId="77777777" w:rsidR="00150D74" w:rsidRPr="00210450" w:rsidRDefault="00150D74" w:rsidP="00150D74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Відсутність перешкод для сусідніх діапазонів частот.</w:t>
      </w:r>
    </w:p>
    <w:p w14:paraId="3D173251" w14:textId="77777777" w:rsidR="00150D74" w:rsidRPr="00210450" w:rsidRDefault="00150D74" w:rsidP="00150D74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КСХ - захист від відключення / короткого замикання антени.</w:t>
      </w:r>
    </w:p>
    <w:p w14:paraId="3DF216C8" w14:textId="77777777" w:rsidR="00150D74" w:rsidRPr="00210450" w:rsidRDefault="00150D74" w:rsidP="00150D74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Захист від перегріву:</w:t>
      </w:r>
    </w:p>
    <w:p w14:paraId="0B60C9D5" w14:textId="77777777" w:rsidR="00150D74" w:rsidRPr="00210450" w:rsidRDefault="00150D74" w:rsidP="00150D74">
      <w:pPr>
        <w:pStyle w:val="a4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65 ̊C вимкнення підсилювачів.</w:t>
      </w:r>
    </w:p>
    <w:p w14:paraId="1B2B9552" w14:textId="77777777" w:rsidR="00150D74" w:rsidRPr="00210450" w:rsidRDefault="00150D74" w:rsidP="00150D74">
      <w:pPr>
        <w:pStyle w:val="a4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55 ̊C відновлення роботи.</w:t>
      </w:r>
    </w:p>
    <w:p w14:paraId="720C3351" w14:textId="77777777" w:rsidR="00150D74" w:rsidRPr="00210450" w:rsidRDefault="00150D74" w:rsidP="00150D74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Робоча температура від -</w:t>
      </w:r>
      <w:r w:rsidRPr="00210450">
        <w:rPr>
          <w:rFonts w:ascii="Times New Roman" w:hAnsi="Times New Roman" w:cs="Times New Roman"/>
          <w:bCs/>
          <w:sz w:val="24"/>
          <w:szCs w:val="24"/>
        </w:rPr>
        <w:t>2</w:t>
      </w: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0˚C до + 40˚C.</w:t>
      </w:r>
    </w:p>
    <w:p w14:paraId="5919A408" w14:textId="77777777" w:rsidR="00150D74" w:rsidRPr="00210450" w:rsidRDefault="00150D74" w:rsidP="00150D74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Вологість 5%-95%, без конденсації.</w:t>
      </w:r>
    </w:p>
    <w:p w14:paraId="47B6BF9E" w14:textId="77777777" w:rsidR="00150D74" w:rsidRPr="00210450" w:rsidRDefault="00150D74" w:rsidP="00150D74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Розмір рюкзака: 475*300*120 мм</w:t>
      </w:r>
    </w:p>
    <w:p w14:paraId="48E1DBC7" w14:textId="77777777" w:rsidR="00150D74" w:rsidRPr="00210450" w:rsidRDefault="00150D74" w:rsidP="00150D74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Вага: до 12 кг разом з акумулятором</w:t>
      </w:r>
    </w:p>
    <w:p w14:paraId="1BB930CB" w14:textId="77777777" w:rsidR="00150D74" w:rsidRPr="00210450" w:rsidRDefault="00150D74" w:rsidP="00150D74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Розмір рушниці: 1080*290*230 мм</w:t>
      </w:r>
    </w:p>
    <w:p w14:paraId="2A91AADF" w14:textId="77777777" w:rsidR="00150D74" w:rsidRPr="00210450" w:rsidRDefault="00150D74" w:rsidP="00150D74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Вага рушниці: до 4.5 кг</w:t>
      </w:r>
    </w:p>
    <w:p w14:paraId="3154FFA9" w14:textId="77777777" w:rsidR="00150D74" w:rsidRPr="00210450" w:rsidRDefault="00150D74" w:rsidP="00150D74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Час роботи від батареї: до 30 хвилин, можливість заміни</w:t>
      </w:r>
    </w:p>
    <w:p w14:paraId="24E0B749" w14:textId="77777777" w:rsidR="00150D74" w:rsidRPr="00210450" w:rsidRDefault="00150D74" w:rsidP="00150D74">
      <w:pPr>
        <w:pStyle w:val="a4"/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/>
          <w:bCs/>
          <w:sz w:val="24"/>
          <w:szCs w:val="24"/>
          <w:lang w:val="uk-UA"/>
        </w:rPr>
        <w:t>Діапазони частот</w:t>
      </w:r>
    </w:p>
    <w:tbl>
      <w:tblPr>
        <w:tblW w:w="4332" w:type="dxa"/>
        <w:tblInd w:w="1838" w:type="dxa"/>
        <w:tblLook w:val="04A0" w:firstRow="1" w:lastRow="0" w:firstColumn="1" w:lastColumn="0" w:noHBand="0" w:noVBand="1"/>
      </w:tblPr>
      <w:tblGrid>
        <w:gridCol w:w="1835"/>
        <w:gridCol w:w="2497"/>
      </w:tblGrid>
      <w:tr w:rsidR="00150D74" w:rsidRPr="00210450" w14:paraId="586FD940" w14:textId="77777777" w:rsidTr="00AA16AD">
        <w:trPr>
          <w:trHeight w:val="3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42A88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Діапазони, МГц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09A64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Вихідна потужність, Вт</w:t>
            </w:r>
          </w:p>
        </w:tc>
      </w:tr>
      <w:tr w:rsidR="00150D74" w:rsidRPr="00210450" w14:paraId="54262AAB" w14:textId="77777777" w:rsidTr="00AA16AD">
        <w:trPr>
          <w:trHeight w:val="3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E4DCE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860-960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BC4B5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30</w:t>
            </w:r>
          </w:p>
        </w:tc>
      </w:tr>
      <w:tr w:rsidR="00150D74" w:rsidRPr="00210450" w14:paraId="0232A7AA" w14:textId="77777777" w:rsidTr="00AA16AD">
        <w:trPr>
          <w:trHeight w:val="3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FD6EF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1160-1300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56F7B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30</w:t>
            </w:r>
          </w:p>
        </w:tc>
      </w:tr>
      <w:tr w:rsidR="00150D74" w:rsidRPr="00210450" w14:paraId="7867CD11" w14:textId="77777777" w:rsidTr="00AA16AD">
        <w:trPr>
          <w:trHeight w:val="300"/>
        </w:trPr>
        <w:tc>
          <w:tcPr>
            <w:tcW w:w="1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56E066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1550-1630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EB9960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30</w:t>
            </w:r>
          </w:p>
        </w:tc>
      </w:tr>
      <w:tr w:rsidR="00150D74" w:rsidRPr="00210450" w14:paraId="6D64DF9A" w14:textId="77777777" w:rsidTr="00AA16AD">
        <w:trPr>
          <w:trHeight w:val="300"/>
        </w:trPr>
        <w:tc>
          <w:tcPr>
            <w:tcW w:w="1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32F32C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2400-2500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A7AB56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30</w:t>
            </w:r>
          </w:p>
        </w:tc>
      </w:tr>
      <w:tr w:rsidR="00150D74" w:rsidRPr="00210450" w14:paraId="416A8969" w14:textId="77777777" w:rsidTr="00AA16AD">
        <w:trPr>
          <w:trHeight w:val="300"/>
        </w:trPr>
        <w:tc>
          <w:tcPr>
            <w:tcW w:w="1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E2FD39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5150-5850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194B4D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30</w:t>
            </w:r>
          </w:p>
        </w:tc>
      </w:tr>
      <w:tr w:rsidR="00150D74" w:rsidRPr="00210450" w14:paraId="7FD6B4EC" w14:textId="77777777" w:rsidTr="00AA16AD">
        <w:trPr>
          <w:trHeight w:val="363"/>
        </w:trPr>
        <w:tc>
          <w:tcPr>
            <w:tcW w:w="1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66314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Антени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3B940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Спрямовані</w:t>
            </w:r>
          </w:p>
        </w:tc>
      </w:tr>
    </w:tbl>
    <w:p w14:paraId="6AE7B87E" w14:textId="77777777" w:rsidR="00150D74" w:rsidRPr="00210450" w:rsidRDefault="00150D74" w:rsidP="00150D74">
      <w:pPr>
        <w:pStyle w:val="a4"/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Керування та індикація</w:t>
      </w:r>
    </w:p>
    <w:tbl>
      <w:tblPr>
        <w:tblW w:w="5670" w:type="dxa"/>
        <w:tblInd w:w="1838" w:type="dxa"/>
        <w:tblLook w:val="04A0" w:firstRow="1" w:lastRow="0" w:firstColumn="1" w:lastColumn="0" w:noHBand="0" w:noVBand="1"/>
      </w:tblPr>
      <w:tblGrid>
        <w:gridCol w:w="1635"/>
        <w:gridCol w:w="4035"/>
      </w:tblGrid>
      <w:tr w:rsidR="00150D74" w:rsidRPr="00210450" w14:paraId="26887F80" w14:textId="77777777" w:rsidTr="00AA16AD">
        <w:trPr>
          <w:trHeight w:val="31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DB63A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Захист</w:t>
            </w:r>
          </w:p>
        </w:tc>
        <w:tc>
          <w:tcPr>
            <w:tcW w:w="4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4C408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VSWR захист</w:t>
            </w:r>
          </w:p>
          <w:p w14:paraId="63C15580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Захист від перегріву:</w:t>
            </w:r>
          </w:p>
          <w:p w14:paraId="0AF9ED3D" w14:textId="77777777" w:rsidR="00150D74" w:rsidRPr="00210450" w:rsidRDefault="00150D74" w:rsidP="00150D7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65˚C зупинка</w:t>
            </w:r>
          </w:p>
          <w:p w14:paraId="310EF98E" w14:textId="77777777" w:rsidR="00150D74" w:rsidRPr="00210450" w:rsidRDefault="00150D74" w:rsidP="00150D7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55˚C відновлення роботи</w:t>
            </w:r>
          </w:p>
        </w:tc>
      </w:tr>
      <w:tr w:rsidR="00150D74" w:rsidRPr="00210450" w14:paraId="72FC75AE" w14:textId="77777777" w:rsidTr="00AA16AD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00CD7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Охолодження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98EE9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Примусове повітряне з керуванням обертів</w:t>
            </w:r>
          </w:p>
        </w:tc>
      </w:tr>
      <w:tr w:rsidR="00150D74" w:rsidRPr="00210450" w14:paraId="41223F05" w14:textId="77777777" w:rsidTr="00AA16AD">
        <w:trPr>
          <w:trHeight w:val="461"/>
        </w:trPr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B89EC" w14:textId="77777777" w:rsidR="00150D74" w:rsidRPr="00210450" w:rsidRDefault="00150D74" w:rsidP="00AA16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Керування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70A5C" w14:textId="77777777" w:rsidR="00150D74" w:rsidRPr="00210450" w:rsidRDefault="00150D74" w:rsidP="00AA16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Кнопки на рушниці:</w:t>
            </w:r>
          </w:p>
          <w:p w14:paraId="29C54D48" w14:textId="77777777" w:rsidR="00150D74" w:rsidRPr="00210450" w:rsidRDefault="00150D74" w:rsidP="00150D7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увімкнення живлення</w:t>
            </w:r>
          </w:p>
          <w:p w14:paraId="11327F2D" w14:textId="77777777" w:rsidR="00150D74" w:rsidRPr="00210450" w:rsidRDefault="00150D74" w:rsidP="00150D7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вибір діапазону</w:t>
            </w:r>
          </w:p>
          <w:p w14:paraId="5945A7C7" w14:textId="77777777" w:rsidR="00150D74" w:rsidRPr="00210450" w:rsidRDefault="00150D74" w:rsidP="00150D7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увімкнення глушіння</w:t>
            </w:r>
          </w:p>
          <w:p w14:paraId="6042739A" w14:textId="77777777" w:rsidR="00150D74" w:rsidRPr="00210450" w:rsidRDefault="00150D74" w:rsidP="00AA16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hAnsi="Times New Roman" w:cs="Times New Roman"/>
                <w:bCs/>
                <w:sz w:val="24"/>
                <w:szCs w:val="24"/>
              </w:rPr>
              <w:t>LED</w:t>
            </w:r>
            <w:r w:rsidRPr="002104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індикація режимів роботи та спрацювання захисту</w:t>
            </w:r>
          </w:p>
          <w:p w14:paraId="7059D3E0" w14:textId="6F4DB274" w:rsidR="00150D74" w:rsidRPr="00210450" w:rsidRDefault="00150D74" w:rsidP="00AA16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14:paraId="59D88C64" w14:textId="77777777" w:rsidR="00150D74" w:rsidRPr="00210450" w:rsidRDefault="00150D74" w:rsidP="00150D74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/>
          <w:sz w:val="24"/>
          <w:szCs w:val="24"/>
          <w:lang w:val="uk-UA"/>
        </w:rPr>
        <w:t>Комплектація:</w:t>
      </w:r>
    </w:p>
    <w:p w14:paraId="638EAF8B" w14:textId="77777777" w:rsidR="00150D74" w:rsidRPr="00210450" w:rsidRDefault="00150D74" w:rsidP="00150D74">
      <w:pPr>
        <w:pStyle w:val="a4"/>
        <w:spacing w:after="0"/>
        <w:ind w:left="114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/>
          <w:sz w:val="24"/>
          <w:szCs w:val="24"/>
          <w:lang w:val="uk-UA"/>
        </w:rPr>
        <w:t>Базова:</w:t>
      </w:r>
    </w:p>
    <w:p w14:paraId="73F151D1" w14:textId="77777777" w:rsidR="00150D74" w:rsidRPr="00210450" w:rsidRDefault="00150D74" w:rsidP="00150D7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Рюкзак з електронікою, 1 шт.</w:t>
      </w:r>
    </w:p>
    <w:p w14:paraId="0BDCB577" w14:textId="77777777" w:rsidR="00150D74" w:rsidRPr="00210450" w:rsidRDefault="00150D74" w:rsidP="00150D7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Антенно-фідерний пристрій (АФП) у вигляді рушниці, 1 шт.</w:t>
      </w:r>
    </w:p>
    <w:p w14:paraId="4E1A28DE" w14:textId="77777777" w:rsidR="00150D74" w:rsidRPr="00210450" w:rsidRDefault="00150D74" w:rsidP="00150D7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Зарядний пристрій, 1 шт.</w:t>
      </w:r>
    </w:p>
    <w:p w14:paraId="5C9EB971" w14:textId="77777777" w:rsidR="00150D74" w:rsidRPr="00210450" w:rsidRDefault="00150D74" w:rsidP="00150D7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Інструкція 1шт (може надаватися в електронному вигляді)</w:t>
      </w:r>
    </w:p>
    <w:p w14:paraId="503D1A5D" w14:textId="77777777" w:rsidR="00150D74" w:rsidRPr="00210450" w:rsidRDefault="00150D74" w:rsidP="00150D7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14:paraId="5329345B" w14:textId="77777777" w:rsidR="00150D74" w:rsidRPr="00210450" w:rsidRDefault="00150D74" w:rsidP="00150D7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Тринога</w:t>
      </w:r>
    </w:p>
    <w:p w14:paraId="6ECA6757" w14:textId="77777777" w:rsidR="00150D74" w:rsidRPr="00210450" w:rsidRDefault="00150D74" w:rsidP="00150D7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Сумка для перенесення АФП</w:t>
      </w:r>
    </w:p>
    <w:p w14:paraId="65EB5E1A" w14:textId="77777777" w:rsidR="00150D74" w:rsidRPr="00210450" w:rsidRDefault="00150D74" w:rsidP="00150D74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/>
          <w:sz w:val="24"/>
          <w:szCs w:val="24"/>
          <w:lang w:val="uk-UA"/>
        </w:rPr>
        <w:t>Гарантійні умови:</w:t>
      </w:r>
    </w:p>
    <w:p w14:paraId="66C9FCAA" w14:textId="1186020F" w:rsidR="00150D74" w:rsidRPr="00210450" w:rsidRDefault="00150D74" w:rsidP="00150D74">
      <w:pPr>
        <w:pStyle w:val="a3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10450">
        <w:rPr>
          <w:rFonts w:ascii="Times New Roman" w:hAnsi="Times New Roman"/>
          <w:sz w:val="24"/>
          <w:szCs w:val="24"/>
        </w:rPr>
        <w:t>Гарантійний термін 12 місяців</w:t>
      </w:r>
      <w:r w:rsidRPr="00210450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</w:p>
    <w:p w14:paraId="5A314CE0" w14:textId="0299C561" w:rsidR="000B58A5" w:rsidRPr="00210450" w:rsidRDefault="00150D74" w:rsidP="004A0BFA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10450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210450">
        <w:rPr>
          <w:rFonts w:ascii="Times New Roman" w:eastAsia="Times New Roman" w:hAnsi="Times New Roman"/>
          <w:b/>
          <w:bCs/>
          <w:sz w:val="24"/>
          <w:szCs w:val="24"/>
        </w:rPr>
        <w:t xml:space="preserve">П’яти канальний стаціонарний антидрон комплекс направленої дії «PIRANHA–5Т» або еквівалент    </w:t>
      </w:r>
    </w:p>
    <w:p w14:paraId="316F3BFC" w14:textId="17342206" w:rsidR="00150D74" w:rsidRPr="00210450" w:rsidRDefault="00150D74" w:rsidP="00150D74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/>
          <w:sz w:val="24"/>
          <w:szCs w:val="24"/>
          <w:lang w:val="uk-UA"/>
        </w:rPr>
        <w:t>Призначення</w:t>
      </w:r>
    </w:p>
    <w:p w14:paraId="135CF71C" w14:textId="77777777" w:rsidR="00150D74" w:rsidRPr="00210450" w:rsidRDefault="00150D74" w:rsidP="00150D74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Призначений для захисту від несанкціонованих польотів цивільних дронів (DJI, Autel, Parrot тощо).</w:t>
      </w:r>
    </w:p>
    <w:p w14:paraId="7080A85D" w14:textId="77777777" w:rsidR="00150D74" w:rsidRPr="00210450" w:rsidRDefault="00150D74" w:rsidP="00150D74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/>
          <w:sz w:val="24"/>
          <w:szCs w:val="24"/>
          <w:lang w:val="uk-UA"/>
        </w:rPr>
        <w:t>Особливості</w:t>
      </w:r>
    </w:p>
    <w:p w14:paraId="12C7E4A9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Система керування на базі мікроконтролеру</w:t>
      </w:r>
    </w:p>
    <w:p w14:paraId="199BD807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Стабілізація напруги</w:t>
      </w:r>
    </w:p>
    <w:p w14:paraId="0ABB339A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Алюмінієвий корпус</w:t>
      </w:r>
    </w:p>
    <w:p w14:paraId="4AB7511E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IP65 виконання</w:t>
      </w:r>
    </w:p>
    <w:p w14:paraId="75AFD23F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Зручні роз’єми для підключення</w:t>
      </w:r>
    </w:p>
    <w:p w14:paraId="7521BFBB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Потужні 140 мм вентилятори системи охолодження (регулювання швидкості обертання)</w:t>
      </w:r>
    </w:p>
    <w:p w14:paraId="2AC56B16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Літій-іонний змінний акумулятор великої ємності з вбудованим </w:t>
      </w:r>
      <w:r w:rsidRPr="00210450">
        <w:rPr>
          <w:rFonts w:ascii="Times New Roman" w:hAnsi="Times New Roman" w:cs="Times New Roman"/>
          <w:bCs/>
          <w:sz w:val="24"/>
          <w:szCs w:val="24"/>
        </w:rPr>
        <w:t>BMS</w:t>
      </w: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індикатором рівню заряду</w:t>
      </w:r>
    </w:p>
    <w:p w14:paraId="72A9F219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Може поставлятися в комплекті з маскувальним чохлом будь якого забарвлення</w:t>
      </w:r>
    </w:p>
    <w:p w14:paraId="7CB99161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Керування з пульта</w:t>
      </w:r>
    </w:p>
    <w:p w14:paraId="760B3071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Встановлення на триногу, можливість зміни азимуту та куту до місцевості</w:t>
      </w:r>
    </w:p>
    <w:p w14:paraId="264E6925" w14:textId="77777777" w:rsidR="00150D74" w:rsidRPr="00210450" w:rsidRDefault="00150D74" w:rsidP="00150D74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</w:t>
      </w:r>
    </w:p>
    <w:p w14:paraId="2924814A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Може одночасно працювати на діапазонах частот, зазначених у п. 3.1.</w:t>
      </w:r>
    </w:p>
    <w:p w14:paraId="7880CD58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Спрямовані антени з високим коефіцієнтом посилення.</w:t>
      </w:r>
    </w:p>
    <w:p w14:paraId="0052A488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Загальна вихідна потужність: до 150 Вт.</w:t>
      </w:r>
    </w:p>
    <w:p w14:paraId="7D7E96BF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Відсутність перешкод для сусідніх діапазонів частот.</w:t>
      </w:r>
    </w:p>
    <w:p w14:paraId="7C6A1712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КСВ - захист</w:t>
      </w:r>
    </w:p>
    <w:p w14:paraId="0D03F52B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Захист від перегріву:</w:t>
      </w:r>
    </w:p>
    <w:p w14:paraId="6BE12E30" w14:textId="77777777" w:rsidR="00150D74" w:rsidRPr="00210450" w:rsidRDefault="00150D74" w:rsidP="00150D74">
      <w:pPr>
        <w:pStyle w:val="a4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65 ̊C вимкнення підсилювачів.</w:t>
      </w:r>
    </w:p>
    <w:p w14:paraId="38B5D0CA" w14:textId="77777777" w:rsidR="00150D74" w:rsidRPr="00210450" w:rsidRDefault="00150D74" w:rsidP="00150D74">
      <w:pPr>
        <w:pStyle w:val="a4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55 ̊C відновлення роботи.</w:t>
      </w:r>
    </w:p>
    <w:p w14:paraId="321797D8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Робоча температура від -20˚C до + 40˚C.</w:t>
      </w:r>
    </w:p>
    <w:p w14:paraId="4E2917BA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Вологість 5%-95%, без конденсації.</w:t>
      </w:r>
    </w:p>
    <w:p w14:paraId="198027BE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Вага:</w:t>
      </w:r>
    </w:p>
    <w:p w14:paraId="64817073" w14:textId="77777777" w:rsidR="00150D74" w:rsidRPr="00210450" w:rsidRDefault="00150D74" w:rsidP="00150D74">
      <w:pPr>
        <w:pStyle w:val="a4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Блок з АФП: 10,5 кг</w:t>
      </w:r>
    </w:p>
    <w:p w14:paraId="54C3D01B" w14:textId="77777777" w:rsidR="00150D74" w:rsidRPr="00210450" w:rsidRDefault="00150D74" w:rsidP="00150D74">
      <w:pPr>
        <w:pStyle w:val="a4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Тринога: 3 кг</w:t>
      </w:r>
    </w:p>
    <w:p w14:paraId="77137DF6" w14:textId="77777777" w:rsidR="00150D74" w:rsidRPr="00210450" w:rsidRDefault="00150D74" w:rsidP="00150D74">
      <w:pPr>
        <w:pStyle w:val="a4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Акумуляторна батарея: 5кг</w:t>
      </w:r>
    </w:p>
    <w:p w14:paraId="41D4449F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Габаритні розміри:</w:t>
      </w:r>
    </w:p>
    <w:p w14:paraId="07596427" w14:textId="77777777" w:rsidR="00150D74" w:rsidRPr="00210450" w:rsidRDefault="00150D74" w:rsidP="00150D74">
      <w:pPr>
        <w:pStyle w:val="a4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Блок з АФП: 390*395*210 мм</w:t>
      </w:r>
    </w:p>
    <w:p w14:paraId="0B63DE39" w14:textId="77777777" w:rsidR="00150D74" w:rsidRPr="00210450" w:rsidRDefault="00150D74" w:rsidP="00150D74">
      <w:pPr>
        <w:pStyle w:val="a4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Тринога: 1050*140*140 мм (в складеному стані)</w:t>
      </w:r>
    </w:p>
    <w:p w14:paraId="1150F113" w14:textId="77777777" w:rsidR="00150D74" w:rsidRPr="00210450" w:rsidRDefault="00150D74" w:rsidP="00150D74">
      <w:pPr>
        <w:pStyle w:val="a4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Акумуляторна батарея: 210*170*105 мм</w:t>
      </w:r>
    </w:p>
    <w:p w14:paraId="693D1A80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Час роботи від батареї: не менше ніж 60 хвилин, можливість заміни</w:t>
      </w:r>
    </w:p>
    <w:p w14:paraId="682E8DF8" w14:textId="77777777" w:rsidR="00150D74" w:rsidRPr="00210450" w:rsidRDefault="00150D74" w:rsidP="00150D7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Cs/>
          <w:sz w:val="24"/>
          <w:szCs w:val="24"/>
          <w:lang w:val="uk-UA"/>
        </w:rPr>
        <w:t>Батарея: Li-Ion, 7S6P, 29.4В 30Аг</w:t>
      </w:r>
    </w:p>
    <w:p w14:paraId="5D094B64" w14:textId="77777777" w:rsidR="00150D74" w:rsidRPr="00210450" w:rsidRDefault="00150D74" w:rsidP="00150D74">
      <w:pPr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489E3589" w14:textId="77777777" w:rsidR="00150D74" w:rsidRPr="00210450" w:rsidRDefault="00150D74" w:rsidP="00150D74">
      <w:pPr>
        <w:pStyle w:val="a4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25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/>
          <w:bCs/>
          <w:sz w:val="24"/>
          <w:szCs w:val="24"/>
          <w:lang w:val="uk-UA"/>
        </w:rPr>
        <w:t>Діапазони частот</w:t>
      </w:r>
    </w:p>
    <w:tbl>
      <w:tblPr>
        <w:tblW w:w="3978" w:type="dxa"/>
        <w:jc w:val="center"/>
        <w:tblLook w:val="04A0" w:firstRow="1" w:lastRow="0" w:firstColumn="1" w:lastColumn="0" w:noHBand="0" w:noVBand="1"/>
      </w:tblPr>
      <w:tblGrid>
        <w:gridCol w:w="1688"/>
        <w:gridCol w:w="2290"/>
      </w:tblGrid>
      <w:tr w:rsidR="00150D74" w:rsidRPr="00210450" w14:paraId="4905951C" w14:textId="77777777" w:rsidTr="00AA16AD">
        <w:trPr>
          <w:trHeight w:val="30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8AC6C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Діапазони, МГц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9B67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Вихідна потужність, Вт</w:t>
            </w:r>
          </w:p>
        </w:tc>
      </w:tr>
      <w:tr w:rsidR="00150D74" w:rsidRPr="00210450" w14:paraId="2E1D9C73" w14:textId="77777777" w:rsidTr="00AA16AD">
        <w:trPr>
          <w:trHeight w:val="30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63314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860-960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2734A" w14:textId="77777777" w:rsidR="00150D74" w:rsidRPr="00210450" w:rsidRDefault="00150D74" w:rsidP="00AA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30</w:t>
            </w:r>
          </w:p>
        </w:tc>
      </w:tr>
      <w:tr w:rsidR="00150D74" w:rsidRPr="00210450" w14:paraId="5D435068" w14:textId="77777777" w:rsidTr="00AA16AD">
        <w:trPr>
          <w:trHeight w:val="30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7B4F4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1150-1300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5D1ED" w14:textId="77777777" w:rsidR="00150D74" w:rsidRPr="00210450" w:rsidRDefault="00150D74" w:rsidP="00AA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30</w:t>
            </w:r>
          </w:p>
        </w:tc>
      </w:tr>
      <w:tr w:rsidR="00150D74" w:rsidRPr="00210450" w14:paraId="2F9C113E" w14:textId="77777777" w:rsidTr="00AA16AD">
        <w:trPr>
          <w:trHeight w:val="300"/>
          <w:jc w:val="center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0816A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1550-16</w:t>
            </w: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1C554" w14:textId="77777777" w:rsidR="00150D74" w:rsidRPr="00210450" w:rsidRDefault="00150D74" w:rsidP="00AA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30</w:t>
            </w:r>
          </w:p>
        </w:tc>
      </w:tr>
      <w:tr w:rsidR="00150D74" w:rsidRPr="00210450" w14:paraId="427BC55D" w14:textId="77777777" w:rsidTr="00AA16AD">
        <w:trPr>
          <w:trHeight w:val="300"/>
          <w:jc w:val="center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4E3651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2400-2500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867D26" w14:textId="77777777" w:rsidR="00150D74" w:rsidRPr="00210450" w:rsidRDefault="00150D74" w:rsidP="00AA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30</w:t>
            </w:r>
          </w:p>
        </w:tc>
      </w:tr>
      <w:tr w:rsidR="00150D74" w:rsidRPr="00210450" w14:paraId="3A570717" w14:textId="77777777" w:rsidTr="00AA16AD">
        <w:trPr>
          <w:trHeight w:val="300"/>
          <w:jc w:val="center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4F6139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5150-5850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17DE0" w14:textId="77777777" w:rsidR="00150D74" w:rsidRPr="00210450" w:rsidRDefault="00150D74" w:rsidP="00AA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30</w:t>
            </w:r>
          </w:p>
        </w:tc>
      </w:tr>
      <w:tr w:rsidR="00150D74" w:rsidRPr="00210450" w14:paraId="68F4E622" w14:textId="77777777" w:rsidTr="00AA16AD">
        <w:trPr>
          <w:trHeight w:val="363"/>
          <w:jc w:val="center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7DBFE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Антени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F6290" w14:textId="77777777" w:rsidR="00150D74" w:rsidRPr="00210450" w:rsidRDefault="00150D74" w:rsidP="00AA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Спрямовані панельні</w:t>
            </w:r>
          </w:p>
        </w:tc>
      </w:tr>
    </w:tbl>
    <w:p w14:paraId="162D8C8E" w14:textId="77777777" w:rsidR="00150D74" w:rsidRPr="00210450" w:rsidRDefault="00150D74" w:rsidP="00150D74">
      <w:pPr>
        <w:pStyle w:val="a4"/>
        <w:spacing w:after="0" w:line="225" w:lineRule="auto"/>
        <w:ind w:left="149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C75F422" w14:textId="77777777" w:rsidR="00150D74" w:rsidRPr="00210450" w:rsidRDefault="00150D74" w:rsidP="00150D74">
      <w:pPr>
        <w:pStyle w:val="a4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25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Керування та індикація</w:t>
      </w:r>
    </w:p>
    <w:tbl>
      <w:tblPr>
        <w:tblW w:w="6658" w:type="dxa"/>
        <w:jc w:val="center"/>
        <w:tblLook w:val="04A0" w:firstRow="1" w:lastRow="0" w:firstColumn="1" w:lastColumn="0" w:noHBand="0" w:noVBand="1"/>
      </w:tblPr>
      <w:tblGrid>
        <w:gridCol w:w="1635"/>
        <w:gridCol w:w="5023"/>
      </w:tblGrid>
      <w:tr w:rsidR="00150D74" w:rsidRPr="00210450" w14:paraId="1616F37A" w14:textId="77777777" w:rsidTr="00AA16AD">
        <w:trPr>
          <w:trHeight w:val="315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3A04F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Захист</w:t>
            </w:r>
          </w:p>
        </w:tc>
        <w:tc>
          <w:tcPr>
            <w:tcW w:w="5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B629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VSWR захист</w:t>
            </w:r>
          </w:p>
          <w:p w14:paraId="065E3D55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Захист від перегріву:</w:t>
            </w:r>
          </w:p>
          <w:p w14:paraId="686391B6" w14:textId="77777777" w:rsidR="00150D74" w:rsidRPr="00210450" w:rsidRDefault="00150D74" w:rsidP="00150D7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 ˚C зупинка</w:t>
            </w:r>
          </w:p>
          <w:p w14:paraId="4ED9D6EC" w14:textId="77777777" w:rsidR="00150D74" w:rsidRPr="00210450" w:rsidRDefault="00150D74" w:rsidP="00150D7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 ˚C відновлення роботи</w:t>
            </w:r>
          </w:p>
        </w:tc>
      </w:tr>
      <w:tr w:rsidR="00150D74" w:rsidRPr="00210450" w14:paraId="244B19CC" w14:textId="77777777" w:rsidTr="00AA16AD">
        <w:trPr>
          <w:trHeight w:val="315"/>
          <w:jc w:val="center"/>
        </w:trPr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75DB3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Охолодження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24F5B" w14:textId="77777777" w:rsidR="00150D74" w:rsidRPr="00210450" w:rsidRDefault="00150D74" w:rsidP="00AA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04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Примусове повітряне з керуванням обертів</w:t>
            </w:r>
          </w:p>
        </w:tc>
      </w:tr>
      <w:tr w:rsidR="00150D74" w:rsidRPr="00210450" w14:paraId="6260CFE6" w14:textId="77777777" w:rsidTr="00AA16AD">
        <w:trPr>
          <w:trHeight w:val="461"/>
          <w:jc w:val="center"/>
        </w:trPr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96260" w14:textId="77777777" w:rsidR="00150D74" w:rsidRPr="00210450" w:rsidRDefault="00150D74" w:rsidP="00AA16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Керування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FF0B6" w14:textId="77777777" w:rsidR="00150D74" w:rsidRPr="00210450" w:rsidRDefault="00150D74" w:rsidP="00AA16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Пульт керування:</w:t>
            </w:r>
          </w:p>
          <w:p w14:paraId="3EB26F6D" w14:textId="77777777" w:rsidR="00150D74" w:rsidRPr="00210450" w:rsidRDefault="00150D74" w:rsidP="00150D7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увімкнення живлення</w:t>
            </w:r>
          </w:p>
          <w:p w14:paraId="5E69856F" w14:textId="77777777" w:rsidR="00150D74" w:rsidRPr="00210450" w:rsidRDefault="00150D74" w:rsidP="00150D7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вибір діапазону</w:t>
            </w:r>
          </w:p>
          <w:p w14:paraId="1130CF31" w14:textId="77777777" w:rsidR="00150D74" w:rsidRPr="00210450" w:rsidRDefault="00150D74" w:rsidP="00150D7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увімкнення глушіння</w:t>
            </w:r>
          </w:p>
          <w:p w14:paraId="18893271" w14:textId="77777777" w:rsidR="00150D74" w:rsidRPr="00210450" w:rsidRDefault="00150D74" w:rsidP="00AA16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0450">
              <w:rPr>
                <w:rFonts w:ascii="Times New Roman" w:hAnsi="Times New Roman" w:cs="Times New Roman"/>
                <w:bCs/>
                <w:sz w:val="24"/>
                <w:szCs w:val="24"/>
              </w:rPr>
              <w:t>LED</w:t>
            </w:r>
            <w:r w:rsidRPr="002104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індикація режимів роботи та спрацювання захисту</w:t>
            </w:r>
          </w:p>
        </w:tc>
      </w:tr>
    </w:tbl>
    <w:p w14:paraId="371482E5" w14:textId="77777777" w:rsidR="00150D74" w:rsidRPr="00210450" w:rsidRDefault="00150D74" w:rsidP="00150D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8EE6AF4" w14:textId="77777777" w:rsidR="00150D74" w:rsidRPr="00210450" w:rsidRDefault="00150D74" w:rsidP="00150D74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/>
          <w:sz w:val="24"/>
          <w:szCs w:val="24"/>
          <w:lang w:val="uk-UA"/>
        </w:rPr>
        <w:t>Комплектація:</w:t>
      </w:r>
    </w:p>
    <w:p w14:paraId="5D89CB5C" w14:textId="77777777" w:rsidR="00150D74" w:rsidRPr="00210450" w:rsidRDefault="00150D74" w:rsidP="00150D7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Блок РЧ з АФП, 1 шт.</w:t>
      </w:r>
    </w:p>
    <w:p w14:paraId="0A4B7585" w14:textId="77777777" w:rsidR="00150D74" w:rsidRPr="00210450" w:rsidRDefault="00150D74" w:rsidP="00150D7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Тринога, 1 шт.</w:t>
      </w:r>
    </w:p>
    <w:p w14:paraId="0BE834C7" w14:textId="77777777" w:rsidR="00150D74" w:rsidRPr="00210450" w:rsidRDefault="00150D74" w:rsidP="00150D7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Акумуляторна батарея, 1 шт.</w:t>
      </w:r>
    </w:p>
    <w:p w14:paraId="663D7861" w14:textId="77777777" w:rsidR="00150D74" w:rsidRPr="00210450" w:rsidRDefault="00150D74" w:rsidP="00150D7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Кабель живлення, 1шт</w:t>
      </w:r>
    </w:p>
    <w:p w14:paraId="5F400305" w14:textId="77777777" w:rsidR="00150D74" w:rsidRPr="00210450" w:rsidRDefault="00150D74" w:rsidP="00150D7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Пульт керування дротовий (10м), 1шт.</w:t>
      </w:r>
    </w:p>
    <w:p w14:paraId="35C0B23B" w14:textId="77777777" w:rsidR="00150D74" w:rsidRPr="00210450" w:rsidRDefault="00150D74" w:rsidP="00150D7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Зарядний пристрій, 1 шт.</w:t>
      </w:r>
    </w:p>
    <w:p w14:paraId="3C824BFD" w14:textId="77777777" w:rsidR="00150D74" w:rsidRPr="00210450" w:rsidRDefault="00150D74" w:rsidP="00150D7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Інструкція 1шт (може надаватися в електронному вигляді)</w:t>
      </w:r>
    </w:p>
    <w:p w14:paraId="6DA9F87B" w14:textId="77777777" w:rsidR="00150D74" w:rsidRPr="00210450" w:rsidRDefault="00150D74" w:rsidP="00150D7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14:paraId="2CAE8324" w14:textId="77777777" w:rsidR="00150D74" w:rsidRPr="00210450" w:rsidRDefault="00150D74" w:rsidP="00150D74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b/>
          <w:sz w:val="24"/>
          <w:szCs w:val="24"/>
          <w:lang w:val="uk-UA"/>
        </w:rPr>
        <w:t>Гарантійні умови:</w:t>
      </w:r>
    </w:p>
    <w:p w14:paraId="19EF4F35" w14:textId="77777777" w:rsidR="00150D74" w:rsidRPr="00210450" w:rsidRDefault="00150D74" w:rsidP="00150D7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Гарантійний термін експлуатації 12 місяців.</w:t>
      </w:r>
    </w:p>
    <w:p w14:paraId="0CBE5F9A" w14:textId="77777777" w:rsidR="00150D74" w:rsidRPr="00210450" w:rsidRDefault="00150D74" w:rsidP="00150D7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Строк служби акумуляторної батареї: не менше 12 місяців</w:t>
      </w:r>
    </w:p>
    <w:p w14:paraId="7E664506" w14:textId="77777777" w:rsidR="00150D74" w:rsidRPr="00210450" w:rsidRDefault="00150D74" w:rsidP="00150D7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Строк служби приладу: не менше 5 років</w:t>
      </w:r>
    </w:p>
    <w:p w14:paraId="0C720807" w14:textId="77777777" w:rsidR="00150D74" w:rsidRPr="00210450" w:rsidRDefault="00150D74" w:rsidP="004A0B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0ADDFDD" w14:textId="2C8E6372" w:rsidR="0044749E" w:rsidRPr="00210450" w:rsidRDefault="000B58A5" w:rsidP="0044749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0450">
        <w:rPr>
          <w:rFonts w:ascii="Times New Roman" w:hAnsi="Times New Roman"/>
          <w:sz w:val="24"/>
          <w:szCs w:val="24"/>
        </w:rPr>
        <w:t>3</w:t>
      </w:r>
      <w:r w:rsidR="0044749E" w:rsidRPr="00210450">
        <w:rPr>
          <w:rFonts w:ascii="Times New Roman" w:hAnsi="Times New Roman"/>
          <w:sz w:val="24"/>
          <w:szCs w:val="24"/>
        </w:rPr>
        <w:t>. Ціна на товар, що є предметом закупівлі, повинна враховувати усі податки та збори, що сплачуються або мають бути сплачені стосовно запропонованого товару з урахуванням страхування, навантажувально-розвантажувальних робіт</w:t>
      </w:r>
      <w:r w:rsidR="0044749E" w:rsidRPr="00210450">
        <w:rPr>
          <w:rFonts w:ascii="Times New Roman" w:hAnsi="Times New Roman"/>
          <w:bCs/>
          <w:sz w:val="24"/>
          <w:szCs w:val="24"/>
        </w:rPr>
        <w:t>, сплати митних тарифів та усіх інших витрат</w:t>
      </w:r>
      <w:r w:rsidR="0044749E" w:rsidRPr="00210450">
        <w:rPr>
          <w:rFonts w:ascii="Times New Roman" w:hAnsi="Times New Roman"/>
          <w:sz w:val="24"/>
          <w:szCs w:val="24"/>
        </w:rPr>
        <w:t xml:space="preserve">. Не врахована учасником вартість окремих супутніх послуг, необхідних для здійснення постачання товару, що є предметом закупівлі, не сплачується замовником окремо, а витрати на їх виконання вважаються врахованими у загальній ціні тендерної </w:t>
      </w:r>
      <w:r w:rsidR="0044749E" w:rsidRPr="00210450">
        <w:rPr>
          <w:rFonts w:ascii="Times New Roman" w:hAnsi="Times New Roman"/>
          <w:color w:val="000000" w:themeColor="text1"/>
          <w:sz w:val="24"/>
          <w:szCs w:val="24"/>
        </w:rPr>
        <w:t>пропозиції, визначеній учасником за результатами електронного аукціону.</w:t>
      </w:r>
    </w:p>
    <w:p w14:paraId="397214C0" w14:textId="77777777" w:rsidR="0044749E" w:rsidRPr="00210450" w:rsidRDefault="0044749E" w:rsidP="0044749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4D3C681" w14:textId="6CD897C3" w:rsidR="000B58A5" w:rsidRPr="00210450" w:rsidRDefault="000B58A5" w:rsidP="000B58A5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" w:name="_Hlk125382441"/>
      <w:r w:rsidRPr="00210450">
        <w:rPr>
          <w:rFonts w:ascii="Times New Roman" w:hAnsi="Times New Roman"/>
          <w:sz w:val="24"/>
          <w:szCs w:val="24"/>
        </w:rPr>
        <w:t xml:space="preserve">4. </w:t>
      </w:r>
      <w:r w:rsidRPr="00210450">
        <w:rPr>
          <w:rFonts w:ascii="Times New Roman" w:hAnsi="Times New Roman"/>
          <w:sz w:val="24"/>
          <w:szCs w:val="24"/>
          <w:lang w:eastAsia="ru-RU"/>
        </w:rPr>
        <w:t>На весь Товар, що постачається, Продавець надає гарантійні документи.</w:t>
      </w:r>
      <w:r w:rsidRPr="00210450">
        <w:rPr>
          <w:rFonts w:ascii="Times New Roman" w:hAnsi="Times New Roman"/>
          <w:sz w:val="24"/>
          <w:szCs w:val="24"/>
        </w:rPr>
        <w:t xml:space="preserve"> </w:t>
      </w:r>
      <w:r w:rsidRPr="00210450">
        <w:rPr>
          <w:rFonts w:ascii="Times New Roman" w:hAnsi="Times New Roman"/>
          <w:sz w:val="24"/>
          <w:szCs w:val="24"/>
          <w:lang w:eastAsia="ru-RU"/>
        </w:rPr>
        <w:t>Гарантійний термін на товар повинен складати не менше, ніж  12 місяців, і починає діяти з дати підписання сторонами товарної накладної або акту приймання – передачі Товару.</w:t>
      </w:r>
      <w:r w:rsidRPr="00210450">
        <w:rPr>
          <w:rFonts w:ascii="Times New Roman" w:hAnsi="Times New Roman"/>
          <w:sz w:val="24"/>
          <w:szCs w:val="24"/>
        </w:rPr>
        <w:t xml:space="preserve"> Здійснюється гарантійне та післягарантійне обслуговування</w:t>
      </w:r>
    </w:p>
    <w:p w14:paraId="5F774DF8" w14:textId="3AC4F92A" w:rsidR="000B58A5" w:rsidRPr="00210450" w:rsidRDefault="000B58A5" w:rsidP="000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50">
        <w:rPr>
          <w:rFonts w:ascii="Times New Roman" w:eastAsia="Times New Roman" w:hAnsi="Times New Roman" w:cs="Times New Roman"/>
          <w:sz w:val="24"/>
          <w:szCs w:val="24"/>
        </w:rPr>
        <w:t>Товар має бути новим, якісним та постачатися в упаковці, на якій зазначаються: назва товару, логотип фірми-виробника, країна виробника, умови зберігання.</w:t>
      </w:r>
    </w:p>
    <w:p w14:paraId="7EF706BF" w14:textId="3A1485B3" w:rsidR="000B58A5" w:rsidRPr="00210450" w:rsidRDefault="000B58A5" w:rsidP="000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50">
        <w:rPr>
          <w:rFonts w:ascii="Times New Roman" w:eastAsia="Times New Roman" w:hAnsi="Times New Roman" w:cs="Times New Roman"/>
          <w:sz w:val="24"/>
          <w:szCs w:val="24"/>
        </w:rPr>
        <w:t>Технічні характеристики товару, запропонованого учасником, повинні відповідати технічним характеристикам, які зазначені на офіційному сайті виробника товару.</w:t>
      </w:r>
    </w:p>
    <w:p w14:paraId="65CABD8D" w14:textId="4DE4AD63" w:rsidR="000B58A5" w:rsidRPr="00210450" w:rsidRDefault="000B58A5" w:rsidP="000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Для підтвердження відповідності пропонованого Учасником  товару технічним вимогам до предмета закупівлі, Учасник подає у складі пропозиції будь-який з наступних документів:  </w:t>
      </w:r>
      <w:r w:rsidRPr="00210450">
        <w:rPr>
          <w:rFonts w:ascii="Times New Roman" w:eastAsia="Times New Roman" w:hAnsi="Times New Roman" w:cs="Times New Roman"/>
          <w:b/>
          <w:sz w:val="24"/>
          <w:szCs w:val="24"/>
        </w:rPr>
        <w:t>документи від виробника /паспорт товару /сертифікат</w:t>
      </w:r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,  які повинні містити опис </w:t>
      </w:r>
      <w:r w:rsidRPr="00210450">
        <w:rPr>
          <w:rFonts w:ascii="Times New Roman" w:eastAsia="Times New Roman" w:hAnsi="Times New Roman" w:cs="Times New Roman"/>
          <w:sz w:val="24"/>
          <w:szCs w:val="24"/>
        </w:rPr>
        <w:lastRenderedPageBreak/>
        <w:t>технічних характеристик товару, перелік комплектації товару</w:t>
      </w:r>
      <w:r w:rsidR="00681E72" w:rsidRPr="002104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тощо</w:t>
      </w:r>
      <w:r w:rsidRPr="002104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10450">
        <w:rPr>
          <w:rFonts w:ascii="Times New Roman" w:eastAsia="Times New Roman" w:hAnsi="Times New Roman" w:cs="Times New Roman"/>
          <w:b/>
          <w:sz w:val="24"/>
          <w:szCs w:val="24"/>
        </w:rPr>
        <w:t>або лист – пояснення, якщо продукція не сертифікується</w:t>
      </w:r>
      <w:r w:rsidRPr="00210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D6C748" w14:textId="46E4748D" w:rsidR="000B58A5" w:rsidRPr="00210450" w:rsidRDefault="000B58A5" w:rsidP="000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50">
        <w:rPr>
          <w:rFonts w:ascii="Times New Roman" w:eastAsia="Times New Roman" w:hAnsi="Times New Roman" w:cs="Times New Roman"/>
          <w:sz w:val="24"/>
          <w:szCs w:val="24"/>
        </w:rPr>
        <w:t>Якщо ці документи складені  іноземною мовою, обов</w:t>
      </w:r>
      <w:r w:rsidRPr="00210450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язково додається їх переклад українською мовою.  </w:t>
      </w:r>
    </w:p>
    <w:p w14:paraId="77B1960C" w14:textId="48DE4AFE" w:rsidR="000B58A5" w:rsidRPr="00210450" w:rsidRDefault="000B58A5" w:rsidP="000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50">
        <w:rPr>
          <w:rFonts w:ascii="Times New Roman" w:eastAsia="Times New Roman" w:hAnsi="Times New Roman" w:cs="Times New Roman"/>
          <w:sz w:val="24"/>
          <w:szCs w:val="24"/>
        </w:rPr>
        <w:t>Учасник разом з пропозицією повинен надати документи, що підтверджують країну походження товару. Не приймаються до розгляду пропозиції Учасників на товар,  виготовлений в російській федерації чи білорусі  чи ввезені з території цих країн!</w:t>
      </w:r>
    </w:p>
    <w:p w14:paraId="72D62F36" w14:textId="77777777" w:rsidR="000B58A5" w:rsidRPr="00210450" w:rsidRDefault="000B58A5" w:rsidP="000B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E1757" w14:textId="67CE1F1A" w:rsidR="000B58A5" w:rsidRPr="00210450" w:rsidRDefault="000B58A5" w:rsidP="000B58A5">
      <w:pPr>
        <w:jc w:val="both"/>
        <w:rPr>
          <w:rFonts w:ascii="Times New Roman" w:hAnsi="Times New Roman" w:cs="Times New Roman"/>
          <w:sz w:val="24"/>
          <w:szCs w:val="24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210450">
        <w:rPr>
          <w:rFonts w:ascii="Times New Roman" w:hAnsi="Times New Roman" w:cs="Times New Roman"/>
          <w:sz w:val="24"/>
          <w:szCs w:val="24"/>
        </w:rPr>
        <w:t>. Неякісний товар підлягає обов’язковій заміні, але всі витрати пов’язані із заміною товару несе Постачальник;</w:t>
      </w:r>
    </w:p>
    <w:p w14:paraId="4DD9200C" w14:textId="0EAD5A4A" w:rsidR="00571E7F" w:rsidRPr="00210450" w:rsidRDefault="000B58A5" w:rsidP="000B58A5">
      <w:pPr>
        <w:spacing w:after="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21045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210450">
        <w:rPr>
          <w:rFonts w:ascii="Times New Roman" w:hAnsi="Times New Roman" w:cs="Times New Roman"/>
          <w:sz w:val="24"/>
          <w:szCs w:val="24"/>
        </w:rPr>
        <w:t xml:space="preserve">.  У складі пропозиції Учасник  подає </w:t>
      </w:r>
      <w:r w:rsidRPr="00210450">
        <w:rPr>
          <w:rFonts w:ascii="Times New Roman" w:hAnsi="Times New Roman" w:cs="Times New Roman"/>
          <w:b/>
          <w:sz w:val="24"/>
          <w:szCs w:val="24"/>
        </w:rPr>
        <w:t>порівняльну таблицю відповідності запропонованого</w:t>
      </w:r>
      <w:r w:rsidRPr="00210450">
        <w:rPr>
          <w:rFonts w:ascii="Times New Roman" w:hAnsi="Times New Roman" w:cs="Times New Roman"/>
          <w:sz w:val="24"/>
          <w:szCs w:val="24"/>
        </w:rPr>
        <w:t xml:space="preserve"> </w:t>
      </w:r>
      <w:r w:rsidRPr="00210450">
        <w:rPr>
          <w:rFonts w:ascii="Times New Roman" w:hAnsi="Times New Roman" w:cs="Times New Roman"/>
          <w:b/>
          <w:sz w:val="24"/>
          <w:szCs w:val="24"/>
        </w:rPr>
        <w:t xml:space="preserve">товару технічним вимогам </w:t>
      </w:r>
      <w:r w:rsidRPr="00210450">
        <w:rPr>
          <w:rFonts w:ascii="Times New Roman" w:hAnsi="Times New Roman" w:cs="Times New Roman"/>
          <w:sz w:val="24"/>
          <w:szCs w:val="24"/>
        </w:rPr>
        <w:t>Замовника, зазначеним у Технічній специфікації</w:t>
      </w:r>
    </w:p>
    <w:p w14:paraId="60E48051" w14:textId="77777777" w:rsidR="00571E7F" w:rsidRPr="00210450" w:rsidRDefault="00571E7F" w:rsidP="00571E7F">
      <w:pPr>
        <w:spacing w:after="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bookmarkEnd w:id="3"/>
    <w:p w14:paraId="4C019E40" w14:textId="77777777" w:rsidR="00571E7F" w:rsidRPr="00226219" w:rsidRDefault="00571E7F" w:rsidP="004A0BFA">
      <w:pPr>
        <w:pStyle w:val="a3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31B0CF6A" w14:textId="77777777" w:rsidR="006314DF" w:rsidRDefault="00D63878" w:rsidP="006314DF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ініціали, підпис уповноваженої ос</w:t>
      </w:r>
      <w:r w:rsidR="006314DF">
        <w:rPr>
          <w:rFonts w:ascii="Times New Roman" w:eastAsia="Times New Roman" w:hAnsi="Times New Roman" w:cs="Times New Roman"/>
          <w:i/>
          <w:sz w:val="24"/>
          <w:szCs w:val="24"/>
        </w:rPr>
        <w:t>оби Учасника, завірені печаткою</w:t>
      </w:r>
    </w:p>
    <w:p w14:paraId="6711E647" w14:textId="77777777" w:rsidR="00D63878" w:rsidRPr="006314DF" w:rsidRDefault="00D63878" w:rsidP="006314D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314DF">
        <w:rPr>
          <w:rFonts w:ascii="Times New Roman" w:eastAsia="Times New Roman" w:hAnsi="Times New Roman" w:cs="Times New Roman"/>
          <w:i/>
          <w:sz w:val="24"/>
          <w:szCs w:val="24"/>
        </w:rPr>
        <w:t>( за наявнос</w:t>
      </w:r>
      <w:r w:rsidR="00B739A4" w:rsidRPr="006314D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ті)</w:t>
      </w:r>
    </w:p>
    <w:p w14:paraId="34BC2AA7" w14:textId="77777777" w:rsidR="00D63878" w:rsidRPr="00FE0FBB" w:rsidRDefault="00D63878" w:rsidP="00D63878">
      <w:pPr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</w:pPr>
    </w:p>
    <w:p w14:paraId="31BD21FC" w14:textId="77777777" w:rsidR="00651E47" w:rsidRPr="00E33E1D" w:rsidRDefault="00651E47" w:rsidP="0018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E33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Звертаємо ВАШУ увагу!!! </w:t>
      </w:r>
    </w:p>
    <w:p w14:paraId="3FCD87CE" w14:textId="77777777" w:rsidR="005E1E79" w:rsidRPr="00E33E1D" w:rsidRDefault="00651E47" w:rsidP="0018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</w:pPr>
      <w:r w:rsidRPr="00E33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>Учасник, який погоджується з умовами та вимогами щодо поставки Товару, підписує дані Технічн</w:t>
      </w:r>
      <w:r w:rsidR="00686465" w:rsidRPr="00E33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>і вимоги та подає в складі своєї</w:t>
      </w:r>
      <w:r w:rsidRPr="00E33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 xml:space="preserve"> Тендерної пропозиції.</w:t>
      </w:r>
    </w:p>
    <w:p w14:paraId="4ADFB9B6" w14:textId="77777777" w:rsidR="00186ED4" w:rsidRPr="00E33E1D" w:rsidRDefault="00186ED4" w:rsidP="00E3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</w:pPr>
      <w:r w:rsidRPr="00E33E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 xml:space="preserve">Усі посилання на конкретну торгівельну марку чи форму, патент, розміри деталей, конструкцію або тип предмета закупівлі, джерело його походження або виробника — читати як вираз «або еквівалент».  </w:t>
      </w:r>
    </w:p>
    <w:sectPr w:rsidR="00186ED4" w:rsidRPr="00E33E1D" w:rsidSect="00D2627E">
      <w:pgSz w:w="11906" w:h="16838"/>
      <w:pgMar w:top="993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09BB"/>
    <w:multiLevelType w:val="hybridMultilevel"/>
    <w:tmpl w:val="E146D712"/>
    <w:lvl w:ilvl="0" w:tplc="73587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A71DE7"/>
    <w:multiLevelType w:val="hybridMultilevel"/>
    <w:tmpl w:val="B4D24BFC"/>
    <w:lvl w:ilvl="0" w:tplc="B754893E">
      <w:start w:val="515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CB639AC"/>
    <w:multiLevelType w:val="hybridMultilevel"/>
    <w:tmpl w:val="17406792"/>
    <w:lvl w:ilvl="0" w:tplc="95EE735C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D3BC4"/>
    <w:multiLevelType w:val="hybridMultilevel"/>
    <w:tmpl w:val="30687764"/>
    <w:lvl w:ilvl="0" w:tplc="13D068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103342D"/>
    <w:multiLevelType w:val="hybridMultilevel"/>
    <w:tmpl w:val="B42471A4"/>
    <w:lvl w:ilvl="0" w:tplc="1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F30C8A"/>
    <w:multiLevelType w:val="multilevel"/>
    <w:tmpl w:val="77C8B4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0" w:hanging="1440"/>
      </w:pPr>
      <w:rPr>
        <w:rFonts w:hint="default"/>
      </w:rPr>
    </w:lvl>
  </w:abstractNum>
  <w:abstractNum w:abstractNumId="6" w15:restartNumberingAfterBreak="0">
    <w:nsid w:val="3BE86D36"/>
    <w:multiLevelType w:val="hybridMultilevel"/>
    <w:tmpl w:val="D82EFF74"/>
    <w:lvl w:ilvl="0" w:tplc="604A6AF6">
      <w:start w:val="5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1436C"/>
    <w:multiLevelType w:val="hybridMultilevel"/>
    <w:tmpl w:val="D6643736"/>
    <w:lvl w:ilvl="0" w:tplc="374493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48736B1"/>
    <w:multiLevelType w:val="hybridMultilevel"/>
    <w:tmpl w:val="CD3645EE"/>
    <w:lvl w:ilvl="0" w:tplc="17E86F00">
      <w:numFmt w:val="bullet"/>
      <w:lvlText w:val="-"/>
      <w:lvlJc w:val="left"/>
      <w:pPr>
        <w:ind w:left="330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9" w15:restartNumberingAfterBreak="0">
    <w:nsid w:val="4B47337B"/>
    <w:multiLevelType w:val="hybridMultilevel"/>
    <w:tmpl w:val="6FBC0CD2"/>
    <w:lvl w:ilvl="0" w:tplc="9F783414">
      <w:start w:val="90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77E07"/>
    <w:multiLevelType w:val="hybridMultilevel"/>
    <w:tmpl w:val="D7F0B616"/>
    <w:lvl w:ilvl="0" w:tplc="91BA31D2">
      <w:start w:val="6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B2059"/>
    <w:multiLevelType w:val="hybridMultilevel"/>
    <w:tmpl w:val="777C59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50906283">
    <w:abstractNumId w:val="3"/>
  </w:num>
  <w:num w:numId="2" w16cid:durableId="1140880624">
    <w:abstractNumId w:val="2"/>
  </w:num>
  <w:num w:numId="3" w16cid:durableId="1086612327">
    <w:abstractNumId w:val="7"/>
  </w:num>
  <w:num w:numId="4" w16cid:durableId="970744136">
    <w:abstractNumId w:val="6"/>
  </w:num>
  <w:num w:numId="5" w16cid:durableId="1504660932">
    <w:abstractNumId w:val="1"/>
  </w:num>
  <w:num w:numId="6" w16cid:durableId="1444497517">
    <w:abstractNumId w:val="8"/>
  </w:num>
  <w:num w:numId="7" w16cid:durableId="1559781017">
    <w:abstractNumId w:val="9"/>
  </w:num>
  <w:num w:numId="8" w16cid:durableId="1418475963">
    <w:abstractNumId w:val="11"/>
  </w:num>
  <w:num w:numId="9" w16cid:durableId="1035353608">
    <w:abstractNumId w:val="5"/>
  </w:num>
  <w:num w:numId="10" w16cid:durableId="1857695166">
    <w:abstractNumId w:val="4"/>
  </w:num>
  <w:num w:numId="11" w16cid:durableId="1783769574">
    <w:abstractNumId w:val="10"/>
  </w:num>
  <w:num w:numId="12" w16cid:durableId="134173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60"/>
    <w:rsid w:val="00000F6D"/>
    <w:rsid w:val="000271C1"/>
    <w:rsid w:val="000662B1"/>
    <w:rsid w:val="00080D82"/>
    <w:rsid w:val="00081B1F"/>
    <w:rsid w:val="0008587E"/>
    <w:rsid w:val="000A7862"/>
    <w:rsid w:val="000B58A5"/>
    <w:rsid w:val="001264E6"/>
    <w:rsid w:val="00131412"/>
    <w:rsid w:val="00150D74"/>
    <w:rsid w:val="00151DC4"/>
    <w:rsid w:val="00186ED4"/>
    <w:rsid w:val="001A7ADB"/>
    <w:rsid w:val="00210450"/>
    <w:rsid w:val="0021405E"/>
    <w:rsid w:val="00226219"/>
    <w:rsid w:val="0028731A"/>
    <w:rsid w:val="00306067"/>
    <w:rsid w:val="0033021B"/>
    <w:rsid w:val="0036143B"/>
    <w:rsid w:val="003B30AE"/>
    <w:rsid w:val="003D6C06"/>
    <w:rsid w:val="004034EC"/>
    <w:rsid w:val="00437589"/>
    <w:rsid w:val="00447164"/>
    <w:rsid w:val="0044749E"/>
    <w:rsid w:val="0049416E"/>
    <w:rsid w:val="004A0BFA"/>
    <w:rsid w:val="004A40A7"/>
    <w:rsid w:val="00502132"/>
    <w:rsid w:val="00524234"/>
    <w:rsid w:val="00571E7F"/>
    <w:rsid w:val="00576B45"/>
    <w:rsid w:val="00580F72"/>
    <w:rsid w:val="005D49F6"/>
    <w:rsid w:val="005E1E79"/>
    <w:rsid w:val="005F1B70"/>
    <w:rsid w:val="0061640D"/>
    <w:rsid w:val="006314DF"/>
    <w:rsid w:val="00651E47"/>
    <w:rsid w:val="00674231"/>
    <w:rsid w:val="00681E72"/>
    <w:rsid w:val="00686465"/>
    <w:rsid w:val="00695879"/>
    <w:rsid w:val="0076174E"/>
    <w:rsid w:val="00781912"/>
    <w:rsid w:val="007F1937"/>
    <w:rsid w:val="008C402F"/>
    <w:rsid w:val="00923027"/>
    <w:rsid w:val="00927705"/>
    <w:rsid w:val="00962898"/>
    <w:rsid w:val="00986CEF"/>
    <w:rsid w:val="009C4AFC"/>
    <w:rsid w:val="009E1FBB"/>
    <w:rsid w:val="009E49CE"/>
    <w:rsid w:val="00A47705"/>
    <w:rsid w:val="00A74B65"/>
    <w:rsid w:val="00A80654"/>
    <w:rsid w:val="00A943FF"/>
    <w:rsid w:val="00AA4F53"/>
    <w:rsid w:val="00B01084"/>
    <w:rsid w:val="00B11512"/>
    <w:rsid w:val="00B13532"/>
    <w:rsid w:val="00B15C11"/>
    <w:rsid w:val="00B231CD"/>
    <w:rsid w:val="00B46A04"/>
    <w:rsid w:val="00B471B3"/>
    <w:rsid w:val="00B739A4"/>
    <w:rsid w:val="00B842F7"/>
    <w:rsid w:val="00BE451A"/>
    <w:rsid w:val="00BF1F48"/>
    <w:rsid w:val="00C1152A"/>
    <w:rsid w:val="00C31A02"/>
    <w:rsid w:val="00C43AA2"/>
    <w:rsid w:val="00C76D5E"/>
    <w:rsid w:val="00C852CC"/>
    <w:rsid w:val="00CA494E"/>
    <w:rsid w:val="00CC1A39"/>
    <w:rsid w:val="00D2627E"/>
    <w:rsid w:val="00D55308"/>
    <w:rsid w:val="00D63878"/>
    <w:rsid w:val="00D8276F"/>
    <w:rsid w:val="00D908DD"/>
    <w:rsid w:val="00DC76A4"/>
    <w:rsid w:val="00E27837"/>
    <w:rsid w:val="00E33E1D"/>
    <w:rsid w:val="00E87B60"/>
    <w:rsid w:val="00E87D11"/>
    <w:rsid w:val="00EB0012"/>
    <w:rsid w:val="00EB775B"/>
    <w:rsid w:val="00F1064D"/>
    <w:rsid w:val="00F15D70"/>
    <w:rsid w:val="00F3046E"/>
    <w:rsid w:val="00F62639"/>
    <w:rsid w:val="00F9410D"/>
    <w:rsid w:val="00FA12C0"/>
    <w:rsid w:val="00FB14A5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E53F"/>
  <w15:docId w15:val="{C7AB7B1A-13B7-402A-B842-B651E55A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E87B60"/>
    <w:pPr>
      <w:spacing w:after="160" w:line="259" w:lineRule="auto"/>
    </w:pPr>
    <w:rPr>
      <w:rFonts w:ascii="Calibri" w:eastAsia="Calibri" w:hAnsi="Calibri" w:cs="Calibri"/>
      <w:lang w:val="uk-UA"/>
    </w:rPr>
  </w:style>
  <w:style w:type="paragraph" w:styleId="a3">
    <w:name w:val="No Spacing"/>
    <w:qFormat/>
    <w:rsid w:val="00D63878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B739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943FF"/>
    <w:rPr>
      <w:rFonts w:ascii="Segoe UI" w:hAnsi="Segoe UI" w:cs="Segoe UI"/>
      <w:sz w:val="18"/>
      <w:szCs w:val="18"/>
    </w:rPr>
  </w:style>
  <w:style w:type="paragraph" w:customStyle="1" w:styleId="xxxxmsolistparagraph">
    <w:name w:val="x_x_x_x_msolistparagraph"/>
    <w:basedOn w:val="a"/>
    <w:rsid w:val="00CA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0D7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  <w:lang w:val="en-US" w:eastAsia="en-US"/>
    </w:rPr>
  </w:style>
  <w:style w:type="character" w:customStyle="1" w:styleId="a8">
    <w:name w:val="Верхній колонтитул Знак"/>
    <w:basedOn w:val="a0"/>
    <w:link w:val="a7"/>
    <w:uiPriority w:val="99"/>
    <w:rsid w:val="00150D74"/>
    <w:rPr>
      <w:rFonts w:ascii="Calibri" w:hAnsi="Calibri" w:cs="Calibri"/>
      <w:color w:val="000000"/>
      <w:kern w:val="28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5097</Words>
  <Characters>2906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KUPCHIK</dc:creator>
  <cp:keywords/>
  <dc:description/>
  <cp:lastModifiedBy>Igor Duda</cp:lastModifiedBy>
  <cp:revision>3</cp:revision>
  <cp:lastPrinted>2021-01-12T09:03:00Z</cp:lastPrinted>
  <dcterms:created xsi:type="dcterms:W3CDTF">2023-11-22T11:53:00Z</dcterms:created>
  <dcterms:modified xsi:type="dcterms:W3CDTF">2023-11-22T12:22:00Z</dcterms:modified>
</cp:coreProperties>
</file>