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(Категорія замовника: юридичні особи, які забезпечують потреби держави або територіальної громади. 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4578AF" w:rsidP="00641499">
            <w:pPr>
              <w:jc w:val="right"/>
              <w:rPr>
                <w:rFonts w:ascii="Times New Roman" w:hAnsi="Times New Roman" w:cs="Times New Roman"/>
                <w:sz w:val="28"/>
                <w:szCs w:val="28"/>
              </w:rPr>
            </w:pPr>
            <w:r w:rsidRPr="005F2897">
              <w:rPr>
                <w:rFonts w:ascii="Times New Roman" w:hAnsi="Times New Roman" w:cs="Times New Roman"/>
                <w:sz w:val="28"/>
                <w:szCs w:val="28"/>
              </w:rPr>
              <w:t xml:space="preserve">від </w:t>
            </w:r>
            <w:r w:rsidR="009D40F1">
              <w:rPr>
                <w:rFonts w:ascii="Times New Roman" w:hAnsi="Times New Roman" w:cs="Times New Roman"/>
                <w:sz w:val="28"/>
                <w:szCs w:val="28"/>
              </w:rPr>
              <w:t>0</w:t>
            </w:r>
            <w:r w:rsidR="00641499">
              <w:rPr>
                <w:rFonts w:ascii="Times New Roman" w:hAnsi="Times New Roman" w:cs="Times New Roman"/>
                <w:sz w:val="28"/>
                <w:szCs w:val="28"/>
              </w:rPr>
              <w:t>3</w:t>
            </w:r>
            <w:r w:rsidRPr="005F2897">
              <w:rPr>
                <w:rFonts w:ascii="Times New Roman" w:hAnsi="Times New Roman" w:cs="Times New Roman"/>
                <w:sz w:val="28"/>
                <w:szCs w:val="28"/>
              </w:rPr>
              <w:t xml:space="preserve"> </w:t>
            </w:r>
            <w:r w:rsidR="00641499">
              <w:rPr>
                <w:rFonts w:ascii="Times New Roman" w:hAnsi="Times New Roman" w:cs="Times New Roman"/>
                <w:sz w:val="28"/>
                <w:szCs w:val="28"/>
              </w:rPr>
              <w:t>травня</w:t>
            </w:r>
            <w:r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B65525" w:rsidRPr="00B65525">
        <w:rPr>
          <w:rFonts w:ascii="Times New Roman" w:eastAsia="Times New Roman" w:hAnsi="Times New Roman" w:cs="Times New Roman"/>
          <w:b/>
          <w:color w:val="000000"/>
          <w:sz w:val="28"/>
          <w:szCs w:val="28"/>
          <w:lang w:eastAsia="uk-UA"/>
        </w:rPr>
        <w:t>33690000-3 Лікарські засоби</w:t>
      </w:r>
      <w:r w:rsidR="00703D65">
        <w:rPr>
          <w:rFonts w:ascii="Times New Roman" w:eastAsia="Times New Roman" w:hAnsi="Times New Roman" w:cs="Times New Roman"/>
          <w:b/>
          <w:color w:val="000000"/>
          <w:sz w:val="28"/>
          <w:szCs w:val="28"/>
          <w:lang w:eastAsia="uk-UA"/>
        </w:rPr>
        <w:t xml:space="preserve"> різні</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9D40F1" w:rsidRPr="00B80C0E" w:rsidRDefault="00D45B3A" w:rsidP="002213E4">
            <w:pPr>
              <w:widowControl w:val="0"/>
              <w:jc w:val="both"/>
              <w:rPr>
                <w:rFonts w:ascii="Times New Roman" w:hAnsi="Times New Roman" w:cs="Times New Roman"/>
                <w:sz w:val="24"/>
                <w:szCs w:val="24"/>
                <w:shd w:val="clear" w:color="auto" w:fill="FFFFFF"/>
                <w:lang w:val="ru-RU" w:eastAsia="uk-UA"/>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proofErr w:type="spellStart"/>
            <w:r w:rsidR="00641499">
              <w:rPr>
                <w:rFonts w:ascii="Times New Roman" w:hAnsi="Times New Roman" w:cs="Times New Roman"/>
                <w:sz w:val="24"/>
                <w:szCs w:val="24"/>
                <w:shd w:val="clear" w:color="auto" w:fill="FFFFFF"/>
                <w:lang w:val="ru-RU" w:eastAsia="uk-UA"/>
              </w:rPr>
              <w:t>Берташ</w:t>
            </w:r>
            <w:proofErr w:type="spellEnd"/>
            <w:r w:rsidR="00641499">
              <w:rPr>
                <w:rFonts w:ascii="Times New Roman" w:hAnsi="Times New Roman" w:cs="Times New Roman"/>
                <w:sz w:val="24"/>
                <w:szCs w:val="24"/>
                <w:shd w:val="clear" w:color="auto" w:fill="FFFFFF"/>
                <w:lang w:val="ru-RU" w:eastAsia="uk-UA"/>
              </w:rPr>
              <w:t xml:space="preserve"> </w:t>
            </w:r>
            <w:proofErr w:type="spellStart"/>
            <w:r w:rsidR="00641499">
              <w:rPr>
                <w:rFonts w:ascii="Times New Roman" w:hAnsi="Times New Roman" w:cs="Times New Roman"/>
                <w:sz w:val="24"/>
                <w:szCs w:val="24"/>
                <w:shd w:val="clear" w:color="auto" w:fill="FFFFFF"/>
                <w:lang w:val="ru-RU" w:eastAsia="uk-UA"/>
              </w:rPr>
              <w:t>Світлана</w:t>
            </w:r>
            <w:proofErr w:type="spellEnd"/>
            <w:r w:rsidR="00641499">
              <w:rPr>
                <w:rFonts w:ascii="Times New Roman" w:hAnsi="Times New Roman" w:cs="Times New Roman"/>
                <w:sz w:val="24"/>
                <w:szCs w:val="24"/>
                <w:shd w:val="clear" w:color="auto" w:fill="FFFFFF"/>
                <w:lang w:val="ru-RU" w:eastAsia="uk-UA"/>
              </w:rPr>
              <w:t xml:space="preserve"> </w:t>
            </w:r>
            <w:proofErr w:type="spellStart"/>
            <w:r w:rsidR="00641499">
              <w:rPr>
                <w:rFonts w:ascii="Times New Roman" w:hAnsi="Times New Roman" w:cs="Times New Roman"/>
                <w:sz w:val="24"/>
                <w:szCs w:val="24"/>
                <w:shd w:val="clear" w:color="auto" w:fill="FFFFFF"/>
                <w:lang w:val="ru-RU" w:eastAsia="uk-UA"/>
              </w:rPr>
              <w:t>Євгеніївна</w:t>
            </w:r>
            <w:proofErr w:type="spellEnd"/>
            <w:r w:rsidR="009D40F1" w:rsidRPr="00B80C0E">
              <w:rPr>
                <w:rFonts w:ascii="Times New Roman" w:hAnsi="Times New Roman" w:cs="Times New Roman"/>
                <w:sz w:val="24"/>
                <w:szCs w:val="24"/>
                <w:shd w:val="clear" w:color="auto" w:fill="FFFFFF"/>
                <w:lang w:eastAsia="uk-UA"/>
              </w:rPr>
              <w:t>, тел.: +380</w:t>
            </w:r>
            <w:r w:rsidR="00A27288">
              <w:rPr>
                <w:rFonts w:ascii="Times New Roman" w:hAnsi="Times New Roman" w:cs="Times New Roman"/>
                <w:sz w:val="24"/>
                <w:szCs w:val="24"/>
                <w:shd w:val="clear" w:color="auto" w:fill="FFFFFF"/>
                <w:lang w:eastAsia="uk-UA"/>
              </w:rPr>
              <w:t>508620033</w:t>
            </w:r>
            <w:r w:rsidR="009D40F1" w:rsidRPr="00B80C0E">
              <w:rPr>
                <w:rFonts w:ascii="Times New Roman" w:hAnsi="Times New Roman" w:cs="Times New Roman"/>
                <w:sz w:val="24"/>
                <w:szCs w:val="24"/>
                <w:shd w:val="clear" w:color="auto" w:fill="FFFFFF"/>
                <w:lang w:eastAsia="uk-UA"/>
              </w:rPr>
              <w:t>.</w:t>
            </w:r>
          </w:p>
          <w:p w:rsidR="00D45B3A" w:rsidRPr="009D40F1" w:rsidRDefault="00D45B3A" w:rsidP="00AF7608">
            <w:pPr>
              <w:widowControl w:val="0"/>
              <w:jc w:val="both"/>
              <w:rPr>
                <w:rFonts w:ascii="Times New Roman" w:hAnsi="Times New Roman" w:cs="Times New Roman"/>
                <w:sz w:val="24"/>
                <w:szCs w:val="24"/>
                <w:lang w:val="ru-RU"/>
              </w:rPr>
            </w:pP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D14F71"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14F71">
            <w:pPr>
              <w:widowControl w:val="0"/>
              <w:rPr>
                <w:rFonts w:ascii="Times New Roman" w:eastAsia="Times New Roman" w:hAnsi="Times New Roman" w:cs="Times New Roman"/>
                <w:sz w:val="24"/>
                <w:szCs w:val="24"/>
                <w:lang w:eastAsia="uk-UA"/>
              </w:rPr>
            </w:pPr>
            <w:r w:rsidRPr="00D14F71">
              <w:rPr>
                <w:rFonts w:ascii="Times New Roman" w:eastAsia="Times New Roman" w:hAnsi="Times New Roman" w:cs="Times New Roman"/>
                <w:sz w:val="24"/>
                <w:szCs w:val="24"/>
                <w:lang w:eastAsia="uk-UA"/>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2F0356">
            <w:pPr>
              <w:widowControl w:val="0"/>
              <w:rPr>
                <w:rFonts w:ascii="Times New Roman" w:eastAsia="Times New Roman" w:hAnsi="Times New Roman" w:cs="Times New Roman"/>
                <w:sz w:val="24"/>
                <w:szCs w:val="24"/>
                <w:lang w:eastAsia="uk-UA"/>
              </w:rPr>
            </w:pPr>
            <w:r w:rsidRPr="00D14F71">
              <w:rPr>
                <w:rFonts w:ascii="Times New Roman" w:eastAsia="Times New Roman" w:hAnsi="Times New Roman" w:cs="Times New Roman"/>
                <w:sz w:val="24"/>
                <w:szCs w:val="24"/>
                <w:lang w:eastAsia="uk-UA"/>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D14F71" w:rsidRDefault="00D14F71" w:rsidP="00D14F71">
            <w:pPr>
              <w:widowControl w:val="0"/>
              <w:rPr>
                <w:rFonts w:ascii="Times New Roman" w:eastAsia="Times New Roman" w:hAnsi="Times New Roman" w:cs="Times New Roman"/>
                <w:sz w:val="24"/>
                <w:szCs w:val="24"/>
                <w:lang w:eastAsia="uk-UA"/>
              </w:rPr>
            </w:pPr>
            <w:r w:rsidRPr="00B65525">
              <w:rPr>
                <w:rFonts w:ascii="Times New Roman" w:eastAsia="Times New Roman" w:hAnsi="Times New Roman" w:cs="Times New Roman"/>
                <w:sz w:val="24"/>
                <w:szCs w:val="24"/>
                <w:lang w:eastAsia="uk-UA"/>
              </w:rPr>
              <w:t>Лікарські засоби</w:t>
            </w:r>
            <w:r w:rsidR="00703D65">
              <w:rPr>
                <w:rFonts w:ascii="Times New Roman" w:eastAsia="Times New Roman" w:hAnsi="Times New Roman" w:cs="Times New Roman"/>
                <w:sz w:val="24"/>
                <w:szCs w:val="24"/>
                <w:lang w:eastAsia="uk-UA"/>
              </w:rPr>
              <w:t xml:space="preserve"> різні</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код товару згідно з Єдиним закупівельним словником, що найбільше відповідає назвам номенклатурної позиції предмета </w:t>
            </w:r>
            <w:bookmarkStart w:id="0" w:name="_GoBack"/>
            <w:bookmarkEnd w:id="0"/>
            <w:r w:rsidRPr="005F2897">
              <w:rPr>
                <w:rFonts w:ascii="Times New Roman" w:hAnsi="Times New Roman" w:cs="Times New Roman"/>
                <w:sz w:val="24"/>
                <w:szCs w:val="24"/>
              </w:rPr>
              <w:t>закупівлі</w:t>
            </w:r>
          </w:p>
        </w:tc>
        <w:tc>
          <w:tcPr>
            <w:tcW w:w="6668" w:type="dxa"/>
            <w:tcBorders>
              <w:top w:val="single" w:sz="4" w:space="0" w:color="000000"/>
              <w:left w:val="single" w:sz="4" w:space="0" w:color="000000"/>
              <w:bottom w:val="single" w:sz="4" w:space="0" w:color="000000"/>
              <w:right w:val="single" w:sz="4" w:space="0" w:color="000000"/>
            </w:tcBorders>
          </w:tcPr>
          <w:p w:rsidR="00D83867" w:rsidRDefault="00891EE2" w:rsidP="008E2F05">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B65525" w:rsidRPr="00B65525">
              <w:rPr>
                <w:rFonts w:ascii="Times New Roman" w:eastAsia="Times New Roman" w:hAnsi="Times New Roman" w:cs="Times New Roman"/>
                <w:sz w:val="24"/>
                <w:szCs w:val="24"/>
                <w:lang w:eastAsia="uk-UA"/>
              </w:rPr>
              <w:t>33690000-3</w:t>
            </w:r>
            <w:r w:rsidR="008E2F05">
              <w:rPr>
                <w:rFonts w:ascii="Times New Roman" w:eastAsia="Times New Roman" w:hAnsi="Times New Roman" w:cs="Times New Roman"/>
                <w:sz w:val="24"/>
                <w:szCs w:val="24"/>
                <w:lang w:eastAsia="uk-UA"/>
              </w:rPr>
              <w:t xml:space="preserve"> </w:t>
            </w:r>
          </w:p>
          <w:p w:rsidR="008E2F05" w:rsidRPr="005F2897" w:rsidRDefault="008E2F05" w:rsidP="008E2F05">
            <w:pPr>
              <w:widowControl w:val="0"/>
              <w:rPr>
                <w:rFonts w:ascii="Times New Roman" w:eastAsia="Times New Roman" w:hAnsi="Times New Roman" w:cs="Times New Roman"/>
                <w:sz w:val="24"/>
                <w:szCs w:val="24"/>
                <w:lang w:eastAsia="uk-UA"/>
              </w:rPr>
            </w:pPr>
            <w:r w:rsidRPr="008E2F05">
              <w:rPr>
                <w:rFonts w:ascii="Times New Roman" w:eastAsia="Times New Roman" w:hAnsi="Times New Roman" w:cs="Times New Roman"/>
                <w:sz w:val="24"/>
                <w:szCs w:val="24"/>
                <w:lang w:eastAsia="uk-UA"/>
              </w:rPr>
              <w:t>(33694000-1 діагностичні засоби)</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F26774" w:rsidP="00153D44">
            <w:pPr>
              <w:widowControl w:val="0"/>
              <w:rPr>
                <w:rFonts w:ascii="Times New Roman" w:eastAsia="Times New Roman" w:hAnsi="Times New Roman" w:cs="Times New Roman"/>
                <w:sz w:val="24"/>
                <w:szCs w:val="24"/>
                <w:lang w:eastAsia="uk-UA"/>
              </w:rPr>
            </w:pPr>
            <w:r w:rsidRPr="00B65525">
              <w:rPr>
                <w:rFonts w:ascii="Times New Roman" w:eastAsia="Times New Roman" w:hAnsi="Times New Roman" w:cs="Times New Roman"/>
                <w:sz w:val="24"/>
                <w:szCs w:val="24"/>
                <w:lang w:eastAsia="uk-UA"/>
              </w:rPr>
              <w:t>Лікарські засоби</w:t>
            </w:r>
            <w:r w:rsidR="00153D44" w:rsidRPr="005F2897">
              <w:rPr>
                <w:rFonts w:ascii="Times New Roman" w:eastAsia="Times New Roman" w:hAnsi="Times New Roman" w:cs="Times New Roman"/>
                <w:sz w:val="24"/>
                <w:szCs w:val="24"/>
                <w:lang w:eastAsia="uk-UA"/>
              </w:rPr>
              <w:t xml:space="preserve"> 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831BDB">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831BDB">
              <w:rPr>
                <w:rFonts w:ascii="Times New Roman" w:eastAsia="Times New Roman" w:hAnsi="Times New Roman" w:cs="Times New Roman"/>
                <w:color w:val="000000" w:themeColor="text1"/>
                <w:sz w:val="24"/>
                <w:szCs w:val="24"/>
              </w:rPr>
              <w:t>15</w:t>
            </w:r>
            <w:r w:rsidRPr="005F2897">
              <w:rPr>
                <w:rFonts w:ascii="Times New Roman" w:eastAsia="Times New Roman" w:hAnsi="Times New Roman" w:cs="Times New Roman"/>
                <w:color w:val="000000" w:themeColor="text1"/>
                <w:sz w:val="24"/>
                <w:szCs w:val="24"/>
              </w:rPr>
              <w:t xml:space="preserve"> </w:t>
            </w:r>
            <w:r w:rsidR="00831BDB">
              <w:rPr>
                <w:rFonts w:ascii="Times New Roman" w:eastAsia="Times New Roman" w:hAnsi="Times New Roman" w:cs="Times New Roman"/>
                <w:color w:val="000000" w:themeColor="text1"/>
                <w:sz w:val="24"/>
                <w:szCs w:val="24"/>
              </w:rPr>
              <w:t>грудня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A27288" w:rsidP="000D454A">
            <w:pPr>
              <w:widowControl w:val="0"/>
              <w:rPr>
                <w:rFonts w:ascii="Times New Roman" w:eastAsia="Times New Roman" w:hAnsi="Times New Roman" w:cs="Times New Roman"/>
                <w:color w:val="000000" w:themeColor="text1"/>
                <w:sz w:val="24"/>
                <w:szCs w:val="24"/>
              </w:rPr>
            </w:pPr>
            <w:r w:rsidRPr="00A27288">
              <w:rPr>
                <w:rFonts w:ascii="Times New Roman" w:eastAsia="Times New Roman" w:hAnsi="Times New Roman" w:cs="Times New Roman"/>
                <w:color w:val="000000" w:themeColor="text1"/>
                <w:sz w:val="24"/>
                <w:szCs w:val="24"/>
              </w:rPr>
              <w:t>32 764,6</w:t>
            </w:r>
            <w:r w:rsidR="000D454A">
              <w:rPr>
                <w:rFonts w:ascii="Times New Roman" w:eastAsia="Times New Roman" w:hAnsi="Times New Roman" w:cs="Times New Roman"/>
                <w:color w:val="000000" w:themeColor="text1"/>
                <w:sz w:val="24"/>
                <w:szCs w:val="24"/>
              </w:rPr>
              <w:t>5</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5F2897">
              <w:rPr>
                <w:rFonts w:ascii="Times New Roman" w:eastAsia="Times New Roman" w:hAnsi="Times New Roman" w:cs="Times New Roman"/>
                <w:color w:val="000000" w:themeColor="text1"/>
                <w:sz w:val="24"/>
                <w:szCs w:val="24"/>
                <w:highlight w:val="white"/>
              </w:rPr>
              <w:lastRenderedPageBreak/>
              <w:t xml:space="preserve">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 згідно з 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2.</w:t>
            </w:r>
            <w:r w:rsidR="00AB6AC1" w:rsidRPr="005F289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F2897">
              <w:rPr>
                <w:rFonts w:ascii="Times New Roman" w:eastAsia="Times New Roman" w:hAnsi="Times New Roman" w:cs="Times New Roman"/>
                <w:sz w:val="24"/>
                <w:szCs w:val="24"/>
              </w:rPr>
              <w:lastRenderedPageBreak/>
              <w:t>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1" w:name="_heading=h.3znysh7"/>
            <w:bookmarkEnd w:id="1"/>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5F2897">
              <w:rPr>
                <w:rFonts w:ascii="Times New Roman" w:eastAsia="Times New Roman" w:hAnsi="Times New Roman" w:cs="Times New Roman"/>
                <w:color w:val="000000"/>
                <w:sz w:val="24"/>
                <w:szCs w:val="24"/>
              </w:rPr>
              <w:lastRenderedPageBreak/>
              <w:t xml:space="preserve">(матеріали та інформація) надані у формі електронного 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2" w:name="_heading=h.2et92p0"/>
            <w:bookmarkEnd w:id="2"/>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3" w:name="_heading=h.hjqm8skarbdr"/>
            <w:bookmarkEnd w:id="3"/>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bookmarkEnd w:id="4"/>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5" w:name="_heading=h.tyjcwt"/>
            <w:bookmarkEnd w:id="5"/>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w:t>
            </w:r>
            <w:r w:rsidRPr="005F2897">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F2897">
              <w:rPr>
                <w:rFonts w:ascii="Times New Roman" w:eastAsia="Times New Roman" w:hAnsi="Times New Roman" w:cs="Times New Roman"/>
                <w:sz w:val="24"/>
                <w:szCs w:val="24"/>
                <w:highlight w:val="white"/>
              </w:rPr>
              <w:lastRenderedPageBreak/>
              <w:t xml:space="preserve">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6" w:name="_heading=h.2s8eyo1"/>
      <w:bookmarkEnd w:id="6"/>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5F2897"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5F2897">
              <w:rPr>
                <w:rFonts w:ascii="Times New Roman" w:eastAsia="Times New Roman" w:hAnsi="Times New Roman" w:cs="Times New Roman"/>
                <w:sz w:val="24"/>
                <w:szCs w:val="24"/>
                <w:highlight w:val="white"/>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5F2897">
              <w:rPr>
                <w:rFonts w:ascii="Times New Roman" w:eastAsia="Times New Roman" w:hAnsi="Times New Roman" w:cs="Times New Roman"/>
                <w:sz w:val="24"/>
                <w:szCs w:val="24"/>
                <w:highlight w:val="white"/>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Default="008677A5" w:rsidP="008677A5">
      <w:pPr>
        <w:ind w:firstLine="7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5F2897"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w:t>
            </w:r>
          </w:p>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з</w:t>
            </w:r>
            <w:r w:rsidRPr="005F2897">
              <w:rPr>
                <w:rFonts w:ascii="Times New Roman" w:eastAsia="Times New Roman" w:hAnsi="Times New Roman" w:cs="Times New Roman"/>
                <w:b/>
                <w:color w:val="000000"/>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5F2897">
              <w:rPr>
                <w:rFonts w:ascii="Times New Roman" w:eastAsia="Times New Roman" w:hAnsi="Times New Roman" w:cs="Times New Roman"/>
                <w:color w:val="000000" w:themeColor="text1"/>
                <w:sz w:val="24"/>
                <w:szCs w:val="24"/>
              </w:rPr>
              <w:lastRenderedPageBreak/>
              <w:t xml:space="preserve">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5F2897" w:rsidTr="00BA5072">
        <w:trPr>
          <w:trHeight w:val="16"/>
        </w:trPr>
        <w:tc>
          <w:tcPr>
            <w:tcW w:w="10206" w:type="dxa"/>
            <w:gridSpan w:val="2"/>
            <w:shd w:val="clear" w:color="auto" w:fill="D9D9D9" w:themeFill="background1" w:themeFillShade="D9"/>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b/>
              </w:rPr>
            </w:pPr>
            <w:r w:rsidRPr="005F2897">
              <w:rPr>
                <w:rFonts w:ascii="Times New Roman" w:eastAsia="Times New Roman" w:hAnsi="Times New Roman" w:cs="Times New Roman"/>
                <w:b/>
                <w:color w:val="000000"/>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84D55" w:rsidRPr="005F2897" w:rsidTr="00BA5072">
        <w:trPr>
          <w:trHeight w:val="272"/>
        </w:trPr>
        <w:tc>
          <w:tcPr>
            <w:tcW w:w="567" w:type="dxa"/>
            <w:tcMar>
              <w:top w:w="100" w:type="dxa"/>
              <w:left w:w="100" w:type="dxa"/>
              <w:bottom w:w="100" w:type="dxa"/>
              <w:right w:w="100" w:type="dxa"/>
            </w:tcMar>
          </w:tcPr>
          <w:p w:rsidR="00584D55" w:rsidRPr="005F2897" w:rsidRDefault="00584D55" w:rsidP="00BA50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639" w:type="dxa"/>
            <w:tcMar>
              <w:top w:w="100" w:type="dxa"/>
              <w:left w:w="100" w:type="dxa"/>
              <w:bottom w:w="100" w:type="dxa"/>
              <w:right w:w="100" w:type="dxa"/>
            </w:tcMar>
          </w:tcPr>
          <w:p w:rsidR="00584D55" w:rsidRPr="009E6842" w:rsidRDefault="00584D55" w:rsidP="00584D55">
            <w:pPr>
              <w:jc w:val="both"/>
              <w:rPr>
                <w:rFonts w:ascii="Times New Roman" w:hAnsi="Times New Roman" w:cs="Times New Roman"/>
                <w:sz w:val="24"/>
                <w:szCs w:val="24"/>
              </w:rPr>
            </w:pPr>
            <w:r w:rsidRPr="009E6842">
              <w:rPr>
                <w:rFonts w:ascii="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84D55" w:rsidRPr="009E6842" w:rsidRDefault="00584D55" w:rsidP="00584D55">
            <w:pPr>
              <w:jc w:val="both"/>
              <w:rPr>
                <w:rFonts w:ascii="Times New Roman" w:hAnsi="Times New Roman" w:cs="Times New Roman"/>
                <w:sz w:val="24"/>
                <w:szCs w:val="24"/>
              </w:rPr>
            </w:pPr>
            <w:r w:rsidRPr="009E6842">
              <w:rPr>
                <w:rFonts w:ascii="Times New Roman" w:hAnsi="Times New Roman" w:cs="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84D55" w:rsidRPr="009E6842" w:rsidRDefault="00584D55" w:rsidP="00584D55">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Pr>
                <w:rFonts w:ascii="Times New Roman" w:hAnsi="Times New Roman" w:cs="Times New Roman"/>
                <w:color w:val="000000"/>
                <w:sz w:val="24"/>
                <w:szCs w:val="24"/>
              </w:rPr>
              <w:t>,</w:t>
            </w:r>
          </w:p>
          <w:p w:rsidR="00584D55" w:rsidRPr="009E6842" w:rsidRDefault="00584D55" w:rsidP="00584D55">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584D55" w:rsidRPr="009E6842" w:rsidRDefault="00584D55" w:rsidP="00584D55">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 </w:t>
            </w:r>
          </w:p>
          <w:p w:rsidR="00584D55" w:rsidRPr="009E6842" w:rsidRDefault="00584D55" w:rsidP="00584D55">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B4D97" w:rsidRDefault="00584D55" w:rsidP="00584D55">
            <w:pPr>
              <w:jc w:val="both"/>
              <w:rPr>
                <w:rFonts w:ascii="Times New Roman" w:hAnsi="Times New Roman" w:cs="Times New Roman"/>
                <w:i/>
                <w:color w:val="000000"/>
                <w:sz w:val="24"/>
                <w:szCs w:val="24"/>
              </w:rPr>
            </w:pPr>
            <w:r w:rsidRPr="009E6842">
              <w:rPr>
                <w:rFonts w:ascii="Times New Roman" w:hAnsi="Times New Roman" w:cs="Times New Roman"/>
                <w:i/>
                <w:color w:val="000000"/>
                <w:sz w:val="24"/>
                <w:szCs w:val="24"/>
              </w:rPr>
              <w:t xml:space="preserve">Інформація та документи </w:t>
            </w:r>
            <w:proofErr w:type="spellStart"/>
            <w:r w:rsidRPr="009E6842">
              <w:rPr>
                <w:rFonts w:ascii="Times New Roman" w:hAnsi="Times New Roman" w:cs="Times New Roman"/>
                <w:i/>
                <w:color w:val="000000"/>
                <w:sz w:val="24"/>
                <w:szCs w:val="24"/>
              </w:rPr>
              <w:t>мож</w:t>
            </w:r>
            <w:proofErr w:type="spellEnd"/>
          </w:p>
          <w:p w:rsidR="00584D55" w:rsidRPr="005F2897" w:rsidRDefault="00584D55" w:rsidP="00584D55">
            <w:pPr>
              <w:jc w:val="both"/>
              <w:rPr>
                <w:rFonts w:ascii="Times New Roman" w:eastAsia="Times New Roman" w:hAnsi="Times New Roman" w:cs="Times New Roman"/>
                <w:sz w:val="24"/>
                <w:szCs w:val="24"/>
              </w:rPr>
            </w:pPr>
            <w:proofErr w:type="spellStart"/>
            <w:r w:rsidRPr="009E6842">
              <w:rPr>
                <w:rFonts w:ascii="Times New Roman" w:hAnsi="Times New Roman" w:cs="Times New Roman"/>
                <w:i/>
                <w:color w:val="000000"/>
                <w:sz w:val="24"/>
                <w:szCs w:val="24"/>
              </w:rPr>
              <w:t>уть</w:t>
            </w:r>
            <w:proofErr w:type="spellEnd"/>
            <w:r w:rsidRPr="009E6842">
              <w:rPr>
                <w:rFonts w:ascii="Times New Roman" w:hAnsi="Times New Roman" w:cs="Times New Roman"/>
                <w:i/>
                <w:color w:val="000000"/>
                <w:sz w:val="24"/>
                <w:szCs w:val="24"/>
              </w:rPr>
              <w:t xml:space="preserve"> надаватися про частково виконаний  договір, дія якого не закінчена.</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9434EB" w:rsidRDefault="009434EB" w:rsidP="00BA5072">
      <w:pPr>
        <w:jc w:val="center"/>
        <w:rPr>
          <w:rFonts w:ascii="Times New Roman" w:hAnsi="Times New Roman" w:cs="Times New Roman"/>
          <w:b/>
          <w:bCs/>
          <w:color w:val="000000"/>
        </w:rPr>
      </w:pPr>
    </w:p>
    <w:p w:rsidR="00BA5072" w:rsidRPr="005F2897" w:rsidRDefault="00BA5072" w:rsidP="00BA5072">
      <w:pPr>
        <w:jc w:val="center"/>
        <w:rPr>
          <w:rFonts w:ascii="Times New Roman" w:hAnsi="Times New Roman" w:cs="Times New Roman"/>
          <w:b/>
          <w:bCs/>
          <w:strike/>
          <w:color w:val="000000"/>
        </w:rPr>
      </w:pPr>
      <w:r w:rsidRPr="005F2897">
        <w:rPr>
          <w:rFonts w:ascii="Times New Roman" w:hAnsi="Times New Roman" w:cs="Times New Roman"/>
          <w:b/>
          <w:bCs/>
          <w:color w:val="000000"/>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Default="00724A66" w:rsidP="00BA5072">
      <w:pPr>
        <w:autoSpaceDE w:val="0"/>
        <w:autoSpaceDN w:val="0"/>
        <w:adjustRightInd w:val="0"/>
        <w:jc w:val="center"/>
        <w:rPr>
          <w:rFonts w:ascii="Times New Roman" w:eastAsia="Times New Roman" w:hAnsi="Times New Roman" w:cs="Times New Roman"/>
          <w:b/>
          <w:color w:val="000000"/>
          <w:sz w:val="28"/>
          <w:szCs w:val="28"/>
          <w:lang w:eastAsia="uk-UA"/>
        </w:rPr>
      </w:pPr>
      <w:r w:rsidRPr="00724A66">
        <w:rPr>
          <w:rFonts w:ascii="Times New Roman" w:eastAsia="Times New Roman" w:hAnsi="Times New Roman" w:cs="Times New Roman"/>
          <w:b/>
          <w:color w:val="000000"/>
          <w:sz w:val="28"/>
          <w:szCs w:val="28"/>
          <w:lang w:eastAsia="uk-UA"/>
        </w:rPr>
        <w:t>код за ЄЗС ДК 021:2015: 33690000-3 Лікарські засоби різні</w:t>
      </w:r>
    </w:p>
    <w:p w:rsidR="009434EB" w:rsidRPr="00724A66" w:rsidRDefault="009434EB" w:rsidP="00BA5072">
      <w:pPr>
        <w:autoSpaceDE w:val="0"/>
        <w:autoSpaceDN w:val="0"/>
        <w:adjustRightInd w:val="0"/>
        <w:jc w:val="center"/>
        <w:rPr>
          <w:rFonts w:ascii="Times New Roman" w:hAnsi="Times New Roman" w:cs="Times New Roman"/>
          <w:b/>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988"/>
        <w:gridCol w:w="1076"/>
        <w:gridCol w:w="819"/>
        <w:gridCol w:w="1136"/>
        <w:gridCol w:w="2354"/>
        <w:gridCol w:w="1483"/>
      </w:tblGrid>
      <w:tr w:rsidR="00FA68DC" w:rsidRPr="00316EB5" w:rsidTr="001024FE">
        <w:trPr>
          <w:trHeight w:val="20"/>
        </w:trPr>
        <w:tc>
          <w:tcPr>
            <w:tcW w:w="458" w:type="dxa"/>
            <w:shd w:val="clear" w:color="auto" w:fill="auto"/>
            <w:vAlign w:val="center"/>
          </w:tcPr>
          <w:p w:rsidR="00FA68DC" w:rsidRPr="00316EB5" w:rsidRDefault="00FA68DC" w:rsidP="009434EB">
            <w:pPr>
              <w:jc w:val="both"/>
              <w:rPr>
                <w:rFonts w:ascii="Times New Roman" w:eastAsia="Times New Roman" w:hAnsi="Times New Roman" w:cs="Times New Roman"/>
                <w:b/>
                <w:bCs/>
              </w:rPr>
            </w:pPr>
            <w:r w:rsidRPr="00316EB5">
              <w:rPr>
                <w:rFonts w:ascii="Times New Roman" w:eastAsia="Times New Roman" w:hAnsi="Times New Roman" w:cs="Times New Roman"/>
                <w:b/>
                <w:bCs/>
              </w:rPr>
              <w:t>№</w:t>
            </w:r>
          </w:p>
        </w:tc>
        <w:tc>
          <w:tcPr>
            <w:tcW w:w="2988"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Назва товару</w:t>
            </w:r>
          </w:p>
        </w:tc>
        <w:tc>
          <w:tcPr>
            <w:tcW w:w="1076"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proofErr w:type="spellStart"/>
            <w:r w:rsidRPr="00316EB5">
              <w:rPr>
                <w:rFonts w:ascii="Times New Roman" w:eastAsia="Times New Roman" w:hAnsi="Times New Roman" w:cs="Times New Roman"/>
                <w:b/>
                <w:bCs/>
              </w:rPr>
              <w:t>Од.вим</w:t>
            </w:r>
            <w:proofErr w:type="spellEnd"/>
            <w:r w:rsidRPr="00316EB5">
              <w:rPr>
                <w:rFonts w:ascii="Times New Roman" w:eastAsia="Times New Roman" w:hAnsi="Times New Roman" w:cs="Times New Roman"/>
                <w:b/>
                <w:bCs/>
              </w:rPr>
              <w:t>.</w:t>
            </w:r>
          </w:p>
        </w:tc>
        <w:tc>
          <w:tcPr>
            <w:tcW w:w="819"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К-ть</w:t>
            </w:r>
          </w:p>
        </w:tc>
        <w:tc>
          <w:tcPr>
            <w:tcW w:w="1136"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Код по НК 024:2023</w:t>
            </w:r>
          </w:p>
        </w:tc>
        <w:tc>
          <w:tcPr>
            <w:tcW w:w="2354"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Назва товару по НК 024:2023</w:t>
            </w:r>
          </w:p>
        </w:tc>
        <w:tc>
          <w:tcPr>
            <w:tcW w:w="1483" w:type="dxa"/>
            <w:shd w:val="clear" w:color="auto" w:fill="auto"/>
            <w:vAlign w:val="center"/>
          </w:tcPr>
          <w:p w:rsidR="00FA68DC" w:rsidRPr="00316EB5" w:rsidRDefault="00FA68DC"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Код товару, визначеного згідно з Єдиним закупівельним словником, що найбільше відповідає назві номенклатурної позиції предмета закупівлі</w:t>
            </w:r>
          </w:p>
        </w:tc>
      </w:tr>
      <w:tr w:rsidR="008A00FC" w:rsidRPr="001024FE" w:rsidTr="00CC2854">
        <w:trPr>
          <w:trHeight w:val="20"/>
        </w:trPr>
        <w:tc>
          <w:tcPr>
            <w:tcW w:w="458" w:type="dxa"/>
            <w:shd w:val="clear" w:color="auto" w:fill="auto"/>
            <w:vAlign w:val="center"/>
          </w:tcPr>
          <w:p w:rsidR="008A00FC" w:rsidRPr="001024FE" w:rsidRDefault="008A00FC" w:rsidP="009434EB">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1</w:t>
            </w:r>
          </w:p>
        </w:tc>
        <w:tc>
          <w:tcPr>
            <w:tcW w:w="2988" w:type="dxa"/>
            <w:shd w:val="clear" w:color="auto" w:fill="auto"/>
            <w:vAlign w:val="center"/>
          </w:tcPr>
          <w:p w:rsidR="008A00FC" w:rsidRPr="00196F07" w:rsidRDefault="008A00FC" w:rsidP="009434EB">
            <w:pPr>
              <w:suppressAutoHyphens/>
              <w:contextualSpacing/>
              <w:jc w:val="center"/>
              <w:rPr>
                <w:rFonts w:ascii="Times New Roman" w:hAnsi="Times New Roman" w:cs="Times New Roman"/>
                <w:color w:val="000000"/>
                <w:lang w:eastAsia="ar-SA"/>
              </w:rPr>
            </w:pPr>
            <w:r w:rsidRPr="00196F07">
              <w:rPr>
                <w:rFonts w:ascii="Times New Roman" w:hAnsi="Times New Roman" w:cs="Times New Roman"/>
              </w:rPr>
              <w:t>Сироватка холер</w:t>
            </w:r>
            <w:r w:rsidR="00A60EA0">
              <w:rPr>
                <w:rFonts w:ascii="Times New Roman" w:hAnsi="Times New Roman" w:cs="Times New Roman"/>
              </w:rPr>
              <w:t>на</w:t>
            </w:r>
            <w:r w:rsidRPr="00196F07">
              <w:rPr>
                <w:rFonts w:ascii="Times New Roman" w:hAnsi="Times New Roman" w:cs="Times New Roman"/>
              </w:rPr>
              <w:t xml:space="preserve"> </w:t>
            </w:r>
            <w:proofErr w:type="spellStart"/>
            <w:r w:rsidRPr="00196F07">
              <w:rPr>
                <w:rFonts w:ascii="Times New Roman" w:hAnsi="Times New Roman" w:cs="Times New Roman"/>
              </w:rPr>
              <w:t>poly</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1076" w:type="dxa"/>
            <w:shd w:val="clear" w:color="auto" w:fill="auto"/>
            <w:vAlign w:val="center"/>
          </w:tcPr>
          <w:p w:rsidR="008A00FC" w:rsidRPr="00516B1E" w:rsidRDefault="008A00FC"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флакон</w:t>
            </w:r>
          </w:p>
        </w:tc>
        <w:tc>
          <w:tcPr>
            <w:tcW w:w="819" w:type="dxa"/>
            <w:shd w:val="clear" w:color="auto" w:fill="auto"/>
            <w:vAlign w:val="center"/>
          </w:tcPr>
          <w:p w:rsidR="008A00FC" w:rsidRPr="00516B1E" w:rsidRDefault="008A00FC"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8A00FC" w:rsidRPr="001E0EC1" w:rsidRDefault="008A00FC" w:rsidP="009434EB">
            <w:pPr>
              <w:suppressAutoHyphens/>
              <w:contextualSpacing/>
              <w:jc w:val="center"/>
              <w:rPr>
                <w:rFonts w:ascii="Times New Roman" w:hAnsi="Times New Roman" w:cs="Times New Roman"/>
              </w:rPr>
            </w:pPr>
            <w:r w:rsidRPr="00196F07">
              <w:rPr>
                <w:rFonts w:ascii="Times New Roman" w:hAnsi="Times New Roman" w:cs="Times New Roman"/>
              </w:rPr>
              <w:t>51841</w:t>
            </w:r>
          </w:p>
        </w:tc>
        <w:tc>
          <w:tcPr>
            <w:tcW w:w="2354" w:type="dxa"/>
            <w:shd w:val="clear" w:color="auto" w:fill="auto"/>
            <w:vAlign w:val="center"/>
          </w:tcPr>
          <w:p w:rsidR="008A00FC" w:rsidRPr="003068F1" w:rsidRDefault="008A00FC" w:rsidP="009434EB">
            <w:pPr>
              <w:ind w:firstLine="106"/>
              <w:jc w:val="center"/>
              <w:rPr>
                <w:rFonts w:ascii="Times New Roman" w:eastAsia="Times New Roman" w:hAnsi="Times New Roman" w:cs="Times New Roman"/>
              </w:rPr>
            </w:pPr>
            <w:r w:rsidRPr="00196F07">
              <w:rPr>
                <w:rFonts w:ascii="Times New Roman" w:hAnsi="Times New Roman" w:cs="Times New Roman"/>
              </w:rPr>
              <w:t>Вібріон (</w:t>
            </w:r>
            <w:proofErr w:type="spellStart"/>
            <w:r w:rsidRPr="00196F07">
              <w:rPr>
                <w:rFonts w:ascii="Times New Roman" w:hAnsi="Times New Roman" w:cs="Times New Roman"/>
              </w:rPr>
              <w:t>Vibrio</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cholerae</w:t>
            </w:r>
            <w:proofErr w:type="spellEnd"/>
            <w:r w:rsidRPr="00196F07">
              <w:rPr>
                <w:rFonts w:ascii="Times New Roman" w:hAnsi="Times New Roman" w:cs="Times New Roman"/>
              </w:rPr>
              <w:t>),</w:t>
            </w:r>
            <w:r w:rsidR="004C31D4">
              <w:rPr>
                <w:rFonts w:ascii="Times New Roman" w:hAnsi="Times New Roman" w:cs="Times New Roman"/>
              </w:rPr>
              <w:t xml:space="preserve"> </w:t>
            </w:r>
            <w:r w:rsidRPr="00196F07">
              <w:rPr>
                <w:rFonts w:ascii="Times New Roman" w:hAnsi="Times New Roman" w:cs="Times New Roman"/>
              </w:rPr>
              <w:t>антигени множинних</w:t>
            </w:r>
            <w:r>
              <w:rPr>
                <w:rFonts w:ascii="Times New Roman" w:hAnsi="Times New Roman" w:cs="Times New Roman"/>
              </w:rPr>
              <w:t xml:space="preserve"> </w:t>
            </w:r>
            <w:proofErr w:type="spellStart"/>
            <w:r w:rsidRPr="00196F07">
              <w:rPr>
                <w:rFonts w:ascii="Times New Roman" w:hAnsi="Times New Roman" w:cs="Times New Roman"/>
              </w:rPr>
              <w:t>серотипів</w:t>
            </w:r>
            <w:proofErr w:type="spellEnd"/>
            <w:r w:rsidRPr="00196F07">
              <w:rPr>
                <w:rFonts w:ascii="Times New Roman" w:hAnsi="Times New Roman" w:cs="Times New Roman"/>
              </w:rPr>
              <w:t xml:space="preserve"> IVD</w:t>
            </w:r>
            <w:r>
              <w:rPr>
                <w:rFonts w:ascii="Times New Roman" w:hAnsi="Times New Roman" w:cs="Times New Roman"/>
              </w:rPr>
              <w:t xml:space="preserve"> </w:t>
            </w:r>
            <w:r w:rsidRPr="00196F07">
              <w:rPr>
                <w:rFonts w:ascii="Times New Roman" w:hAnsi="Times New Roman" w:cs="Times New Roman"/>
              </w:rPr>
              <w:t xml:space="preserve">(діагностика </w:t>
            </w:r>
            <w:proofErr w:type="spellStart"/>
            <w:r w:rsidRPr="00196F07">
              <w:rPr>
                <w:rFonts w:ascii="Times New Roman" w:hAnsi="Times New Roman" w:cs="Times New Roman"/>
              </w:rPr>
              <w:t>in</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vitro</w:t>
            </w:r>
            <w:proofErr w:type="spellEnd"/>
            <w:r w:rsidRPr="00196F07">
              <w:rPr>
                <w:rFonts w:ascii="Times New Roman" w:hAnsi="Times New Roman" w:cs="Times New Roman"/>
              </w:rPr>
              <w:t>),</w:t>
            </w:r>
            <w:r>
              <w:rPr>
                <w:rFonts w:ascii="Times New Roman" w:hAnsi="Times New Roman" w:cs="Times New Roman"/>
              </w:rPr>
              <w:t xml:space="preserve"> </w:t>
            </w:r>
            <w:r w:rsidRPr="00196F07">
              <w:rPr>
                <w:rFonts w:ascii="Times New Roman" w:hAnsi="Times New Roman" w:cs="Times New Roman"/>
              </w:rPr>
              <w:t>набір, реакція аглютинації</w:t>
            </w:r>
          </w:p>
        </w:tc>
        <w:tc>
          <w:tcPr>
            <w:tcW w:w="1483" w:type="dxa"/>
            <w:shd w:val="clear" w:color="auto" w:fill="auto"/>
            <w:vAlign w:val="center"/>
          </w:tcPr>
          <w:p w:rsidR="008A00FC" w:rsidRPr="00316EB5" w:rsidRDefault="009E3383" w:rsidP="009434EB">
            <w:pPr>
              <w:suppressAutoHyphens/>
              <w:contextualSpacing/>
              <w:jc w:val="center"/>
              <w:rPr>
                <w:rFonts w:ascii="Times New Roman" w:eastAsia="Times New Roman" w:hAnsi="Times New Roman" w:cs="Times New Roman"/>
              </w:rPr>
            </w:pPr>
            <w:r w:rsidRPr="009E3383">
              <w:rPr>
                <w:rFonts w:ascii="Times New Roman" w:eastAsia="Times New Roman" w:hAnsi="Times New Roman" w:cs="Times New Roman"/>
              </w:rPr>
              <w:t>33694000-1 діагностичні засоби</w:t>
            </w:r>
          </w:p>
        </w:tc>
      </w:tr>
      <w:tr w:rsidR="009E3383" w:rsidRPr="001024FE" w:rsidTr="009E3383">
        <w:trPr>
          <w:trHeight w:val="20"/>
        </w:trPr>
        <w:tc>
          <w:tcPr>
            <w:tcW w:w="458" w:type="dxa"/>
            <w:shd w:val="clear" w:color="auto" w:fill="auto"/>
            <w:vAlign w:val="center"/>
          </w:tcPr>
          <w:p w:rsidR="009E3383" w:rsidRPr="001024FE" w:rsidRDefault="009E3383" w:rsidP="009434EB">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2</w:t>
            </w:r>
          </w:p>
        </w:tc>
        <w:tc>
          <w:tcPr>
            <w:tcW w:w="2988" w:type="dxa"/>
            <w:shd w:val="clear" w:color="auto" w:fill="auto"/>
            <w:vAlign w:val="center"/>
          </w:tcPr>
          <w:p w:rsidR="009E3383" w:rsidRPr="00196F07" w:rsidRDefault="009E3383" w:rsidP="009434EB">
            <w:pPr>
              <w:jc w:val="center"/>
              <w:rPr>
                <w:rFonts w:ascii="Times New Roman" w:eastAsia="Times New Roman" w:hAnsi="Times New Roman" w:cs="Times New Roman"/>
              </w:rPr>
            </w:pPr>
            <w:r w:rsidRPr="00196F07">
              <w:rPr>
                <w:rFonts w:ascii="Times New Roman" w:hAnsi="Times New Roman" w:cs="Times New Roman"/>
              </w:rPr>
              <w:t xml:space="preserve">Сироватка </w:t>
            </w:r>
            <w:r w:rsidR="00A60EA0" w:rsidRPr="00196F07">
              <w:rPr>
                <w:rFonts w:ascii="Times New Roman" w:hAnsi="Times New Roman" w:cs="Times New Roman"/>
              </w:rPr>
              <w:t>холер</w:t>
            </w:r>
            <w:r w:rsidR="00A60EA0">
              <w:rPr>
                <w:rFonts w:ascii="Times New Roman" w:hAnsi="Times New Roman" w:cs="Times New Roman"/>
              </w:rPr>
              <w:t>на</w:t>
            </w:r>
            <w:r w:rsidRPr="00196F07">
              <w:rPr>
                <w:rFonts w:ascii="Times New Roman" w:hAnsi="Times New Roman" w:cs="Times New Roman"/>
              </w:rPr>
              <w:t xml:space="preserve"> </w:t>
            </w:r>
            <w:proofErr w:type="spellStart"/>
            <w:r w:rsidRPr="00196F07">
              <w:rPr>
                <w:rFonts w:ascii="Times New Roman" w:hAnsi="Times New Roman" w:cs="Times New Roman"/>
              </w:rPr>
              <w:t>Inaba</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1076" w:type="dxa"/>
            <w:shd w:val="clear" w:color="auto" w:fill="auto"/>
            <w:vAlign w:val="center"/>
          </w:tcPr>
          <w:p w:rsidR="009E3383" w:rsidRPr="00516B1E"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флакон</w:t>
            </w:r>
          </w:p>
        </w:tc>
        <w:tc>
          <w:tcPr>
            <w:tcW w:w="819" w:type="dxa"/>
            <w:shd w:val="clear" w:color="auto" w:fill="auto"/>
            <w:vAlign w:val="center"/>
          </w:tcPr>
          <w:p w:rsidR="009E3383" w:rsidRPr="00516B1E"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9E3383" w:rsidRPr="003068F1" w:rsidRDefault="009E3383" w:rsidP="009434EB">
            <w:pPr>
              <w:suppressAutoHyphens/>
              <w:contextualSpacing/>
              <w:jc w:val="center"/>
              <w:rPr>
                <w:rFonts w:ascii="Times New Roman" w:eastAsia="Times New Roman" w:hAnsi="Times New Roman" w:cs="Times New Roman"/>
              </w:rPr>
            </w:pPr>
            <w:r w:rsidRPr="00196F07">
              <w:rPr>
                <w:rFonts w:ascii="Times New Roman" w:hAnsi="Times New Roman" w:cs="Times New Roman"/>
              </w:rPr>
              <w:t>51841</w:t>
            </w:r>
          </w:p>
        </w:tc>
        <w:tc>
          <w:tcPr>
            <w:tcW w:w="2354" w:type="dxa"/>
            <w:shd w:val="clear" w:color="auto" w:fill="auto"/>
            <w:vAlign w:val="center"/>
          </w:tcPr>
          <w:p w:rsidR="009E3383" w:rsidRPr="003068F1" w:rsidRDefault="009E3383" w:rsidP="009434EB">
            <w:pPr>
              <w:ind w:firstLine="106"/>
              <w:jc w:val="center"/>
              <w:rPr>
                <w:rFonts w:ascii="Times New Roman" w:eastAsia="Times New Roman" w:hAnsi="Times New Roman" w:cs="Times New Roman"/>
              </w:rPr>
            </w:pPr>
            <w:r w:rsidRPr="00196F07">
              <w:rPr>
                <w:rFonts w:ascii="Times New Roman" w:hAnsi="Times New Roman" w:cs="Times New Roman"/>
              </w:rPr>
              <w:t>Вібріон (</w:t>
            </w:r>
            <w:proofErr w:type="spellStart"/>
            <w:r w:rsidRPr="00196F07">
              <w:rPr>
                <w:rFonts w:ascii="Times New Roman" w:hAnsi="Times New Roman" w:cs="Times New Roman"/>
              </w:rPr>
              <w:t>Vibrio</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cholerae</w:t>
            </w:r>
            <w:proofErr w:type="spellEnd"/>
            <w:r w:rsidRPr="00196F07">
              <w:rPr>
                <w:rFonts w:ascii="Times New Roman" w:hAnsi="Times New Roman" w:cs="Times New Roman"/>
              </w:rPr>
              <w:t>),</w:t>
            </w:r>
            <w:r w:rsidR="004C31D4">
              <w:rPr>
                <w:rFonts w:ascii="Times New Roman" w:hAnsi="Times New Roman" w:cs="Times New Roman"/>
              </w:rPr>
              <w:t xml:space="preserve"> </w:t>
            </w:r>
            <w:r w:rsidRPr="00196F07">
              <w:rPr>
                <w:rFonts w:ascii="Times New Roman" w:hAnsi="Times New Roman" w:cs="Times New Roman"/>
              </w:rPr>
              <w:t>антигени множинних</w:t>
            </w:r>
            <w:r>
              <w:rPr>
                <w:rFonts w:ascii="Times New Roman" w:hAnsi="Times New Roman" w:cs="Times New Roman"/>
              </w:rPr>
              <w:t xml:space="preserve"> </w:t>
            </w:r>
            <w:proofErr w:type="spellStart"/>
            <w:r w:rsidRPr="00196F07">
              <w:rPr>
                <w:rFonts w:ascii="Times New Roman" w:hAnsi="Times New Roman" w:cs="Times New Roman"/>
              </w:rPr>
              <w:t>серотипів</w:t>
            </w:r>
            <w:proofErr w:type="spellEnd"/>
            <w:r w:rsidRPr="00196F07">
              <w:rPr>
                <w:rFonts w:ascii="Times New Roman" w:hAnsi="Times New Roman" w:cs="Times New Roman"/>
              </w:rPr>
              <w:t xml:space="preserve"> IVD</w:t>
            </w:r>
            <w:r w:rsidR="00A60EA0">
              <w:rPr>
                <w:rFonts w:ascii="Times New Roman" w:hAnsi="Times New Roman" w:cs="Times New Roman"/>
              </w:rPr>
              <w:t xml:space="preserve"> </w:t>
            </w:r>
            <w:r w:rsidRPr="00196F07">
              <w:rPr>
                <w:rFonts w:ascii="Times New Roman" w:hAnsi="Times New Roman" w:cs="Times New Roman"/>
              </w:rPr>
              <w:t xml:space="preserve">(діагностика </w:t>
            </w:r>
            <w:proofErr w:type="spellStart"/>
            <w:r w:rsidRPr="00196F07">
              <w:rPr>
                <w:rFonts w:ascii="Times New Roman" w:hAnsi="Times New Roman" w:cs="Times New Roman"/>
              </w:rPr>
              <w:t>in</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vitro</w:t>
            </w:r>
            <w:proofErr w:type="spellEnd"/>
            <w:r w:rsidRPr="00196F07">
              <w:rPr>
                <w:rFonts w:ascii="Times New Roman" w:hAnsi="Times New Roman" w:cs="Times New Roman"/>
              </w:rPr>
              <w:t>),</w:t>
            </w:r>
            <w:r w:rsidR="00A60EA0">
              <w:rPr>
                <w:rFonts w:ascii="Times New Roman" w:hAnsi="Times New Roman" w:cs="Times New Roman"/>
              </w:rPr>
              <w:t xml:space="preserve"> </w:t>
            </w:r>
            <w:r w:rsidRPr="00196F07">
              <w:rPr>
                <w:rFonts w:ascii="Times New Roman" w:hAnsi="Times New Roman" w:cs="Times New Roman"/>
              </w:rPr>
              <w:t>набір, реакція аглютинації</w:t>
            </w:r>
          </w:p>
        </w:tc>
        <w:tc>
          <w:tcPr>
            <w:tcW w:w="1483" w:type="dxa"/>
            <w:shd w:val="clear" w:color="auto" w:fill="auto"/>
            <w:vAlign w:val="center"/>
          </w:tcPr>
          <w:p w:rsidR="009E3383" w:rsidRDefault="009E3383" w:rsidP="009434EB">
            <w:pPr>
              <w:jc w:val="center"/>
            </w:pPr>
            <w:r w:rsidRPr="002607E0">
              <w:rPr>
                <w:rFonts w:ascii="Times New Roman" w:eastAsia="Times New Roman" w:hAnsi="Times New Roman" w:cs="Times New Roman"/>
              </w:rPr>
              <w:t>33694000-1 діагностичні засоби</w:t>
            </w:r>
          </w:p>
        </w:tc>
      </w:tr>
      <w:tr w:rsidR="009E3383" w:rsidRPr="001024FE" w:rsidTr="009E3383">
        <w:trPr>
          <w:trHeight w:val="20"/>
        </w:trPr>
        <w:tc>
          <w:tcPr>
            <w:tcW w:w="458" w:type="dxa"/>
            <w:shd w:val="clear" w:color="auto" w:fill="auto"/>
            <w:vAlign w:val="center"/>
          </w:tcPr>
          <w:p w:rsidR="009E3383" w:rsidRPr="001024FE" w:rsidRDefault="009E3383" w:rsidP="009434EB">
            <w:pPr>
              <w:jc w:val="cente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3</w:t>
            </w:r>
          </w:p>
        </w:tc>
        <w:tc>
          <w:tcPr>
            <w:tcW w:w="2988" w:type="dxa"/>
            <w:shd w:val="clear" w:color="auto" w:fill="auto"/>
            <w:vAlign w:val="center"/>
          </w:tcPr>
          <w:p w:rsidR="009E3383" w:rsidRPr="00196F07" w:rsidRDefault="009E3383" w:rsidP="009434EB">
            <w:pPr>
              <w:tabs>
                <w:tab w:val="left" w:pos="6060"/>
              </w:tabs>
              <w:jc w:val="center"/>
              <w:rPr>
                <w:rFonts w:ascii="Times New Roman" w:hAnsi="Times New Roman" w:cs="Times New Roman"/>
              </w:rPr>
            </w:pPr>
            <w:r w:rsidRPr="00196F07">
              <w:rPr>
                <w:rFonts w:ascii="Times New Roman" w:hAnsi="Times New Roman" w:cs="Times New Roman"/>
              </w:rPr>
              <w:t xml:space="preserve">Сироватка </w:t>
            </w:r>
            <w:r w:rsidR="00A60EA0" w:rsidRPr="00196F07">
              <w:rPr>
                <w:rFonts w:ascii="Times New Roman" w:hAnsi="Times New Roman" w:cs="Times New Roman"/>
              </w:rPr>
              <w:t>холер</w:t>
            </w:r>
            <w:r w:rsidR="00A60EA0">
              <w:rPr>
                <w:rFonts w:ascii="Times New Roman" w:hAnsi="Times New Roman" w:cs="Times New Roman"/>
              </w:rPr>
              <w:t>на</w:t>
            </w:r>
            <w:r w:rsidRPr="00196F07">
              <w:rPr>
                <w:rFonts w:ascii="Times New Roman" w:hAnsi="Times New Roman" w:cs="Times New Roman"/>
              </w:rPr>
              <w:t xml:space="preserve"> </w:t>
            </w:r>
            <w:proofErr w:type="spellStart"/>
            <w:r w:rsidRPr="00196F07">
              <w:rPr>
                <w:rFonts w:ascii="Times New Roman" w:hAnsi="Times New Roman" w:cs="Times New Roman"/>
              </w:rPr>
              <w:t>Ogawa</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1076"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флакон</w:t>
            </w:r>
          </w:p>
        </w:tc>
        <w:tc>
          <w:tcPr>
            <w:tcW w:w="819"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9E3383" w:rsidRPr="003068F1" w:rsidRDefault="009E3383" w:rsidP="009434EB">
            <w:pPr>
              <w:suppressAutoHyphens/>
              <w:contextualSpacing/>
              <w:jc w:val="center"/>
              <w:rPr>
                <w:rFonts w:ascii="Times New Roman" w:eastAsia="Times New Roman" w:hAnsi="Times New Roman" w:cs="Times New Roman"/>
              </w:rPr>
            </w:pPr>
            <w:r w:rsidRPr="00196F07">
              <w:rPr>
                <w:rFonts w:ascii="Times New Roman" w:hAnsi="Times New Roman" w:cs="Times New Roman"/>
              </w:rPr>
              <w:t>51841</w:t>
            </w:r>
          </w:p>
        </w:tc>
        <w:tc>
          <w:tcPr>
            <w:tcW w:w="2354" w:type="dxa"/>
            <w:shd w:val="clear" w:color="auto" w:fill="auto"/>
            <w:vAlign w:val="center"/>
          </w:tcPr>
          <w:p w:rsidR="009E3383" w:rsidRPr="008726BB" w:rsidRDefault="009E3383" w:rsidP="009434EB">
            <w:pPr>
              <w:ind w:firstLine="106"/>
              <w:jc w:val="center"/>
              <w:rPr>
                <w:rFonts w:ascii="Times New Roman" w:eastAsia="Times New Roman" w:hAnsi="Times New Roman" w:cs="Times New Roman"/>
                <w:bCs/>
                <w:lang w:eastAsia="uk-UA"/>
              </w:rPr>
            </w:pPr>
            <w:r w:rsidRPr="00196F07">
              <w:rPr>
                <w:rFonts w:ascii="Times New Roman" w:hAnsi="Times New Roman" w:cs="Times New Roman"/>
              </w:rPr>
              <w:t>Вібріон (</w:t>
            </w:r>
            <w:proofErr w:type="spellStart"/>
            <w:r w:rsidRPr="00196F07">
              <w:rPr>
                <w:rFonts w:ascii="Times New Roman" w:hAnsi="Times New Roman" w:cs="Times New Roman"/>
              </w:rPr>
              <w:t>Vibrio</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cholerae</w:t>
            </w:r>
            <w:proofErr w:type="spellEnd"/>
            <w:r w:rsidRPr="00196F07">
              <w:rPr>
                <w:rFonts w:ascii="Times New Roman" w:hAnsi="Times New Roman" w:cs="Times New Roman"/>
              </w:rPr>
              <w:t>),</w:t>
            </w:r>
            <w:r w:rsidR="004C31D4">
              <w:rPr>
                <w:rFonts w:ascii="Times New Roman" w:hAnsi="Times New Roman" w:cs="Times New Roman"/>
              </w:rPr>
              <w:t xml:space="preserve"> </w:t>
            </w:r>
            <w:r w:rsidRPr="00196F07">
              <w:rPr>
                <w:rFonts w:ascii="Times New Roman" w:hAnsi="Times New Roman" w:cs="Times New Roman"/>
              </w:rPr>
              <w:t>антигени множинних</w:t>
            </w:r>
            <w:r>
              <w:rPr>
                <w:rFonts w:ascii="Times New Roman" w:hAnsi="Times New Roman" w:cs="Times New Roman"/>
              </w:rPr>
              <w:t xml:space="preserve"> </w:t>
            </w:r>
            <w:proofErr w:type="spellStart"/>
            <w:r w:rsidRPr="00196F07">
              <w:rPr>
                <w:rFonts w:ascii="Times New Roman" w:hAnsi="Times New Roman" w:cs="Times New Roman"/>
              </w:rPr>
              <w:t>серотипів</w:t>
            </w:r>
            <w:proofErr w:type="spellEnd"/>
            <w:r w:rsidRPr="00196F07">
              <w:rPr>
                <w:rFonts w:ascii="Times New Roman" w:hAnsi="Times New Roman" w:cs="Times New Roman"/>
              </w:rPr>
              <w:t xml:space="preserve"> IVD</w:t>
            </w:r>
            <w:r w:rsidR="00A60EA0">
              <w:rPr>
                <w:rFonts w:ascii="Times New Roman" w:hAnsi="Times New Roman" w:cs="Times New Roman"/>
              </w:rPr>
              <w:t xml:space="preserve"> </w:t>
            </w:r>
            <w:r w:rsidRPr="00196F07">
              <w:rPr>
                <w:rFonts w:ascii="Times New Roman" w:hAnsi="Times New Roman" w:cs="Times New Roman"/>
              </w:rPr>
              <w:t xml:space="preserve">(діагностика </w:t>
            </w:r>
            <w:proofErr w:type="spellStart"/>
            <w:r w:rsidRPr="00196F07">
              <w:rPr>
                <w:rFonts w:ascii="Times New Roman" w:hAnsi="Times New Roman" w:cs="Times New Roman"/>
              </w:rPr>
              <w:t>in</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vitro</w:t>
            </w:r>
            <w:proofErr w:type="spellEnd"/>
            <w:r w:rsidRPr="00196F07">
              <w:rPr>
                <w:rFonts w:ascii="Times New Roman" w:hAnsi="Times New Roman" w:cs="Times New Roman"/>
              </w:rPr>
              <w:t>),</w:t>
            </w:r>
            <w:r w:rsidR="00A60EA0">
              <w:rPr>
                <w:rFonts w:ascii="Times New Roman" w:hAnsi="Times New Roman" w:cs="Times New Roman"/>
              </w:rPr>
              <w:t xml:space="preserve"> </w:t>
            </w:r>
            <w:r w:rsidRPr="00196F07">
              <w:rPr>
                <w:rFonts w:ascii="Times New Roman" w:hAnsi="Times New Roman" w:cs="Times New Roman"/>
              </w:rPr>
              <w:t>набір, реакція аглютинації</w:t>
            </w:r>
          </w:p>
        </w:tc>
        <w:tc>
          <w:tcPr>
            <w:tcW w:w="1483" w:type="dxa"/>
            <w:shd w:val="clear" w:color="auto" w:fill="auto"/>
            <w:vAlign w:val="center"/>
          </w:tcPr>
          <w:p w:rsidR="009E3383" w:rsidRDefault="009E3383" w:rsidP="009434EB">
            <w:pPr>
              <w:jc w:val="center"/>
            </w:pPr>
            <w:r w:rsidRPr="002607E0">
              <w:rPr>
                <w:rFonts w:ascii="Times New Roman" w:eastAsia="Times New Roman" w:hAnsi="Times New Roman" w:cs="Times New Roman"/>
              </w:rPr>
              <w:t>33694000-1 діагностичні засоби</w:t>
            </w:r>
          </w:p>
        </w:tc>
      </w:tr>
      <w:tr w:rsidR="009E3383" w:rsidRPr="001024FE" w:rsidTr="009E3383">
        <w:trPr>
          <w:trHeight w:val="20"/>
        </w:trPr>
        <w:tc>
          <w:tcPr>
            <w:tcW w:w="458" w:type="dxa"/>
            <w:shd w:val="clear" w:color="auto" w:fill="auto"/>
            <w:vAlign w:val="center"/>
          </w:tcPr>
          <w:p w:rsidR="009E3383" w:rsidRPr="001024FE" w:rsidRDefault="009E3383" w:rsidP="009434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88" w:type="dxa"/>
            <w:shd w:val="clear" w:color="auto" w:fill="auto"/>
            <w:vAlign w:val="center"/>
          </w:tcPr>
          <w:p w:rsidR="009E3383" w:rsidRPr="00196F07" w:rsidRDefault="009E3383" w:rsidP="009434EB">
            <w:pPr>
              <w:tabs>
                <w:tab w:val="left" w:pos="6060"/>
              </w:tabs>
              <w:jc w:val="center"/>
              <w:rPr>
                <w:rFonts w:ascii="Times New Roman" w:hAnsi="Times New Roman" w:cs="Times New Roman"/>
              </w:rPr>
            </w:pPr>
            <w:r w:rsidRPr="00196F07">
              <w:rPr>
                <w:rFonts w:ascii="Times New Roman" w:hAnsi="Times New Roman" w:cs="Times New Roman"/>
              </w:rPr>
              <w:t xml:space="preserve">Сироватка </w:t>
            </w:r>
            <w:r w:rsidR="00A60EA0" w:rsidRPr="00196F07">
              <w:rPr>
                <w:rFonts w:ascii="Times New Roman" w:hAnsi="Times New Roman" w:cs="Times New Roman"/>
              </w:rPr>
              <w:t>холер</w:t>
            </w:r>
            <w:r w:rsidR="00A60EA0">
              <w:rPr>
                <w:rFonts w:ascii="Times New Roman" w:hAnsi="Times New Roman" w:cs="Times New Roman"/>
              </w:rPr>
              <w:t>на</w:t>
            </w:r>
            <w:r w:rsidRPr="00196F07">
              <w:rPr>
                <w:rFonts w:ascii="Times New Roman" w:hAnsi="Times New Roman" w:cs="Times New Roman"/>
              </w:rPr>
              <w:t xml:space="preserve"> О139 "</w:t>
            </w:r>
            <w:proofErr w:type="spellStart"/>
            <w:r w:rsidRPr="00196F07">
              <w:rPr>
                <w:rFonts w:ascii="Times New Roman" w:hAnsi="Times New Roman" w:cs="Times New Roman"/>
              </w:rPr>
              <w:t>Bengal</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1076"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флакон</w:t>
            </w:r>
          </w:p>
        </w:tc>
        <w:tc>
          <w:tcPr>
            <w:tcW w:w="819"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9E3383" w:rsidRPr="003068F1" w:rsidRDefault="009E3383" w:rsidP="009434EB">
            <w:pPr>
              <w:suppressAutoHyphens/>
              <w:contextualSpacing/>
              <w:jc w:val="center"/>
              <w:rPr>
                <w:rFonts w:ascii="Times New Roman" w:eastAsia="Times New Roman" w:hAnsi="Times New Roman" w:cs="Times New Roman"/>
              </w:rPr>
            </w:pPr>
            <w:r w:rsidRPr="00196F07">
              <w:rPr>
                <w:rFonts w:ascii="Times New Roman" w:hAnsi="Times New Roman" w:cs="Times New Roman"/>
              </w:rPr>
              <w:t>51841</w:t>
            </w:r>
          </w:p>
        </w:tc>
        <w:tc>
          <w:tcPr>
            <w:tcW w:w="2354" w:type="dxa"/>
            <w:shd w:val="clear" w:color="auto" w:fill="auto"/>
            <w:vAlign w:val="center"/>
          </w:tcPr>
          <w:p w:rsidR="009E3383" w:rsidRPr="008726BB" w:rsidRDefault="009E3383" w:rsidP="009434EB">
            <w:pPr>
              <w:ind w:firstLine="106"/>
              <w:jc w:val="center"/>
              <w:rPr>
                <w:rFonts w:ascii="Times New Roman" w:eastAsia="Times New Roman" w:hAnsi="Times New Roman" w:cs="Times New Roman"/>
                <w:bCs/>
                <w:lang w:eastAsia="uk-UA"/>
              </w:rPr>
            </w:pPr>
            <w:r w:rsidRPr="00196F07">
              <w:rPr>
                <w:rFonts w:ascii="Times New Roman" w:hAnsi="Times New Roman" w:cs="Times New Roman"/>
              </w:rPr>
              <w:t>Вібріон (</w:t>
            </w:r>
            <w:proofErr w:type="spellStart"/>
            <w:r w:rsidRPr="00196F07">
              <w:rPr>
                <w:rFonts w:ascii="Times New Roman" w:hAnsi="Times New Roman" w:cs="Times New Roman"/>
              </w:rPr>
              <w:t>Vibrio</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cholerae</w:t>
            </w:r>
            <w:proofErr w:type="spellEnd"/>
            <w:r w:rsidRPr="00196F07">
              <w:rPr>
                <w:rFonts w:ascii="Times New Roman" w:hAnsi="Times New Roman" w:cs="Times New Roman"/>
              </w:rPr>
              <w:t>),</w:t>
            </w:r>
            <w:r w:rsidR="004C31D4">
              <w:rPr>
                <w:rFonts w:ascii="Times New Roman" w:hAnsi="Times New Roman" w:cs="Times New Roman"/>
              </w:rPr>
              <w:t xml:space="preserve"> </w:t>
            </w:r>
            <w:r w:rsidRPr="00196F07">
              <w:rPr>
                <w:rFonts w:ascii="Times New Roman" w:hAnsi="Times New Roman" w:cs="Times New Roman"/>
              </w:rPr>
              <w:t>антигени множинних</w:t>
            </w:r>
            <w:r>
              <w:rPr>
                <w:rFonts w:ascii="Times New Roman" w:hAnsi="Times New Roman" w:cs="Times New Roman"/>
              </w:rPr>
              <w:t xml:space="preserve"> </w:t>
            </w:r>
            <w:proofErr w:type="spellStart"/>
            <w:r w:rsidRPr="00196F07">
              <w:rPr>
                <w:rFonts w:ascii="Times New Roman" w:hAnsi="Times New Roman" w:cs="Times New Roman"/>
              </w:rPr>
              <w:t>серотипів</w:t>
            </w:r>
            <w:proofErr w:type="spellEnd"/>
            <w:r w:rsidRPr="00196F07">
              <w:rPr>
                <w:rFonts w:ascii="Times New Roman" w:hAnsi="Times New Roman" w:cs="Times New Roman"/>
              </w:rPr>
              <w:t xml:space="preserve"> IVD</w:t>
            </w:r>
            <w:r w:rsidR="00A00A70">
              <w:rPr>
                <w:rFonts w:ascii="Times New Roman" w:hAnsi="Times New Roman" w:cs="Times New Roman"/>
              </w:rPr>
              <w:t xml:space="preserve"> </w:t>
            </w:r>
            <w:r w:rsidRPr="00196F07">
              <w:rPr>
                <w:rFonts w:ascii="Times New Roman" w:hAnsi="Times New Roman" w:cs="Times New Roman"/>
              </w:rPr>
              <w:t xml:space="preserve">(діагностика </w:t>
            </w:r>
            <w:proofErr w:type="spellStart"/>
            <w:r w:rsidRPr="00196F07">
              <w:rPr>
                <w:rFonts w:ascii="Times New Roman" w:hAnsi="Times New Roman" w:cs="Times New Roman"/>
              </w:rPr>
              <w:t>in</w:t>
            </w:r>
            <w:proofErr w:type="spellEnd"/>
            <w:r w:rsidRPr="00196F07">
              <w:rPr>
                <w:rFonts w:ascii="Times New Roman" w:hAnsi="Times New Roman" w:cs="Times New Roman"/>
              </w:rPr>
              <w:t xml:space="preserve"> </w:t>
            </w:r>
            <w:proofErr w:type="spellStart"/>
            <w:r w:rsidRPr="00196F07">
              <w:rPr>
                <w:rFonts w:ascii="Times New Roman" w:hAnsi="Times New Roman" w:cs="Times New Roman"/>
              </w:rPr>
              <w:t>vitro</w:t>
            </w:r>
            <w:proofErr w:type="spellEnd"/>
            <w:r w:rsidRPr="00196F07">
              <w:rPr>
                <w:rFonts w:ascii="Times New Roman" w:hAnsi="Times New Roman" w:cs="Times New Roman"/>
              </w:rPr>
              <w:t>),</w:t>
            </w:r>
            <w:r w:rsidR="00A00A70">
              <w:rPr>
                <w:rFonts w:ascii="Times New Roman" w:hAnsi="Times New Roman" w:cs="Times New Roman"/>
              </w:rPr>
              <w:t xml:space="preserve"> </w:t>
            </w:r>
            <w:r w:rsidRPr="00196F07">
              <w:rPr>
                <w:rFonts w:ascii="Times New Roman" w:hAnsi="Times New Roman" w:cs="Times New Roman"/>
              </w:rPr>
              <w:t>набір, реакція аглютинації</w:t>
            </w:r>
          </w:p>
        </w:tc>
        <w:tc>
          <w:tcPr>
            <w:tcW w:w="1483" w:type="dxa"/>
            <w:shd w:val="clear" w:color="auto" w:fill="auto"/>
            <w:vAlign w:val="center"/>
          </w:tcPr>
          <w:p w:rsidR="009E3383" w:rsidRDefault="009E3383" w:rsidP="009434EB">
            <w:pPr>
              <w:jc w:val="center"/>
            </w:pPr>
            <w:r w:rsidRPr="002607E0">
              <w:rPr>
                <w:rFonts w:ascii="Times New Roman" w:eastAsia="Times New Roman" w:hAnsi="Times New Roman" w:cs="Times New Roman"/>
              </w:rPr>
              <w:t>33694000-1 діагностичні засоби</w:t>
            </w:r>
          </w:p>
        </w:tc>
      </w:tr>
      <w:tr w:rsidR="009E3383" w:rsidRPr="001024FE" w:rsidTr="009E3383">
        <w:trPr>
          <w:trHeight w:val="20"/>
        </w:trPr>
        <w:tc>
          <w:tcPr>
            <w:tcW w:w="458" w:type="dxa"/>
            <w:shd w:val="clear" w:color="auto" w:fill="auto"/>
            <w:vAlign w:val="center"/>
          </w:tcPr>
          <w:p w:rsidR="009E3383" w:rsidRPr="001024FE" w:rsidRDefault="009E3383" w:rsidP="009434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88" w:type="dxa"/>
            <w:shd w:val="clear" w:color="auto" w:fill="auto"/>
            <w:vAlign w:val="center"/>
          </w:tcPr>
          <w:p w:rsidR="009E3383" w:rsidRPr="004F08D8" w:rsidRDefault="009E3383" w:rsidP="009434EB">
            <w:pPr>
              <w:autoSpaceDE w:val="0"/>
              <w:autoSpaceDN w:val="0"/>
              <w:adjustRightInd w:val="0"/>
              <w:jc w:val="center"/>
              <w:rPr>
                <w:rFonts w:ascii="Times New Roman" w:eastAsia="Times New Roman" w:hAnsi="Times New Roman" w:cs="Times New Roman"/>
                <w:color w:val="000000"/>
                <w:lang w:val="en-US" w:eastAsia="x-none"/>
              </w:rPr>
            </w:pPr>
            <w:r w:rsidRPr="004F08D8">
              <w:rPr>
                <w:rFonts w:ascii="Times New Roman" w:eastAsia="Times New Roman" w:hAnsi="Times New Roman" w:cs="Times New Roman"/>
                <w:color w:val="000000"/>
                <w:lang w:val="ru-RU" w:eastAsia="x-none"/>
              </w:rPr>
              <w:t>РЕАКТИВ</w:t>
            </w:r>
            <w:r w:rsidRPr="004F08D8">
              <w:rPr>
                <w:rFonts w:ascii="Times New Roman" w:eastAsia="Times New Roman" w:hAnsi="Times New Roman" w:cs="Times New Roman"/>
                <w:color w:val="000000"/>
                <w:lang w:val="en-US" w:eastAsia="x-none"/>
              </w:rPr>
              <w:t xml:space="preserve"> </w:t>
            </w:r>
            <w:r w:rsidRPr="004F08D8">
              <w:rPr>
                <w:rFonts w:ascii="Times New Roman" w:eastAsia="Times New Roman" w:hAnsi="Times New Roman" w:cs="Times New Roman"/>
                <w:color w:val="000000"/>
                <w:lang w:val="ru-RU" w:eastAsia="x-none"/>
              </w:rPr>
              <w:t>КОВАЧА</w:t>
            </w:r>
          </w:p>
          <w:p w:rsidR="009E3383" w:rsidRPr="004F08D8" w:rsidRDefault="009E3383" w:rsidP="009434EB">
            <w:pPr>
              <w:tabs>
                <w:tab w:val="left" w:pos="6060"/>
              </w:tabs>
              <w:jc w:val="center"/>
              <w:rPr>
                <w:rFonts w:ascii="Times New Roman" w:hAnsi="Times New Roman" w:cs="Times New Roman"/>
              </w:rPr>
            </w:pPr>
            <w:r w:rsidRPr="004F08D8">
              <w:rPr>
                <w:rFonts w:ascii="Times New Roman" w:eastAsia="Times New Roman" w:hAnsi="Times New Roman" w:cs="Times New Roman"/>
                <w:color w:val="000000"/>
                <w:lang w:val="en-US" w:eastAsia="x-none"/>
              </w:rPr>
              <w:t>KOVAC'S INDOLE REAGENT</w:t>
            </w:r>
          </w:p>
        </w:tc>
        <w:tc>
          <w:tcPr>
            <w:tcW w:w="1076"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sidRPr="004F08D8">
              <w:rPr>
                <w:rFonts w:ascii="Times New Roman" w:hAnsi="Times New Roman" w:cs="Times New Roman"/>
                <w:color w:val="000000"/>
                <w:lang w:eastAsia="uk-UA"/>
              </w:rPr>
              <w:t>флак</w:t>
            </w:r>
            <w:r>
              <w:rPr>
                <w:rFonts w:ascii="Times New Roman" w:hAnsi="Times New Roman" w:cs="Times New Roman"/>
                <w:color w:val="000000"/>
                <w:lang w:eastAsia="uk-UA"/>
              </w:rPr>
              <w:t>он</w:t>
            </w:r>
          </w:p>
        </w:tc>
        <w:tc>
          <w:tcPr>
            <w:tcW w:w="819"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9E3383" w:rsidRPr="003068F1" w:rsidRDefault="009E3383" w:rsidP="009434EB">
            <w:pPr>
              <w:suppressAutoHyphens/>
              <w:contextualSpacing/>
              <w:jc w:val="center"/>
              <w:rPr>
                <w:rFonts w:ascii="Times New Roman" w:eastAsia="Times New Roman" w:hAnsi="Times New Roman" w:cs="Times New Roman"/>
              </w:rPr>
            </w:pPr>
            <w:r w:rsidRPr="0034506B">
              <w:rPr>
                <w:rFonts w:ascii="Times New Roman" w:hAnsi="Times New Roman" w:cs="Times New Roman"/>
              </w:rPr>
              <w:t>43720</w:t>
            </w:r>
          </w:p>
        </w:tc>
        <w:tc>
          <w:tcPr>
            <w:tcW w:w="2354" w:type="dxa"/>
            <w:shd w:val="clear" w:color="auto" w:fill="auto"/>
            <w:vAlign w:val="center"/>
          </w:tcPr>
          <w:p w:rsidR="009E3383" w:rsidRPr="003C7C7E" w:rsidRDefault="009E3383" w:rsidP="009434EB">
            <w:pPr>
              <w:suppressAutoHyphens/>
              <w:contextualSpacing/>
              <w:jc w:val="center"/>
              <w:rPr>
                <w:rFonts w:ascii="Times New Roman" w:hAnsi="Times New Roman" w:cs="Times New Roman"/>
                <w:color w:val="000000"/>
                <w:shd w:val="clear" w:color="auto" w:fill="FFFFFF"/>
              </w:rPr>
            </w:pPr>
            <w:r w:rsidRPr="0034506B">
              <w:rPr>
                <w:rFonts w:ascii="Times New Roman" w:hAnsi="Times New Roman" w:cs="Times New Roman"/>
              </w:rPr>
              <w:t xml:space="preserve">Реагент індолу/Ковача для мікробіологічного тесту, IVD (діагностика </w:t>
            </w:r>
            <w:proofErr w:type="spellStart"/>
            <w:r w:rsidRPr="0034506B">
              <w:rPr>
                <w:rFonts w:ascii="Times New Roman" w:hAnsi="Times New Roman" w:cs="Times New Roman"/>
                <w:i/>
                <w:iCs/>
              </w:rPr>
              <w:t>in</w:t>
            </w:r>
            <w:proofErr w:type="spellEnd"/>
            <w:r w:rsidRPr="0034506B">
              <w:rPr>
                <w:rFonts w:ascii="Times New Roman" w:hAnsi="Times New Roman" w:cs="Times New Roman"/>
                <w:i/>
                <w:iCs/>
              </w:rPr>
              <w:t xml:space="preserve"> </w:t>
            </w:r>
            <w:proofErr w:type="spellStart"/>
            <w:r w:rsidRPr="0034506B">
              <w:rPr>
                <w:rFonts w:ascii="Times New Roman" w:hAnsi="Times New Roman" w:cs="Times New Roman"/>
                <w:i/>
                <w:iCs/>
              </w:rPr>
              <w:t>vitro</w:t>
            </w:r>
            <w:proofErr w:type="spellEnd"/>
            <w:r w:rsidRPr="0034506B">
              <w:rPr>
                <w:rFonts w:ascii="Times New Roman" w:hAnsi="Times New Roman" w:cs="Times New Roman"/>
              </w:rPr>
              <w:t>)</w:t>
            </w:r>
          </w:p>
        </w:tc>
        <w:tc>
          <w:tcPr>
            <w:tcW w:w="1483" w:type="dxa"/>
            <w:shd w:val="clear" w:color="auto" w:fill="auto"/>
            <w:vAlign w:val="center"/>
          </w:tcPr>
          <w:p w:rsidR="009E3383" w:rsidRDefault="009E3383" w:rsidP="009434EB">
            <w:pPr>
              <w:jc w:val="center"/>
            </w:pPr>
            <w:r w:rsidRPr="002607E0">
              <w:rPr>
                <w:rFonts w:ascii="Times New Roman" w:eastAsia="Times New Roman" w:hAnsi="Times New Roman" w:cs="Times New Roman"/>
              </w:rPr>
              <w:t>33694000-1 діагностичні засоби</w:t>
            </w:r>
          </w:p>
        </w:tc>
      </w:tr>
      <w:tr w:rsidR="009E3383" w:rsidRPr="001024FE" w:rsidTr="009E3383">
        <w:trPr>
          <w:trHeight w:val="20"/>
        </w:trPr>
        <w:tc>
          <w:tcPr>
            <w:tcW w:w="458" w:type="dxa"/>
            <w:shd w:val="clear" w:color="auto" w:fill="auto"/>
            <w:vAlign w:val="center"/>
          </w:tcPr>
          <w:p w:rsidR="009E3383" w:rsidRPr="001024FE" w:rsidRDefault="009E3383" w:rsidP="009434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8" w:type="dxa"/>
            <w:shd w:val="clear" w:color="auto" w:fill="auto"/>
            <w:vAlign w:val="center"/>
          </w:tcPr>
          <w:p w:rsidR="009E3383" w:rsidRPr="004C01B3" w:rsidRDefault="009E3383" w:rsidP="009434EB">
            <w:pPr>
              <w:jc w:val="center"/>
              <w:rPr>
                <w:rFonts w:ascii="Times New Roman" w:hAnsi="Times New Roman" w:cs="Times New Roman"/>
                <w:sz w:val="18"/>
                <w:szCs w:val="18"/>
                <w:lang w:eastAsia="en-GB"/>
              </w:rPr>
            </w:pPr>
            <w:r w:rsidRPr="004C01B3">
              <w:rPr>
                <w:rFonts w:ascii="Times New Roman" w:hAnsi="Times New Roman" w:cs="Times New Roman"/>
                <w:sz w:val="18"/>
                <w:szCs w:val="18"/>
                <w:lang w:eastAsia="en-GB"/>
              </w:rPr>
              <w:t>ФАРБУВАЛЬНИЙ КОМПЛЕКТ ЗА ГРАМОМ</w:t>
            </w:r>
          </w:p>
          <w:p w:rsidR="009E3383" w:rsidRPr="00E92D5B" w:rsidRDefault="009E3383" w:rsidP="009434EB">
            <w:pPr>
              <w:jc w:val="center"/>
              <w:rPr>
                <w:rFonts w:ascii="Times New Roman" w:hAnsi="Times New Roman" w:cs="Times New Roman"/>
              </w:rPr>
            </w:pPr>
            <w:r w:rsidRPr="004C01B3">
              <w:rPr>
                <w:rFonts w:ascii="Times New Roman" w:hAnsi="Times New Roman" w:cs="Times New Roman"/>
                <w:sz w:val="18"/>
                <w:szCs w:val="18"/>
                <w:lang w:eastAsia="en-GB"/>
              </w:rPr>
              <w:t>GRAM COLOR KIT</w:t>
            </w:r>
          </w:p>
        </w:tc>
        <w:tc>
          <w:tcPr>
            <w:tcW w:w="1076"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sidRPr="004C01B3">
              <w:rPr>
                <w:rFonts w:ascii="Times New Roman" w:eastAsia="Times New Roman" w:hAnsi="Times New Roman" w:cs="Times New Roman"/>
              </w:rPr>
              <w:t>набір</w:t>
            </w:r>
          </w:p>
        </w:tc>
        <w:tc>
          <w:tcPr>
            <w:tcW w:w="819" w:type="dxa"/>
            <w:shd w:val="clear" w:color="auto" w:fill="auto"/>
            <w:vAlign w:val="center"/>
          </w:tcPr>
          <w:p w:rsidR="009E3383" w:rsidRDefault="009E3383" w:rsidP="009434EB">
            <w:pPr>
              <w:suppressAutoHyphens/>
              <w:contextualSpacing/>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136" w:type="dxa"/>
            <w:shd w:val="clear" w:color="auto" w:fill="auto"/>
            <w:vAlign w:val="center"/>
          </w:tcPr>
          <w:p w:rsidR="009E3383" w:rsidRPr="003068F1" w:rsidRDefault="009E3383" w:rsidP="009434EB">
            <w:pPr>
              <w:suppressAutoHyphens/>
              <w:contextualSpacing/>
              <w:jc w:val="center"/>
              <w:rPr>
                <w:rFonts w:ascii="Times New Roman" w:eastAsia="Times New Roman" w:hAnsi="Times New Roman" w:cs="Times New Roman"/>
              </w:rPr>
            </w:pPr>
            <w:r w:rsidRPr="00BE1D9F">
              <w:rPr>
                <w:rFonts w:ascii="Times New Roman" w:hAnsi="Times New Roman" w:cs="Times New Roman"/>
                <w:color w:val="000000"/>
                <w:shd w:val="clear" w:color="auto" w:fill="FFFFFF"/>
              </w:rPr>
              <w:t>42709</w:t>
            </w:r>
          </w:p>
        </w:tc>
        <w:tc>
          <w:tcPr>
            <w:tcW w:w="2354" w:type="dxa"/>
            <w:shd w:val="clear" w:color="auto" w:fill="auto"/>
            <w:vAlign w:val="center"/>
          </w:tcPr>
          <w:p w:rsidR="009E3383" w:rsidRPr="003C7C7E" w:rsidRDefault="009E3383" w:rsidP="009434EB">
            <w:pPr>
              <w:suppressAutoHyphens/>
              <w:contextualSpacing/>
              <w:jc w:val="center"/>
              <w:rPr>
                <w:rFonts w:ascii="Times New Roman" w:hAnsi="Times New Roman" w:cs="Times New Roman"/>
                <w:color w:val="000000"/>
                <w:shd w:val="clear" w:color="auto" w:fill="FFFFFF"/>
              </w:rPr>
            </w:pPr>
            <w:r w:rsidRPr="00BE1D9F">
              <w:rPr>
                <w:rFonts w:ascii="Times New Roman" w:hAnsi="Times New Roman" w:cs="Times New Roman"/>
                <w:color w:val="000000"/>
                <w:shd w:val="clear" w:color="auto" w:fill="FFFFFF"/>
              </w:rPr>
              <w:t xml:space="preserve">Набір для фарбування за Грамом, IVD (діагностика </w:t>
            </w:r>
            <w:proofErr w:type="spellStart"/>
            <w:r w:rsidRPr="00BE1D9F">
              <w:rPr>
                <w:rFonts w:ascii="Times New Roman" w:hAnsi="Times New Roman" w:cs="Times New Roman"/>
                <w:color w:val="000000"/>
                <w:shd w:val="clear" w:color="auto" w:fill="FFFFFF"/>
              </w:rPr>
              <w:t>in</w:t>
            </w:r>
            <w:proofErr w:type="spellEnd"/>
            <w:r w:rsidRPr="00BE1D9F">
              <w:rPr>
                <w:rFonts w:ascii="Times New Roman" w:hAnsi="Times New Roman" w:cs="Times New Roman"/>
                <w:color w:val="000000"/>
                <w:shd w:val="clear" w:color="auto" w:fill="FFFFFF"/>
              </w:rPr>
              <w:t xml:space="preserve"> </w:t>
            </w:r>
            <w:proofErr w:type="spellStart"/>
            <w:r w:rsidRPr="00BE1D9F">
              <w:rPr>
                <w:rFonts w:ascii="Times New Roman" w:hAnsi="Times New Roman" w:cs="Times New Roman"/>
                <w:color w:val="000000"/>
                <w:shd w:val="clear" w:color="auto" w:fill="FFFFFF"/>
              </w:rPr>
              <w:t>vitro</w:t>
            </w:r>
            <w:proofErr w:type="spellEnd"/>
            <w:r w:rsidRPr="00BE1D9F">
              <w:rPr>
                <w:rFonts w:ascii="Times New Roman" w:hAnsi="Times New Roman" w:cs="Times New Roman"/>
                <w:color w:val="000000"/>
                <w:shd w:val="clear" w:color="auto" w:fill="FFFFFF"/>
              </w:rPr>
              <w:t>)</w:t>
            </w:r>
          </w:p>
        </w:tc>
        <w:tc>
          <w:tcPr>
            <w:tcW w:w="1483" w:type="dxa"/>
            <w:shd w:val="clear" w:color="auto" w:fill="auto"/>
            <w:vAlign w:val="center"/>
          </w:tcPr>
          <w:p w:rsidR="009E3383" w:rsidRDefault="009E3383" w:rsidP="009434EB">
            <w:pPr>
              <w:jc w:val="center"/>
            </w:pPr>
            <w:r w:rsidRPr="002607E0">
              <w:rPr>
                <w:rFonts w:ascii="Times New Roman" w:eastAsia="Times New Roman" w:hAnsi="Times New Roman" w:cs="Times New Roman"/>
              </w:rPr>
              <w:t>33694000-1 діагностичні засоби</w:t>
            </w:r>
          </w:p>
        </w:tc>
      </w:tr>
      <w:tr w:rsidR="00B535C3" w:rsidRPr="00316EB5" w:rsidTr="001024FE">
        <w:trPr>
          <w:trHeight w:val="20"/>
        </w:trPr>
        <w:tc>
          <w:tcPr>
            <w:tcW w:w="8831" w:type="dxa"/>
            <w:gridSpan w:val="6"/>
            <w:shd w:val="clear" w:color="auto" w:fill="auto"/>
            <w:noWrap/>
            <w:vAlign w:val="center"/>
          </w:tcPr>
          <w:p w:rsidR="00B535C3" w:rsidRPr="00316EB5" w:rsidRDefault="00B535C3" w:rsidP="009434EB">
            <w:pPr>
              <w:ind w:firstLineChars="1500" w:firstLine="3012"/>
              <w:jc w:val="center"/>
              <w:rPr>
                <w:rFonts w:ascii="Times New Roman" w:eastAsia="Times New Roman" w:hAnsi="Times New Roman" w:cs="Times New Roman"/>
                <w:b/>
                <w:bCs/>
              </w:rPr>
            </w:pPr>
            <w:r>
              <w:rPr>
                <w:rFonts w:ascii="Times New Roman" w:eastAsia="Times New Roman" w:hAnsi="Times New Roman" w:cs="Times New Roman"/>
                <w:b/>
                <w:bCs/>
              </w:rPr>
              <w:t>М</w:t>
            </w:r>
            <w:r w:rsidRPr="00316EB5">
              <w:rPr>
                <w:rFonts w:ascii="Times New Roman" w:eastAsia="Times New Roman" w:hAnsi="Times New Roman" w:cs="Times New Roman"/>
                <w:b/>
                <w:bCs/>
              </w:rPr>
              <w:t>едико-технічні вимоги</w:t>
            </w:r>
          </w:p>
        </w:tc>
        <w:tc>
          <w:tcPr>
            <w:tcW w:w="1483" w:type="dxa"/>
            <w:shd w:val="clear" w:color="auto" w:fill="auto"/>
            <w:vAlign w:val="center"/>
          </w:tcPr>
          <w:p w:rsidR="00B535C3" w:rsidRPr="00316EB5" w:rsidRDefault="00B535C3" w:rsidP="009434EB">
            <w:pPr>
              <w:jc w:val="center"/>
              <w:rPr>
                <w:rFonts w:ascii="Times New Roman" w:eastAsia="Times New Roman" w:hAnsi="Times New Roman" w:cs="Times New Roman"/>
                <w:b/>
                <w:bCs/>
              </w:rPr>
            </w:pPr>
            <w:r w:rsidRPr="00316EB5">
              <w:rPr>
                <w:rFonts w:ascii="Times New Roman" w:eastAsia="Times New Roman" w:hAnsi="Times New Roman" w:cs="Times New Roman"/>
                <w:b/>
                <w:bCs/>
              </w:rPr>
              <w:t>Відповідність ТАК/НІ</w:t>
            </w:r>
          </w:p>
        </w:tc>
      </w:tr>
      <w:tr w:rsidR="00B535C3" w:rsidRPr="001024FE" w:rsidTr="00523B00">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1</w:t>
            </w:r>
          </w:p>
        </w:tc>
        <w:tc>
          <w:tcPr>
            <w:tcW w:w="2988" w:type="dxa"/>
            <w:shd w:val="clear" w:color="auto" w:fill="auto"/>
          </w:tcPr>
          <w:p w:rsidR="00B535C3" w:rsidRPr="00E92D5B" w:rsidRDefault="00B535C3" w:rsidP="009434EB">
            <w:pPr>
              <w:tabs>
                <w:tab w:val="left" w:pos="6060"/>
              </w:tabs>
              <w:jc w:val="both"/>
              <w:rPr>
                <w:rFonts w:ascii="Times New Roman" w:hAnsi="Times New Roman" w:cs="Times New Roman"/>
              </w:rPr>
            </w:pPr>
            <w:r w:rsidRPr="00196F07">
              <w:rPr>
                <w:rFonts w:ascii="Times New Roman" w:hAnsi="Times New Roman" w:cs="Times New Roman"/>
              </w:rPr>
              <w:t xml:space="preserve">Сироватка холери  </w:t>
            </w:r>
            <w:proofErr w:type="spellStart"/>
            <w:r w:rsidRPr="00196F07">
              <w:rPr>
                <w:rFonts w:ascii="Times New Roman" w:hAnsi="Times New Roman" w:cs="Times New Roman"/>
              </w:rPr>
              <w:t>poly</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5385" w:type="dxa"/>
            <w:gridSpan w:val="4"/>
            <w:shd w:val="clear" w:color="auto" w:fill="auto"/>
            <w:vAlign w:val="center"/>
          </w:tcPr>
          <w:p w:rsidR="00B535C3" w:rsidRPr="00516B1E" w:rsidRDefault="00B535C3" w:rsidP="009434EB">
            <w:pPr>
              <w:snapToGrid w:val="0"/>
              <w:contextualSpacing/>
              <w:jc w:val="both"/>
              <w:rPr>
                <w:rFonts w:ascii="Times New Roman" w:hAnsi="Times New Roman" w:cs="Times New Roman"/>
                <w:bCs/>
                <w:color w:val="000000"/>
              </w:rPr>
            </w:pPr>
            <w:proofErr w:type="spellStart"/>
            <w:r w:rsidRPr="00001665">
              <w:rPr>
                <w:rFonts w:ascii="Times New Roman" w:hAnsi="Times New Roman" w:cs="Times New Roman"/>
              </w:rPr>
              <w:t>Vibrio</w:t>
            </w:r>
            <w:proofErr w:type="spellEnd"/>
            <w:r w:rsidRPr="00001665">
              <w:rPr>
                <w:rFonts w:ascii="Times New Roman" w:hAnsi="Times New Roman" w:cs="Times New Roman"/>
              </w:rPr>
              <w:t xml:space="preserve"> </w:t>
            </w:r>
            <w:proofErr w:type="spellStart"/>
            <w:r w:rsidRPr="00001665">
              <w:rPr>
                <w:rFonts w:ascii="Times New Roman" w:hAnsi="Times New Roman" w:cs="Times New Roman"/>
              </w:rPr>
              <w:t>choleraе</w:t>
            </w:r>
            <w:proofErr w:type="spellEnd"/>
            <w:r w:rsidRPr="00001665">
              <w:rPr>
                <w:rFonts w:ascii="Times New Roman" w:hAnsi="Times New Roman" w:cs="Times New Roman"/>
              </w:rPr>
              <w:t xml:space="preserve"> сироватка містить специфічні антитіла до </w:t>
            </w:r>
            <w:proofErr w:type="spellStart"/>
            <w:r w:rsidRPr="00001665">
              <w:rPr>
                <w:rFonts w:ascii="Times New Roman" w:hAnsi="Times New Roman" w:cs="Times New Roman"/>
              </w:rPr>
              <w:t>V.cholerae</w:t>
            </w:r>
            <w:proofErr w:type="spellEnd"/>
            <w:r w:rsidRPr="00001665">
              <w:rPr>
                <w:rFonts w:ascii="Times New Roman" w:hAnsi="Times New Roman" w:cs="Times New Roman"/>
              </w:rPr>
              <w:t xml:space="preserve"> О –</w:t>
            </w:r>
            <w:r w:rsidR="00184BF7">
              <w:rPr>
                <w:rFonts w:ascii="Times New Roman" w:hAnsi="Times New Roman" w:cs="Times New Roman"/>
              </w:rPr>
              <w:t xml:space="preserve"> </w:t>
            </w:r>
            <w:r w:rsidRPr="00001665">
              <w:rPr>
                <w:rFonts w:ascii="Times New Roman" w:hAnsi="Times New Roman" w:cs="Times New Roman"/>
              </w:rPr>
              <w:t xml:space="preserve">антигену і вироблені з сироватки крові кроликів з додаванням 0,08% натрію азиду в якості консерванту. Сироватки розфасовані у флакони по 2 </w:t>
            </w:r>
            <w:proofErr w:type="spellStart"/>
            <w:r w:rsidRPr="00001665">
              <w:rPr>
                <w:rFonts w:ascii="Times New Roman" w:hAnsi="Times New Roman" w:cs="Times New Roman"/>
              </w:rPr>
              <w:t>мл</w:t>
            </w:r>
            <w:proofErr w:type="spellEnd"/>
            <w:r w:rsidRPr="00001665">
              <w:rPr>
                <w:rFonts w:ascii="Times New Roman" w:hAnsi="Times New Roman" w:cs="Times New Roman"/>
              </w:rPr>
              <w:t xml:space="preserve">, що оснащені </w:t>
            </w:r>
            <w:proofErr w:type="spellStart"/>
            <w:r w:rsidRPr="00001665">
              <w:rPr>
                <w:rFonts w:ascii="Times New Roman" w:hAnsi="Times New Roman" w:cs="Times New Roman"/>
              </w:rPr>
              <w:t>крапельничкою</w:t>
            </w:r>
            <w:proofErr w:type="spellEnd"/>
            <w:r w:rsidRPr="00001665">
              <w:rPr>
                <w:rFonts w:ascii="Times New Roman" w:hAnsi="Times New Roman" w:cs="Times New Roman"/>
              </w:rPr>
              <w:t>.</w:t>
            </w:r>
          </w:p>
        </w:tc>
        <w:tc>
          <w:tcPr>
            <w:tcW w:w="1483" w:type="dxa"/>
            <w:shd w:val="clear" w:color="auto" w:fill="auto"/>
            <w:noWrap/>
          </w:tcPr>
          <w:p w:rsidR="00B535C3" w:rsidRPr="001024FE" w:rsidRDefault="00B535C3" w:rsidP="009434EB">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 </w:t>
            </w:r>
          </w:p>
        </w:tc>
      </w:tr>
      <w:tr w:rsidR="00B535C3" w:rsidRPr="001024FE" w:rsidTr="00F311FA">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2</w:t>
            </w:r>
          </w:p>
        </w:tc>
        <w:tc>
          <w:tcPr>
            <w:tcW w:w="2988" w:type="dxa"/>
            <w:shd w:val="clear" w:color="auto" w:fill="auto"/>
          </w:tcPr>
          <w:p w:rsidR="00B535C3" w:rsidRPr="00196F07" w:rsidRDefault="00B535C3" w:rsidP="009434EB">
            <w:pPr>
              <w:rPr>
                <w:rFonts w:ascii="Times New Roman" w:eastAsia="Times New Roman" w:hAnsi="Times New Roman" w:cs="Times New Roman"/>
              </w:rPr>
            </w:pPr>
            <w:r w:rsidRPr="00196F07">
              <w:rPr>
                <w:rFonts w:ascii="Times New Roman" w:hAnsi="Times New Roman" w:cs="Times New Roman"/>
              </w:rPr>
              <w:t xml:space="preserve">Сироватка холери </w:t>
            </w:r>
            <w:proofErr w:type="spellStart"/>
            <w:r w:rsidRPr="00196F07">
              <w:rPr>
                <w:rFonts w:ascii="Times New Roman" w:hAnsi="Times New Roman" w:cs="Times New Roman"/>
              </w:rPr>
              <w:t>Inaba</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5385" w:type="dxa"/>
            <w:gridSpan w:val="4"/>
            <w:shd w:val="clear" w:color="auto" w:fill="auto"/>
            <w:vAlign w:val="center"/>
          </w:tcPr>
          <w:p w:rsidR="00B535C3" w:rsidRPr="004C7D07" w:rsidRDefault="00B535C3" w:rsidP="009434EB">
            <w:pPr>
              <w:snapToGrid w:val="0"/>
              <w:contextualSpacing/>
              <w:rPr>
                <w:rFonts w:ascii="Times New Roman" w:hAnsi="Times New Roman" w:cs="Times New Roman"/>
                <w:bCs/>
                <w:color w:val="FF0000"/>
              </w:rPr>
            </w:pPr>
            <w:proofErr w:type="spellStart"/>
            <w:r w:rsidRPr="00275AE2">
              <w:rPr>
                <w:rFonts w:ascii="Times New Roman" w:hAnsi="Times New Roman" w:cs="Times New Roman"/>
              </w:rPr>
              <w:t>Vibrio</w:t>
            </w:r>
            <w:proofErr w:type="spellEnd"/>
            <w:r w:rsidRPr="00275AE2">
              <w:rPr>
                <w:rFonts w:ascii="Times New Roman" w:hAnsi="Times New Roman" w:cs="Times New Roman"/>
              </w:rPr>
              <w:t xml:space="preserve"> </w:t>
            </w:r>
            <w:proofErr w:type="spellStart"/>
            <w:r w:rsidRPr="00275AE2">
              <w:rPr>
                <w:rFonts w:ascii="Times New Roman" w:hAnsi="Times New Roman" w:cs="Times New Roman"/>
              </w:rPr>
              <w:t>choleraе</w:t>
            </w:r>
            <w:proofErr w:type="spellEnd"/>
            <w:r w:rsidRPr="00275AE2">
              <w:rPr>
                <w:rFonts w:ascii="Times New Roman" w:hAnsi="Times New Roman" w:cs="Times New Roman"/>
              </w:rPr>
              <w:t xml:space="preserve"> сироватка містить специфічні антитіла до </w:t>
            </w:r>
            <w:proofErr w:type="spellStart"/>
            <w:r w:rsidRPr="00275AE2">
              <w:rPr>
                <w:rFonts w:ascii="Times New Roman" w:hAnsi="Times New Roman" w:cs="Times New Roman"/>
              </w:rPr>
              <w:t>V.cholerae</w:t>
            </w:r>
            <w:proofErr w:type="spellEnd"/>
            <w:r w:rsidRPr="00275AE2">
              <w:rPr>
                <w:rFonts w:ascii="Times New Roman" w:hAnsi="Times New Roman" w:cs="Times New Roman"/>
              </w:rPr>
              <w:t xml:space="preserve">  О –</w:t>
            </w:r>
            <w:r w:rsidR="00184BF7">
              <w:rPr>
                <w:rFonts w:ascii="Times New Roman" w:hAnsi="Times New Roman" w:cs="Times New Roman"/>
              </w:rPr>
              <w:t xml:space="preserve"> </w:t>
            </w:r>
            <w:r w:rsidRPr="00275AE2">
              <w:rPr>
                <w:rFonts w:ascii="Times New Roman" w:hAnsi="Times New Roman" w:cs="Times New Roman"/>
              </w:rPr>
              <w:t xml:space="preserve">антигену і вироблені з сироватки крові кроликів з додаванням 0,08% натрію азиду в якості консерванту. Сироватки </w:t>
            </w:r>
            <w:proofErr w:type="spellStart"/>
            <w:r w:rsidRPr="00275AE2">
              <w:rPr>
                <w:rFonts w:ascii="Times New Roman" w:hAnsi="Times New Roman" w:cs="Times New Roman"/>
              </w:rPr>
              <w:t>розфасо-вані</w:t>
            </w:r>
            <w:proofErr w:type="spellEnd"/>
            <w:r w:rsidRPr="00275AE2">
              <w:rPr>
                <w:rFonts w:ascii="Times New Roman" w:hAnsi="Times New Roman" w:cs="Times New Roman"/>
              </w:rPr>
              <w:t xml:space="preserve"> у флакони по 2 </w:t>
            </w:r>
            <w:proofErr w:type="spellStart"/>
            <w:r w:rsidRPr="00275AE2">
              <w:rPr>
                <w:rFonts w:ascii="Times New Roman" w:hAnsi="Times New Roman" w:cs="Times New Roman"/>
              </w:rPr>
              <w:t>мл</w:t>
            </w:r>
            <w:proofErr w:type="spellEnd"/>
            <w:r w:rsidRPr="00275AE2">
              <w:rPr>
                <w:rFonts w:ascii="Times New Roman" w:hAnsi="Times New Roman" w:cs="Times New Roman"/>
              </w:rPr>
              <w:t xml:space="preserve">, що оснащені </w:t>
            </w:r>
            <w:proofErr w:type="spellStart"/>
            <w:r w:rsidRPr="00275AE2">
              <w:rPr>
                <w:rFonts w:ascii="Times New Roman" w:hAnsi="Times New Roman" w:cs="Times New Roman"/>
              </w:rPr>
              <w:t>крапельничкою</w:t>
            </w:r>
            <w:proofErr w:type="spellEnd"/>
            <w:r w:rsidRPr="00275AE2">
              <w:rPr>
                <w:rFonts w:ascii="Times New Roman" w:hAnsi="Times New Roman" w:cs="Times New Roman"/>
              </w:rPr>
              <w:t>.</w:t>
            </w:r>
          </w:p>
        </w:tc>
        <w:tc>
          <w:tcPr>
            <w:tcW w:w="1483" w:type="dxa"/>
            <w:shd w:val="clear" w:color="auto" w:fill="auto"/>
            <w:noWrap/>
          </w:tcPr>
          <w:p w:rsidR="00B535C3" w:rsidRPr="001024FE" w:rsidRDefault="00B535C3" w:rsidP="009434EB">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 </w:t>
            </w:r>
          </w:p>
        </w:tc>
      </w:tr>
      <w:tr w:rsidR="00B535C3" w:rsidRPr="001024FE" w:rsidTr="0090443D">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t>3</w:t>
            </w:r>
          </w:p>
        </w:tc>
        <w:tc>
          <w:tcPr>
            <w:tcW w:w="2988" w:type="dxa"/>
            <w:shd w:val="clear" w:color="auto" w:fill="auto"/>
          </w:tcPr>
          <w:p w:rsidR="00B535C3" w:rsidRPr="00196F07" w:rsidRDefault="00B535C3" w:rsidP="009434EB">
            <w:pPr>
              <w:tabs>
                <w:tab w:val="left" w:pos="6060"/>
              </w:tabs>
              <w:rPr>
                <w:rFonts w:ascii="Times New Roman" w:hAnsi="Times New Roman" w:cs="Times New Roman"/>
              </w:rPr>
            </w:pPr>
            <w:r w:rsidRPr="00196F07">
              <w:rPr>
                <w:rFonts w:ascii="Times New Roman" w:hAnsi="Times New Roman" w:cs="Times New Roman"/>
              </w:rPr>
              <w:t xml:space="preserve">Сироватка холери </w:t>
            </w:r>
            <w:proofErr w:type="spellStart"/>
            <w:r w:rsidRPr="00196F07">
              <w:rPr>
                <w:rFonts w:ascii="Times New Roman" w:hAnsi="Times New Roman" w:cs="Times New Roman"/>
              </w:rPr>
              <w:t>Ogawa</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5385" w:type="dxa"/>
            <w:gridSpan w:val="4"/>
            <w:shd w:val="clear" w:color="auto" w:fill="auto"/>
            <w:vAlign w:val="center"/>
          </w:tcPr>
          <w:p w:rsidR="00B535C3" w:rsidRPr="00B071BC" w:rsidRDefault="00B535C3" w:rsidP="009434EB">
            <w:pPr>
              <w:snapToGrid w:val="0"/>
              <w:contextualSpacing/>
              <w:rPr>
                <w:rFonts w:ascii="Times New Roman" w:hAnsi="Times New Roman" w:cs="Times New Roman"/>
                <w:bCs/>
              </w:rPr>
            </w:pPr>
            <w:proofErr w:type="spellStart"/>
            <w:r w:rsidRPr="00275AE2">
              <w:rPr>
                <w:rFonts w:ascii="Times New Roman" w:hAnsi="Times New Roman" w:cs="Times New Roman"/>
              </w:rPr>
              <w:t>Vibrio</w:t>
            </w:r>
            <w:proofErr w:type="spellEnd"/>
            <w:r w:rsidRPr="00275AE2">
              <w:rPr>
                <w:rFonts w:ascii="Times New Roman" w:hAnsi="Times New Roman" w:cs="Times New Roman"/>
              </w:rPr>
              <w:t xml:space="preserve"> </w:t>
            </w:r>
            <w:proofErr w:type="spellStart"/>
            <w:r w:rsidRPr="00275AE2">
              <w:rPr>
                <w:rFonts w:ascii="Times New Roman" w:hAnsi="Times New Roman" w:cs="Times New Roman"/>
              </w:rPr>
              <w:t>choleraе</w:t>
            </w:r>
            <w:proofErr w:type="spellEnd"/>
            <w:r w:rsidRPr="00275AE2">
              <w:rPr>
                <w:rFonts w:ascii="Times New Roman" w:hAnsi="Times New Roman" w:cs="Times New Roman"/>
              </w:rPr>
              <w:t xml:space="preserve"> сироватка містить специфічні антитіла до </w:t>
            </w:r>
            <w:proofErr w:type="spellStart"/>
            <w:r w:rsidRPr="00275AE2">
              <w:rPr>
                <w:rFonts w:ascii="Times New Roman" w:hAnsi="Times New Roman" w:cs="Times New Roman"/>
              </w:rPr>
              <w:lastRenderedPageBreak/>
              <w:t>V.cholerae</w:t>
            </w:r>
            <w:proofErr w:type="spellEnd"/>
            <w:r w:rsidRPr="00275AE2">
              <w:rPr>
                <w:rFonts w:ascii="Times New Roman" w:hAnsi="Times New Roman" w:cs="Times New Roman"/>
              </w:rPr>
              <w:t xml:space="preserve">  О –</w:t>
            </w:r>
            <w:r w:rsidR="00184BF7">
              <w:rPr>
                <w:rFonts w:ascii="Times New Roman" w:hAnsi="Times New Roman" w:cs="Times New Roman"/>
              </w:rPr>
              <w:t xml:space="preserve"> </w:t>
            </w:r>
            <w:r w:rsidRPr="00275AE2">
              <w:rPr>
                <w:rFonts w:ascii="Times New Roman" w:hAnsi="Times New Roman" w:cs="Times New Roman"/>
              </w:rPr>
              <w:t xml:space="preserve">антигену і вироблені з сироватки крові кроликів з додаванням 0,08% натрію азиду в якості консерванту. Сироватки </w:t>
            </w:r>
            <w:proofErr w:type="spellStart"/>
            <w:r w:rsidRPr="00275AE2">
              <w:rPr>
                <w:rFonts w:ascii="Times New Roman" w:hAnsi="Times New Roman" w:cs="Times New Roman"/>
              </w:rPr>
              <w:t>розфасо-вані</w:t>
            </w:r>
            <w:proofErr w:type="spellEnd"/>
            <w:r w:rsidRPr="00275AE2">
              <w:rPr>
                <w:rFonts w:ascii="Times New Roman" w:hAnsi="Times New Roman" w:cs="Times New Roman"/>
              </w:rPr>
              <w:t xml:space="preserve"> у флакони по 2 </w:t>
            </w:r>
            <w:proofErr w:type="spellStart"/>
            <w:r w:rsidRPr="00275AE2">
              <w:rPr>
                <w:rFonts w:ascii="Times New Roman" w:hAnsi="Times New Roman" w:cs="Times New Roman"/>
              </w:rPr>
              <w:t>мл</w:t>
            </w:r>
            <w:proofErr w:type="spellEnd"/>
            <w:r w:rsidRPr="00275AE2">
              <w:rPr>
                <w:rFonts w:ascii="Times New Roman" w:hAnsi="Times New Roman" w:cs="Times New Roman"/>
              </w:rPr>
              <w:t xml:space="preserve">, що оснащені </w:t>
            </w:r>
            <w:proofErr w:type="spellStart"/>
            <w:r w:rsidRPr="00275AE2">
              <w:rPr>
                <w:rFonts w:ascii="Times New Roman" w:hAnsi="Times New Roman" w:cs="Times New Roman"/>
              </w:rPr>
              <w:t>крапельничкою</w:t>
            </w:r>
            <w:proofErr w:type="spellEnd"/>
            <w:r w:rsidRPr="00275AE2">
              <w:rPr>
                <w:rFonts w:ascii="Times New Roman" w:hAnsi="Times New Roman" w:cs="Times New Roman"/>
              </w:rPr>
              <w:t>.</w:t>
            </w:r>
          </w:p>
        </w:tc>
        <w:tc>
          <w:tcPr>
            <w:tcW w:w="1483" w:type="dxa"/>
            <w:shd w:val="clear" w:color="auto" w:fill="auto"/>
            <w:noWrap/>
          </w:tcPr>
          <w:p w:rsidR="00B535C3" w:rsidRPr="001024FE" w:rsidRDefault="00B535C3" w:rsidP="009434EB">
            <w:pPr>
              <w:rPr>
                <w:rFonts w:ascii="Times New Roman" w:eastAsia="Times New Roman" w:hAnsi="Times New Roman" w:cs="Times New Roman"/>
                <w:sz w:val="24"/>
                <w:szCs w:val="24"/>
              </w:rPr>
            </w:pPr>
            <w:r w:rsidRPr="001024FE">
              <w:rPr>
                <w:rFonts w:ascii="Times New Roman" w:eastAsia="Times New Roman" w:hAnsi="Times New Roman" w:cs="Times New Roman"/>
                <w:sz w:val="24"/>
                <w:szCs w:val="24"/>
              </w:rPr>
              <w:lastRenderedPageBreak/>
              <w:t> </w:t>
            </w:r>
          </w:p>
        </w:tc>
      </w:tr>
      <w:tr w:rsidR="00B535C3" w:rsidRPr="001024FE" w:rsidTr="006C02CE">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88" w:type="dxa"/>
            <w:shd w:val="clear" w:color="auto" w:fill="auto"/>
          </w:tcPr>
          <w:p w:rsidR="00B535C3" w:rsidRPr="00196F07" w:rsidRDefault="00B535C3" w:rsidP="009434EB">
            <w:pPr>
              <w:tabs>
                <w:tab w:val="left" w:pos="6060"/>
              </w:tabs>
              <w:rPr>
                <w:rFonts w:ascii="Times New Roman" w:hAnsi="Times New Roman" w:cs="Times New Roman"/>
              </w:rPr>
            </w:pPr>
            <w:r w:rsidRPr="00196F07">
              <w:rPr>
                <w:rFonts w:ascii="Times New Roman" w:hAnsi="Times New Roman" w:cs="Times New Roman"/>
              </w:rPr>
              <w:t>Сироватка холери О139 "</w:t>
            </w:r>
            <w:proofErr w:type="spellStart"/>
            <w:r w:rsidRPr="00196F07">
              <w:rPr>
                <w:rFonts w:ascii="Times New Roman" w:hAnsi="Times New Roman" w:cs="Times New Roman"/>
              </w:rPr>
              <w:t>Bengal</w:t>
            </w:r>
            <w:proofErr w:type="spellEnd"/>
            <w:r w:rsidRPr="00196F07">
              <w:rPr>
                <w:rFonts w:ascii="Times New Roman" w:hAnsi="Times New Roman" w:cs="Times New Roman"/>
              </w:rPr>
              <w:t xml:space="preserve">" 2 </w:t>
            </w:r>
            <w:proofErr w:type="spellStart"/>
            <w:r w:rsidRPr="00196F07">
              <w:rPr>
                <w:rFonts w:ascii="Times New Roman" w:hAnsi="Times New Roman" w:cs="Times New Roman"/>
              </w:rPr>
              <w:t>мл</w:t>
            </w:r>
            <w:proofErr w:type="spellEnd"/>
          </w:p>
        </w:tc>
        <w:tc>
          <w:tcPr>
            <w:tcW w:w="5385" w:type="dxa"/>
            <w:gridSpan w:val="4"/>
            <w:shd w:val="clear" w:color="auto" w:fill="auto"/>
          </w:tcPr>
          <w:p w:rsidR="00B535C3" w:rsidRPr="00B071BC" w:rsidRDefault="00B535C3" w:rsidP="009434EB">
            <w:pPr>
              <w:snapToGrid w:val="0"/>
              <w:contextualSpacing/>
              <w:rPr>
                <w:rFonts w:ascii="Times New Roman" w:hAnsi="Times New Roman" w:cs="Times New Roman"/>
                <w:bCs/>
              </w:rPr>
            </w:pPr>
            <w:proofErr w:type="spellStart"/>
            <w:r w:rsidRPr="00275AE2">
              <w:rPr>
                <w:rFonts w:ascii="Times New Roman" w:hAnsi="Times New Roman" w:cs="Times New Roman"/>
              </w:rPr>
              <w:t>Vibrio</w:t>
            </w:r>
            <w:proofErr w:type="spellEnd"/>
            <w:r w:rsidRPr="00275AE2">
              <w:rPr>
                <w:rFonts w:ascii="Times New Roman" w:hAnsi="Times New Roman" w:cs="Times New Roman"/>
              </w:rPr>
              <w:t xml:space="preserve"> </w:t>
            </w:r>
            <w:proofErr w:type="spellStart"/>
            <w:r w:rsidRPr="00275AE2">
              <w:rPr>
                <w:rFonts w:ascii="Times New Roman" w:hAnsi="Times New Roman" w:cs="Times New Roman"/>
              </w:rPr>
              <w:t>choleraе</w:t>
            </w:r>
            <w:proofErr w:type="spellEnd"/>
            <w:r w:rsidRPr="00275AE2">
              <w:rPr>
                <w:rFonts w:ascii="Times New Roman" w:hAnsi="Times New Roman" w:cs="Times New Roman"/>
              </w:rPr>
              <w:t xml:space="preserve"> сироватка містить специфічні антитіла до </w:t>
            </w:r>
            <w:proofErr w:type="spellStart"/>
            <w:r w:rsidRPr="00275AE2">
              <w:rPr>
                <w:rFonts w:ascii="Times New Roman" w:hAnsi="Times New Roman" w:cs="Times New Roman"/>
              </w:rPr>
              <w:t>V.cholerae</w:t>
            </w:r>
            <w:proofErr w:type="spellEnd"/>
            <w:r w:rsidRPr="00275AE2">
              <w:rPr>
                <w:rFonts w:ascii="Times New Roman" w:hAnsi="Times New Roman" w:cs="Times New Roman"/>
              </w:rPr>
              <w:t xml:space="preserve">  О –</w:t>
            </w:r>
            <w:r w:rsidR="00184BF7">
              <w:rPr>
                <w:rFonts w:ascii="Times New Roman" w:hAnsi="Times New Roman" w:cs="Times New Roman"/>
              </w:rPr>
              <w:t xml:space="preserve"> </w:t>
            </w:r>
            <w:r w:rsidRPr="00275AE2">
              <w:rPr>
                <w:rFonts w:ascii="Times New Roman" w:hAnsi="Times New Roman" w:cs="Times New Roman"/>
              </w:rPr>
              <w:t xml:space="preserve">антигену і вироблені з сироватки крові кроликів з додаванням 0,08% натрію азиду в якості консерванту. Сироватки </w:t>
            </w:r>
            <w:proofErr w:type="spellStart"/>
            <w:r w:rsidRPr="00275AE2">
              <w:rPr>
                <w:rFonts w:ascii="Times New Roman" w:hAnsi="Times New Roman" w:cs="Times New Roman"/>
              </w:rPr>
              <w:t>розфасо-вані</w:t>
            </w:r>
            <w:proofErr w:type="spellEnd"/>
            <w:r w:rsidRPr="00275AE2">
              <w:rPr>
                <w:rFonts w:ascii="Times New Roman" w:hAnsi="Times New Roman" w:cs="Times New Roman"/>
              </w:rPr>
              <w:t xml:space="preserve"> у флакони по 2 </w:t>
            </w:r>
            <w:proofErr w:type="spellStart"/>
            <w:r w:rsidRPr="00275AE2">
              <w:rPr>
                <w:rFonts w:ascii="Times New Roman" w:hAnsi="Times New Roman" w:cs="Times New Roman"/>
              </w:rPr>
              <w:t>мл</w:t>
            </w:r>
            <w:proofErr w:type="spellEnd"/>
            <w:r w:rsidRPr="00275AE2">
              <w:rPr>
                <w:rFonts w:ascii="Times New Roman" w:hAnsi="Times New Roman" w:cs="Times New Roman"/>
              </w:rPr>
              <w:t xml:space="preserve">, що оснащені </w:t>
            </w:r>
            <w:proofErr w:type="spellStart"/>
            <w:r w:rsidRPr="00275AE2">
              <w:rPr>
                <w:rFonts w:ascii="Times New Roman" w:hAnsi="Times New Roman" w:cs="Times New Roman"/>
              </w:rPr>
              <w:t>крапельничкою</w:t>
            </w:r>
            <w:proofErr w:type="spellEnd"/>
            <w:r w:rsidRPr="00275AE2">
              <w:rPr>
                <w:rFonts w:ascii="Times New Roman" w:hAnsi="Times New Roman" w:cs="Times New Roman"/>
              </w:rPr>
              <w:t>.</w:t>
            </w:r>
          </w:p>
        </w:tc>
        <w:tc>
          <w:tcPr>
            <w:tcW w:w="1483" w:type="dxa"/>
            <w:shd w:val="clear" w:color="auto" w:fill="auto"/>
            <w:noWrap/>
          </w:tcPr>
          <w:p w:rsidR="00B535C3" w:rsidRPr="001024FE" w:rsidRDefault="00B535C3" w:rsidP="009434EB">
            <w:pPr>
              <w:rPr>
                <w:rFonts w:ascii="Times New Roman" w:eastAsia="Times New Roman" w:hAnsi="Times New Roman" w:cs="Times New Roman"/>
                <w:sz w:val="24"/>
                <w:szCs w:val="24"/>
              </w:rPr>
            </w:pPr>
          </w:p>
        </w:tc>
      </w:tr>
      <w:tr w:rsidR="00B535C3" w:rsidRPr="001024FE" w:rsidTr="00C910FF">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88" w:type="dxa"/>
            <w:shd w:val="clear" w:color="auto" w:fill="auto"/>
          </w:tcPr>
          <w:p w:rsidR="00B535C3" w:rsidRPr="004F08D8" w:rsidRDefault="00B535C3" w:rsidP="009434EB">
            <w:pPr>
              <w:autoSpaceDE w:val="0"/>
              <w:autoSpaceDN w:val="0"/>
              <w:adjustRightInd w:val="0"/>
              <w:rPr>
                <w:rFonts w:ascii="Times New Roman" w:eastAsia="Times New Roman" w:hAnsi="Times New Roman" w:cs="Times New Roman"/>
                <w:color w:val="000000"/>
                <w:lang w:val="en-US" w:eastAsia="x-none"/>
              </w:rPr>
            </w:pPr>
            <w:r w:rsidRPr="004F08D8">
              <w:rPr>
                <w:rFonts w:ascii="Times New Roman" w:eastAsia="Times New Roman" w:hAnsi="Times New Roman" w:cs="Times New Roman"/>
                <w:color w:val="000000"/>
                <w:lang w:val="ru-RU" w:eastAsia="x-none"/>
              </w:rPr>
              <w:t>РЕАКТИВ</w:t>
            </w:r>
            <w:r w:rsidRPr="004F08D8">
              <w:rPr>
                <w:rFonts w:ascii="Times New Roman" w:eastAsia="Times New Roman" w:hAnsi="Times New Roman" w:cs="Times New Roman"/>
                <w:color w:val="000000"/>
                <w:lang w:val="en-US" w:eastAsia="x-none"/>
              </w:rPr>
              <w:t xml:space="preserve"> </w:t>
            </w:r>
            <w:r w:rsidRPr="004F08D8">
              <w:rPr>
                <w:rFonts w:ascii="Times New Roman" w:eastAsia="Times New Roman" w:hAnsi="Times New Roman" w:cs="Times New Roman"/>
                <w:color w:val="000000"/>
                <w:lang w:val="ru-RU" w:eastAsia="x-none"/>
              </w:rPr>
              <w:t>КОВАЧА</w:t>
            </w:r>
          </w:p>
          <w:p w:rsidR="00B535C3" w:rsidRPr="004F08D8" w:rsidRDefault="00B535C3" w:rsidP="009434EB">
            <w:pPr>
              <w:tabs>
                <w:tab w:val="left" w:pos="6060"/>
              </w:tabs>
              <w:rPr>
                <w:rFonts w:ascii="Times New Roman" w:hAnsi="Times New Roman" w:cs="Times New Roman"/>
              </w:rPr>
            </w:pPr>
            <w:r w:rsidRPr="004F08D8">
              <w:rPr>
                <w:rFonts w:ascii="Times New Roman" w:eastAsia="Times New Roman" w:hAnsi="Times New Roman" w:cs="Times New Roman"/>
                <w:color w:val="000000"/>
                <w:lang w:val="en-US" w:eastAsia="x-none"/>
              </w:rPr>
              <w:t>KOVAC'S INDOLE REAGENT</w:t>
            </w:r>
          </w:p>
        </w:tc>
        <w:tc>
          <w:tcPr>
            <w:tcW w:w="5385" w:type="dxa"/>
            <w:gridSpan w:val="4"/>
            <w:shd w:val="clear" w:color="auto" w:fill="auto"/>
          </w:tcPr>
          <w:p w:rsidR="00B535C3" w:rsidRDefault="00B535C3" w:rsidP="009434EB">
            <w:pPr>
              <w:jc w:val="both"/>
              <w:rPr>
                <w:rFonts w:ascii="Times New Roman" w:hAnsi="Times New Roman" w:cs="Times New Roman"/>
                <w:lang w:eastAsia="uk-UA"/>
              </w:rPr>
            </w:pPr>
            <w:r w:rsidRPr="004F08D8">
              <w:rPr>
                <w:rFonts w:ascii="Times New Roman" w:hAnsi="Times New Roman" w:cs="Times New Roman"/>
              </w:rPr>
              <w:t>Реактив використовують для виявлення присутності індолу, що виділяється мікроорганізмами в результаті дезамінування триптофану.</w:t>
            </w:r>
            <w:r w:rsidR="00184BF7">
              <w:rPr>
                <w:rFonts w:ascii="Times New Roman" w:hAnsi="Times New Roman" w:cs="Times New Roman"/>
              </w:rPr>
              <w:t xml:space="preserve"> </w:t>
            </w:r>
            <w:r w:rsidRPr="004F08D8">
              <w:rPr>
                <w:rFonts w:ascii="Times New Roman" w:eastAsia="Times New Roman" w:hAnsi="Times New Roman" w:cs="Times New Roman"/>
                <w:lang w:eastAsia="ar-SA"/>
              </w:rPr>
              <w:t xml:space="preserve">Флакони темного скла з 100 </w:t>
            </w:r>
            <w:proofErr w:type="spellStart"/>
            <w:r w:rsidRPr="004F08D8">
              <w:rPr>
                <w:rFonts w:ascii="Times New Roman" w:eastAsia="Times New Roman" w:hAnsi="Times New Roman" w:cs="Times New Roman"/>
                <w:lang w:eastAsia="ar-SA"/>
              </w:rPr>
              <w:t>мл</w:t>
            </w:r>
            <w:proofErr w:type="spellEnd"/>
            <w:r w:rsidR="00DF4A35">
              <w:rPr>
                <w:rFonts w:ascii="Times New Roman" w:eastAsia="Times New Roman" w:hAnsi="Times New Roman" w:cs="Times New Roman"/>
                <w:lang w:eastAsia="ar-SA"/>
              </w:rPr>
              <w:t>.</w:t>
            </w:r>
            <w:r w:rsidRPr="004F08D8">
              <w:rPr>
                <w:rFonts w:ascii="Times New Roman" w:eastAsia="Times New Roman" w:hAnsi="Times New Roman" w:cs="Times New Roman"/>
                <w:lang w:eastAsia="ar-SA"/>
              </w:rPr>
              <w:t xml:space="preserve"> реагенту готового до використання</w:t>
            </w:r>
            <w:r w:rsidRPr="004F08D8">
              <w:rPr>
                <w:rFonts w:ascii="Times New Roman" w:eastAsia="Times New Roman" w:hAnsi="Times New Roman" w:cs="Times New Roman"/>
                <w:bCs/>
                <w:lang w:eastAsia="ar-SA"/>
              </w:rPr>
              <w:t>. Флакон закритий гвинтовою кришкою з контролем першого відкриття</w:t>
            </w:r>
            <w:r w:rsidRPr="004F08D8">
              <w:rPr>
                <w:rFonts w:ascii="Times New Roman" w:eastAsia="Times New Roman" w:hAnsi="Times New Roman" w:cs="Times New Roman"/>
                <w:lang w:eastAsia="ar-SA"/>
              </w:rPr>
              <w:t>.</w:t>
            </w:r>
            <w:r>
              <w:rPr>
                <w:rFonts w:ascii="Times New Roman" w:hAnsi="Times New Roman" w:cs="Times New Roman"/>
                <w:lang w:eastAsia="uk-UA"/>
              </w:rPr>
              <w:t xml:space="preserve"> </w:t>
            </w:r>
          </w:p>
          <w:p w:rsidR="00B535C3" w:rsidRPr="004F08D8" w:rsidRDefault="00B535C3" w:rsidP="009434EB">
            <w:pPr>
              <w:suppressAutoHyphens/>
              <w:jc w:val="both"/>
              <w:rPr>
                <w:rFonts w:ascii="Times New Roman" w:eastAsia="Times New Roman" w:hAnsi="Times New Roman" w:cs="Times New Roman"/>
                <w:lang w:eastAsia="ar-SA"/>
              </w:rPr>
            </w:pPr>
            <w:r w:rsidRPr="004F08D8">
              <w:rPr>
                <w:rFonts w:ascii="Times New Roman" w:hAnsi="Times New Roman" w:cs="Times New Roman"/>
                <w:lang w:eastAsia="uk-UA"/>
              </w:rPr>
              <w:t>Перевірено АТСС штамами.</w:t>
            </w:r>
          </w:p>
        </w:tc>
        <w:tc>
          <w:tcPr>
            <w:tcW w:w="1483" w:type="dxa"/>
            <w:shd w:val="clear" w:color="auto" w:fill="auto"/>
            <w:noWrap/>
          </w:tcPr>
          <w:p w:rsidR="00B535C3" w:rsidRPr="00187D14" w:rsidRDefault="00B535C3" w:rsidP="009434EB">
            <w:pPr>
              <w:snapToGrid w:val="0"/>
              <w:contextualSpacing/>
              <w:rPr>
                <w:rFonts w:ascii="Times New Roman" w:hAnsi="Times New Roman" w:cs="Times New Roman"/>
                <w:bCs/>
              </w:rPr>
            </w:pPr>
          </w:p>
        </w:tc>
      </w:tr>
      <w:tr w:rsidR="00B535C3" w:rsidRPr="001024FE" w:rsidTr="00CA7921">
        <w:trPr>
          <w:trHeight w:val="20"/>
        </w:trPr>
        <w:tc>
          <w:tcPr>
            <w:tcW w:w="458" w:type="dxa"/>
            <w:shd w:val="clear" w:color="auto" w:fill="auto"/>
            <w:noWrap/>
          </w:tcPr>
          <w:p w:rsidR="00B535C3" w:rsidRPr="001024FE" w:rsidRDefault="00B535C3" w:rsidP="009434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8" w:type="dxa"/>
            <w:shd w:val="clear" w:color="auto" w:fill="auto"/>
          </w:tcPr>
          <w:p w:rsidR="00B535C3" w:rsidRPr="004C01B3" w:rsidRDefault="00B535C3" w:rsidP="009434EB">
            <w:pPr>
              <w:rPr>
                <w:rFonts w:ascii="Times New Roman" w:hAnsi="Times New Roman" w:cs="Times New Roman"/>
                <w:sz w:val="18"/>
                <w:szCs w:val="18"/>
                <w:lang w:eastAsia="en-GB"/>
              </w:rPr>
            </w:pPr>
            <w:r w:rsidRPr="004C01B3">
              <w:rPr>
                <w:rFonts w:ascii="Times New Roman" w:hAnsi="Times New Roman" w:cs="Times New Roman"/>
                <w:sz w:val="18"/>
                <w:szCs w:val="18"/>
                <w:lang w:eastAsia="en-GB"/>
              </w:rPr>
              <w:t>ФАРБУВАЛЬНИЙ КОМПЛЕКТ ЗА ГРАМОМ</w:t>
            </w:r>
          </w:p>
          <w:p w:rsidR="00B535C3" w:rsidRPr="00E92D5B" w:rsidRDefault="00B535C3" w:rsidP="009434EB">
            <w:pPr>
              <w:rPr>
                <w:rFonts w:ascii="Times New Roman" w:hAnsi="Times New Roman" w:cs="Times New Roman"/>
              </w:rPr>
            </w:pPr>
            <w:r w:rsidRPr="004C01B3">
              <w:rPr>
                <w:rFonts w:ascii="Times New Roman" w:hAnsi="Times New Roman" w:cs="Times New Roman"/>
                <w:sz w:val="18"/>
                <w:szCs w:val="18"/>
                <w:lang w:eastAsia="en-GB"/>
              </w:rPr>
              <w:t>GRAM COLOR KIT</w:t>
            </w:r>
          </w:p>
        </w:tc>
        <w:tc>
          <w:tcPr>
            <w:tcW w:w="5385" w:type="dxa"/>
            <w:gridSpan w:val="4"/>
            <w:shd w:val="clear" w:color="auto" w:fill="auto"/>
          </w:tcPr>
          <w:p w:rsidR="00B535C3" w:rsidRPr="00FF3480" w:rsidRDefault="00B535C3" w:rsidP="009434EB">
            <w:pPr>
              <w:suppressAutoHyphens/>
              <w:jc w:val="both"/>
              <w:rPr>
                <w:rFonts w:ascii="Times New Roman" w:eastAsia="Times New Roman" w:hAnsi="Times New Roman" w:cs="Times New Roman"/>
                <w:bCs/>
                <w:lang w:eastAsia="ar-SA"/>
              </w:rPr>
            </w:pPr>
            <w:r w:rsidRPr="00187D14">
              <w:rPr>
                <w:rFonts w:ascii="Times New Roman" w:eastAsia="Times New Roman" w:hAnsi="Times New Roman" w:cs="Times New Roman"/>
                <w:lang w:eastAsia="ar-SA"/>
              </w:rPr>
              <w:t>Використовується в бактеріології в техніці фарбування за Грамом.</w:t>
            </w:r>
            <w:r w:rsidR="00184BF7">
              <w:rPr>
                <w:rFonts w:ascii="Times New Roman" w:eastAsia="Times New Roman" w:hAnsi="Times New Roman" w:cs="Times New Roman"/>
                <w:lang w:eastAsia="ar-SA"/>
              </w:rPr>
              <w:t xml:space="preserve"> </w:t>
            </w:r>
            <w:r w:rsidRPr="00FF3480">
              <w:rPr>
                <w:rFonts w:ascii="Times New Roman" w:eastAsia="Times New Roman" w:hAnsi="Times New Roman" w:cs="Times New Roman"/>
                <w:bCs/>
                <w:lang w:eastAsia="ar-SA"/>
              </w:rPr>
              <w:t>Склад комплекту:</w:t>
            </w:r>
          </w:p>
          <w:p w:rsidR="00B535C3" w:rsidRPr="00187D14" w:rsidRDefault="00B535C3" w:rsidP="009434EB">
            <w:pPr>
              <w:suppressAutoHyphens/>
              <w:jc w:val="both"/>
              <w:rPr>
                <w:rFonts w:ascii="Times New Roman" w:eastAsia="Times New Roman" w:hAnsi="Times New Roman" w:cs="Times New Roman"/>
                <w:b/>
                <w:lang w:eastAsia="ar-SA"/>
              </w:rPr>
            </w:pPr>
            <w:r w:rsidRPr="00187D14">
              <w:rPr>
                <w:rFonts w:ascii="Times New Roman" w:eastAsia="Times New Roman" w:hAnsi="Times New Roman" w:cs="Times New Roman"/>
                <w:lang w:eastAsia="ar-SA"/>
              </w:rPr>
              <w:t xml:space="preserve">1 флакон 100 </w:t>
            </w:r>
            <w:proofErr w:type="spellStart"/>
            <w:r w:rsidRPr="00187D14">
              <w:rPr>
                <w:rFonts w:ascii="Times New Roman" w:eastAsia="Times New Roman" w:hAnsi="Times New Roman" w:cs="Times New Roman"/>
                <w:lang w:eastAsia="ar-SA"/>
              </w:rPr>
              <w:t>мл</w:t>
            </w:r>
            <w:proofErr w:type="spellEnd"/>
            <w:r w:rsidR="00DF4A35">
              <w:rPr>
                <w:rFonts w:ascii="Times New Roman" w:eastAsia="Times New Roman" w:hAnsi="Times New Roman" w:cs="Times New Roman"/>
                <w:lang w:eastAsia="ar-SA"/>
              </w:rPr>
              <w:t>.</w:t>
            </w:r>
            <w:r w:rsidRPr="00187D14">
              <w:rPr>
                <w:rFonts w:ascii="Times New Roman" w:eastAsia="Times New Roman" w:hAnsi="Times New Roman" w:cs="Times New Roman"/>
                <w:lang w:eastAsia="ar-SA"/>
              </w:rPr>
              <w:t>, що містить 1%  розчин кристалічного фіолетового;</w:t>
            </w:r>
          </w:p>
          <w:p w:rsidR="00B535C3" w:rsidRPr="00187D14" w:rsidRDefault="00B535C3" w:rsidP="009434EB">
            <w:pPr>
              <w:suppressAutoHyphens/>
              <w:jc w:val="both"/>
              <w:rPr>
                <w:rFonts w:ascii="Times New Roman" w:eastAsia="Times New Roman" w:hAnsi="Times New Roman" w:cs="Times New Roman"/>
                <w:lang w:eastAsia="ar-SA"/>
              </w:rPr>
            </w:pPr>
            <w:r w:rsidRPr="00187D14">
              <w:rPr>
                <w:rFonts w:ascii="Times New Roman" w:eastAsia="Times New Roman" w:hAnsi="Times New Roman" w:cs="Times New Roman"/>
                <w:lang w:eastAsia="ar-SA"/>
              </w:rPr>
              <w:t xml:space="preserve">1 флакон 100 </w:t>
            </w:r>
            <w:proofErr w:type="spellStart"/>
            <w:r w:rsidRPr="00187D14">
              <w:rPr>
                <w:rFonts w:ascii="Times New Roman" w:eastAsia="Times New Roman" w:hAnsi="Times New Roman" w:cs="Times New Roman"/>
                <w:lang w:eastAsia="ar-SA"/>
              </w:rPr>
              <w:t>мл</w:t>
            </w:r>
            <w:proofErr w:type="spellEnd"/>
            <w:r w:rsidRPr="00187D14">
              <w:rPr>
                <w:rFonts w:ascii="Times New Roman" w:eastAsia="Times New Roman" w:hAnsi="Times New Roman" w:cs="Times New Roman"/>
                <w:lang w:eastAsia="ar-SA"/>
              </w:rPr>
              <w:t xml:space="preserve">, що містить розчин </w:t>
            </w:r>
            <w:proofErr w:type="spellStart"/>
            <w:r w:rsidRPr="00187D14">
              <w:rPr>
                <w:rFonts w:ascii="Times New Roman" w:eastAsia="Times New Roman" w:hAnsi="Times New Roman" w:cs="Times New Roman"/>
                <w:lang w:eastAsia="ar-SA"/>
              </w:rPr>
              <w:t>Люголя</w:t>
            </w:r>
            <w:proofErr w:type="spellEnd"/>
            <w:r w:rsidRPr="00187D14">
              <w:rPr>
                <w:rFonts w:ascii="Times New Roman" w:eastAsia="Times New Roman" w:hAnsi="Times New Roman" w:cs="Times New Roman"/>
                <w:lang w:eastAsia="ar-SA"/>
              </w:rPr>
              <w:t>;</w:t>
            </w:r>
          </w:p>
          <w:p w:rsidR="00B535C3" w:rsidRPr="00187D14" w:rsidRDefault="00B535C3" w:rsidP="009434EB">
            <w:pPr>
              <w:suppressAutoHyphens/>
              <w:jc w:val="both"/>
              <w:rPr>
                <w:rFonts w:ascii="Times New Roman" w:eastAsia="Times New Roman" w:hAnsi="Times New Roman" w:cs="Times New Roman"/>
                <w:lang w:eastAsia="ar-SA"/>
              </w:rPr>
            </w:pPr>
            <w:r w:rsidRPr="00187D14">
              <w:rPr>
                <w:rFonts w:ascii="Times New Roman" w:eastAsia="Times New Roman" w:hAnsi="Times New Roman" w:cs="Times New Roman"/>
                <w:lang w:eastAsia="ar-SA"/>
              </w:rPr>
              <w:t xml:space="preserve">1 флакон 100 </w:t>
            </w:r>
            <w:proofErr w:type="spellStart"/>
            <w:r w:rsidRPr="00187D14">
              <w:rPr>
                <w:rFonts w:ascii="Times New Roman" w:eastAsia="Times New Roman" w:hAnsi="Times New Roman" w:cs="Times New Roman"/>
                <w:lang w:eastAsia="ar-SA"/>
              </w:rPr>
              <w:t>мл</w:t>
            </w:r>
            <w:proofErr w:type="spellEnd"/>
            <w:r w:rsidRPr="00187D14">
              <w:rPr>
                <w:rFonts w:ascii="Times New Roman" w:eastAsia="Times New Roman" w:hAnsi="Times New Roman" w:cs="Times New Roman"/>
                <w:lang w:eastAsia="ar-SA"/>
              </w:rPr>
              <w:t>, що містить суміш спирту та ацетону (</w:t>
            </w:r>
            <w:proofErr w:type="spellStart"/>
            <w:r w:rsidRPr="00187D14">
              <w:rPr>
                <w:rFonts w:ascii="Times New Roman" w:eastAsia="Times New Roman" w:hAnsi="Times New Roman" w:cs="Times New Roman"/>
                <w:lang w:eastAsia="ar-SA"/>
              </w:rPr>
              <w:t>знебарвлювач</w:t>
            </w:r>
            <w:proofErr w:type="spellEnd"/>
            <w:r w:rsidRPr="00187D14">
              <w:rPr>
                <w:rFonts w:ascii="Times New Roman" w:eastAsia="Times New Roman" w:hAnsi="Times New Roman" w:cs="Times New Roman"/>
                <w:lang w:eastAsia="ar-SA"/>
              </w:rPr>
              <w:t>);</w:t>
            </w:r>
          </w:p>
          <w:p w:rsidR="00B535C3" w:rsidRPr="00187D14" w:rsidRDefault="00B535C3" w:rsidP="009434EB">
            <w:pPr>
              <w:snapToGrid w:val="0"/>
              <w:contextualSpacing/>
              <w:rPr>
                <w:rFonts w:ascii="Times New Roman" w:hAnsi="Times New Roman" w:cs="Times New Roman"/>
                <w:bCs/>
              </w:rPr>
            </w:pPr>
            <w:r w:rsidRPr="00187D14">
              <w:rPr>
                <w:rFonts w:ascii="Times New Roman" w:hAnsi="Times New Roman" w:cs="Times New Roman"/>
                <w:lang w:val="ru-RU" w:eastAsia="uk-UA"/>
              </w:rPr>
              <w:t xml:space="preserve">1 флакон 100 мл, </w:t>
            </w:r>
            <w:proofErr w:type="spellStart"/>
            <w:r w:rsidRPr="00187D14">
              <w:rPr>
                <w:rFonts w:ascii="Times New Roman" w:hAnsi="Times New Roman" w:cs="Times New Roman"/>
                <w:lang w:val="ru-RU" w:eastAsia="uk-UA"/>
              </w:rPr>
              <w:t>що</w:t>
            </w:r>
            <w:proofErr w:type="spellEnd"/>
            <w:r w:rsidRPr="00187D14">
              <w:rPr>
                <w:rFonts w:ascii="Times New Roman" w:hAnsi="Times New Roman" w:cs="Times New Roman"/>
                <w:lang w:val="ru-RU" w:eastAsia="uk-UA"/>
              </w:rPr>
              <w:t xml:space="preserve"> </w:t>
            </w:r>
            <w:proofErr w:type="spellStart"/>
            <w:proofErr w:type="gramStart"/>
            <w:r w:rsidRPr="00187D14">
              <w:rPr>
                <w:rFonts w:ascii="Times New Roman" w:hAnsi="Times New Roman" w:cs="Times New Roman"/>
                <w:lang w:val="ru-RU" w:eastAsia="uk-UA"/>
              </w:rPr>
              <w:t>містить</w:t>
            </w:r>
            <w:proofErr w:type="spellEnd"/>
            <w:proofErr w:type="gramEnd"/>
            <w:r w:rsidRPr="00187D14">
              <w:rPr>
                <w:rFonts w:ascii="Times New Roman" w:hAnsi="Times New Roman" w:cs="Times New Roman"/>
                <w:lang w:val="ru-RU" w:eastAsia="uk-UA"/>
              </w:rPr>
              <w:t xml:space="preserve"> 1% </w:t>
            </w:r>
            <w:proofErr w:type="spellStart"/>
            <w:r w:rsidRPr="00187D14">
              <w:rPr>
                <w:rFonts w:ascii="Times New Roman" w:hAnsi="Times New Roman" w:cs="Times New Roman"/>
                <w:lang w:val="ru-RU" w:eastAsia="uk-UA"/>
              </w:rPr>
              <w:t>розчин</w:t>
            </w:r>
            <w:proofErr w:type="spellEnd"/>
            <w:r w:rsidRPr="00187D14">
              <w:rPr>
                <w:rFonts w:ascii="Times New Roman" w:hAnsi="Times New Roman" w:cs="Times New Roman"/>
                <w:lang w:val="ru-RU" w:eastAsia="uk-UA"/>
              </w:rPr>
              <w:t xml:space="preserve"> фуксину.</w:t>
            </w:r>
          </w:p>
        </w:tc>
        <w:tc>
          <w:tcPr>
            <w:tcW w:w="1483" w:type="dxa"/>
            <w:shd w:val="clear" w:color="auto" w:fill="auto"/>
            <w:noWrap/>
          </w:tcPr>
          <w:p w:rsidR="00B535C3" w:rsidRPr="001024FE" w:rsidRDefault="00B535C3" w:rsidP="009434EB">
            <w:pPr>
              <w:rPr>
                <w:rFonts w:ascii="Times New Roman" w:eastAsia="Times New Roman" w:hAnsi="Times New Roman" w:cs="Times New Roman"/>
                <w:sz w:val="24"/>
                <w:szCs w:val="24"/>
              </w:rPr>
            </w:pPr>
          </w:p>
        </w:tc>
      </w:tr>
    </w:tbl>
    <w:p w:rsidR="00FA68DC" w:rsidRPr="005F2897" w:rsidRDefault="00FA68DC" w:rsidP="00D92E5D">
      <w:pPr>
        <w:spacing w:line="274" w:lineRule="exact"/>
        <w:ind w:right="660"/>
        <w:rPr>
          <w:b/>
          <w:bCs/>
          <w:sz w:val="22"/>
          <w:szCs w:val="22"/>
          <w:lang w:eastAsia="uk-UA" w:bidi="uk-UA"/>
        </w:rPr>
      </w:pPr>
    </w:p>
    <w:p w:rsidR="00D92E5D" w:rsidRPr="005F2897" w:rsidRDefault="00D92E5D" w:rsidP="00D92E5D">
      <w:pPr>
        <w:ind w:left="360"/>
        <w:jc w:val="both"/>
        <w:rPr>
          <w:rFonts w:ascii="Times New Roman" w:hAnsi="Times New Roman" w:cs="Times New Roman"/>
          <w:sz w:val="24"/>
          <w:szCs w:val="24"/>
        </w:rPr>
      </w:pPr>
      <w:r w:rsidRPr="005F2897">
        <w:rPr>
          <w:rFonts w:ascii="Times New Roman" w:hAnsi="Times New Roman" w:cs="Times New Roman"/>
          <w:b/>
          <w:bCs/>
          <w:sz w:val="24"/>
          <w:szCs w:val="24"/>
        </w:rPr>
        <w:t>Загальні вимоги</w:t>
      </w:r>
      <w:r w:rsidRPr="005F2897">
        <w:rPr>
          <w:rFonts w:ascii="Times New Roman" w:hAnsi="Times New Roman" w:cs="Times New Roman"/>
          <w:sz w:val="24"/>
          <w:szCs w:val="24"/>
        </w:rPr>
        <w:t>:</w:t>
      </w:r>
    </w:p>
    <w:p w:rsidR="00D92E5D" w:rsidRPr="005F2897" w:rsidRDefault="00D92E5D" w:rsidP="00D92E5D">
      <w:pPr>
        <w:jc w:val="both"/>
        <w:rPr>
          <w:rFonts w:ascii="Times New Roman" w:hAnsi="Times New Roman" w:cs="Times New Roman"/>
          <w:bCs/>
          <w:sz w:val="24"/>
          <w:szCs w:val="24"/>
        </w:rPr>
      </w:pPr>
      <w:r w:rsidRPr="005F2897">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3. Товар, запропонований Учасником, повинен бути новим і таким, що не був у використанні</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7. Проведення доставки, здійснюється за рахунок Учасника.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92E5D" w:rsidRPr="005F2897" w:rsidRDefault="00D92E5D" w:rsidP="00D92E5D">
      <w:pPr>
        <w:jc w:val="both"/>
        <w:rPr>
          <w:rFonts w:ascii="Times New Roman" w:hAnsi="Times New Roman" w:cs="Times New Roman"/>
          <w:sz w:val="24"/>
          <w:szCs w:val="24"/>
        </w:rPr>
      </w:pPr>
      <w:r w:rsidRPr="005F2897">
        <w:rPr>
          <w:rFonts w:ascii="Times New Roman" w:hAnsi="Times New Roman" w:cs="Times New Roman"/>
          <w:sz w:val="24"/>
          <w:szCs w:val="24"/>
        </w:rPr>
        <w:t>9. Місце поставки : 88000, м. Ужгород, вул. Собранецька,96.</w:t>
      </w:r>
    </w:p>
    <w:p w:rsidR="00BA6AA6" w:rsidRPr="005F2897" w:rsidRDefault="00BA5072" w:rsidP="00D61C7B">
      <w:pPr>
        <w:pStyle w:val="a8"/>
        <w:spacing w:before="0" w:beforeAutospacing="0" w:after="0" w:afterAutospacing="0"/>
        <w:ind w:firstLine="360"/>
        <w:jc w:val="both"/>
        <w:rPr>
          <w:i/>
          <w:color w:val="000000"/>
          <w:lang w:val="uk-UA"/>
        </w:rPr>
      </w:pPr>
      <w:r w:rsidRPr="005F2897">
        <w:rPr>
          <w:i/>
          <w:color w:val="000000"/>
          <w:sz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r w:rsidR="00BA6AA6" w:rsidRPr="005F2897">
        <w:rPr>
          <w:i/>
          <w:color w:val="000000"/>
          <w:lang w:val="uk-UA"/>
        </w:rPr>
        <w:br w:type="page"/>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lastRenderedPageBreak/>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код за ЄЗС ДК 021:2015: 33690000-3 Лікарські засоби різні</w:t>
      </w:r>
      <w:r w:rsidRPr="005F2897">
        <w:rPr>
          <w:rFonts w:ascii="Times New Roman" w:hAnsi="Times New Roman" w:cs="Times New Roman"/>
          <w:sz w:val="24"/>
          <w:szCs w:val="24"/>
        </w:rPr>
        <w:t xml:space="preserve">, </w:t>
      </w:r>
      <w:bookmarkEnd w:id="7"/>
      <w:r w:rsidRPr="005F2897">
        <w:rPr>
          <w:rFonts w:ascii="Times New Roman" w:hAnsi="Times New Roman" w:cs="Times New Roman"/>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r w:rsidRPr="005F2897">
        <w:rPr>
          <w:rFonts w:ascii="Times New Roman" w:hAnsi="Times New Roman"/>
          <w:b/>
          <w:sz w:val="24"/>
          <w:szCs w:val="24"/>
          <w:lang w:val="uk-UA"/>
        </w:rPr>
        <w:t>Спецификация</w:t>
      </w:r>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5F2897" w:rsidRDefault="00364FA9" w:rsidP="00BA6AA6">
      <w:pPr>
        <w:pStyle w:val="1d"/>
        <w:jc w:val="center"/>
        <w:rPr>
          <w:rFonts w:ascii="Times New Roman" w:hAnsi="Times New Roman"/>
          <w:b/>
          <w:sz w:val="16"/>
          <w:szCs w:val="16"/>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364FA9" w:rsidRPr="005F2897" w:rsidTr="00016D3B">
        <w:trPr>
          <w:trHeight w:val="521"/>
        </w:trPr>
        <w:tc>
          <w:tcPr>
            <w:tcW w:w="4503" w:type="dxa"/>
            <w:vAlign w:val="center"/>
          </w:tcPr>
          <w:p w:rsidR="00364FA9" w:rsidRPr="005F2897" w:rsidRDefault="00364FA9"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364FA9" w:rsidRPr="005F2897" w:rsidRDefault="00364FA9"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C6" w:rsidRDefault="002B21C6">
      <w:r>
        <w:separator/>
      </w:r>
    </w:p>
  </w:endnote>
  <w:endnote w:type="continuationSeparator" w:id="0">
    <w:p w:rsidR="002B21C6" w:rsidRDefault="002B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C6" w:rsidRDefault="002B21C6">
      <w:r>
        <w:separator/>
      </w:r>
    </w:p>
  </w:footnote>
  <w:footnote w:type="continuationSeparator" w:id="0">
    <w:p w:rsidR="002B21C6" w:rsidRDefault="002B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99" w:rsidRDefault="0064149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932F2">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5141B"/>
    <w:rsid w:val="00060A78"/>
    <w:rsid w:val="0006340B"/>
    <w:rsid w:val="0007181A"/>
    <w:rsid w:val="000720FF"/>
    <w:rsid w:val="000801C8"/>
    <w:rsid w:val="00081708"/>
    <w:rsid w:val="00083F95"/>
    <w:rsid w:val="00090A91"/>
    <w:rsid w:val="000A22DB"/>
    <w:rsid w:val="000A28C7"/>
    <w:rsid w:val="000A6555"/>
    <w:rsid w:val="000A6CAB"/>
    <w:rsid w:val="000B4D97"/>
    <w:rsid w:val="000B7683"/>
    <w:rsid w:val="000D2FD4"/>
    <w:rsid w:val="000D454A"/>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7B1A"/>
    <w:rsid w:val="00167DFF"/>
    <w:rsid w:val="00177DC1"/>
    <w:rsid w:val="001801BD"/>
    <w:rsid w:val="00183F23"/>
    <w:rsid w:val="00184BF7"/>
    <w:rsid w:val="00187B1E"/>
    <w:rsid w:val="001A6761"/>
    <w:rsid w:val="001C4D17"/>
    <w:rsid w:val="001C6E15"/>
    <w:rsid w:val="001D4531"/>
    <w:rsid w:val="001D4B4F"/>
    <w:rsid w:val="001E0EC1"/>
    <w:rsid w:val="001E16EE"/>
    <w:rsid w:val="001E48C6"/>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94DA0"/>
    <w:rsid w:val="00296FF7"/>
    <w:rsid w:val="002A4E2D"/>
    <w:rsid w:val="002A6D01"/>
    <w:rsid w:val="002B21C6"/>
    <w:rsid w:val="002B754D"/>
    <w:rsid w:val="002C3385"/>
    <w:rsid w:val="002C6605"/>
    <w:rsid w:val="002D1440"/>
    <w:rsid w:val="002D3F2C"/>
    <w:rsid w:val="002F0356"/>
    <w:rsid w:val="002F53DB"/>
    <w:rsid w:val="00302D18"/>
    <w:rsid w:val="003068F1"/>
    <w:rsid w:val="00307E44"/>
    <w:rsid w:val="00316EB5"/>
    <w:rsid w:val="00320A24"/>
    <w:rsid w:val="00323607"/>
    <w:rsid w:val="00332F63"/>
    <w:rsid w:val="0034777B"/>
    <w:rsid w:val="00350E52"/>
    <w:rsid w:val="003549A6"/>
    <w:rsid w:val="00364FA9"/>
    <w:rsid w:val="00365CE3"/>
    <w:rsid w:val="0037293E"/>
    <w:rsid w:val="00375D71"/>
    <w:rsid w:val="0037662D"/>
    <w:rsid w:val="00382A0B"/>
    <w:rsid w:val="00383288"/>
    <w:rsid w:val="00386A18"/>
    <w:rsid w:val="00393D31"/>
    <w:rsid w:val="00397A94"/>
    <w:rsid w:val="003A1609"/>
    <w:rsid w:val="003B6D40"/>
    <w:rsid w:val="003D31B3"/>
    <w:rsid w:val="003E2407"/>
    <w:rsid w:val="003E257A"/>
    <w:rsid w:val="003E50A2"/>
    <w:rsid w:val="003F72FE"/>
    <w:rsid w:val="004010AC"/>
    <w:rsid w:val="00406F7F"/>
    <w:rsid w:val="00411429"/>
    <w:rsid w:val="00423B8D"/>
    <w:rsid w:val="004325B2"/>
    <w:rsid w:val="0044052F"/>
    <w:rsid w:val="00442FEB"/>
    <w:rsid w:val="004578AF"/>
    <w:rsid w:val="00462AE4"/>
    <w:rsid w:val="0046305D"/>
    <w:rsid w:val="004644E0"/>
    <w:rsid w:val="00465070"/>
    <w:rsid w:val="0046759B"/>
    <w:rsid w:val="0047135A"/>
    <w:rsid w:val="00484B6E"/>
    <w:rsid w:val="00496182"/>
    <w:rsid w:val="004A31EA"/>
    <w:rsid w:val="004A5356"/>
    <w:rsid w:val="004A5801"/>
    <w:rsid w:val="004C31D4"/>
    <w:rsid w:val="004C53FC"/>
    <w:rsid w:val="004E59BD"/>
    <w:rsid w:val="004F092C"/>
    <w:rsid w:val="004F584A"/>
    <w:rsid w:val="004F5A1A"/>
    <w:rsid w:val="00502F3E"/>
    <w:rsid w:val="00506F58"/>
    <w:rsid w:val="00516E96"/>
    <w:rsid w:val="00536957"/>
    <w:rsid w:val="00537EDC"/>
    <w:rsid w:val="0054213F"/>
    <w:rsid w:val="0055062F"/>
    <w:rsid w:val="00552EA7"/>
    <w:rsid w:val="00555AAA"/>
    <w:rsid w:val="00555AFC"/>
    <w:rsid w:val="005565B7"/>
    <w:rsid w:val="005639EF"/>
    <w:rsid w:val="00563D0F"/>
    <w:rsid w:val="005672B5"/>
    <w:rsid w:val="00567351"/>
    <w:rsid w:val="0058004F"/>
    <w:rsid w:val="005849A3"/>
    <w:rsid w:val="00584D55"/>
    <w:rsid w:val="00592D9D"/>
    <w:rsid w:val="005A1AB4"/>
    <w:rsid w:val="005A56ED"/>
    <w:rsid w:val="005B2421"/>
    <w:rsid w:val="005B7C41"/>
    <w:rsid w:val="005C6C6A"/>
    <w:rsid w:val="005D0586"/>
    <w:rsid w:val="005E2D78"/>
    <w:rsid w:val="005F038F"/>
    <w:rsid w:val="005F1C68"/>
    <w:rsid w:val="005F2897"/>
    <w:rsid w:val="006069BE"/>
    <w:rsid w:val="00610F34"/>
    <w:rsid w:val="00614754"/>
    <w:rsid w:val="006261EE"/>
    <w:rsid w:val="006358C5"/>
    <w:rsid w:val="00641499"/>
    <w:rsid w:val="00646B7B"/>
    <w:rsid w:val="0064774A"/>
    <w:rsid w:val="00650CBC"/>
    <w:rsid w:val="0067716E"/>
    <w:rsid w:val="00681389"/>
    <w:rsid w:val="00691788"/>
    <w:rsid w:val="00693ECA"/>
    <w:rsid w:val="00694410"/>
    <w:rsid w:val="006B03F7"/>
    <w:rsid w:val="006B0B04"/>
    <w:rsid w:val="006B7028"/>
    <w:rsid w:val="006C7CA1"/>
    <w:rsid w:val="006E6D6D"/>
    <w:rsid w:val="006F0B77"/>
    <w:rsid w:val="006F3C94"/>
    <w:rsid w:val="006F5057"/>
    <w:rsid w:val="00702626"/>
    <w:rsid w:val="00703D65"/>
    <w:rsid w:val="00706202"/>
    <w:rsid w:val="00711791"/>
    <w:rsid w:val="0071473C"/>
    <w:rsid w:val="00715E9A"/>
    <w:rsid w:val="00724A66"/>
    <w:rsid w:val="007349D0"/>
    <w:rsid w:val="00735A46"/>
    <w:rsid w:val="0074115E"/>
    <w:rsid w:val="00750ABB"/>
    <w:rsid w:val="007532D0"/>
    <w:rsid w:val="007543BE"/>
    <w:rsid w:val="0076123E"/>
    <w:rsid w:val="00764FC3"/>
    <w:rsid w:val="007665FE"/>
    <w:rsid w:val="00767737"/>
    <w:rsid w:val="00773B52"/>
    <w:rsid w:val="00785650"/>
    <w:rsid w:val="00786843"/>
    <w:rsid w:val="007920A0"/>
    <w:rsid w:val="007932F2"/>
    <w:rsid w:val="007A053A"/>
    <w:rsid w:val="007A2BDE"/>
    <w:rsid w:val="007B06C3"/>
    <w:rsid w:val="007B1883"/>
    <w:rsid w:val="007B6355"/>
    <w:rsid w:val="007B6A41"/>
    <w:rsid w:val="007B731F"/>
    <w:rsid w:val="007C7F7F"/>
    <w:rsid w:val="007E1D2C"/>
    <w:rsid w:val="007F2A42"/>
    <w:rsid w:val="008002BA"/>
    <w:rsid w:val="008104E8"/>
    <w:rsid w:val="00811878"/>
    <w:rsid w:val="008144C7"/>
    <w:rsid w:val="00814C2B"/>
    <w:rsid w:val="00814F6B"/>
    <w:rsid w:val="00821CDD"/>
    <w:rsid w:val="008251A6"/>
    <w:rsid w:val="00831913"/>
    <w:rsid w:val="00831BDB"/>
    <w:rsid w:val="00837363"/>
    <w:rsid w:val="00841DEC"/>
    <w:rsid w:val="00843E57"/>
    <w:rsid w:val="00854ED2"/>
    <w:rsid w:val="0086090A"/>
    <w:rsid w:val="0086750F"/>
    <w:rsid w:val="008677A5"/>
    <w:rsid w:val="008713E9"/>
    <w:rsid w:val="00876169"/>
    <w:rsid w:val="008769F1"/>
    <w:rsid w:val="0088534D"/>
    <w:rsid w:val="008856DC"/>
    <w:rsid w:val="00891EE2"/>
    <w:rsid w:val="008923BD"/>
    <w:rsid w:val="0089419E"/>
    <w:rsid w:val="008A00FC"/>
    <w:rsid w:val="008A2EBF"/>
    <w:rsid w:val="008B7EAB"/>
    <w:rsid w:val="008C5239"/>
    <w:rsid w:val="008C5A92"/>
    <w:rsid w:val="008D1BFD"/>
    <w:rsid w:val="008E2F05"/>
    <w:rsid w:val="008F48E4"/>
    <w:rsid w:val="009106DB"/>
    <w:rsid w:val="00920C65"/>
    <w:rsid w:val="00926BB9"/>
    <w:rsid w:val="009376F8"/>
    <w:rsid w:val="0094088F"/>
    <w:rsid w:val="00943278"/>
    <w:rsid w:val="009434EB"/>
    <w:rsid w:val="00944D3F"/>
    <w:rsid w:val="009469D1"/>
    <w:rsid w:val="00947A1F"/>
    <w:rsid w:val="0095353B"/>
    <w:rsid w:val="009547A8"/>
    <w:rsid w:val="00962E66"/>
    <w:rsid w:val="009659A4"/>
    <w:rsid w:val="0096715C"/>
    <w:rsid w:val="00972624"/>
    <w:rsid w:val="00972CF6"/>
    <w:rsid w:val="009732A5"/>
    <w:rsid w:val="009734E6"/>
    <w:rsid w:val="0098176A"/>
    <w:rsid w:val="009828FC"/>
    <w:rsid w:val="00985AF0"/>
    <w:rsid w:val="0098649D"/>
    <w:rsid w:val="009972EF"/>
    <w:rsid w:val="00997564"/>
    <w:rsid w:val="009C5C81"/>
    <w:rsid w:val="009C73A2"/>
    <w:rsid w:val="009D1CCA"/>
    <w:rsid w:val="009D3E17"/>
    <w:rsid w:val="009D40F1"/>
    <w:rsid w:val="009D476E"/>
    <w:rsid w:val="009D721F"/>
    <w:rsid w:val="009E13E8"/>
    <w:rsid w:val="009E3383"/>
    <w:rsid w:val="009E3E5C"/>
    <w:rsid w:val="009E4A3C"/>
    <w:rsid w:val="009E794A"/>
    <w:rsid w:val="00A00A70"/>
    <w:rsid w:val="00A07A6F"/>
    <w:rsid w:val="00A270AA"/>
    <w:rsid w:val="00A27288"/>
    <w:rsid w:val="00A37F69"/>
    <w:rsid w:val="00A4416F"/>
    <w:rsid w:val="00A456C4"/>
    <w:rsid w:val="00A55EC8"/>
    <w:rsid w:val="00A60EA0"/>
    <w:rsid w:val="00A66A41"/>
    <w:rsid w:val="00A67FC2"/>
    <w:rsid w:val="00A758A0"/>
    <w:rsid w:val="00A7622B"/>
    <w:rsid w:val="00A77769"/>
    <w:rsid w:val="00A849A4"/>
    <w:rsid w:val="00A8755C"/>
    <w:rsid w:val="00A87AB4"/>
    <w:rsid w:val="00A921C2"/>
    <w:rsid w:val="00A96EBD"/>
    <w:rsid w:val="00AA3254"/>
    <w:rsid w:val="00AB6AC1"/>
    <w:rsid w:val="00AB6E34"/>
    <w:rsid w:val="00AC1942"/>
    <w:rsid w:val="00AD01F4"/>
    <w:rsid w:val="00AF46A3"/>
    <w:rsid w:val="00AF4F76"/>
    <w:rsid w:val="00AF7608"/>
    <w:rsid w:val="00B06DD4"/>
    <w:rsid w:val="00B0770B"/>
    <w:rsid w:val="00B10113"/>
    <w:rsid w:val="00B126DD"/>
    <w:rsid w:val="00B22DBA"/>
    <w:rsid w:val="00B30C7A"/>
    <w:rsid w:val="00B34450"/>
    <w:rsid w:val="00B359A9"/>
    <w:rsid w:val="00B426F6"/>
    <w:rsid w:val="00B44E2C"/>
    <w:rsid w:val="00B44F36"/>
    <w:rsid w:val="00B46A14"/>
    <w:rsid w:val="00B535C3"/>
    <w:rsid w:val="00B621A9"/>
    <w:rsid w:val="00B65525"/>
    <w:rsid w:val="00B701BB"/>
    <w:rsid w:val="00B746F7"/>
    <w:rsid w:val="00B74B05"/>
    <w:rsid w:val="00B86151"/>
    <w:rsid w:val="00B91A7C"/>
    <w:rsid w:val="00B91F98"/>
    <w:rsid w:val="00B97FEC"/>
    <w:rsid w:val="00BA5072"/>
    <w:rsid w:val="00BA59F3"/>
    <w:rsid w:val="00BA6AA6"/>
    <w:rsid w:val="00BB76D3"/>
    <w:rsid w:val="00BB7C90"/>
    <w:rsid w:val="00BC3267"/>
    <w:rsid w:val="00BE37B9"/>
    <w:rsid w:val="00BE53A2"/>
    <w:rsid w:val="00BF084E"/>
    <w:rsid w:val="00C00B10"/>
    <w:rsid w:val="00C033D0"/>
    <w:rsid w:val="00C04C50"/>
    <w:rsid w:val="00C05387"/>
    <w:rsid w:val="00C11A05"/>
    <w:rsid w:val="00C21A47"/>
    <w:rsid w:val="00C31AE5"/>
    <w:rsid w:val="00C33411"/>
    <w:rsid w:val="00C334B2"/>
    <w:rsid w:val="00C42225"/>
    <w:rsid w:val="00C43129"/>
    <w:rsid w:val="00C45105"/>
    <w:rsid w:val="00C56D5A"/>
    <w:rsid w:val="00C6054A"/>
    <w:rsid w:val="00C64F7F"/>
    <w:rsid w:val="00CC15D0"/>
    <w:rsid w:val="00CC2854"/>
    <w:rsid w:val="00CD1196"/>
    <w:rsid w:val="00CD4E6C"/>
    <w:rsid w:val="00CD7087"/>
    <w:rsid w:val="00CE0AB1"/>
    <w:rsid w:val="00CF4275"/>
    <w:rsid w:val="00D00F83"/>
    <w:rsid w:val="00D0572A"/>
    <w:rsid w:val="00D1461A"/>
    <w:rsid w:val="00D14F71"/>
    <w:rsid w:val="00D3016A"/>
    <w:rsid w:val="00D445F6"/>
    <w:rsid w:val="00D45B3A"/>
    <w:rsid w:val="00D47598"/>
    <w:rsid w:val="00D51109"/>
    <w:rsid w:val="00D61C7B"/>
    <w:rsid w:val="00D6278D"/>
    <w:rsid w:val="00D70573"/>
    <w:rsid w:val="00D76000"/>
    <w:rsid w:val="00D83867"/>
    <w:rsid w:val="00D875CF"/>
    <w:rsid w:val="00D8764C"/>
    <w:rsid w:val="00D92E5D"/>
    <w:rsid w:val="00DB342D"/>
    <w:rsid w:val="00DB3C04"/>
    <w:rsid w:val="00DC2C09"/>
    <w:rsid w:val="00DC4D14"/>
    <w:rsid w:val="00DD3B94"/>
    <w:rsid w:val="00DD4263"/>
    <w:rsid w:val="00DE1A55"/>
    <w:rsid w:val="00DE3306"/>
    <w:rsid w:val="00DF4A35"/>
    <w:rsid w:val="00DF76A8"/>
    <w:rsid w:val="00E01AFE"/>
    <w:rsid w:val="00E03B67"/>
    <w:rsid w:val="00E07CA0"/>
    <w:rsid w:val="00E12C03"/>
    <w:rsid w:val="00E2783F"/>
    <w:rsid w:val="00E33D41"/>
    <w:rsid w:val="00E42AAF"/>
    <w:rsid w:val="00E52B2C"/>
    <w:rsid w:val="00E61F91"/>
    <w:rsid w:val="00E644CE"/>
    <w:rsid w:val="00E64ABD"/>
    <w:rsid w:val="00E706DC"/>
    <w:rsid w:val="00E85789"/>
    <w:rsid w:val="00E926C9"/>
    <w:rsid w:val="00E92D83"/>
    <w:rsid w:val="00E96D7E"/>
    <w:rsid w:val="00EA4546"/>
    <w:rsid w:val="00EA4AD2"/>
    <w:rsid w:val="00EA7E99"/>
    <w:rsid w:val="00EB2570"/>
    <w:rsid w:val="00EB3296"/>
    <w:rsid w:val="00EB5987"/>
    <w:rsid w:val="00EB775B"/>
    <w:rsid w:val="00EC0643"/>
    <w:rsid w:val="00ED0458"/>
    <w:rsid w:val="00ED6CC8"/>
    <w:rsid w:val="00EE02BA"/>
    <w:rsid w:val="00EE4791"/>
    <w:rsid w:val="00EE5051"/>
    <w:rsid w:val="00EF1A1B"/>
    <w:rsid w:val="00EF1E66"/>
    <w:rsid w:val="00EF21D3"/>
    <w:rsid w:val="00F02AA1"/>
    <w:rsid w:val="00F1649C"/>
    <w:rsid w:val="00F26774"/>
    <w:rsid w:val="00F2690B"/>
    <w:rsid w:val="00F27BE8"/>
    <w:rsid w:val="00F3728E"/>
    <w:rsid w:val="00F44F19"/>
    <w:rsid w:val="00F511FE"/>
    <w:rsid w:val="00F716C9"/>
    <w:rsid w:val="00F72122"/>
    <w:rsid w:val="00F759DA"/>
    <w:rsid w:val="00F82DB2"/>
    <w:rsid w:val="00F86751"/>
    <w:rsid w:val="00F94D57"/>
    <w:rsid w:val="00FA68DC"/>
    <w:rsid w:val="00FA6B8A"/>
    <w:rsid w:val="00FA6EAA"/>
    <w:rsid w:val="00FA743B"/>
    <w:rsid w:val="00FB485E"/>
    <w:rsid w:val="00FB6313"/>
    <w:rsid w:val="00FB6E0A"/>
    <w:rsid w:val="00FC0031"/>
    <w:rsid w:val="00FC6E5A"/>
    <w:rsid w:val="00FD6354"/>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A81D-AD46-4D64-BA43-0DB1547D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37</Pages>
  <Words>68917</Words>
  <Characters>39284</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81</cp:revision>
  <cp:lastPrinted>2020-05-25T12:33:00Z</cp:lastPrinted>
  <dcterms:created xsi:type="dcterms:W3CDTF">2022-02-14T08:20:00Z</dcterms:created>
  <dcterms:modified xsi:type="dcterms:W3CDTF">2024-05-03T11:40:00Z</dcterms:modified>
</cp:coreProperties>
</file>