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Default="00995A65" w:rsidP="00B22EE8">
      <w:pPr>
        <w:pStyle w:val="a3"/>
        <w:ind w:left="2832" w:right="-142" w:firstLine="850"/>
        <w:jc w:val="both"/>
        <w:rPr>
          <w:b/>
        </w:rPr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B22EE8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A0405" w:rsidRPr="003F5E9A" w:rsidRDefault="00AA0405" w:rsidP="00995A65">
      <w:pPr>
        <w:pStyle w:val="a3"/>
        <w:ind w:left="-142" w:right="-142"/>
        <w:jc w:val="both"/>
      </w:pP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0037E1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</w:t>
        </w:r>
        <w:r w:rsidR="00665EC9">
          <w:t>:</w:t>
        </w:r>
        <w:r w:rsidR="00995A65" w:rsidRPr="00A00691">
          <w:t xml:space="preserve"> </w:t>
        </w:r>
      </w:hyperlink>
      <w:r w:rsidR="002C5130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B22EE8" w:rsidRPr="00B22EE8" w:rsidRDefault="00B22EE8" w:rsidP="00E566C2">
      <w:pPr>
        <w:pStyle w:val="a3"/>
        <w:tabs>
          <w:tab w:val="left" w:pos="142"/>
          <w:tab w:val="left" w:pos="9639"/>
        </w:tabs>
        <w:ind w:left="-142" w:right="-142"/>
        <w:jc w:val="both"/>
        <w:rPr>
          <w:i/>
          <w:u w:val="single"/>
          <w:shd w:val="clear" w:color="auto" w:fill="FFFFFF"/>
        </w:rPr>
      </w:pPr>
      <w:r w:rsidRPr="00B22EE8">
        <w:rPr>
          <w:i/>
          <w:u w:val="single"/>
          <w:shd w:val="clear" w:color="auto" w:fill="FFFFFF"/>
        </w:rPr>
        <w:t xml:space="preserve">код ДК 021:2015  </w:t>
      </w:r>
      <w:r w:rsidRPr="00B22EE8">
        <w:rPr>
          <w:i/>
          <w:u w:val="single"/>
          <w:shd w:val="clear" w:color="auto" w:fill="FFFFFF"/>
          <w:lang w:val="ru-RU"/>
        </w:rPr>
        <w:t xml:space="preserve">71630000-3 </w:t>
      </w:r>
      <w:proofErr w:type="spellStart"/>
      <w:r w:rsidRPr="00B22EE8">
        <w:rPr>
          <w:i/>
          <w:u w:val="single"/>
          <w:shd w:val="clear" w:color="auto" w:fill="FFFFFF"/>
          <w:lang w:val="ru-RU"/>
        </w:rPr>
        <w:t>Послуги</w:t>
      </w:r>
      <w:proofErr w:type="spellEnd"/>
      <w:r w:rsidRPr="00B22EE8">
        <w:rPr>
          <w:i/>
          <w:u w:val="single"/>
          <w:shd w:val="clear" w:color="auto" w:fill="FFFFFF"/>
          <w:lang w:val="ru-RU"/>
        </w:rPr>
        <w:t xml:space="preserve"> з </w:t>
      </w:r>
      <w:proofErr w:type="spellStart"/>
      <w:r w:rsidRPr="00B22EE8">
        <w:rPr>
          <w:i/>
          <w:u w:val="single"/>
          <w:shd w:val="clear" w:color="auto" w:fill="FFFFFF"/>
          <w:lang w:val="ru-RU"/>
        </w:rPr>
        <w:t>технічного</w:t>
      </w:r>
      <w:proofErr w:type="spellEnd"/>
      <w:r w:rsidRPr="00B22EE8">
        <w:rPr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B22EE8">
        <w:rPr>
          <w:i/>
          <w:u w:val="single"/>
          <w:shd w:val="clear" w:color="auto" w:fill="FFFFFF"/>
          <w:lang w:val="ru-RU"/>
        </w:rPr>
        <w:t>огляду</w:t>
      </w:r>
      <w:proofErr w:type="spellEnd"/>
      <w:r w:rsidRPr="00B22EE8">
        <w:rPr>
          <w:i/>
          <w:u w:val="single"/>
          <w:shd w:val="clear" w:color="auto" w:fill="FFFFFF"/>
          <w:lang w:val="ru-RU"/>
        </w:rPr>
        <w:t xml:space="preserve"> та </w:t>
      </w:r>
      <w:proofErr w:type="spellStart"/>
      <w:r w:rsidRPr="00B22EE8">
        <w:rPr>
          <w:i/>
          <w:u w:val="single"/>
          <w:shd w:val="clear" w:color="auto" w:fill="FFFFFF"/>
          <w:lang w:val="ru-RU"/>
        </w:rPr>
        <w:t>випробовувань</w:t>
      </w:r>
      <w:proofErr w:type="spellEnd"/>
      <w:r w:rsidR="00E566C2">
        <w:rPr>
          <w:i/>
          <w:u w:val="single"/>
          <w:shd w:val="clear" w:color="auto" w:fill="FFFFFF"/>
        </w:rPr>
        <w:t xml:space="preserve"> </w:t>
      </w:r>
      <w:r w:rsidRPr="00B22EE8">
        <w:rPr>
          <w:i/>
          <w:u w:val="single"/>
          <w:shd w:val="clear" w:color="auto" w:fill="FFFFFF"/>
        </w:rPr>
        <w:t>(Послуги з повірки засобів вимірювальної техніки)</w:t>
      </w:r>
    </w:p>
    <w:p w:rsidR="00995A65" w:rsidRDefault="00995A65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D35C4A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</w:rPr>
        <w:t xml:space="preserve">1 послуга, </w:t>
      </w:r>
      <w:r w:rsidR="00995A65">
        <w:t>за адресою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B22EE8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 xml:space="preserve">7. </w:t>
      </w:r>
      <w:r w:rsidR="00995A65">
        <w:t>Очікувана вартість предмета закупівлі</w:t>
      </w:r>
      <w:r>
        <w:t xml:space="preserve"> </w:t>
      </w:r>
      <w:r>
        <w:rPr>
          <w:b/>
          <w:lang w:val="ru-RU"/>
        </w:rPr>
        <w:t>348 071.14</w:t>
      </w:r>
      <w:r w:rsidR="000B376C" w:rsidRPr="000B376C">
        <w:rPr>
          <w:b/>
          <w:lang w:val="ru-RU"/>
        </w:rPr>
        <w:t xml:space="preserve"> </w:t>
      </w:r>
      <w:r w:rsidR="00995A65"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0037E1">
        <w:rPr>
          <w:b/>
        </w:rPr>
        <w:t>25</w:t>
      </w:r>
      <w:bookmarkStart w:id="0" w:name="_GoBack"/>
      <w:bookmarkEnd w:id="0"/>
      <w:r w:rsidRPr="00665EC9">
        <w:rPr>
          <w:b/>
        </w:rPr>
        <w:t>.12.202</w:t>
      </w:r>
      <w:r w:rsidR="00AA0405" w:rsidRPr="00665EC9">
        <w:rPr>
          <w:b/>
          <w:lang w:val="ru-RU"/>
        </w:rPr>
        <w:t>4</w:t>
      </w:r>
      <w:r w:rsidR="00B22EE8">
        <w:rPr>
          <w:b/>
          <w:color w:val="292B2C"/>
        </w:rPr>
        <w:t xml:space="preserve"> </w:t>
      </w:r>
      <w:r w:rsidRPr="00B520BB">
        <w:rPr>
          <w:b/>
          <w:color w:val="292B2C"/>
        </w:rPr>
        <w:t>р</w:t>
      </w:r>
      <w:r>
        <w:rPr>
          <w:color w:val="292B2C"/>
        </w:rPr>
        <w:t xml:space="preserve">. </w:t>
      </w:r>
    </w:p>
    <w:p w:rsidR="00995A65" w:rsidRPr="00B22EE8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</w:rPr>
      </w:pPr>
      <w:bookmarkStart w:id="1" w:name="n660"/>
      <w:bookmarkEnd w:id="1"/>
      <w:r>
        <w:rPr>
          <w:color w:val="292B2C"/>
        </w:rPr>
        <w:t xml:space="preserve">9. Кінцевий строк подання тендерних пропозицій  </w:t>
      </w:r>
      <w:r w:rsidR="00643D95">
        <w:rPr>
          <w:b/>
          <w:lang w:val="ru-RU"/>
        </w:rPr>
        <w:t>16</w:t>
      </w:r>
      <w:r w:rsidR="00C1509E" w:rsidRPr="00665EC9">
        <w:rPr>
          <w:b/>
          <w:lang w:val="ru-RU"/>
        </w:rPr>
        <w:t>.</w:t>
      </w:r>
      <w:r w:rsidR="00723451" w:rsidRPr="00665EC9">
        <w:rPr>
          <w:b/>
          <w:lang w:val="ru-RU"/>
        </w:rPr>
        <w:t>0</w:t>
      </w:r>
      <w:r w:rsidR="00665EC9" w:rsidRPr="00665EC9">
        <w:rPr>
          <w:b/>
          <w:lang w:val="ru-RU"/>
        </w:rPr>
        <w:t>2</w:t>
      </w:r>
      <w:r w:rsidR="00C1509E" w:rsidRPr="00665EC9">
        <w:rPr>
          <w:b/>
          <w:lang w:val="ru-RU"/>
        </w:rPr>
        <w:t>.</w:t>
      </w:r>
      <w:r w:rsidRPr="00665EC9">
        <w:rPr>
          <w:b/>
        </w:rPr>
        <w:t>202</w:t>
      </w:r>
      <w:r w:rsidR="00A603B5" w:rsidRPr="00665EC9">
        <w:rPr>
          <w:b/>
        </w:rPr>
        <w:t>4</w:t>
      </w:r>
      <w:r w:rsidRPr="00665EC9">
        <w:rPr>
          <w:b/>
        </w:rPr>
        <w:t xml:space="preserve"> р.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>
        <w:rPr>
          <w:color w:val="292B2C"/>
          <w:shd w:val="clear" w:color="auto" w:fill="FFFFFF"/>
        </w:rPr>
        <w:t>ого надати)</w:t>
      </w:r>
      <w:r w:rsidR="00B22EE8">
        <w:rPr>
          <w:color w:val="292B2C"/>
          <w:shd w:val="clear" w:color="auto" w:fill="FFFFFF"/>
        </w:rPr>
        <w:t xml:space="preserve">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B22EE8">
        <w:rPr>
          <w:sz w:val="22"/>
          <w:szCs w:val="22"/>
        </w:rPr>
        <w:t xml:space="preserve"> 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B22EE8">
        <w:rPr>
          <w:sz w:val="22"/>
          <w:szCs w:val="22"/>
        </w:rPr>
        <w:t xml:space="preserve">  </w:t>
      </w:r>
      <w:r w:rsidR="00B22EE8">
        <w:rPr>
          <w:b/>
          <w:sz w:val="22"/>
          <w:szCs w:val="22"/>
        </w:rPr>
        <w:t>348 071.14</w:t>
      </w:r>
      <w:r w:rsidR="000B376C" w:rsidRPr="000B376C">
        <w:rPr>
          <w:b/>
          <w:sz w:val="22"/>
          <w:szCs w:val="22"/>
        </w:rPr>
        <w:t xml:space="preserve"> </w:t>
      </w:r>
      <w:r w:rsidR="00995A65" w:rsidRPr="003F5E9A">
        <w:rPr>
          <w:b/>
          <w:sz w:val="22"/>
          <w:szCs w:val="22"/>
        </w:rPr>
        <w:t>грн</w:t>
      </w:r>
      <w:r w:rsidR="00995A65" w:rsidRPr="00B22EE8">
        <w:rPr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 </w:t>
      </w:r>
      <w:r w:rsidR="00B22EE8">
        <w:rPr>
          <w:b/>
          <w:sz w:val="22"/>
          <w:szCs w:val="22"/>
          <w:lang w:val="ru-RU"/>
        </w:rPr>
        <w:t>1</w:t>
      </w:r>
      <w:r w:rsidR="00665EC9">
        <w:rPr>
          <w:b/>
          <w:sz w:val="22"/>
          <w:szCs w:val="22"/>
          <w:lang w:val="ru-RU"/>
        </w:rPr>
        <w:t xml:space="preserve"> </w:t>
      </w:r>
      <w:r w:rsidR="00B22EE8">
        <w:rPr>
          <w:b/>
          <w:sz w:val="22"/>
          <w:szCs w:val="22"/>
          <w:lang w:val="ru-RU"/>
        </w:rPr>
        <w:t>745</w:t>
      </w:r>
      <w:r w:rsidR="003F5E9A" w:rsidRPr="003F5E9A">
        <w:rPr>
          <w:b/>
          <w:sz w:val="22"/>
          <w:szCs w:val="22"/>
          <w:lang w:val="ru-RU"/>
        </w:rPr>
        <w:t>.00</w:t>
      </w:r>
      <w:r w:rsidR="00665EC9">
        <w:rPr>
          <w:b/>
          <w:sz w:val="22"/>
          <w:szCs w:val="22"/>
          <w:lang w:val="ru-RU"/>
        </w:rPr>
        <w:t xml:space="preserve"> 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</w:hyperlink>
      <w:r w:rsidR="00B22EE8">
        <w:t xml:space="preserve">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037E1"/>
    <w:rsid w:val="000B376C"/>
    <w:rsid w:val="0018772B"/>
    <w:rsid w:val="002171DA"/>
    <w:rsid w:val="00252FC6"/>
    <w:rsid w:val="002C5130"/>
    <w:rsid w:val="002D5D13"/>
    <w:rsid w:val="003F5E9A"/>
    <w:rsid w:val="003F5EB7"/>
    <w:rsid w:val="0044165A"/>
    <w:rsid w:val="004C17CF"/>
    <w:rsid w:val="00643D95"/>
    <w:rsid w:val="00665EC9"/>
    <w:rsid w:val="006C415E"/>
    <w:rsid w:val="006D3324"/>
    <w:rsid w:val="006E3697"/>
    <w:rsid w:val="00723451"/>
    <w:rsid w:val="00805CBD"/>
    <w:rsid w:val="00830260"/>
    <w:rsid w:val="00964BA0"/>
    <w:rsid w:val="00995A65"/>
    <w:rsid w:val="0099667F"/>
    <w:rsid w:val="00A603B5"/>
    <w:rsid w:val="00A66F87"/>
    <w:rsid w:val="00AA0405"/>
    <w:rsid w:val="00AE6AE0"/>
    <w:rsid w:val="00B22EE8"/>
    <w:rsid w:val="00BC0C3F"/>
    <w:rsid w:val="00C1509E"/>
    <w:rsid w:val="00C714FB"/>
    <w:rsid w:val="00D35C4A"/>
    <w:rsid w:val="00D957A7"/>
    <w:rsid w:val="00DA3444"/>
    <w:rsid w:val="00DE1E8D"/>
    <w:rsid w:val="00E31C65"/>
    <w:rsid w:val="00E566C2"/>
    <w:rsid w:val="00E9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01DFC-7987-47F8-B0BB-3321CE2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26</cp:revision>
  <dcterms:created xsi:type="dcterms:W3CDTF">2021-07-08T10:41:00Z</dcterms:created>
  <dcterms:modified xsi:type="dcterms:W3CDTF">2024-02-08T09:27:00Z</dcterms:modified>
</cp:coreProperties>
</file>