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3B8F" w14:textId="77777777" w:rsidR="00C947D6" w:rsidRPr="004F765D"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4F765D">
        <w:rPr>
          <w:rFonts w:ascii="Times New Roman" w:eastAsia="Times New Roman" w:hAnsi="Times New Roman" w:cs="Times New Roman"/>
          <w:b/>
          <w:bCs/>
          <w:color w:val="000000"/>
          <w:sz w:val="24"/>
          <w:szCs w:val="24"/>
        </w:rPr>
        <w:t xml:space="preserve">Додаток №3 </w:t>
      </w:r>
    </w:p>
    <w:p w14:paraId="16ADA1D0" w14:textId="77777777" w:rsidR="00C947D6" w:rsidRPr="004F765D" w:rsidRDefault="00C947D6" w:rsidP="005834F1">
      <w:pPr>
        <w:widowControl w:val="0"/>
        <w:ind w:firstLine="567"/>
        <w:jc w:val="right"/>
        <w:rPr>
          <w:rFonts w:ascii="Times New Roman" w:eastAsia="Times New Roman" w:hAnsi="Times New Roman" w:cs="Times New Roman"/>
          <w:b/>
          <w:bCs/>
          <w:color w:val="000000"/>
          <w:sz w:val="24"/>
          <w:szCs w:val="24"/>
        </w:rPr>
      </w:pPr>
      <w:r w:rsidRPr="004F765D">
        <w:rPr>
          <w:rFonts w:ascii="Times New Roman" w:eastAsia="Times New Roman" w:hAnsi="Times New Roman" w:cs="Times New Roman"/>
          <w:b/>
          <w:bCs/>
          <w:color w:val="000000"/>
          <w:sz w:val="24"/>
          <w:szCs w:val="24"/>
        </w:rPr>
        <w:t>До тендерної документації</w:t>
      </w:r>
    </w:p>
    <w:p w14:paraId="1E255945" w14:textId="77777777" w:rsidR="00C947D6" w:rsidRPr="004F765D" w:rsidRDefault="00C947D6" w:rsidP="005834F1">
      <w:pPr>
        <w:ind w:firstLine="720"/>
        <w:jc w:val="both"/>
        <w:rPr>
          <w:rFonts w:ascii="Times New Roman" w:eastAsia="Times New Roman" w:hAnsi="Times New Roman" w:cs="Times New Roman"/>
          <w:color w:val="000000"/>
          <w:sz w:val="24"/>
          <w:szCs w:val="24"/>
        </w:rPr>
      </w:pPr>
    </w:p>
    <w:p w14:paraId="19DE6218" w14:textId="77777777" w:rsidR="00C947D6" w:rsidRPr="004F765D" w:rsidRDefault="00C947D6" w:rsidP="005834F1">
      <w:pPr>
        <w:ind w:firstLine="720"/>
        <w:jc w:val="both"/>
        <w:rPr>
          <w:rFonts w:ascii="Times New Roman" w:eastAsia="Times New Roman" w:hAnsi="Times New Roman" w:cs="Times New Roman"/>
          <w:color w:val="000000"/>
          <w:sz w:val="24"/>
          <w:szCs w:val="24"/>
        </w:rPr>
      </w:pPr>
    </w:p>
    <w:p w14:paraId="7706404A" w14:textId="77777777" w:rsidR="00E3698D" w:rsidRPr="004F765D" w:rsidRDefault="00E3698D" w:rsidP="005834F1">
      <w:pPr>
        <w:ind w:firstLine="720"/>
        <w:jc w:val="both"/>
        <w:rPr>
          <w:rFonts w:ascii="Times New Roman" w:eastAsia="Times New Roman" w:hAnsi="Times New Roman" w:cs="Times New Roman"/>
          <w:strike/>
          <w:color w:val="000000"/>
          <w:sz w:val="24"/>
          <w:szCs w:val="24"/>
        </w:rPr>
      </w:pPr>
    </w:p>
    <w:p w14:paraId="45DD5836" w14:textId="77777777" w:rsidR="009B4028" w:rsidRPr="004F765D" w:rsidRDefault="009B4028" w:rsidP="005834F1">
      <w:pPr>
        <w:widowControl w:val="0"/>
        <w:suppressAutoHyphens/>
        <w:autoSpaceDN w:val="0"/>
        <w:jc w:val="both"/>
        <w:textAlignment w:val="baseline"/>
        <w:rPr>
          <w:rFonts w:ascii="Times New Roman" w:eastAsia="Times New Roman" w:hAnsi="Times New Roman" w:cs="Times New Roman"/>
          <w:b/>
          <w:bCs/>
          <w:strike/>
          <w:color w:val="000000"/>
          <w:sz w:val="24"/>
          <w:szCs w:val="24"/>
        </w:rPr>
      </w:pPr>
    </w:p>
    <w:p w14:paraId="578DD6DF" w14:textId="296B4F47" w:rsidR="009B4028" w:rsidRPr="004F765D" w:rsidRDefault="009B4028" w:rsidP="005834F1">
      <w:pPr>
        <w:widowControl w:val="0"/>
        <w:suppressAutoHyphens/>
        <w:autoSpaceDN w:val="0"/>
        <w:jc w:val="both"/>
        <w:textAlignment w:val="baseline"/>
        <w:rPr>
          <w:rFonts w:ascii="Times New Roman" w:eastAsia="Times New Roman" w:hAnsi="Times New Roman" w:cs="Times New Roman"/>
          <w:b/>
          <w:bCs/>
          <w:strike/>
          <w:color w:val="000000"/>
          <w:sz w:val="24"/>
          <w:szCs w:val="24"/>
        </w:rPr>
      </w:pPr>
    </w:p>
    <w:bookmarkEnd w:id="0"/>
    <w:p w14:paraId="77791F3F" w14:textId="77777777" w:rsidR="00E3698D" w:rsidRPr="004F765D" w:rsidRDefault="00E3698D" w:rsidP="005834F1">
      <w:pPr>
        <w:widowControl w:val="0"/>
        <w:suppressAutoHyphens/>
        <w:autoSpaceDN w:val="0"/>
        <w:jc w:val="both"/>
        <w:textAlignment w:val="baseline"/>
        <w:rPr>
          <w:rFonts w:ascii="Times New Roman" w:eastAsia="Times New Roman" w:hAnsi="Times New Roman" w:cs="Times New Roman"/>
          <w:b/>
          <w:strike/>
          <w:color w:val="000000"/>
          <w:sz w:val="24"/>
          <w:szCs w:val="24"/>
        </w:rPr>
      </w:pPr>
    </w:p>
    <w:p w14:paraId="7CB0A5D9" w14:textId="77777777" w:rsidR="00E3698D" w:rsidRPr="004F765D" w:rsidRDefault="00E3698D" w:rsidP="005834F1">
      <w:pPr>
        <w:widowControl w:val="0"/>
        <w:suppressAutoHyphens/>
        <w:autoSpaceDN w:val="0"/>
        <w:jc w:val="both"/>
        <w:textAlignment w:val="baseline"/>
        <w:rPr>
          <w:rFonts w:ascii="Times New Roman" w:eastAsia="Times New Roman" w:hAnsi="Times New Roman" w:cs="Times New Roman"/>
          <w:b/>
          <w:strike/>
          <w:color w:val="000000"/>
          <w:sz w:val="24"/>
          <w:szCs w:val="24"/>
        </w:rPr>
      </w:pPr>
    </w:p>
    <w:p w14:paraId="68C67357" w14:textId="2043C62C" w:rsidR="00C6629E" w:rsidRPr="004F765D" w:rsidRDefault="00C6629E" w:rsidP="005834F1">
      <w:pPr>
        <w:rPr>
          <w:rFonts w:ascii="Times New Roman" w:hAnsi="Times New Roman" w:cs="Times New Roman"/>
          <w:strike/>
        </w:rPr>
      </w:pPr>
    </w:p>
    <w:p w14:paraId="6316393C" w14:textId="669E95ED" w:rsidR="00C6629E" w:rsidRPr="004F765D" w:rsidRDefault="00C6629E" w:rsidP="005834F1">
      <w:pPr>
        <w:rPr>
          <w:rFonts w:ascii="Times New Roman" w:hAnsi="Times New Roman" w:cs="Times New Roman"/>
          <w:strike/>
        </w:rPr>
      </w:pPr>
    </w:p>
    <w:p w14:paraId="7CDD9A4B" w14:textId="73659804" w:rsidR="00C6629E" w:rsidRPr="004F765D" w:rsidRDefault="00C6629E" w:rsidP="00C6629E">
      <w:pPr>
        <w:spacing w:before="240"/>
        <w:jc w:val="center"/>
        <w:rPr>
          <w:rFonts w:ascii="Times New Roman" w:eastAsia="Times New Roman" w:hAnsi="Times New Roman" w:cs="Times New Roman"/>
          <w:b/>
          <w:i/>
          <w:color w:val="000000"/>
          <w:sz w:val="24"/>
          <w:szCs w:val="24"/>
        </w:rPr>
      </w:pPr>
      <w:r w:rsidRPr="004F765D">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CEA8AD9" w14:textId="77777777" w:rsidR="00C6629E" w:rsidRPr="004F765D" w:rsidRDefault="00C6629E" w:rsidP="005834F1">
      <w:pPr>
        <w:rPr>
          <w:rFonts w:ascii="Times New Roman" w:hAnsi="Times New Roman" w:cs="Times New Roman"/>
          <w:strike/>
        </w:rPr>
      </w:pPr>
    </w:p>
    <w:p w14:paraId="7833E10E" w14:textId="6AC3D479" w:rsidR="00C6629E" w:rsidRPr="004F765D" w:rsidRDefault="00C6629E" w:rsidP="00C6629E">
      <w:pPr>
        <w:keepNext/>
        <w:shd w:val="clear" w:color="auto" w:fill="FFFFFF"/>
        <w:jc w:val="center"/>
        <w:rPr>
          <w:rFonts w:ascii="Times New Roman" w:hAnsi="Times New Roman" w:cs="Times New Roman"/>
          <w:b/>
          <w:bCs/>
          <w:iCs/>
          <w:color w:val="000000"/>
          <w:sz w:val="24"/>
          <w:szCs w:val="24"/>
        </w:rPr>
      </w:pPr>
      <w:r w:rsidRPr="004F765D">
        <w:rPr>
          <w:rFonts w:ascii="Times New Roman" w:hAnsi="Times New Roman" w:cs="Times New Roman"/>
          <w:b/>
          <w:bCs/>
          <w:iCs/>
          <w:color w:val="000000"/>
          <w:sz w:val="24"/>
          <w:szCs w:val="24"/>
        </w:rPr>
        <w:t xml:space="preserve">І. Кількісні </w:t>
      </w:r>
    </w:p>
    <w:p w14:paraId="794DCAD2" w14:textId="77777777" w:rsidR="00C6629E" w:rsidRPr="004F765D" w:rsidRDefault="00C6629E" w:rsidP="00C6629E">
      <w:pPr>
        <w:keepNext/>
        <w:shd w:val="clear" w:color="auto" w:fill="FFFFFF"/>
        <w:jc w:val="center"/>
        <w:rPr>
          <w:rFonts w:ascii="Times New Roman" w:hAnsi="Times New Roman" w:cs="Times New Roman"/>
          <w:b/>
          <w:bCs/>
          <w:iCs/>
          <w:color w:val="000000"/>
        </w:rPr>
      </w:pPr>
    </w:p>
    <w:tbl>
      <w:tblPr>
        <w:tblW w:w="5000" w:type="pct"/>
        <w:jc w:val="center"/>
        <w:tblLook w:val="0000" w:firstRow="0" w:lastRow="0" w:firstColumn="0" w:lastColumn="0" w:noHBand="0" w:noVBand="0"/>
      </w:tblPr>
      <w:tblGrid>
        <w:gridCol w:w="693"/>
        <w:gridCol w:w="6172"/>
        <w:gridCol w:w="1756"/>
        <w:gridCol w:w="1944"/>
      </w:tblGrid>
      <w:tr w:rsidR="00C6629E" w:rsidRPr="004F765D" w14:paraId="73914EAC" w14:textId="77777777" w:rsidTr="00C321F0">
        <w:trPr>
          <w:trHeight w:val="665"/>
          <w:jc w:val="center"/>
        </w:trPr>
        <w:tc>
          <w:tcPr>
            <w:tcW w:w="328" w:type="pct"/>
            <w:tcBorders>
              <w:top w:val="single" w:sz="4" w:space="0" w:color="000000"/>
              <w:left w:val="single" w:sz="4" w:space="0" w:color="000000"/>
              <w:bottom w:val="single" w:sz="4" w:space="0" w:color="000000"/>
            </w:tcBorders>
            <w:shd w:val="clear" w:color="auto" w:fill="auto"/>
            <w:vAlign w:val="center"/>
          </w:tcPr>
          <w:p w14:paraId="386ADA7E"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 пор.</w:t>
            </w:r>
          </w:p>
        </w:tc>
        <w:tc>
          <w:tcPr>
            <w:tcW w:w="2921" w:type="pct"/>
            <w:tcBorders>
              <w:top w:val="single" w:sz="4" w:space="0" w:color="000000"/>
              <w:left w:val="single" w:sz="4" w:space="0" w:color="000000"/>
              <w:bottom w:val="single" w:sz="4" w:space="0" w:color="000000"/>
            </w:tcBorders>
            <w:shd w:val="clear" w:color="auto" w:fill="auto"/>
            <w:vAlign w:val="center"/>
          </w:tcPr>
          <w:p w14:paraId="764CE584" w14:textId="77777777" w:rsidR="00C6629E" w:rsidRPr="004F765D" w:rsidRDefault="00C6629E" w:rsidP="00C321F0">
            <w:pPr>
              <w:keepNext/>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Найменування предмету закупівлі</w:t>
            </w:r>
          </w:p>
          <w:p w14:paraId="7F0DFFAC" w14:textId="77777777" w:rsidR="00C6629E" w:rsidRPr="004F765D" w:rsidRDefault="00C6629E" w:rsidP="00C321F0">
            <w:pPr>
              <w:keepNext/>
              <w:jc w:val="center"/>
              <w:rPr>
                <w:rFonts w:ascii="Times New Roman" w:hAnsi="Times New Roman" w:cs="Times New Roman"/>
                <w:b/>
                <w:color w:val="000000"/>
                <w:sz w:val="24"/>
                <w:szCs w:val="24"/>
              </w:rPr>
            </w:pPr>
          </w:p>
        </w:tc>
        <w:tc>
          <w:tcPr>
            <w:tcW w:w="831" w:type="pct"/>
            <w:tcBorders>
              <w:top w:val="single" w:sz="4" w:space="0" w:color="000000"/>
              <w:left w:val="single" w:sz="4" w:space="0" w:color="000000"/>
              <w:bottom w:val="single" w:sz="4" w:space="0" w:color="000000"/>
            </w:tcBorders>
            <w:shd w:val="clear" w:color="auto" w:fill="auto"/>
            <w:vAlign w:val="center"/>
          </w:tcPr>
          <w:p w14:paraId="57165A1A"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Одиниця виміру</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B7196"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Кількість одиниць</w:t>
            </w:r>
          </w:p>
        </w:tc>
      </w:tr>
      <w:tr w:rsidR="00C6629E" w:rsidRPr="004F765D" w14:paraId="7308B931" w14:textId="77777777" w:rsidTr="00C321F0">
        <w:trPr>
          <w:trHeight w:val="461"/>
          <w:jc w:val="center"/>
        </w:trPr>
        <w:tc>
          <w:tcPr>
            <w:tcW w:w="328" w:type="pct"/>
            <w:tcBorders>
              <w:top w:val="single" w:sz="4" w:space="0" w:color="000000"/>
              <w:left w:val="single" w:sz="4" w:space="0" w:color="000000"/>
              <w:bottom w:val="single" w:sz="4" w:space="0" w:color="000000"/>
            </w:tcBorders>
            <w:shd w:val="clear" w:color="auto" w:fill="auto"/>
            <w:vAlign w:val="center"/>
          </w:tcPr>
          <w:p w14:paraId="28840BC1" w14:textId="77777777" w:rsidR="00C6629E" w:rsidRPr="004F765D" w:rsidRDefault="00C6629E" w:rsidP="00C321F0">
            <w:pPr>
              <w:keepNext/>
              <w:jc w:val="center"/>
              <w:rPr>
                <w:rFonts w:ascii="Times New Roman" w:hAnsi="Times New Roman" w:cs="Times New Roman"/>
                <w:color w:val="000000"/>
                <w:sz w:val="24"/>
                <w:szCs w:val="24"/>
              </w:rPr>
            </w:pPr>
            <w:r w:rsidRPr="004F765D">
              <w:rPr>
                <w:rFonts w:ascii="Times New Roman" w:hAnsi="Times New Roman" w:cs="Times New Roman"/>
                <w:color w:val="000000"/>
                <w:sz w:val="24"/>
                <w:szCs w:val="24"/>
              </w:rPr>
              <w:t>1</w:t>
            </w:r>
          </w:p>
        </w:tc>
        <w:tc>
          <w:tcPr>
            <w:tcW w:w="2921" w:type="pct"/>
            <w:tcBorders>
              <w:top w:val="single" w:sz="4" w:space="0" w:color="000000"/>
              <w:left w:val="single" w:sz="4" w:space="0" w:color="000000"/>
              <w:bottom w:val="single" w:sz="4" w:space="0" w:color="000000"/>
            </w:tcBorders>
            <w:shd w:val="clear" w:color="auto" w:fill="auto"/>
            <w:vAlign w:val="center"/>
          </w:tcPr>
          <w:p w14:paraId="13B950AC" w14:textId="77777777" w:rsidR="00C6629E" w:rsidRPr="004F765D" w:rsidRDefault="00C6629E" w:rsidP="00C6629E">
            <w:pPr>
              <w:shd w:val="clear" w:color="auto" w:fill="FFFFFF"/>
              <w:jc w:val="center"/>
              <w:textAlignment w:val="baseline"/>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 xml:space="preserve">Код ДК 021:2015: 33110000-4 </w:t>
            </w:r>
            <w:proofErr w:type="spellStart"/>
            <w:r w:rsidRPr="004F765D">
              <w:rPr>
                <w:rFonts w:ascii="Times New Roman" w:hAnsi="Times New Roman" w:cs="Times New Roman"/>
                <w:b/>
                <w:bCs/>
                <w:color w:val="000000"/>
                <w:sz w:val="24"/>
                <w:szCs w:val="24"/>
              </w:rPr>
              <w:t>Візуалізаційне</w:t>
            </w:r>
            <w:proofErr w:type="spellEnd"/>
            <w:r w:rsidRPr="004F765D">
              <w:rPr>
                <w:rFonts w:ascii="Times New Roman" w:hAnsi="Times New Roman" w:cs="Times New Roman"/>
                <w:b/>
                <w:bCs/>
                <w:color w:val="000000"/>
                <w:sz w:val="24"/>
                <w:szCs w:val="24"/>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14:paraId="4C5700DD" w14:textId="77777777" w:rsidR="00DD6DCB" w:rsidRDefault="00DD6DCB" w:rsidP="00C6629E">
            <w:pPr>
              <w:keepNext/>
              <w:jc w:val="center"/>
              <w:rPr>
                <w:rFonts w:ascii="Times New Roman" w:hAnsi="Times New Roman" w:cs="Times New Roman"/>
                <w:b/>
                <w:bCs/>
                <w:strike/>
                <w:color w:val="000000"/>
                <w:sz w:val="24"/>
                <w:szCs w:val="24"/>
              </w:rPr>
            </w:pPr>
          </w:p>
          <w:p w14:paraId="0A36A96E" w14:textId="77777777" w:rsidR="007A550E" w:rsidRDefault="007A550E" w:rsidP="00C6629E">
            <w:pPr>
              <w:keepNext/>
              <w:jc w:val="center"/>
              <w:rPr>
                <w:rFonts w:ascii="Times New Roman" w:hAnsi="Times New Roman" w:cs="Times New Roman"/>
                <w:b/>
                <w:bCs/>
                <w:strike/>
                <w:color w:val="000000"/>
                <w:sz w:val="24"/>
                <w:szCs w:val="24"/>
              </w:rPr>
            </w:pPr>
          </w:p>
          <w:p w14:paraId="6CC3BAE9" w14:textId="40C8EEAF" w:rsidR="00DD6DCB" w:rsidRPr="00DD6DCB" w:rsidRDefault="00DD6DCB" w:rsidP="00C6629E">
            <w:pPr>
              <w:keepNext/>
              <w:jc w:val="center"/>
              <w:rPr>
                <w:rFonts w:ascii="Times New Roman" w:hAnsi="Times New Roman" w:cs="Times New Roman"/>
                <w:bCs/>
                <w:strike/>
                <w:color w:val="000000"/>
                <w:sz w:val="24"/>
                <w:szCs w:val="24"/>
              </w:rPr>
            </w:pPr>
            <w:r w:rsidRPr="007A550E">
              <w:rPr>
                <w:rFonts w:ascii="Times New Roman" w:hAnsi="Times New Roman" w:cs="Times New Roman"/>
                <w:b/>
                <w:bCs/>
                <w:color w:val="000000"/>
                <w:sz w:val="24"/>
                <w:szCs w:val="24"/>
              </w:rPr>
              <w:t>Система ультразвукової діагностики, в тому числі датчики</w:t>
            </w:r>
          </w:p>
        </w:tc>
        <w:tc>
          <w:tcPr>
            <w:tcW w:w="831" w:type="pct"/>
            <w:tcBorders>
              <w:top w:val="single" w:sz="4" w:space="0" w:color="000000"/>
              <w:left w:val="single" w:sz="4" w:space="0" w:color="000000"/>
              <w:bottom w:val="single" w:sz="4" w:space="0" w:color="000000"/>
            </w:tcBorders>
            <w:shd w:val="clear" w:color="auto" w:fill="auto"/>
            <w:vAlign w:val="center"/>
          </w:tcPr>
          <w:p w14:paraId="2BE667A5" w14:textId="74BEC7F6" w:rsidR="00C6629E" w:rsidRPr="004F765D" w:rsidRDefault="00C6629E" w:rsidP="00C321F0">
            <w:pPr>
              <w:keepNext/>
              <w:snapToGrid w:val="0"/>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Комплект</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2E71A" w14:textId="5FBA6FAA" w:rsidR="00C6629E" w:rsidRPr="004F765D" w:rsidRDefault="00C6629E" w:rsidP="00C321F0">
            <w:pPr>
              <w:keepNext/>
              <w:snapToGrid w:val="0"/>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1</w:t>
            </w:r>
          </w:p>
        </w:tc>
      </w:tr>
    </w:tbl>
    <w:p w14:paraId="30B58A75" w14:textId="77777777" w:rsidR="00C6629E" w:rsidRPr="004F765D" w:rsidRDefault="00C6629E" w:rsidP="00C6629E">
      <w:pPr>
        <w:keepNext/>
        <w:jc w:val="center"/>
        <w:rPr>
          <w:b/>
          <w:bCs/>
          <w:color w:val="000000"/>
        </w:rPr>
      </w:pPr>
    </w:p>
    <w:p w14:paraId="3F8D7582" w14:textId="1C88DBAD" w:rsidR="00C6629E" w:rsidRPr="004F765D" w:rsidRDefault="00C6629E" w:rsidP="00C6629E">
      <w:pPr>
        <w:keepNext/>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 xml:space="preserve">ІІ. Загальні </w:t>
      </w:r>
    </w:p>
    <w:p w14:paraId="30E1CF40" w14:textId="77777777" w:rsidR="00C6629E" w:rsidRPr="004F765D" w:rsidRDefault="00C6629E" w:rsidP="00C6629E">
      <w:pPr>
        <w:keepNext/>
        <w:jc w:val="center"/>
        <w:rPr>
          <w:rFonts w:ascii="Times New Roman" w:hAnsi="Times New Roman" w:cs="Times New Roman"/>
          <w:b/>
          <w:bCs/>
          <w:color w:val="000000"/>
          <w:sz w:val="24"/>
          <w:szCs w:val="24"/>
        </w:rPr>
      </w:pPr>
    </w:p>
    <w:p w14:paraId="61D8879D" w14:textId="26E45382" w:rsidR="00C6629E" w:rsidRPr="004F765D" w:rsidRDefault="00C6629E" w:rsidP="00C6629E">
      <w:pPr>
        <w:keepNext/>
        <w:numPr>
          <w:ilvl w:val="0"/>
          <w:numId w:val="34"/>
        </w:numPr>
        <w:tabs>
          <w:tab w:val="left" w:pos="567"/>
        </w:tabs>
        <w:suppressAutoHyphens/>
        <w:ind w:left="142" w:firstLine="425"/>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Товар повинен бути новим, таким, що раніше не експлуатувався, не використовувався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4AD7892C" w14:textId="77777777"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w:t>
      </w:r>
      <w:r w:rsidRPr="004F765D">
        <w:rPr>
          <w:rFonts w:ascii="Times New Roman" w:hAnsi="Times New Roman" w:cs="Times New Roman"/>
          <w:b/>
          <w:bCs/>
          <w:color w:val="000000"/>
          <w:sz w:val="24"/>
          <w:szCs w:val="24"/>
          <w:u w:val="single"/>
        </w:rPr>
        <w:t>декларацією відповідності та сертифікатом відповідності</w:t>
      </w:r>
      <w:r w:rsidRPr="004F765D">
        <w:rPr>
          <w:rFonts w:ascii="Times New Roman" w:hAnsi="Times New Roman" w:cs="Times New Roman"/>
          <w:color w:val="000000"/>
          <w:sz w:val="24"/>
          <w:szCs w:val="24"/>
        </w:rPr>
        <w:t xml:space="preserve"> або документом(</w:t>
      </w:r>
      <w:proofErr w:type="spellStart"/>
      <w:r w:rsidRPr="004F765D">
        <w:rPr>
          <w:rFonts w:ascii="Times New Roman" w:hAnsi="Times New Roman" w:cs="Times New Roman"/>
          <w:color w:val="000000"/>
          <w:sz w:val="24"/>
          <w:szCs w:val="24"/>
        </w:rPr>
        <w:t>ами</w:t>
      </w:r>
      <w:proofErr w:type="spellEnd"/>
      <w:r w:rsidRPr="004F765D">
        <w:rPr>
          <w:rFonts w:ascii="Times New Roman" w:hAnsi="Times New Roman" w:cs="Times New Roman"/>
          <w:color w:val="000000"/>
          <w:sz w:val="24"/>
          <w:szCs w:val="24"/>
        </w:rPr>
        <w:t>), що підтверджує(</w:t>
      </w:r>
      <w:proofErr w:type="spellStart"/>
      <w:r w:rsidRPr="004F765D">
        <w:rPr>
          <w:rFonts w:ascii="Times New Roman" w:hAnsi="Times New Roman" w:cs="Times New Roman"/>
          <w:color w:val="000000"/>
          <w:sz w:val="24"/>
          <w:szCs w:val="24"/>
        </w:rPr>
        <w:t>ють</w:t>
      </w:r>
      <w:proofErr w:type="spellEnd"/>
      <w:r w:rsidRPr="004F765D">
        <w:rPr>
          <w:rFonts w:ascii="Times New Roman" w:hAnsi="Times New Roman" w:cs="Times New Roman"/>
          <w:color w:val="000000"/>
          <w:sz w:val="24"/>
          <w:szCs w:val="24"/>
        </w:rPr>
        <w:t>)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49B62F7B" w14:textId="29A53E40" w:rsidR="00C6629E" w:rsidRPr="007A550E"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Відповідність технічних характеристик запропонованого Учасником товару Медико - технічним вимогам повинна бути обов’язково підтверджена посиланням на відповідний(і) розділ(и) та/або сторінку(и) технічного(</w:t>
      </w:r>
      <w:proofErr w:type="spellStart"/>
      <w:r w:rsidRPr="004F765D">
        <w:rPr>
          <w:rFonts w:ascii="Times New Roman" w:hAnsi="Times New Roman" w:cs="Times New Roman"/>
          <w:sz w:val="24"/>
          <w:szCs w:val="24"/>
        </w:rPr>
        <w:t>их</w:t>
      </w:r>
      <w:proofErr w:type="spellEnd"/>
      <w:r w:rsidRPr="004F765D">
        <w:rPr>
          <w:rFonts w:ascii="Times New Roman" w:hAnsi="Times New Roman" w:cs="Times New Roman"/>
          <w:sz w:val="24"/>
          <w:szCs w:val="24"/>
        </w:rPr>
        <w:t>) документу(</w:t>
      </w:r>
      <w:proofErr w:type="spellStart"/>
      <w:r w:rsidRPr="004F765D">
        <w:rPr>
          <w:rFonts w:ascii="Times New Roman" w:hAnsi="Times New Roman" w:cs="Times New Roman"/>
          <w:sz w:val="24"/>
          <w:szCs w:val="24"/>
        </w:rPr>
        <w:t>ів</w:t>
      </w:r>
      <w:proofErr w:type="spellEnd"/>
      <w:r w:rsidRPr="004F765D">
        <w:rPr>
          <w:rFonts w:ascii="Times New Roman" w:hAnsi="Times New Roman" w:cs="Times New Roman"/>
          <w:sz w:val="24"/>
          <w:szCs w:val="24"/>
        </w:rPr>
        <w:t xml:space="preserve">) виробника (експлуатаційної документації: настанови з </w:t>
      </w:r>
      <w:r w:rsidRPr="007A550E">
        <w:rPr>
          <w:rFonts w:ascii="Times New Roman" w:hAnsi="Times New Roman" w:cs="Times New Roman"/>
          <w:sz w:val="24"/>
          <w:szCs w:val="24"/>
        </w:rPr>
        <w:t>експлуатації, та/або інструкції, та/або технічного опису чи технічних умов, та/або ін. документ</w:t>
      </w:r>
      <w:r w:rsidR="000C6A8C" w:rsidRPr="007A550E">
        <w:rPr>
          <w:rFonts w:ascii="Times New Roman" w:hAnsi="Times New Roman" w:cs="Times New Roman"/>
          <w:sz w:val="24"/>
          <w:szCs w:val="24"/>
        </w:rPr>
        <w:t>у(</w:t>
      </w:r>
      <w:proofErr w:type="spellStart"/>
      <w:r w:rsidRPr="007A550E">
        <w:rPr>
          <w:rFonts w:ascii="Times New Roman" w:hAnsi="Times New Roman" w:cs="Times New Roman"/>
          <w:sz w:val="24"/>
          <w:szCs w:val="24"/>
        </w:rPr>
        <w:t>ів</w:t>
      </w:r>
      <w:proofErr w:type="spellEnd"/>
      <w:r w:rsidR="000C6A8C" w:rsidRPr="007A550E">
        <w:rPr>
          <w:rFonts w:ascii="Times New Roman" w:hAnsi="Times New Roman" w:cs="Times New Roman"/>
          <w:sz w:val="24"/>
          <w:szCs w:val="24"/>
        </w:rPr>
        <w:t>)</w:t>
      </w:r>
      <w:r w:rsidRPr="007A550E">
        <w:rPr>
          <w:rFonts w:ascii="Times New Roman" w:hAnsi="Times New Roman" w:cs="Times New Roman"/>
          <w:sz w:val="24"/>
          <w:szCs w:val="24"/>
        </w:rPr>
        <w:t xml:space="preserve"> українською мовою), в як</w:t>
      </w:r>
      <w:r w:rsidR="00DD6DCB" w:rsidRPr="007A550E">
        <w:rPr>
          <w:rFonts w:ascii="Times New Roman" w:hAnsi="Times New Roman" w:cs="Times New Roman"/>
          <w:sz w:val="24"/>
          <w:szCs w:val="24"/>
        </w:rPr>
        <w:t>ому(</w:t>
      </w:r>
      <w:proofErr w:type="spellStart"/>
      <w:r w:rsidRPr="007A550E">
        <w:rPr>
          <w:rFonts w:ascii="Times New Roman" w:hAnsi="Times New Roman" w:cs="Times New Roman"/>
          <w:sz w:val="24"/>
          <w:szCs w:val="24"/>
        </w:rPr>
        <w:t>их</w:t>
      </w:r>
      <w:proofErr w:type="spellEnd"/>
      <w:r w:rsidR="00DD6DCB" w:rsidRPr="007A550E">
        <w:rPr>
          <w:rFonts w:ascii="Times New Roman" w:hAnsi="Times New Roman" w:cs="Times New Roman"/>
          <w:sz w:val="24"/>
          <w:szCs w:val="24"/>
        </w:rPr>
        <w:t>)</w:t>
      </w:r>
      <w:r w:rsidRPr="007A550E">
        <w:rPr>
          <w:rFonts w:ascii="Times New Roman" w:hAnsi="Times New Roman" w:cs="Times New Roman"/>
          <w:sz w:val="24"/>
          <w:szCs w:val="24"/>
        </w:rPr>
        <w:t xml:space="preserve"> міститься ця інформація, разом з додаванням відповідн</w:t>
      </w:r>
      <w:r w:rsidR="00DD6DCB" w:rsidRPr="007A550E">
        <w:rPr>
          <w:rFonts w:ascii="Times New Roman" w:hAnsi="Times New Roman" w:cs="Times New Roman"/>
          <w:sz w:val="24"/>
          <w:szCs w:val="24"/>
        </w:rPr>
        <w:t>ого(</w:t>
      </w:r>
      <w:proofErr w:type="spellStart"/>
      <w:r w:rsidRPr="007A550E">
        <w:rPr>
          <w:rFonts w:ascii="Times New Roman" w:hAnsi="Times New Roman" w:cs="Times New Roman"/>
          <w:sz w:val="24"/>
          <w:szCs w:val="24"/>
        </w:rPr>
        <w:t>их</w:t>
      </w:r>
      <w:proofErr w:type="spellEnd"/>
      <w:r w:rsidR="00DD6DCB" w:rsidRPr="007A550E">
        <w:rPr>
          <w:rFonts w:ascii="Times New Roman" w:hAnsi="Times New Roman" w:cs="Times New Roman"/>
          <w:sz w:val="24"/>
          <w:szCs w:val="24"/>
        </w:rPr>
        <w:t>)</w:t>
      </w:r>
      <w:r w:rsidRPr="007A550E">
        <w:rPr>
          <w:rFonts w:ascii="Times New Roman" w:hAnsi="Times New Roman" w:cs="Times New Roman"/>
          <w:sz w:val="24"/>
          <w:szCs w:val="24"/>
        </w:rPr>
        <w:t xml:space="preserve"> технічн</w:t>
      </w:r>
      <w:r w:rsidR="00DD6DCB" w:rsidRPr="007A550E">
        <w:rPr>
          <w:rFonts w:ascii="Times New Roman" w:hAnsi="Times New Roman" w:cs="Times New Roman"/>
          <w:sz w:val="24"/>
          <w:szCs w:val="24"/>
        </w:rPr>
        <w:t>ого(</w:t>
      </w:r>
      <w:proofErr w:type="spellStart"/>
      <w:r w:rsidRPr="007A550E">
        <w:rPr>
          <w:rFonts w:ascii="Times New Roman" w:hAnsi="Times New Roman" w:cs="Times New Roman"/>
          <w:sz w:val="24"/>
          <w:szCs w:val="24"/>
        </w:rPr>
        <w:t>их</w:t>
      </w:r>
      <w:proofErr w:type="spellEnd"/>
      <w:r w:rsidR="00DD6DCB" w:rsidRPr="007A550E">
        <w:rPr>
          <w:rFonts w:ascii="Times New Roman" w:hAnsi="Times New Roman" w:cs="Times New Roman"/>
          <w:sz w:val="24"/>
          <w:szCs w:val="24"/>
        </w:rPr>
        <w:t>)</w:t>
      </w:r>
      <w:r w:rsidRPr="007A550E">
        <w:rPr>
          <w:rFonts w:ascii="Times New Roman" w:hAnsi="Times New Roman" w:cs="Times New Roman"/>
          <w:sz w:val="24"/>
          <w:szCs w:val="24"/>
        </w:rPr>
        <w:t xml:space="preserve"> документ</w:t>
      </w:r>
      <w:r w:rsidR="00DD6DCB" w:rsidRPr="007A550E">
        <w:rPr>
          <w:rFonts w:ascii="Times New Roman" w:hAnsi="Times New Roman" w:cs="Times New Roman"/>
          <w:sz w:val="24"/>
          <w:szCs w:val="24"/>
        </w:rPr>
        <w:t>у(</w:t>
      </w:r>
      <w:proofErr w:type="spellStart"/>
      <w:r w:rsidRPr="007A550E">
        <w:rPr>
          <w:rFonts w:ascii="Times New Roman" w:hAnsi="Times New Roman" w:cs="Times New Roman"/>
          <w:sz w:val="24"/>
          <w:szCs w:val="24"/>
        </w:rPr>
        <w:t>ів</w:t>
      </w:r>
      <w:proofErr w:type="spellEnd"/>
      <w:r w:rsidR="00DD6DCB" w:rsidRPr="007A550E">
        <w:rPr>
          <w:rFonts w:ascii="Times New Roman" w:hAnsi="Times New Roman" w:cs="Times New Roman"/>
          <w:sz w:val="24"/>
          <w:szCs w:val="24"/>
        </w:rPr>
        <w:t>)</w:t>
      </w:r>
      <w:r w:rsidRPr="007A550E">
        <w:rPr>
          <w:rFonts w:ascii="Times New Roman" w:hAnsi="Times New Roman" w:cs="Times New Roman"/>
          <w:sz w:val="24"/>
          <w:szCs w:val="24"/>
        </w:rPr>
        <w:t xml:space="preserve"> виробника до складу тендерної пропозиції Учасника. Підтвердження медико - технічним вимогам надається у формі заповненої таблиці, наведеної нижче.</w:t>
      </w:r>
    </w:p>
    <w:p w14:paraId="6D485AFF" w14:textId="430DA515"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7A550E">
        <w:rPr>
          <w:rFonts w:ascii="Times New Roman" w:hAnsi="Times New Roman" w:cs="Times New Roman"/>
          <w:sz w:val="24"/>
          <w:szCs w:val="24"/>
        </w:rPr>
        <w:t>Спроможність Учасника поставити запропонований</w:t>
      </w:r>
      <w:r w:rsidRPr="004F765D">
        <w:rPr>
          <w:rFonts w:ascii="Times New Roman" w:hAnsi="Times New Roman" w:cs="Times New Roman"/>
          <w:sz w:val="24"/>
          <w:szCs w:val="24"/>
        </w:rPr>
        <w:t xml:space="preserve"> товар повинна підтверджуватись оригіналом гарантійного листа виробника або представництва виробника або офіційного представника або дилера або дистриб’ютора виробника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w:t>
      </w:r>
      <w:r w:rsidR="00B40D4A" w:rsidRPr="004F765D">
        <w:rPr>
          <w:rFonts w:ascii="Times New Roman" w:hAnsi="Times New Roman" w:cs="Times New Roman"/>
          <w:sz w:val="24"/>
          <w:szCs w:val="24"/>
        </w:rPr>
        <w:t>,</w:t>
      </w:r>
      <w:r w:rsidRPr="004F765D">
        <w:rPr>
          <w:rFonts w:ascii="Times New Roman" w:hAnsi="Times New Roman" w:cs="Times New Roman"/>
          <w:sz w:val="24"/>
          <w:szCs w:val="24"/>
        </w:rPr>
        <w:t xml:space="preserve"> оголошенням та тендерною пропозицією Учасника. Гарантійний лист повинен включати: назву Учасника, назву предмету </w:t>
      </w:r>
      <w:r w:rsidRPr="004F765D">
        <w:rPr>
          <w:rFonts w:ascii="Times New Roman" w:hAnsi="Times New Roman" w:cs="Times New Roman"/>
          <w:sz w:val="24"/>
          <w:szCs w:val="24"/>
        </w:rPr>
        <w:lastRenderedPageBreak/>
        <w:t>закупівлі, одиницю виміру, кількість,  номер оголошення (</w:t>
      </w:r>
      <w:r w:rsidRPr="004F765D">
        <w:rPr>
          <w:rFonts w:ascii="Times New Roman" w:hAnsi="Times New Roman" w:cs="Times New Roman"/>
          <w:b/>
          <w:bCs/>
          <w:sz w:val="24"/>
          <w:szCs w:val="24"/>
          <w:u w:val="single"/>
        </w:rPr>
        <w:t>надати у складі тендерної пропозиції сканований з оригіналу такий гарантійний лист</w:t>
      </w:r>
      <w:r w:rsidRPr="004F765D">
        <w:rPr>
          <w:rFonts w:ascii="Times New Roman" w:hAnsi="Times New Roman" w:cs="Times New Roman"/>
          <w:sz w:val="24"/>
          <w:szCs w:val="24"/>
        </w:rPr>
        <w:t>).</w:t>
      </w:r>
    </w:p>
    <w:p w14:paraId="0BD7D643" w14:textId="079103DD"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 xml:space="preserve">Гарантійний термін обслуговування повинен становити </w:t>
      </w:r>
      <w:r w:rsidRPr="004F765D">
        <w:rPr>
          <w:rFonts w:ascii="Times New Roman" w:hAnsi="Times New Roman" w:cs="Times New Roman"/>
          <w:b/>
          <w:bCs/>
          <w:sz w:val="24"/>
          <w:szCs w:val="24"/>
          <w:u w:val="single"/>
        </w:rPr>
        <w:t>не менше 12 місяців</w:t>
      </w:r>
      <w:r w:rsidRPr="004F765D">
        <w:rPr>
          <w:rFonts w:ascii="Times New Roman" w:hAnsi="Times New Roman" w:cs="Times New Roman"/>
          <w:color w:val="000000"/>
          <w:sz w:val="24"/>
          <w:szCs w:val="24"/>
        </w:rPr>
        <w:t xml:space="preserve"> з дня підписання акту введення в експлуатацію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724371EC" w14:textId="383E64F5"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Проведення кваліфікованого навчання працівників Замовника по користуванню запропонованим обладнанням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207663AC" w14:textId="44EDC660"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Завантаження та розвантаження, доставка товару, монтаж, налагодження та введення в експлуатацію товару здійснюється представниками Учасника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sz w:val="24"/>
          <w:szCs w:val="24"/>
        </w:rPr>
        <w:t>).</w:t>
      </w:r>
    </w:p>
    <w:p w14:paraId="70E02CA9" w14:textId="631E3CCA" w:rsidR="00C6629E" w:rsidRPr="004F765D" w:rsidRDefault="00C6629E" w:rsidP="00C6629E">
      <w:pPr>
        <w:keepNext/>
        <w:tabs>
          <w:tab w:val="left" w:pos="851"/>
        </w:tabs>
        <w:suppressAutoHyphens/>
        <w:jc w:val="both"/>
        <w:rPr>
          <w:rFonts w:ascii="Times New Roman" w:hAnsi="Times New Roman" w:cs="Times New Roman"/>
          <w:sz w:val="24"/>
          <w:szCs w:val="24"/>
        </w:rPr>
      </w:pPr>
    </w:p>
    <w:p w14:paraId="1A0EF2B8" w14:textId="4A822E72" w:rsidR="00C6629E" w:rsidRPr="004F765D" w:rsidRDefault="00C6629E" w:rsidP="00C6629E">
      <w:pPr>
        <w:keepNext/>
        <w:tabs>
          <w:tab w:val="left" w:pos="851"/>
        </w:tabs>
        <w:suppressAutoHyphens/>
        <w:jc w:val="both"/>
        <w:rPr>
          <w:rFonts w:ascii="Times New Roman" w:hAnsi="Times New Roman" w:cs="Times New Roman"/>
          <w:sz w:val="24"/>
          <w:szCs w:val="24"/>
        </w:rPr>
      </w:pPr>
    </w:p>
    <w:p w14:paraId="0F7D5780" w14:textId="77777777" w:rsidR="004A41D7" w:rsidRDefault="00C6629E" w:rsidP="004A41D7">
      <w:pPr>
        <w:spacing w:line="360" w:lineRule="auto"/>
        <w:jc w:val="center"/>
        <w:rPr>
          <w:rFonts w:ascii="Times New Roman" w:hAnsi="Times New Roman" w:cs="Times New Roman"/>
          <w:b/>
          <w:sz w:val="28"/>
          <w:szCs w:val="28"/>
        </w:rPr>
      </w:pPr>
      <w:r w:rsidRPr="00DD6DCB">
        <w:rPr>
          <w:rFonts w:ascii="Times New Roman" w:hAnsi="Times New Roman" w:cs="Times New Roman"/>
          <w:b/>
          <w:sz w:val="28"/>
          <w:szCs w:val="28"/>
        </w:rPr>
        <w:t>ІІІ. Медико-технічні :</w:t>
      </w:r>
    </w:p>
    <w:tbl>
      <w:tblPr>
        <w:tblStyle w:val="11"/>
        <w:tblW w:w="0" w:type="auto"/>
        <w:jc w:val="center"/>
        <w:tblLook w:val="04A0" w:firstRow="1" w:lastRow="0" w:firstColumn="1" w:lastColumn="0" w:noHBand="0" w:noVBand="1"/>
      </w:tblPr>
      <w:tblGrid>
        <w:gridCol w:w="808"/>
        <w:gridCol w:w="3935"/>
        <w:gridCol w:w="3126"/>
        <w:gridCol w:w="1758"/>
      </w:tblGrid>
      <w:tr w:rsidR="004A41D7" w:rsidRPr="007A550E" w14:paraId="3AD6D631" w14:textId="77777777" w:rsidTr="00E640BA">
        <w:trPr>
          <w:jc w:val="center"/>
        </w:trPr>
        <w:tc>
          <w:tcPr>
            <w:tcW w:w="808" w:type="dxa"/>
            <w:shd w:val="clear" w:color="auto" w:fill="auto"/>
            <w:vAlign w:val="center"/>
          </w:tcPr>
          <w:p w14:paraId="6664227E" w14:textId="77777777" w:rsidR="004A41D7" w:rsidRPr="007A550E" w:rsidRDefault="004A41D7" w:rsidP="004A41D7">
            <w:pPr>
              <w:jc w:val="center"/>
              <w:rPr>
                <w:rFonts w:ascii="Times New Roman" w:hAnsi="Times New Roman" w:cs="Times New Roman"/>
                <w:b/>
                <w:sz w:val="24"/>
                <w:szCs w:val="24"/>
                <w:lang w:eastAsia="en-US"/>
              </w:rPr>
            </w:pPr>
            <w:r w:rsidRPr="007A550E">
              <w:rPr>
                <w:rFonts w:ascii="Times New Roman" w:hAnsi="Times New Roman" w:cs="Times New Roman"/>
                <w:b/>
                <w:sz w:val="24"/>
                <w:szCs w:val="24"/>
                <w:lang w:eastAsia="en-US"/>
              </w:rPr>
              <w:t>№</w:t>
            </w:r>
          </w:p>
        </w:tc>
        <w:tc>
          <w:tcPr>
            <w:tcW w:w="3935" w:type="dxa"/>
            <w:shd w:val="clear" w:color="auto" w:fill="auto"/>
            <w:vAlign w:val="center"/>
          </w:tcPr>
          <w:p w14:paraId="2A8C23DA" w14:textId="77777777" w:rsidR="004A41D7" w:rsidRPr="007A550E" w:rsidRDefault="004A41D7" w:rsidP="004A41D7">
            <w:pPr>
              <w:jc w:val="center"/>
              <w:rPr>
                <w:rFonts w:ascii="Times New Roman" w:hAnsi="Times New Roman" w:cs="Times New Roman"/>
                <w:b/>
                <w:sz w:val="24"/>
                <w:szCs w:val="24"/>
                <w:lang w:eastAsia="en-US"/>
              </w:rPr>
            </w:pPr>
            <w:r w:rsidRPr="007A550E">
              <w:rPr>
                <w:rFonts w:ascii="Times New Roman" w:hAnsi="Times New Roman" w:cs="Times New Roman"/>
                <w:b/>
                <w:sz w:val="24"/>
                <w:szCs w:val="24"/>
                <w:lang w:eastAsia="en-US"/>
              </w:rPr>
              <w:t>Медико-</w:t>
            </w:r>
            <w:proofErr w:type="spellStart"/>
            <w:r w:rsidRPr="007A550E">
              <w:rPr>
                <w:rFonts w:ascii="Times New Roman" w:hAnsi="Times New Roman" w:cs="Times New Roman"/>
                <w:b/>
                <w:sz w:val="24"/>
                <w:szCs w:val="24"/>
                <w:lang w:eastAsia="en-US"/>
              </w:rPr>
              <w:t>технічні</w:t>
            </w:r>
            <w:proofErr w:type="spellEnd"/>
            <w:r w:rsidRPr="007A550E">
              <w:rPr>
                <w:rFonts w:ascii="Times New Roman" w:hAnsi="Times New Roman" w:cs="Times New Roman"/>
                <w:b/>
                <w:sz w:val="24"/>
                <w:szCs w:val="24"/>
                <w:lang w:eastAsia="en-US"/>
              </w:rPr>
              <w:t xml:space="preserve"> характеристики</w:t>
            </w:r>
          </w:p>
        </w:tc>
        <w:tc>
          <w:tcPr>
            <w:tcW w:w="3126" w:type="dxa"/>
            <w:shd w:val="clear" w:color="auto" w:fill="auto"/>
            <w:vAlign w:val="center"/>
          </w:tcPr>
          <w:p w14:paraId="5D482122"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Значення</w:t>
            </w:r>
            <w:proofErr w:type="spellEnd"/>
          </w:p>
        </w:tc>
        <w:tc>
          <w:tcPr>
            <w:tcW w:w="1758" w:type="dxa"/>
            <w:shd w:val="clear" w:color="auto" w:fill="auto"/>
            <w:vAlign w:val="center"/>
          </w:tcPr>
          <w:p w14:paraId="332C055F"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Заповнюється</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Учасником</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зазначити</w:t>
            </w:r>
            <w:proofErr w:type="spellEnd"/>
            <w:r w:rsidRPr="007A550E">
              <w:rPr>
                <w:rFonts w:ascii="Times New Roman" w:hAnsi="Times New Roman" w:cs="Times New Roman"/>
                <w:b/>
                <w:sz w:val="24"/>
                <w:szCs w:val="24"/>
                <w:lang w:eastAsia="en-US"/>
              </w:rPr>
              <w:t xml:space="preserve"> «так» </w:t>
            </w:r>
            <w:proofErr w:type="spellStart"/>
            <w:r w:rsidRPr="007A550E">
              <w:rPr>
                <w:rFonts w:ascii="Times New Roman" w:hAnsi="Times New Roman" w:cs="Times New Roman"/>
                <w:b/>
                <w:sz w:val="24"/>
                <w:szCs w:val="24"/>
                <w:lang w:eastAsia="en-US"/>
              </w:rPr>
              <w:t>чи</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ні</w:t>
            </w:r>
            <w:proofErr w:type="spellEnd"/>
            <w:r w:rsidRPr="007A550E">
              <w:rPr>
                <w:rFonts w:ascii="Times New Roman" w:hAnsi="Times New Roman" w:cs="Times New Roman"/>
                <w:b/>
                <w:sz w:val="24"/>
                <w:szCs w:val="24"/>
                <w:lang w:eastAsia="en-US"/>
              </w:rPr>
              <w:t xml:space="preserve">» з </w:t>
            </w:r>
            <w:proofErr w:type="spellStart"/>
            <w:r w:rsidRPr="007A550E">
              <w:rPr>
                <w:rFonts w:ascii="Times New Roman" w:hAnsi="Times New Roman" w:cs="Times New Roman"/>
                <w:b/>
                <w:sz w:val="24"/>
                <w:szCs w:val="24"/>
                <w:lang w:eastAsia="en-US"/>
              </w:rPr>
              <w:t>посиланням</w:t>
            </w:r>
            <w:proofErr w:type="spellEnd"/>
            <w:r w:rsidRPr="007A550E">
              <w:rPr>
                <w:rFonts w:ascii="Times New Roman" w:hAnsi="Times New Roman" w:cs="Times New Roman"/>
                <w:b/>
                <w:sz w:val="24"/>
                <w:szCs w:val="24"/>
                <w:lang w:eastAsia="en-US"/>
              </w:rPr>
              <w:t xml:space="preserve"> на </w:t>
            </w:r>
            <w:proofErr w:type="spellStart"/>
            <w:r w:rsidRPr="007A550E">
              <w:rPr>
                <w:rFonts w:ascii="Times New Roman" w:hAnsi="Times New Roman" w:cs="Times New Roman"/>
                <w:b/>
                <w:sz w:val="24"/>
                <w:szCs w:val="24"/>
                <w:lang w:eastAsia="en-US"/>
              </w:rPr>
              <w:t>сторінку</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технічної</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документації</w:t>
            </w:r>
            <w:proofErr w:type="spellEnd"/>
          </w:p>
        </w:tc>
      </w:tr>
      <w:tr w:rsidR="004A41D7" w:rsidRPr="007A550E" w14:paraId="550851EC" w14:textId="77777777" w:rsidTr="00E640BA">
        <w:trPr>
          <w:jc w:val="center"/>
        </w:trPr>
        <w:tc>
          <w:tcPr>
            <w:tcW w:w="808" w:type="dxa"/>
            <w:shd w:val="clear" w:color="auto" w:fill="auto"/>
            <w:vAlign w:val="center"/>
          </w:tcPr>
          <w:p w14:paraId="5EE3F6FB"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6A86EB93"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Живлення</w:t>
            </w:r>
            <w:proofErr w:type="spellEnd"/>
          </w:p>
        </w:tc>
      </w:tr>
      <w:tr w:rsidR="004A41D7" w:rsidRPr="007A550E" w14:paraId="4B96A453" w14:textId="77777777" w:rsidTr="00E640BA">
        <w:trPr>
          <w:jc w:val="center"/>
        </w:trPr>
        <w:tc>
          <w:tcPr>
            <w:tcW w:w="808" w:type="dxa"/>
            <w:shd w:val="clear" w:color="auto" w:fill="auto"/>
            <w:vAlign w:val="center"/>
          </w:tcPr>
          <w:p w14:paraId="3B3BBDAD"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DE861BF"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Напруга</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живлення</w:t>
            </w:r>
            <w:proofErr w:type="spellEnd"/>
          </w:p>
        </w:tc>
        <w:tc>
          <w:tcPr>
            <w:tcW w:w="3126" w:type="dxa"/>
            <w:shd w:val="clear" w:color="auto" w:fill="auto"/>
            <w:vAlign w:val="center"/>
          </w:tcPr>
          <w:p w14:paraId="56FADCAA"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220-240</w:t>
            </w:r>
            <w:proofErr w:type="gramStart"/>
            <w:r w:rsidRPr="007A550E">
              <w:rPr>
                <w:rFonts w:ascii="Times New Roman" w:hAnsi="Times New Roman" w:cs="Times New Roman"/>
                <w:sz w:val="24"/>
                <w:szCs w:val="24"/>
                <w:lang w:eastAsia="en-US"/>
              </w:rPr>
              <w:t xml:space="preserve"> В</w:t>
            </w:r>
            <w:proofErr w:type="gramEnd"/>
          </w:p>
        </w:tc>
        <w:tc>
          <w:tcPr>
            <w:tcW w:w="1758" w:type="dxa"/>
            <w:shd w:val="clear" w:color="auto" w:fill="auto"/>
            <w:vAlign w:val="center"/>
          </w:tcPr>
          <w:p w14:paraId="70F03E65"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5F50E3D" w14:textId="77777777" w:rsidTr="00E640BA">
        <w:trPr>
          <w:jc w:val="center"/>
        </w:trPr>
        <w:tc>
          <w:tcPr>
            <w:tcW w:w="808" w:type="dxa"/>
            <w:shd w:val="clear" w:color="auto" w:fill="auto"/>
            <w:vAlign w:val="center"/>
          </w:tcPr>
          <w:p w14:paraId="6D2AD2E6"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EE9BE16"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Частота</w:t>
            </w:r>
          </w:p>
        </w:tc>
        <w:tc>
          <w:tcPr>
            <w:tcW w:w="3126" w:type="dxa"/>
            <w:shd w:val="clear" w:color="auto" w:fill="auto"/>
            <w:vAlign w:val="center"/>
          </w:tcPr>
          <w:p w14:paraId="082E27A4"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50/60 Гц</w:t>
            </w:r>
          </w:p>
        </w:tc>
        <w:tc>
          <w:tcPr>
            <w:tcW w:w="1758" w:type="dxa"/>
            <w:shd w:val="clear" w:color="auto" w:fill="auto"/>
            <w:vAlign w:val="center"/>
          </w:tcPr>
          <w:p w14:paraId="6DB3634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67F3848D" w14:textId="77777777" w:rsidTr="00E640BA">
        <w:trPr>
          <w:jc w:val="center"/>
        </w:trPr>
        <w:tc>
          <w:tcPr>
            <w:tcW w:w="808" w:type="dxa"/>
            <w:shd w:val="clear" w:color="auto" w:fill="auto"/>
            <w:vAlign w:val="center"/>
          </w:tcPr>
          <w:p w14:paraId="752FF37A"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B9C8DC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Акумуляторна</w:t>
            </w:r>
            <w:proofErr w:type="spellEnd"/>
            <w:r w:rsidRPr="007A550E">
              <w:rPr>
                <w:rFonts w:ascii="Times New Roman" w:hAnsi="Times New Roman" w:cs="Times New Roman"/>
                <w:sz w:val="24"/>
                <w:szCs w:val="24"/>
                <w:lang w:eastAsia="en-US"/>
              </w:rPr>
              <w:t xml:space="preserve"> батарея</w:t>
            </w:r>
          </w:p>
        </w:tc>
        <w:tc>
          <w:tcPr>
            <w:tcW w:w="3126" w:type="dxa"/>
            <w:shd w:val="clear" w:color="auto" w:fill="auto"/>
            <w:vAlign w:val="center"/>
          </w:tcPr>
          <w:p w14:paraId="4FF8BC53"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145DA79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3D7725A" w14:textId="77777777" w:rsidTr="00E640BA">
        <w:trPr>
          <w:jc w:val="center"/>
        </w:trPr>
        <w:tc>
          <w:tcPr>
            <w:tcW w:w="808" w:type="dxa"/>
            <w:shd w:val="clear" w:color="auto" w:fill="auto"/>
            <w:vAlign w:val="center"/>
          </w:tcPr>
          <w:p w14:paraId="04310B9D"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8973936"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Споживча</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потужність</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більше</w:t>
            </w:r>
            <w:proofErr w:type="spellEnd"/>
          </w:p>
        </w:tc>
        <w:tc>
          <w:tcPr>
            <w:tcW w:w="3126" w:type="dxa"/>
            <w:shd w:val="clear" w:color="auto" w:fill="auto"/>
            <w:vAlign w:val="center"/>
          </w:tcPr>
          <w:p w14:paraId="0C7AA8C8"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640 ВА</w:t>
            </w:r>
          </w:p>
        </w:tc>
        <w:tc>
          <w:tcPr>
            <w:tcW w:w="1758" w:type="dxa"/>
            <w:shd w:val="clear" w:color="auto" w:fill="auto"/>
            <w:vAlign w:val="center"/>
          </w:tcPr>
          <w:p w14:paraId="58A9C42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A0E1593" w14:textId="77777777" w:rsidTr="00E640BA">
        <w:trPr>
          <w:jc w:val="center"/>
        </w:trPr>
        <w:tc>
          <w:tcPr>
            <w:tcW w:w="808" w:type="dxa"/>
            <w:shd w:val="clear" w:color="auto" w:fill="auto"/>
            <w:vAlign w:val="center"/>
          </w:tcPr>
          <w:p w14:paraId="7B4A9A2B"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78095BA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Загальні</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вимоги</w:t>
            </w:r>
            <w:proofErr w:type="spellEnd"/>
          </w:p>
        </w:tc>
      </w:tr>
      <w:tr w:rsidR="004A41D7" w:rsidRPr="007A550E" w14:paraId="360FC433" w14:textId="77777777" w:rsidTr="00E640BA">
        <w:trPr>
          <w:jc w:val="center"/>
        </w:trPr>
        <w:tc>
          <w:tcPr>
            <w:tcW w:w="808" w:type="dxa"/>
            <w:shd w:val="clear" w:color="auto" w:fill="auto"/>
            <w:vAlign w:val="center"/>
          </w:tcPr>
          <w:p w14:paraId="295E5E47"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4539446"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Область </w:t>
            </w:r>
            <w:proofErr w:type="spellStart"/>
            <w:r w:rsidRPr="007A550E">
              <w:rPr>
                <w:rFonts w:ascii="Times New Roman" w:hAnsi="Times New Roman" w:cs="Times New Roman"/>
                <w:sz w:val="24"/>
                <w:szCs w:val="24"/>
                <w:lang w:eastAsia="en-US"/>
              </w:rPr>
              <w:t>використання</w:t>
            </w:r>
            <w:proofErr w:type="spellEnd"/>
          </w:p>
        </w:tc>
        <w:tc>
          <w:tcPr>
            <w:tcW w:w="3126" w:type="dxa"/>
            <w:shd w:val="clear" w:color="auto" w:fill="auto"/>
            <w:vAlign w:val="center"/>
          </w:tcPr>
          <w:p w14:paraId="356C0A09"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Абдомінальні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транскраніальні,акушерські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гінекологічні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кардіологічні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неврологічні</w:t>
            </w:r>
            <w:proofErr w:type="spellEnd"/>
            <w:r w:rsidRPr="007A550E">
              <w:rPr>
                <w:rFonts w:ascii="Times New Roman" w:hAnsi="Times New Roman" w:cs="Times New Roman"/>
                <w:sz w:val="24"/>
                <w:szCs w:val="24"/>
                <w:lang w:eastAsia="en-US"/>
              </w:rPr>
              <w:t xml:space="preserve"> </w:t>
            </w:r>
            <w:proofErr w:type="spellStart"/>
            <w:proofErr w:type="gramStart"/>
            <w:r w:rsidRPr="007A550E">
              <w:rPr>
                <w:rFonts w:ascii="Times New Roman" w:hAnsi="Times New Roman" w:cs="Times New Roman"/>
                <w:sz w:val="24"/>
                <w:szCs w:val="24"/>
                <w:lang w:eastAsia="en-US"/>
              </w:rPr>
              <w:t>досл</w:t>
            </w:r>
            <w:proofErr w:type="gramEnd"/>
            <w:r w:rsidRPr="007A550E">
              <w:rPr>
                <w:rFonts w:ascii="Times New Roman" w:hAnsi="Times New Roman" w:cs="Times New Roman"/>
                <w:sz w:val="24"/>
                <w:szCs w:val="24"/>
                <w:lang w:eastAsia="en-US"/>
              </w:rPr>
              <w:t>ідження</w:t>
            </w:r>
            <w:proofErr w:type="spellEnd"/>
            <w:r w:rsidRPr="007A550E">
              <w:rPr>
                <w:rFonts w:ascii="Times New Roman" w:hAnsi="Times New Roman" w:cs="Times New Roman"/>
                <w:sz w:val="24"/>
                <w:szCs w:val="24"/>
                <w:lang w:eastAsia="en-US"/>
              </w:rPr>
              <w:t xml:space="preserve">, а </w:t>
            </w:r>
            <w:proofErr w:type="spellStart"/>
            <w:r w:rsidRPr="007A550E">
              <w:rPr>
                <w:rFonts w:ascii="Times New Roman" w:hAnsi="Times New Roman" w:cs="Times New Roman"/>
                <w:sz w:val="24"/>
                <w:szCs w:val="24"/>
                <w:lang w:eastAsia="en-US"/>
              </w:rPr>
              <w:t>також</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дослідження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малих</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органів</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судин</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Дослідження</w:t>
            </w:r>
            <w:proofErr w:type="spellEnd"/>
            <w:r w:rsidRPr="007A550E">
              <w:rPr>
                <w:rFonts w:ascii="Times New Roman" w:hAnsi="Times New Roman" w:cs="Times New Roman"/>
                <w:sz w:val="24"/>
                <w:szCs w:val="24"/>
                <w:lang w:eastAsia="en-US"/>
              </w:rPr>
              <w:t xml:space="preserve"> в </w:t>
            </w:r>
            <w:proofErr w:type="spellStart"/>
            <w:r w:rsidRPr="007A550E">
              <w:rPr>
                <w:rFonts w:ascii="Times New Roman" w:hAnsi="Times New Roman" w:cs="Times New Roman"/>
                <w:sz w:val="24"/>
                <w:szCs w:val="24"/>
                <w:lang w:eastAsia="en-US"/>
              </w:rPr>
              <w:t>області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урології</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педіатрії</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екстреної</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медицини</w:t>
            </w:r>
            <w:proofErr w:type="spellEnd"/>
            <w:r w:rsidRPr="007A550E">
              <w:rPr>
                <w:rFonts w:ascii="Times New Roman" w:hAnsi="Times New Roman" w:cs="Times New Roman"/>
                <w:sz w:val="24"/>
                <w:szCs w:val="24"/>
                <w:lang w:eastAsia="en-US"/>
              </w:rPr>
              <w:t xml:space="preserve"> та </w:t>
            </w:r>
            <w:proofErr w:type="spellStart"/>
            <w:r w:rsidRPr="007A550E">
              <w:rPr>
                <w:rFonts w:ascii="Times New Roman" w:hAnsi="Times New Roman" w:cs="Times New Roman"/>
                <w:sz w:val="24"/>
                <w:szCs w:val="24"/>
                <w:lang w:eastAsia="en-US"/>
              </w:rPr>
              <w:t>інші</w:t>
            </w:r>
            <w:proofErr w:type="spellEnd"/>
          </w:p>
        </w:tc>
        <w:tc>
          <w:tcPr>
            <w:tcW w:w="1758" w:type="dxa"/>
            <w:shd w:val="clear" w:color="auto" w:fill="auto"/>
            <w:vAlign w:val="center"/>
          </w:tcPr>
          <w:p w14:paraId="0CC9D57D"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7A358C0" w14:textId="77777777" w:rsidTr="00E640BA">
        <w:trPr>
          <w:jc w:val="center"/>
        </w:trPr>
        <w:tc>
          <w:tcPr>
            <w:tcW w:w="808" w:type="dxa"/>
            <w:shd w:val="clear" w:color="auto" w:fill="auto"/>
            <w:vAlign w:val="center"/>
          </w:tcPr>
          <w:p w14:paraId="15E69D50"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B2DD629"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Цифрові</w:t>
            </w:r>
            <w:proofErr w:type="spellEnd"/>
            <w:r w:rsidRPr="007A550E">
              <w:rPr>
                <w:rFonts w:ascii="Times New Roman" w:hAnsi="Times New Roman" w:cs="Times New Roman"/>
                <w:sz w:val="24"/>
                <w:szCs w:val="24"/>
                <w:lang w:eastAsia="en-US"/>
              </w:rPr>
              <w:t xml:space="preserve"> канали </w:t>
            </w:r>
            <w:proofErr w:type="spellStart"/>
            <w:r w:rsidRPr="007A550E">
              <w:rPr>
                <w:rFonts w:ascii="Times New Roman" w:hAnsi="Times New Roman" w:cs="Times New Roman"/>
                <w:sz w:val="24"/>
                <w:szCs w:val="24"/>
                <w:lang w:eastAsia="en-US"/>
              </w:rPr>
              <w:t>системи</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387DC367"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40 000</w:t>
            </w:r>
          </w:p>
        </w:tc>
        <w:tc>
          <w:tcPr>
            <w:tcW w:w="1758" w:type="dxa"/>
            <w:shd w:val="clear" w:color="auto" w:fill="auto"/>
            <w:vAlign w:val="center"/>
          </w:tcPr>
          <w:p w14:paraId="4BBE1E75"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BF1CAFC" w14:textId="77777777" w:rsidTr="00E640BA">
        <w:trPr>
          <w:jc w:val="center"/>
        </w:trPr>
        <w:tc>
          <w:tcPr>
            <w:tcW w:w="808" w:type="dxa"/>
            <w:shd w:val="clear" w:color="auto" w:fill="auto"/>
            <w:vAlign w:val="center"/>
          </w:tcPr>
          <w:p w14:paraId="3090AD52"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3955E806"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Вага </w:t>
            </w:r>
            <w:proofErr w:type="spellStart"/>
            <w:r w:rsidRPr="007A550E">
              <w:rPr>
                <w:rFonts w:ascii="Times New Roman" w:hAnsi="Times New Roman" w:cs="Times New Roman"/>
                <w:sz w:val="24"/>
                <w:szCs w:val="24"/>
                <w:lang w:eastAsia="en-US"/>
              </w:rPr>
              <w:t>обладнання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більше</w:t>
            </w:r>
            <w:proofErr w:type="spellEnd"/>
          </w:p>
        </w:tc>
        <w:tc>
          <w:tcPr>
            <w:tcW w:w="3126" w:type="dxa"/>
            <w:shd w:val="clear" w:color="auto" w:fill="auto"/>
            <w:vAlign w:val="center"/>
          </w:tcPr>
          <w:p w14:paraId="2FB301BA"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85 кг</w:t>
            </w:r>
          </w:p>
        </w:tc>
        <w:tc>
          <w:tcPr>
            <w:tcW w:w="1758" w:type="dxa"/>
            <w:shd w:val="clear" w:color="auto" w:fill="auto"/>
            <w:vAlign w:val="center"/>
          </w:tcPr>
          <w:p w14:paraId="0156045B"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A109273" w14:textId="77777777" w:rsidTr="00E640BA">
        <w:trPr>
          <w:jc w:val="center"/>
        </w:trPr>
        <w:tc>
          <w:tcPr>
            <w:tcW w:w="808" w:type="dxa"/>
            <w:shd w:val="clear" w:color="auto" w:fill="auto"/>
            <w:vAlign w:val="center"/>
          </w:tcPr>
          <w:p w14:paraId="6604FAAA"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8113E3F"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Порти для </w:t>
            </w:r>
            <w:proofErr w:type="spellStart"/>
            <w:r w:rsidRPr="007A550E">
              <w:rPr>
                <w:rFonts w:ascii="Times New Roman" w:hAnsi="Times New Roman" w:cs="Times New Roman"/>
                <w:sz w:val="24"/>
                <w:szCs w:val="24"/>
                <w:lang w:eastAsia="en-US"/>
              </w:rPr>
              <w:t>датчиків</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788DE5B4"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4</w:t>
            </w:r>
          </w:p>
        </w:tc>
        <w:tc>
          <w:tcPr>
            <w:tcW w:w="1758" w:type="dxa"/>
            <w:shd w:val="clear" w:color="auto" w:fill="auto"/>
            <w:vAlign w:val="center"/>
          </w:tcPr>
          <w:p w14:paraId="76B21D07"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88E3250" w14:textId="77777777" w:rsidTr="00E640BA">
        <w:trPr>
          <w:jc w:val="center"/>
        </w:trPr>
        <w:tc>
          <w:tcPr>
            <w:tcW w:w="808" w:type="dxa"/>
            <w:shd w:val="clear" w:color="auto" w:fill="auto"/>
            <w:vAlign w:val="center"/>
          </w:tcPr>
          <w:p w14:paraId="58CF17D3"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BD1CF86"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Блокування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коліс</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системи</w:t>
            </w:r>
            <w:proofErr w:type="spellEnd"/>
          </w:p>
        </w:tc>
        <w:tc>
          <w:tcPr>
            <w:tcW w:w="3126" w:type="dxa"/>
            <w:shd w:val="clear" w:color="auto" w:fill="auto"/>
            <w:vAlign w:val="center"/>
          </w:tcPr>
          <w:p w14:paraId="5B13014C"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0325B49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98C9181" w14:textId="77777777" w:rsidTr="00E640BA">
        <w:trPr>
          <w:jc w:val="center"/>
        </w:trPr>
        <w:tc>
          <w:tcPr>
            <w:tcW w:w="808" w:type="dxa"/>
            <w:shd w:val="clear" w:color="auto" w:fill="auto"/>
            <w:vAlign w:val="center"/>
          </w:tcPr>
          <w:p w14:paraId="622D1402"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665859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Всі</w:t>
            </w:r>
            <w:proofErr w:type="spellEnd"/>
            <w:r w:rsidRPr="007A550E">
              <w:rPr>
                <w:rFonts w:ascii="Times New Roman" w:hAnsi="Times New Roman" w:cs="Times New Roman"/>
                <w:sz w:val="24"/>
                <w:szCs w:val="24"/>
                <w:lang w:eastAsia="en-US"/>
              </w:rPr>
              <w:t xml:space="preserve"> порти для </w:t>
            </w:r>
            <w:proofErr w:type="spellStart"/>
            <w:r w:rsidRPr="007A550E">
              <w:rPr>
                <w:rFonts w:ascii="Times New Roman" w:hAnsi="Times New Roman" w:cs="Times New Roman"/>
                <w:sz w:val="24"/>
                <w:szCs w:val="24"/>
                <w:lang w:eastAsia="en-US"/>
              </w:rPr>
              <w:t>датчиків</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розміщені</w:t>
            </w:r>
            <w:proofErr w:type="spellEnd"/>
            <w:r w:rsidRPr="007A550E">
              <w:rPr>
                <w:rFonts w:ascii="Times New Roman" w:hAnsi="Times New Roman" w:cs="Times New Roman"/>
                <w:sz w:val="24"/>
                <w:szCs w:val="24"/>
                <w:lang w:eastAsia="en-US"/>
              </w:rPr>
              <w:t xml:space="preserve"> в </w:t>
            </w:r>
            <w:proofErr w:type="spellStart"/>
            <w:r w:rsidRPr="007A550E">
              <w:rPr>
                <w:rFonts w:ascii="Times New Roman" w:hAnsi="Times New Roman" w:cs="Times New Roman"/>
                <w:sz w:val="24"/>
                <w:szCs w:val="24"/>
                <w:lang w:eastAsia="en-US"/>
              </w:rPr>
              <w:t>передній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частині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системи</w:t>
            </w:r>
            <w:proofErr w:type="spellEnd"/>
            <w:r w:rsidRPr="007A550E">
              <w:rPr>
                <w:rFonts w:ascii="Times New Roman" w:hAnsi="Times New Roman" w:cs="Times New Roman"/>
                <w:sz w:val="24"/>
                <w:szCs w:val="24"/>
                <w:lang w:eastAsia="en-US"/>
              </w:rPr>
              <w:t xml:space="preserve"> </w:t>
            </w:r>
          </w:p>
        </w:tc>
        <w:tc>
          <w:tcPr>
            <w:tcW w:w="3126" w:type="dxa"/>
            <w:shd w:val="clear" w:color="auto" w:fill="auto"/>
            <w:vAlign w:val="center"/>
          </w:tcPr>
          <w:p w14:paraId="2FC3BFAA"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039C9854"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2890F89" w14:textId="77777777" w:rsidTr="00E640BA">
        <w:trPr>
          <w:jc w:val="center"/>
        </w:trPr>
        <w:tc>
          <w:tcPr>
            <w:tcW w:w="808" w:type="dxa"/>
            <w:shd w:val="clear" w:color="auto" w:fill="auto"/>
            <w:vAlign w:val="center"/>
          </w:tcPr>
          <w:p w14:paraId="10B6C42E" w14:textId="77777777" w:rsidR="004A41D7" w:rsidRPr="007A550E" w:rsidRDefault="004A41D7" w:rsidP="004A41D7">
            <w:pPr>
              <w:numPr>
                <w:ilvl w:val="0"/>
                <w:numId w:val="36"/>
              </w:numPr>
              <w:ind w:left="0" w:firstLine="0"/>
              <w:contextualSpacing/>
              <w:jc w:val="center"/>
              <w:rPr>
                <w:rFonts w:ascii="Times New Roman" w:hAnsi="Times New Roman" w:cs="Times New Roman"/>
                <w:sz w:val="24"/>
                <w:szCs w:val="24"/>
                <w:lang w:eastAsia="en-US"/>
              </w:rPr>
            </w:pPr>
          </w:p>
        </w:tc>
        <w:tc>
          <w:tcPr>
            <w:tcW w:w="8819" w:type="dxa"/>
            <w:gridSpan w:val="3"/>
            <w:shd w:val="clear" w:color="auto" w:fill="auto"/>
            <w:vAlign w:val="center"/>
          </w:tcPr>
          <w:p w14:paraId="4E90C2AC" w14:textId="77777777" w:rsidR="004A41D7" w:rsidRPr="007A550E" w:rsidRDefault="004A41D7" w:rsidP="004A41D7">
            <w:pPr>
              <w:jc w:val="center"/>
              <w:rPr>
                <w:rFonts w:ascii="Times New Roman" w:hAnsi="Times New Roman" w:cs="Times New Roman"/>
                <w:b/>
                <w:sz w:val="24"/>
                <w:szCs w:val="24"/>
                <w:lang w:eastAsia="en-US"/>
              </w:rPr>
            </w:pPr>
            <w:r w:rsidRPr="007A550E">
              <w:rPr>
                <w:rFonts w:ascii="Times New Roman" w:hAnsi="Times New Roman" w:cs="Times New Roman"/>
                <w:b/>
                <w:sz w:val="24"/>
                <w:szCs w:val="24"/>
                <w:lang w:eastAsia="en-US"/>
              </w:rPr>
              <w:t>Дисплей</w:t>
            </w:r>
          </w:p>
        </w:tc>
      </w:tr>
      <w:tr w:rsidR="004A41D7" w:rsidRPr="007A550E" w14:paraId="31C90F35" w14:textId="77777777" w:rsidTr="00E640BA">
        <w:trPr>
          <w:jc w:val="center"/>
        </w:trPr>
        <w:tc>
          <w:tcPr>
            <w:tcW w:w="808" w:type="dxa"/>
            <w:shd w:val="clear" w:color="auto" w:fill="auto"/>
            <w:vAlign w:val="center"/>
          </w:tcPr>
          <w:p w14:paraId="7F25C672"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73AEEC9"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Кольоровий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світлодіодний</w:t>
            </w:r>
            <w:proofErr w:type="spellEnd"/>
            <w:r w:rsidRPr="007A550E">
              <w:rPr>
                <w:rFonts w:ascii="Times New Roman" w:hAnsi="Times New Roman" w:cs="Times New Roman"/>
                <w:sz w:val="24"/>
                <w:szCs w:val="24"/>
                <w:lang w:eastAsia="en-US"/>
              </w:rPr>
              <w:t xml:space="preserve"> дисплей </w:t>
            </w:r>
            <w:proofErr w:type="spellStart"/>
            <w:r w:rsidRPr="007A550E">
              <w:rPr>
                <w:rFonts w:ascii="Times New Roman" w:hAnsi="Times New Roman" w:cs="Times New Roman"/>
                <w:sz w:val="24"/>
                <w:szCs w:val="24"/>
                <w:lang w:eastAsia="en-US"/>
              </w:rPr>
              <w:t>діагоналлю</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5AE77A19"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21.5 </w:t>
            </w:r>
            <w:proofErr w:type="spellStart"/>
            <w:r w:rsidRPr="007A550E">
              <w:rPr>
                <w:rFonts w:ascii="Times New Roman" w:hAnsi="Times New Roman" w:cs="Times New Roman"/>
                <w:sz w:val="24"/>
                <w:szCs w:val="24"/>
                <w:lang w:eastAsia="en-US"/>
              </w:rPr>
              <w:t>дюймів</w:t>
            </w:r>
            <w:proofErr w:type="spellEnd"/>
          </w:p>
        </w:tc>
        <w:tc>
          <w:tcPr>
            <w:tcW w:w="1758" w:type="dxa"/>
            <w:shd w:val="clear" w:color="auto" w:fill="auto"/>
            <w:vAlign w:val="center"/>
          </w:tcPr>
          <w:p w14:paraId="7D43EC31"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65F25349" w14:textId="77777777" w:rsidTr="00E640BA">
        <w:trPr>
          <w:jc w:val="center"/>
        </w:trPr>
        <w:tc>
          <w:tcPr>
            <w:tcW w:w="808" w:type="dxa"/>
            <w:shd w:val="clear" w:color="auto" w:fill="auto"/>
            <w:vAlign w:val="center"/>
          </w:tcPr>
          <w:p w14:paraId="09594464"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0A1658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Роздільна</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здатність</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0AC0C489"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1920×1080 </w:t>
            </w:r>
            <w:proofErr w:type="spellStart"/>
            <w:r w:rsidRPr="007A550E">
              <w:rPr>
                <w:rFonts w:ascii="Times New Roman" w:hAnsi="Times New Roman" w:cs="Times New Roman"/>
                <w:sz w:val="24"/>
                <w:szCs w:val="24"/>
                <w:lang w:eastAsia="en-US"/>
              </w:rPr>
              <w:t>пікселів</w:t>
            </w:r>
            <w:proofErr w:type="spellEnd"/>
          </w:p>
        </w:tc>
        <w:tc>
          <w:tcPr>
            <w:tcW w:w="1758" w:type="dxa"/>
            <w:shd w:val="clear" w:color="auto" w:fill="auto"/>
            <w:vAlign w:val="center"/>
          </w:tcPr>
          <w:p w14:paraId="2040831B"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4B6FE55" w14:textId="77777777" w:rsidTr="00E640BA">
        <w:trPr>
          <w:jc w:val="center"/>
        </w:trPr>
        <w:tc>
          <w:tcPr>
            <w:tcW w:w="808" w:type="dxa"/>
            <w:shd w:val="clear" w:color="auto" w:fill="auto"/>
            <w:vAlign w:val="center"/>
          </w:tcPr>
          <w:p w14:paraId="1C72055E"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D44A590"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Кут повороту дисплею </w:t>
            </w:r>
            <w:proofErr w:type="spellStart"/>
            <w:r w:rsidRPr="007A550E">
              <w:rPr>
                <w:rFonts w:ascii="Times New Roman" w:hAnsi="Times New Roman" w:cs="Times New Roman"/>
                <w:sz w:val="24"/>
                <w:szCs w:val="24"/>
                <w:lang w:eastAsia="en-US"/>
              </w:rPr>
              <w:t>ліворуч</w:t>
            </w:r>
            <w:proofErr w:type="spellEnd"/>
            <w:r w:rsidRPr="007A550E">
              <w:rPr>
                <w:rFonts w:ascii="Times New Roman" w:hAnsi="Times New Roman" w:cs="Times New Roman"/>
                <w:sz w:val="24"/>
                <w:szCs w:val="24"/>
                <w:lang w:eastAsia="en-US"/>
              </w:rPr>
              <w:t>/</w:t>
            </w:r>
            <w:proofErr w:type="spellStart"/>
            <w:r w:rsidRPr="007A550E">
              <w:rPr>
                <w:rFonts w:ascii="Times New Roman" w:hAnsi="Times New Roman" w:cs="Times New Roman"/>
                <w:sz w:val="24"/>
                <w:szCs w:val="24"/>
                <w:lang w:eastAsia="en-US"/>
              </w:rPr>
              <w:t>праворуч</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2D906AEB"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90º</w:t>
            </w:r>
          </w:p>
        </w:tc>
        <w:tc>
          <w:tcPr>
            <w:tcW w:w="1758" w:type="dxa"/>
            <w:shd w:val="clear" w:color="auto" w:fill="auto"/>
            <w:vAlign w:val="center"/>
          </w:tcPr>
          <w:p w14:paraId="1862788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F421187" w14:textId="77777777" w:rsidTr="00E640BA">
        <w:trPr>
          <w:trHeight w:val="527"/>
          <w:jc w:val="center"/>
        </w:trPr>
        <w:tc>
          <w:tcPr>
            <w:tcW w:w="808" w:type="dxa"/>
            <w:shd w:val="clear" w:color="auto" w:fill="auto"/>
            <w:vAlign w:val="center"/>
          </w:tcPr>
          <w:p w14:paraId="4B47BF32"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A7EC379"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Кут </w:t>
            </w:r>
            <w:proofErr w:type="spellStart"/>
            <w:r w:rsidRPr="007A550E">
              <w:rPr>
                <w:rFonts w:ascii="Times New Roman" w:hAnsi="Times New Roman" w:cs="Times New Roman"/>
                <w:sz w:val="24"/>
                <w:szCs w:val="24"/>
                <w:lang w:eastAsia="en-US"/>
              </w:rPr>
              <w:t>підйому</w:t>
            </w:r>
            <w:proofErr w:type="spellEnd"/>
            <w:r w:rsidRPr="007A550E">
              <w:rPr>
                <w:rFonts w:ascii="Times New Roman" w:hAnsi="Times New Roman" w:cs="Times New Roman"/>
                <w:sz w:val="24"/>
                <w:szCs w:val="24"/>
                <w:lang w:eastAsia="en-US"/>
              </w:rPr>
              <w:t xml:space="preserve"> дисплея з горизонтального </w:t>
            </w:r>
            <w:proofErr w:type="spellStart"/>
            <w:r w:rsidRPr="007A550E">
              <w:rPr>
                <w:rFonts w:ascii="Times New Roman" w:hAnsi="Times New Roman" w:cs="Times New Roman"/>
                <w:sz w:val="24"/>
                <w:szCs w:val="24"/>
                <w:lang w:eastAsia="en-US"/>
              </w:rPr>
              <w:t>положення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lastRenderedPageBreak/>
              <w:t>менше</w:t>
            </w:r>
            <w:proofErr w:type="spellEnd"/>
          </w:p>
        </w:tc>
        <w:tc>
          <w:tcPr>
            <w:tcW w:w="3126" w:type="dxa"/>
            <w:shd w:val="clear" w:color="auto" w:fill="auto"/>
            <w:vAlign w:val="center"/>
          </w:tcPr>
          <w:p w14:paraId="0C1DB86D"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lastRenderedPageBreak/>
              <w:t>110º</w:t>
            </w:r>
          </w:p>
        </w:tc>
        <w:tc>
          <w:tcPr>
            <w:tcW w:w="1758" w:type="dxa"/>
            <w:shd w:val="clear" w:color="auto" w:fill="auto"/>
            <w:vAlign w:val="center"/>
          </w:tcPr>
          <w:p w14:paraId="6B38DB4D"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2CECEDA" w14:textId="77777777" w:rsidTr="00E640BA">
        <w:trPr>
          <w:trHeight w:val="527"/>
          <w:jc w:val="center"/>
        </w:trPr>
        <w:tc>
          <w:tcPr>
            <w:tcW w:w="808" w:type="dxa"/>
            <w:shd w:val="clear" w:color="auto" w:fill="auto"/>
            <w:vAlign w:val="center"/>
          </w:tcPr>
          <w:p w14:paraId="24A7724A"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6D8394E"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Регулювання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положення</w:t>
            </w:r>
            <w:proofErr w:type="spellEnd"/>
            <w:r w:rsidRPr="007A550E">
              <w:rPr>
                <w:rFonts w:ascii="Times New Roman" w:hAnsi="Times New Roman" w:cs="Times New Roman"/>
                <w:sz w:val="24"/>
                <w:szCs w:val="24"/>
                <w:lang w:eastAsia="en-US"/>
              </w:rPr>
              <w:t xml:space="preserve"> по </w:t>
            </w:r>
            <w:proofErr w:type="spellStart"/>
            <w:r w:rsidRPr="007A550E">
              <w:rPr>
                <w:rFonts w:ascii="Times New Roman" w:hAnsi="Times New Roman" w:cs="Times New Roman"/>
                <w:sz w:val="24"/>
                <w:szCs w:val="24"/>
                <w:lang w:eastAsia="en-US"/>
              </w:rPr>
              <w:t>висоті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вгору</w:t>
            </w:r>
            <w:proofErr w:type="spellEnd"/>
            <w:r w:rsidRPr="007A550E">
              <w:rPr>
                <w:rFonts w:ascii="Times New Roman" w:hAnsi="Times New Roman" w:cs="Times New Roman"/>
                <w:sz w:val="24"/>
                <w:szCs w:val="24"/>
                <w:lang w:eastAsia="en-US"/>
              </w:rPr>
              <w:t xml:space="preserve">/вниз),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701B368E"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15 см</w:t>
            </w:r>
          </w:p>
        </w:tc>
        <w:tc>
          <w:tcPr>
            <w:tcW w:w="1758" w:type="dxa"/>
            <w:shd w:val="clear" w:color="auto" w:fill="auto"/>
          </w:tcPr>
          <w:p w14:paraId="5F08E1E4"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A91EC8C" w14:textId="77777777" w:rsidTr="00E640BA">
        <w:trPr>
          <w:trHeight w:val="527"/>
          <w:jc w:val="center"/>
        </w:trPr>
        <w:tc>
          <w:tcPr>
            <w:tcW w:w="808" w:type="dxa"/>
            <w:shd w:val="clear" w:color="auto" w:fill="auto"/>
            <w:vAlign w:val="center"/>
          </w:tcPr>
          <w:p w14:paraId="02E27809"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523A80B"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Регулювання</w:t>
            </w:r>
            <w:proofErr w:type="spellEnd"/>
            <w:r w:rsidRPr="007A550E">
              <w:rPr>
                <w:rFonts w:ascii="Times New Roman" w:hAnsi="Times New Roman" w:cs="Times New Roman"/>
                <w:sz w:val="24"/>
                <w:szCs w:val="24"/>
                <w:lang w:eastAsia="en-US"/>
              </w:rPr>
              <w:t xml:space="preserve"> вертикального </w:t>
            </w:r>
            <w:proofErr w:type="spellStart"/>
            <w:r w:rsidRPr="007A550E">
              <w:rPr>
                <w:rFonts w:ascii="Times New Roman" w:hAnsi="Times New Roman" w:cs="Times New Roman"/>
                <w:sz w:val="24"/>
                <w:szCs w:val="24"/>
                <w:lang w:eastAsia="en-US"/>
              </w:rPr>
              <w:t>переміщення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03F27F60"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30 см</w:t>
            </w:r>
          </w:p>
        </w:tc>
        <w:tc>
          <w:tcPr>
            <w:tcW w:w="1758" w:type="dxa"/>
            <w:shd w:val="clear" w:color="auto" w:fill="auto"/>
          </w:tcPr>
          <w:p w14:paraId="090D3409"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7D79BFA" w14:textId="77777777" w:rsidTr="00E640BA">
        <w:trPr>
          <w:trHeight w:val="295"/>
          <w:jc w:val="center"/>
        </w:trPr>
        <w:tc>
          <w:tcPr>
            <w:tcW w:w="808" w:type="dxa"/>
            <w:shd w:val="clear" w:color="auto" w:fill="auto"/>
            <w:vAlign w:val="center"/>
          </w:tcPr>
          <w:p w14:paraId="2B2CA84D" w14:textId="77777777" w:rsidR="004A41D7" w:rsidRPr="007A550E" w:rsidRDefault="004A41D7" w:rsidP="004A41D7">
            <w:pPr>
              <w:numPr>
                <w:ilvl w:val="0"/>
                <w:numId w:val="36"/>
              </w:numPr>
              <w:ind w:left="0" w:firstLine="0"/>
              <w:contextualSpacing/>
              <w:jc w:val="center"/>
              <w:rPr>
                <w:rFonts w:ascii="Times New Roman" w:hAnsi="Times New Roman" w:cs="Times New Roman"/>
                <w:sz w:val="24"/>
                <w:szCs w:val="24"/>
                <w:lang w:eastAsia="en-US"/>
              </w:rPr>
            </w:pPr>
          </w:p>
        </w:tc>
        <w:tc>
          <w:tcPr>
            <w:tcW w:w="8819" w:type="dxa"/>
            <w:gridSpan w:val="3"/>
            <w:shd w:val="clear" w:color="auto" w:fill="auto"/>
            <w:vAlign w:val="center"/>
          </w:tcPr>
          <w:p w14:paraId="6B416BF6"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Інтерфейс</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користувача</w:t>
            </w:r>
            <w:proofErr w:type="spellEnd"/>
          </w:p>
        </w:tc>
      </w:tr>
      <w:tr w:rsidR="004A41D7" w:rsidRPr="007A550E" w14:paraId="06090FDF" w14:textId="77777777" w:rsidTr="00E640BA">
        <w:trPr>
          <w:trHeight w:val="527"/>
          <w:jc w:val="center"/>
        </w:trPr>
        <w:tc>
          <w:tcPr>
            <w:tcW w:w="808" w:type="dxa"/>
            <w:shd w:val="clear" w:color="auto" w:fill="auto"/>
            <w:vAlign w:val="center"/>
          </w:tcPr>
          <w:p w14:paraId="358796F8"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DB77712"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Сенсорний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екран</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гірше</w:t>
            </w:r>
            <w:proofErr w:type="spellEnd"/>
            <w:r w:rsidRPr="007A550E">
              <w:rPr>
                <w:rFonts w:ascii="Times New Roman" w:hAnsi="Times New Roman" w:cs="Times New Roman"/>
                <w:sz w:val="24"/>
                <w:szCs w:val="24"/>
                <w:lang w:eastAsia="en-US"/>
              </w:rPr>
              <w:t xml:space="preserve"> </w:t>
            </w:r>
          </w:p>
        </w:tc>
        <w:tc>
          <w:tcPr>
            <w:tcW w:w="3126" w:type="dxa"/>
            <w:shd w:val="clear" w:color="auto" w:fill="auto"/>
            <w:vAlign w:val="center"/>
          </w:tcPr>
          <w:p w14:paraId="725FB23F"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13.3 </w:t>
            </w:r>
            <w:proofErr w:type="spellStart"/>
            <w:r w:rsidRPr="007A550E">
              <w:rPr>
                <w:rFonts w:ascii="Times New Roman" w:hAnsi="Times New Roman" w:cs="Times New Roman"/>
                <w:sz w:val="24"/>
                <w:szCs w:val="24"/>
                <w:lang w:eastAsia="en-US"/>
              </w:rPr>
              <w:t>дюймів</w:t>
            </w:r>
            <w:proofErr w:type="spellEnd"/>
          </w:p>
        </w:tc>
        <w:tc>
          <w:tcPr>
            <w:tcW w:w="1758" w:type="dxa"/>
            <w:shd w:val="clear" w:color="auto" w:fill="auto"/>
            <w:vAlign w:val="center"/>
          </w:tcPr>
          <w:p w14:paraId="5C460A61"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48DFB1F" w14:textId="77777777" w:rsidTr="00E640BA">
        <w:trPr>
          <w:trHeight w:val="527"/>
          <w:jc w:val="center"/>
        </w:trPr>
        <w:tc>
          <w:tcPr>
            <w:tcW w:w="808" w:type="dxa"/>
            <w:shd w:val="clear" w:color="auto" w:fill="auto"/>
            <w:vAlign w:val="center"/>
          </w:tcPr>
          <w:p w14:paraId="24B28F51"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130DDD4"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Роздільна</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здатність</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7ABB1230"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1920×1080 </w:t>
            </w:r>
            <w:proofErr w:type="spellStart"/>
            <w:r w:rsidRPr="007A550E">
              <w:rPr>
                <w:rFonts w:ascii="Times New Roman" w:hAnsi="Times New Roman" w:cs="Times New Roman"/>
                <w:sz w:val="24"/>
                <w:szCs w:val="24"/>
                <w:lang w:eastAsia="en-US"/>
              </w:rPr>
              <w:t>пікселів</w:t>
            </w:r>
            <w:proofErr w:type="spellEnd"/>
          </w:p>
        </w:tc>
        <w:tc>
          <w:tcPr>
            <w:tcW w:w="1758" w:type="dxa"/>
            <w:shd w:val="clear" w:color="auto" w:fill="auto"/>
            <w:vAlign w:val="center"/>
          </w:tcPr>
          <w:p w14:paraId="75B5A529"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1F18734" w14:textId="77777777" w:rsidTr="00E640BA">
        <w:trPr>
          <w:trHeight w:val="527"/>
          <w:jc w:val="center"/>
        </w:trPr>
        <w:tc>
          <w:tcPr>
            <w:tcW w:w="808" w:type="dxa"/>
            <w:shd w:val="clear" w:color="auto" w:fill="auto"/>
            <w:vAlign w:val="center"/>
          </w:tcPr>
          <w:p w14:paraId="65E7BD62"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65952B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Регулювання</w:t>
            </w:r>
            <w:proofErr w:type="spellEnd"/>
            <w:r w:rsidRPr="007A550E">
              <w:rPr>
                <w:rFonts w:ascii="Times New Roman" w:hAnsi="Times New Roman" w:cs="Times New Roman"/>
                <w:sz w:val="24"/>
                <w:szCs w:val="24"/>
                <w:lang w:eastAsia="en-US"/>
              </w:rPr>
              <w:t xml:space="preserve"> повороту </w:t>
            </w:r>
            <w:proofErr w:type="spellStart"/>
            <w:r w:rsidRPr="007A550E">
              <w:rPr>
                <w:rFonts w:ascii="Times New Roman" w:hAnsi="Times New Roman" w:cs="Times New Roman"/>
                <w:sz w:val="24"/>
                <w:szCs w:val="24"/>
                <w:lang w:eastAsia="en-US"/>
              </w:rPr>
              <w:t>панелі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керування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гірше</w:t>
            </w:r>
            <w:proofErr w:type="spellEnd"/>
          </w:p>
        </w:tc>
        <w:tc>
          <w:tcPr>
            <w:tcW w:w="3126" w:type="dxa"/>
            <w:shd w:val="clear" w:color="auto" w:fill="auto"/>
            <w:vAlign w:val="center"/>
          </w:tcPr>
          <w:p w14:paraId="2BC7D2FC"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+- 90 º</w:t>
            </w:r>
          </w:p>
        </w:tc>
        <w:tc>
          <w:tcPr>
            <w:tcW w:w="1758" w:type="dxa"/>
            <w:shd w:val="clear" w:color="auto" w:fill="auto"/>
            <w:vAlign w:val="center"/>
          </w:tcPr>
          <w:p w14:paraId="2BF5DB79"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9A9223F" w14:textId="77777777" w:rsidTr="00E640BA">
        <w:trPr>
          <w:trHeight w:val="527"/>
          <w:jc w:val="center"/>
        </w:trPr>
        <w:tc>
          <w:tcPr>
            <w:tcW w:w="808" w:type="dxa"/>
            <w:shd w:val="clear" w:color="auto" w:fill="auto"/>
            <w:vAlign w:val="center"/>
          </w:tcPr>
          <w:p w14:paraId="79DC8BFC"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CF3484C"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TGC контроль,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3C2947ED"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8-ми </w:t>
            </w:r>
            <w:proofErr w:type="spellStart"/>
            <w:r w:rsidRPr="007A550E">
              <w:rPr>
                <w:rFonts w:ascii="Times New Roman" w:hAnsi="Times New Roman" w:cs="Times New Roman"/>
                <w:sz w:val="24"/>
                <w:szCs w:val="24"/>
                <w:lang w:eastAsia="en-US"/>
              </w:rPr>
              <w:t>сегментів</w:t>
            </w:r>
            <w:proofErr w:type="spellEnd"/>
          </w:p>
        </w:tc>
        <w:tc>
          <w:tcPr>
            <w:tcW w:w="1758" w:type="dxa"/>
            <w:shd w:val="clear" w:color="auto" w:fill="auto"/>
            <w:vAlign w:val="center"/>
          </w:tcPr>
          <w:p w14:paraId="16B93168"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E03D923" w14:textId="77777777" w:rsidTr="00E640BA">
        <w:trPr>
          <w:trHeight w:val="527"/>
          <w:jc w:val="center"/>
        </w:trPr>
        <w:tc>
          <w:tcPr>
            <w:tcW w:w="808" w:type="dxa"/>
            <w:shd w:val="clear" w:color="auto" w:fill="auto"/>
            <w:vAlign w:val="center"/>
          </w:tcPr>
          <w:p w14:paraId="48939EF5"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245EF33"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Вбудована</w:t>
            </w:r>
            <w:proofErr w:type="spellEnd"/>
            <w:r w:rsidRPr="007A550E">
              <w:rPr>
                <w:rFonts w:ascii="Times New Roman" w:hAnsi="Times New Roman" w:cs="Times New Roman"/>
                <w:sz w:val="24"/>
                <w:szCs w:val="24"/>
                <w:lang w:eastAsia="en-US"/>
              </w:rPr>
              <w:t xml:space="preserve"> QWERTY </w:t>
            </w:r>
            <w:proofErr w:type="spellStart"/>
            <w:r w:rsidRPr="007A550E">
              <w:rPr>
                <w:rFonts w:ascii="Times New Roman" w:hAnsi="Times New Roman" w:cs="Times New Roman"/>
                <w:sz w:val="24"/>
                <w:szCs w:val="24"/>
                <w:lang w:eastAsia="en-US"/>
              </w:rPr>
              <w:t>клавіатура</w:t>
            </w:r>
            <w:proofErr w:type="spellEnd"/>
            <w:r w:rsidRPr="007A550E">
              <w:rPr>
                <w:rFonts w:ascii="Times New Roman" w:hAnsi="Times New Roman" w:cs="Times New Roman"/>
                <w:sz w:val="24"/>
                <w:szCs w:val="24"/>
                <w:lang w:eastAsia="en-US"/>
              </w:rPr>
              <w:t xml:space="preserve"> </w:t>
            </w:r>
          </w:p>
        </w:tc>
        <w:tc>
          <w:tcPr>
            <w:tcW w:w="3126" w:type="dxa"/>
            <w:shd w:val="clear" w:color="auto" w:fill="auto"/>
            <w:vAlign w:val="center"/>
          </w:tcPr>
          <w:p w14:paraId="2FF65B5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191AA39F"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86892D7" w14:textId="77777777" w:rsidTr="00E640BA">
        <w:trPr>
          <w:trHeight w:val="527"/>
          <w:jc w:val="center"/>
        </w:trPr>
        <w:tc>
          <w:tcPr>
            <w:tcW w:w="808" w:type="dxa"/>
            <w:shd w:val="clear" w:color="auto" w:fill="auto"/>
            <w:vAlign w:val="center"/>
          </w:tcPr>
          <w:p w14:paraId="64ADED67"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F797283"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Підігрівач</w:t>
            </w:r>
            <w:proofErr w:type="spellEnd"/>
            <w:r w:rsidRPr="007A550E">
              <w:rPr>
                <w:rFonts w:ascii="Times New Roman" w:hAnsi="Times New Roman" w:cs="Times New Roman"/>
                <w:sz w:val="24"/>
                <w:szCs w:val="24"/>
                <w:lang w:eastAsia="en-US"/>
              </w:rPr>
              <w:t xml:space="preserve"> гелю</w:t>
            </w:r>
          </w:p>
        </w:tc>
        <w:tc>
          <w:tcPr>
            <w:tcW w:w="3126" w:type="dxa"/>
            <w:shd w:val="clear" w:color="auto" w:fill="auto"/>
            <w:vAlign w:val="center"/>
          </w:tcPr>
          <w:p w14:paraId="712B139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1C9B2F0C"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15149C8" w14:textId="77777777" w:rsidTr="00E640BA">
        <w:trPr>
          <w:jc w:val="center"/>
        </w:trPr>
        <w:tc>
          <w:tcPr>
            <w:tcW w:w="808" w:type="dxa"/>
            <w:shd w:val="clear" w:color="auto" w:fill="auto"/>
            <w:vAlign w:val="center"/>
          </w:tcPr>
          <w:p w14:paraId="2ED5ED6A"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6001D4E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Вимоги</w:t>
            </w:r>
            <w:proofErr w:type="spellEnd"/>
            <w:r w:rsidRPr="007A550E">
              <w:rPr>
                <w:rFonts w:ascii="Times New Roman" w:hAnsi="Times New Roman" w:cs="Times New Roman"/>
                <w:b/>
                <w:sz w:val="24"/>
                <w:szCs w:val="24"/>
                <w:lang w:eastAsia="en-US"/>
              </w:rPr>
              <w:t xml:space="preserve"> до </w:t>
            </w:r>
            <w:proofErr w:type="spellStart"/>
            <w:r w:rsidRPr="007A550E">
              <w:rPr>
                <w:rFonts w:ascii="Times New Roman" w:hAnsi="Times New Roman" w:cs="Times New Roman"/>
                <w:b/>
                <w:sz w:val="24"/>
                <w:szCs w:val="24"/>
                <w:lang w:eastAsia="en-US"/>
              </w:rPr>
              <w:t>параметрів</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візуалізації</w:t>
            </w:r>
            <w:proofErr w:type="spellEnd"/>
          </w:p>
        </w:tc>
      </w:tr>
      <w:tr w:rsidR="004A41D7" w:rsidRPr="007A550E" w14:paraId="6A19AD02" w14:textId="77777777" w:rsidTr="00E640BA">
        <w:trPr>
          <w:jc w:val="center"/>
        </w:trPr>
        <w:tc>
          <w:tcPr>
            <w:tcW w:w="808" w:type="dxa"/>
            <w:shd w:val="clear" w:color="auto" w:fill="auto"/>
            <w:vAlign w:val="center"/>
          </w:tcPr>
          <w:p w14:paraId="66884968"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5750D20" w14:textId="77777777" w:rsidR="004A41D7" w:rsidRPr="007A550E" w:rsidRDefault="004A41D7" w:rsidP="004A41D7">
            <w:pP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Еластографія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компресійна</w:t>
            </w:r>
            <w:proofErr w:type="spellEnd"/>
          </w:p>
        </w:tc>
        <w:tc>
          <w:tcPr>
            <w:tcW w:w="3126" w:type="dxa"/>
            <w:shd w:val="clear" w:color="auto" w:fill="auto"/>
            <w:vAlign w:val="center"/>
          </w:tcPr>
          <w:p w14:paraId="46853F25" w14:textId="77777777" w:rsidR="004A41D7" w:rsidRPr="007A550E" w:rsidRDefault="004A41D7" w:rsidP="004A41D7">
            <w:pPr>
              <w:jc w:val="center"/>
              <w:rPr>
                <w:rFonts w:cs="Times New Roman"/>
                <w:sz w:val="22"/>
                <w:szCs w:val="22"/>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00D442F7"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B180F1D" w14:textId="77777777" w:rsidTr="00E640BA">
        <w:trPr>
          <w:jc w:val="center"/>
        </w:trPr>
        <w:tc>
          <w:tcPr>
            <w:tcW w:w="808" w:type="dxa"/>
            <w:shd w:val="clear" w:color="auto" w:fill="auto"/>
            <w:vAlign w:val="center"/>
          </w:tcPr>
          <w:p w14:paraId="760F172B"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3BF8B213" w14:textId="77777777" w:rsidR="004A41D7" w:rsidRPr="007A550E" w:rsidRDefault="004A41D7" w:rsidP="004A41D7">
            <w:pP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Тканинний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доплер</w:t>
            </w:r>
            <w:proofErr w:type="spellEnd"/>
            <w:r w:rsidRPr="007A550E">
              <w:rPr>
                <w:rFonts w:ascii="Times New Roman" w:hAnsi="Times New Roman" w:cs="Times New Roman"/>
                <w:sz w:val="24"/>
                <w:szCs w:val="24"/>
                <w:lang w:eastAsia="en-US"/>
              </w:rPr>
              <w:t xml:space="preserve"> </w:t>
            </w:r>
          </w:p>
        </w:tc>
        <w:tc>
          <w:tcPr>
            <w:tcW w:w="3126" w:type="dxa"/>
            <w:shd w:val="clear" w:color="auto" w:fill="auto"/>
            <w:vAlign w:val="center"/>
          </w:tcPr>
          <w:p w14:paraId="4ED45AA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43A63A51"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14940E2" w14:textId="77777777" w:rsidTr="00E640BA">
        <w:trPr>
          <w:jc w:val="center"/>
        </w:trPr>
        <w:tc>
          <w:tcPr>
            <w:tcW w:w="808" w:type="dxa"/>
            <w:shd w:val="clear" w:color="auto" w:fill="auto"/>
            <w:vAlign w:val="center"/>
          </w:tcPr>
          <w:p w14:paraId="4508B5A2"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A2CE97B" w14:textId="77777777" w:rsidR="004A41D7" w:rsidRPr="007A550E" w:rsidRDefault="004A41D7" w:rsidP="004A41D7">
            <w:pPr>
              <w:rPr>
                <w:rFonts w:ascii="Times New Roman" w:hAnsi="Times New Roman" w:cs="Times New Roman"/>
                <w:sz w:val="24"/>
                <w:szCs w:val="24"/>
                <w:lang w:eastAsia="en-US"/>
              </w:rPr>
            </w:pPr>
            <w:r w:rsidRPr="007A550E">
              <w:rPr>
                <w:rFonts w:ascii="Times New Roman" w:hAnsi="Times New Roman" w:cs="Times New Roman"/>
                <w:sz w:val="24"/>
                <w:szCs w:val="24"/>
                <w:lang w:val="en-US" w:eastAsia="en-US"/>
              </w:rPr>
              <w:t xml:space="preserve">ECG </w:t>
            </w:r>
            <w:r w:rsidRPr="007A550E">
              <w:rPr>
                <w:rFonts w:ascii="Times New Roman" w:hAnsi="Times New Roman" w:cs="Times New Roman"/>
                <w:sz w:val="24"/>
                <w:szCs w:val="24"/>
                <w:lang w:eastAsia="en-US"/>
              </w:rPr>
              <w:t>модуль</w:t>
            </w:r>
          </w:p>
        </w:tc>
        <w:tc>
          <w:tcPr>
            <w:tcW w:w="3126" w:type="dxa"/>
            <w:shd w:val="clear" w:color="auto" w:fill="auto"/>
            <w:vAlign w:val="center"/>
          </w:tcPr>
          <w:p w14:paraId="28060786"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0A5B72A1"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676E384D" w14:textId="77777777" w:rsidTr="00E640BA">
        <w:trPr>
          <w:jc w:val="center"/>
        </w:trPr>
        <w:tc>
          <w:tcPr>
            <w:tcW w:w="808" w:type="dxa"/>
            <w:shd w:val="clear" w:color="auto" w:fill="auto"/>
            <w:vAlign w:val="center"/>
          </w:tcPr>
          <w:p w14:paraId="224B195C"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3618B09F" w14:textId="77777777" w:rsidR="004A41D7" w:rsidRPr="007A550E" w:rsidRDefault="004A41D7" w:rsidP="004A41D7">
            <w:pPr>
              <w:rPr>
                <w:rFonts w:ascii="Times New Roman" w:hAnsi="Times New Roman" w:cs="Times New Roman"/>
                <w:sz w:val="24"/>
                <w:szCs w:val="24"/>
                <w:lang w:eastAsia="en-US"/>
              </w:rPr>
            </w:pPr>
            <w:r w:rsidRPr="007A550E">
              <w:rPr>
                <w:rFonts w:ascii="Times New Roman" w:hAnsi="Times New Roman" w:cs="Times New Roman"/>
                <w:sz w:val="24"/>
                <w:szCs w:val="24"/>
                <w:lang w:val="en-US" w:eastAsia="en-US"/>
              </w:rPr>
              <w:t xml:space="preserve">CW </w:t>
            </w:r>
            <w:r w:rsidRPr="007A550E">
              <w:rPr>
                <w:rFonts w:ascii="Times New Roman" w:hAnsi="Times New Roman" w:cs="Times New Roman"/>
                <w:sz w:val="24"/>
                <w:szCs w:val="24"/>
                <w:lang w:eastAsia="en-US"/>
              </w:rPr>
              <w:t>модуль</w:t>
            </w:r>
          </w:p>
        </w:tc>
        <w:tc>
          <w:tcPr>
            <w:tcW w:w="3126" w:type="dxa"/>
            <w:shd w:val="clear" w:color="auto" w:fill="auto"/>
            <w:vAlign w:val="center"/>
          </w:tcPr>
          <w:p w14:paraId="6C3C8133"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68357FA1"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EBCE218" w14:textId="77777777" w:rsidTr="00E640BA">
        <w:trPr>
          <w:jc w:val="center"/>
        </w:trPr>
        <w:tc>
          <w:tcPr>
            <w:tcW w:w="808" w:type="dxa"/>
            <w:shd w:val="clear" w:color="auto" w:fill="auto"/>
            <w:vAlign w:val="center"/>
          </w:tcPr>
          <w:p w14:paraId="0A72C2A2"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FA18077" w14:textId="77777777" w:rsidR="004A41D7" w:rsidRPr="007A550E" w:rsidRDefault="004A41D7" w:rsidP="004A41D7">
            <w:pPr>
              <w:rPr>
                <w:rFonts w:ascii="Times New Roman" w:hAnsi="Times New Roman" w:cs="Times New Roman"/>
                <w:sz w:val="24"/>
                <w:szCs w:val="24"/>
                <w:lang w:eastAsia="en-US"/>
              </w:rPr>
            </w:pPr>
            <w:r w:rsidRPr="007A550E">
              <w:rPr>
                <w:rFonts w:ascii="Times New Roman" w:hAnsi="Times New Roman" w:cs="Times New Roman"/>
                <w:sz w:val="24"/>
                <w:szCs w:val="24"/>
                <w:lang w:val="en-US" w:eastAsia="en-US"/>
              </w:rPr>
              <w:t xml:space="preserve">PW </w:t>
            </w:r>
            <w:r w:rsidRPr="007A550E">
              <w:rPr>
                <w:rFonts w:ascii="Times New Roman" w:hAnsi="Times New Roman" w:cs="Times New Roman"/>
                <w:sz w:val="24"/>
                <w:szCs w:val="24"/>
                <w:lang w:eastAsia="en-US"/>
              </w:rPr>
              <w:t>модуль</w:t>
            </w:r>
          </w:p>
        </w:tc>
        <w:tc>
          <w:tcPr>
            <w:tcW w:w="3126" w:type="dxa"/>
            <w:shd w:val="clear" w:color="auto" w:fill="auto"/>
            <w:vAlign w:val="center"/>
          </w:tcPr>
          <w:p w14:paraId="21CA373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65B5E91D"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64BC185F" w14:textId="77777777" w:rsidTr="00E640BA">
        <w:trPr>
          <w:jc w:val="center"/>
        </w:trPr>
        <w:tc>
          <w:tcPr>
            <w:tcW w:w="808" w:type="dxa"/>
            <w:shd w:val="clear" w:color="auto" w:fill="auto"/>
            <w:vAlign w:val="center"/>
          </w:tcPr>
          <w:p w14:paraId="7F3A5D0D"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D10AD9C" w14:textId="77777777" w:rsidR="004A41D7" w:rsidRPr="007A550E" w:rsidRDefault="004A41D7" w:rsidP="004A41D7">
            <w:pP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Стрес</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ехо</w:t>
            </w:r>
            <w:proofErr w:type="spellEnd"/>
          </w:p>
        </w:tc>
        <w:tc>
          <w:tcPr>
            <w:tcW w:w="3126" w:type="dxa"/>
            <w:shd w:val="clear" w:color="auto" w:fill="auto"/>
            <w:vAlign w:val="center"/>
          </w:tcPr>
          <w:p w14:paraId="03E13D7A"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730011E9"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78CE7FC" w14:textId="77777777" w:rsidTr="00E640BA">
        <w:trPr>
          <w:jc w:val="center"/>
        </w:trPr>
        <w:tc>
          <w:tcPr>
            <w:tcW w:w="808" w:type="dxa"/>
            <w:shd w:val="clear" w:color="auto" w:fill="auto"/>
            <w:vAlign w:val="center"/>
          </w:tcPr>
          <w:p w14:paraId="1EFFD0C0"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6F8203A" w14:textId="77777777" w:rsidR="004A41D7" w:rsidRPr="007A550E" w:rsidRDefault="004A41D7" w:rsidP="004A41D7">
            <w:pP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Покращена</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візуалізація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біопсійної</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голки</w:t>
            </w:r>
            <w:proofErr w:type="spellEnd"/>
          </w:p>
        </w:tc>
        <w:tc>
          <w:tcPr>
            <w:tcW w:w="3126" w:type="dxa"/>
            <w:shd w:val="clear" w:color="auto" w:fill="auto"/>
            <w:vAlign w:val="center"/>
          </w:tcPr>
          <w:p w14:paraId="07F9400B"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001A99D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32CCE0AF" w14:textId="77777777" w:rsidTr="00E640BA">
        <w:trPr>
          <w:jc w:val="center"/>
        </w:trPr>
        <w:tc>
          <w:tcPr>
            <w:tcW w:w="808" w:type="dxa"/>
            <w:shd w:val="clear" w:color="auto" w:fill="auto"/>
            <w:vAlign w:val="center"/>
          </w:tcPr>
          <w:p w14:paraId="13AC7356"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9D16258" w14:textId="77777777" w:rsidR="004A41D7" w:rsidRPr="007A550E" w:rsidRDefault="004A41D7" w:rsidP="004A41D7">
            <w:pP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Панорамна</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візуалізація</w:t>
            </w:r>
            <w:proofErr w:type="spellEnd"/>
            <w:r w:rsidRPr="007A550E">
              <w:rPr>
                <w:rFonts w:ascii="Times New Roman" w:hAnsi="Times New Roman" w:cs="Times New Roman"/>
                <w:sz w:val="24"/>
                <w:szCs w:val="24"/>
                <w:lang w:eastAsia="en-US"/>
              </w:rPr>
              <w:t xml:space="preserve"> </w:t>
            </w:r>
          </w:p>
        </w:tc>
        <w:tc>
          <w:tcPr>
            <w:tcW w:w="3126" w:type="dxa"/>
            <w:shd w:val="clear" w:color="auto" w:fill="auto"/>
            <w:vAlign w:val="center"/>
          </w:tcPr>
          <w:p w14:paraId="50B6AD8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0B2C051D"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A7C66FC" w14:textId="77777777" w:rsidTr="00E640BA">
        <w:trPr>
          <w:jc w:val="center"/>
        </w:trPr>
        <w:tc>
          <w:tcPr>
            <w:tcW w:w="808" w:type="dxa"/>
            <w:shd w:val="clear" w:color="auto" w:fill="auto"/>
            <w:vAlign w:val="center"/>
          </w:tcPr>
          <w:p w14:paraId="78D4676C"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7908FE0" w14:textId="77777777" w:rsidR="004A41D7" w:rsidRPr="007A550E" w:rsidRDefault="004A41D7" w:rsidP="004A41D7">
            <w:pP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Анатомічний</w:t>
            </w:r>
            <w:proofErr w:type="spellEnd"/>
            <w:r w:rsidRPr="007A550E">
              <w:rPr>
                <w:rFonts w:ascii="Times New Roman" w:hAnsi="Times New Roman" w:cs="Times New Roman"/>
                <w:sz w:val="24"/>
                <w:szCs w:val="24"/>
                <w:lang w:eastAsia="en-US"/>
              </w:rPr>
              <w:t xml:space="preserve"> М-режим</w:t>
            </w:r>
          </w:p>
        </w:tc>
        <w:tc>
          <w:tcPr>
            <w:tcW w:w="3126" w:type="dxa"/>
            <w:shd w:val="clear" w:color="auto" w:fill="auto"/>
            <w:vAlign w:val="center"/>
          </w:tcPr>
          <w:p w14:paraId="4FEC3EBE"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tcPr>
          <w:p w14:paraId="352FEBF8"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E2F2D37" w14:textId="77777777" w:rsidTr="00E640BA">
        <w:trPr>
          <w:jc w:val="center"/>
        </w:trPr>
        <w:tc>
          <w:tcPr>
            <w:tcW w:w="808" w:type="dxa"/>
            <w:shd w:val="clear" w:color="auto" w:fill="auto"/>
            <w:vAlign w:val="center"/>
          </w:tcPr>
          <w:p w14:paraId="61877583"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4B403A0" w14:textId="77777777" w:rsidR="004A41D7" w:rsidRPr="007A550E" w:rsidRDefault="004A41D7" w:rsidP="004A41D7">
            <w:pP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Огинаючий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анатомічний</w:t>
            </w:r>
            <w:proofErr w:type="spellEnd"/>
            <w:r w:rsidRPr="007A550E">
              <w:rPr>
                <w:rFonts w:ascii="Times New Roman" w:hAnsi="Times New Roman" w:cs="Times New Roman"/>
                <w:sz w:val="24"/>
                <w:szCs w:val="24"/>
                <w:lang w:eastAsia="en-US"/>
              </w:rPr>
              <w:t xml:space="preserve"> М-режим</w:t>
            </w:r>
          </w:p>
        </w:tc>
        <w:tc>
          <w:tcPr>
            <w:tcW w:w="3126" w:type="dxa"/>
            <w:shd w:val="clear" w:color="auto" w:fill="auto"/>
            <w:vAlign w:val="center"/>
          </w:tcPr>
          <w:p w14:paraId="28FBCD38"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tcPr>
          <w:p w14:paraId="5EFCAABE"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36E1DD0" w14:textId="77777777" w:rsidTr="00E640BA">
        <w:trPr>
          <w:jc w:val="center"/>
        </w:trPr>
        <w:tc>
          <w:tcPr>
            <w:tcW w:w="808" w:type="dxa"/>
            <w:shd w:val="clear" w:color="auto" w:fill="auto"/>
            <w:vAlign w:val="center"/>
          </w:tcPr>
          <w:p w14:paraId="12E669EE"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2C7A85DC"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Вимоги</w:t>
            </w:r>
            <w:proofErr w:type="spellEnd"/>
            <w:r w:rsidRPr="007A550E">
              <w:rPr>
                <w:rFonts w:ascii="Times New Roman" w:hAnsi="Times New Roman" w:cs="Times New Roman"/>
                <w:b/>
                <w:sz w:val="24"/>
                <w:szCs w:val="24"/>
                <w:lang w:eastAsia="en-US"/>
              </w:rPr>
              <w:t xml:space="preserve"> до </w:t>
            </w:r>
            <w:proofErr w:type="spellStart"/>
            <w:r w:rsidRPr="007A550E">
              <w:rPr>
                <w:rFonts w:ascii="Times New Roman" w:hAnsi="Times New Roman" w:cs="Times New Roman"/>
                <w:b/>
                <w:sz w:val="24"/>
                <w:szCs w:val="24"/>
                <w:lang w:eastAsia="en-US"/>
              </w:rPr>
              <w:t>параметрів</w:t>
            </w:r>
            <w:proofErr w:type="spellEnd"/>
            <w:r w:rsidRPr="007A550E">
              <w:rPr>
                <w:rFonts w:ascii="Times New Roman" w:hAnsi="Times New Roman" w:cs="Times New Roman"/>
                <w:b/>
                <w:sz w:val="24"/>
                <w:szCs w:val="24"/>
                <w:lang w:eastAsia="en-US"/>
              </w:rPr>
              <w:t xml:space="preserve"> В режиму</w:t>
            </w:r>
          </w:p>
        </w:tc>
      </w:tr>
      <w:tr w:rsidR="004A41D7" w:rsidRPr="007A550E" w14:paraId="150617B6" w14:textId="77777777" w:rsidTr="00E640BA">
        <w:trPr>
          <w:trHeight w:val="201"/>
          <w:jc w:val="center"/>
        </w:trPr>
        <w:tc>
          <w:tcPr>
            <w:tcW w:w="808" w:type="dxa"/>
            <w:shd w:val="clear" w:color="auto" w:fill="auto"/>
            <w:vAlign w:val="center"/>
          </w:tcPr>
          <w:p w14:paraId="627AAD0C"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74D8233"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Динамічний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діапазон</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13889407"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30-240 дБ </w:t>
            </w:r>
          </w:p>
        </w:tc>
        <w:tc>
          <w:tcPr>
            <w:tcW w:w="1758" w:type="dxa"/>
            <w:shd w:val="clear" w:color="auto" w:fill="auto"/>
            <w:vAlign w:val="center"/>
          </w:tcPr>
          <w:p w14:paraId="79A39E8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D59B36A" w14:textId="77777777" w:rsidTr="00E640BA">
        <w:trPr>
          <w:trHeight w:val="201"/>
          <w:jc w:val="center"/>
        </w:trPr>
        <w:tc>
          <w:tcPr>
            <w:tcW w:w="808" w:type="dxa"/>
            <w:shd w:val="clear" w:color="auto" w:fill="auto"/>
            <w:vAlign w:val="center"/>
          </w:tcPr>
          <w:p w14:paraId="25C85319"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1289F7B"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Глибина</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сканування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гірше</w:t>
            </w:r>
            <w:proofErr w:type="spellEnd"/>
          </w:p>
        </w:tc>
        <w:tc>
          <w:tcPr>
            <w:tcW w:w="3126" w:type="dxa"/>
            <w:shd w:val="clear" w:color="auto" w:fill="auto"/>
            <w:vAlign w:val="center"/>
          </w:tcPr>
          <w:p w14:paraId="5E7AEA67"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1,5 – 40 см</w:t>
            </w:r>
          </w:p>
        </w:tc>
        <w:tc>
          <w:tcPr>
            <w:tcW w:w="1758" w:type="dxa"/>
            <w:shd w:val="clear" w:color="auto" w:fill="auto"/>
            <w:vAlign w:val="center"/>
          </w:tcPr>
          <w:p w14:paraId="2C7F5E84"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3285E963" w14:textId="77777777" w:rsidTr="00E640BA">
        <w:trPr>
          <w:jc w:val="center"/>
        </w:trPr>
        <w:tc>
          <w:tcPr>
            <w:tcW w:w="808" w:type="dxa"/>
            <w:shd w:val="clear" w:color="auto" w:fill="auto"/>
            <w:vAlign w:val="center"/>
          </w:tcPr>
          <w:p w14:paraId="6544AB98"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677C801"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Карта </w:t>
            </w:r>
            <w:proofErr w:type="spellStart"/>
            <w:r w:rsidRPr="007A550E">
              <w:rPr>
                <w:rFonts w:ascii="Times New Roman" w:hAnsi="Times New Roman" w:cs="Times New Roman"/>
                <w:sz w:val="24"/>
                <w:szCs w:val="24"/>
                <w:lang w:eastAsia="en-US"/>
              </w:rPr>
              <w:t>сірого</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0C40836A"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8 </w:t>
            </w:r>
            <w:proofErr w:type="spellStart"/>
            <w:r w:rsidRPr="007A550E">
              <w:rPr>
                <w:rFonts w:ascii="Times New Roman" w:hAnsi="Times New Roman" w:cs="Times New Roman"/>
                <w:sz w:val="24"/>
                <w:szCs w:val="24"/>
                <w:lang w:eastAsia="en-US"/>
              </w:rPr>
              <w:t>типів</w:t>
            </w:r>
            <w:proofErr w:type="spellEnd"/>
          </w:p>
        </w:tc>
        <w:tc>
          <w:tcPr>
            <w:tcW w:w="1758" w:type="dxa"/>
            <w:shd w:val="clear" w:color="auto" w:fill="auto"/>
            <w:vAlign w:val="center"/>
          </w:tcPr>
          <w:p w14:paraId="21FE4410"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6183C4C" w14:textId="77777777" w:rsidTr="00E640BA">
        <w:trPr>
          <w:jc w:val="center"/>
        </w:trPr>
        <w:tc>
          <w:tcPr>
            <w:tcW w:w="808" w:type="dxa"/>
            <w:shd w:val="clear" w:color="auto" w:fill="auto"/>
            <w:vAlign w:val="center"/>
          </w:tcPr>
          <w:p w14:paraId="5657510E"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ECD7AF9"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Карта </w:t>
            </w:r>
            <w:proofErr w:type="spellStart"/>
            <w:r w:rsidRPr="007A550E">
              <w:rPr>
                <w:rFonts w:ascii="Times New Roman" w:hAnsi="Times New Roman" w:cs="Times New Roman"/>
                <w:sz w:val="24"/>
                <w:szCs w:val="24"/>
                <w:lang w:eastAsia="en-US"/>
              </w:rPr>
              <w:t>кольорового</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5BF38A15"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8 </w:t>
            </w:r>
            <w:proofErr w:type="spellStart"/>
            <w:r w:rsidRPr="007A550E">
              <w:rPr>
                <w:rFonts w:ascii="Times New Roman" w:hAnsi="Times New Roman" w:cs="Times New Roman"/>
                <w:sz w:val="24"/>
                <w:szCs w:val="24"/>
                <w:lang w:eastAsia="en-US"/>
              </w:rPr>
              <w:t>типів</w:t>
            </w:r>
            <w:proofErr w:type="spellEnd"/>
          </w:p>
        </w:tc>
        <w:tc>
          <w:tcPr>
            <w:tcW w:w="1758" w:type="dxa"/>
            <w:shd w:val="clear" w:color="auto" w:fill="auto"/>
            <w:vAlign w:val="center"/>
          </w:tcPr>
          <w:p w14:paraId="29052990"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89DDDA5" w14:textId="77777777" w:rsidTr="00E640BA">
        <w:trPr>
          <w:jc w:val="center"/>
        </w:trPr>
        <w:tc>
          <w:tcPr>
            <w:tcW w:w="808" w:type="dxa"/>
            <w:shd w:val="clear" w:color="auto" w:fill="auto"/>
            <w:vAlign w:val="center"/>
          </w:tcPr>
          <w:p w14:paraId="2ACE1849"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3F8678D8"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Положення</w:t>
            </w:r>
            <w:proofErr w:type="spellEnd"/>
            <w:r w:rsidRPr="007A550E">
              <w:rPr>
                <w:rFonts w:ascii="Times New Roman" w:hAnsi="Times New Roman" w:cs="Times New Roman"/>
                <w:sz w:val="24"/>
                <w:szCs w:val="24"/>
                <w:lang w:eastAsia="en-US"/>
              </w:rPr>
              <w:t xml:space="preserve"> фокусу,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24D6C585"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15 </w:t>
            </w:r>
            <w:proofErr w:type="spellStart"/>
            <w:r w:rsidRPr="007A550E">
              <w:rPr>
                <w:rFonts w:ascii="Times New Roman" w:hAnsi="Times New Roman" w:cs="Times New Roman"/>
                <w:sz w:val="24"/>
                <w:szCs w:val="24"/>
                <w:lang w:eastAsia="en-US"/>
              </w:rPr>
              <w:t>рівнів</w:t>
            </w:r>
            <w:proofErr w:type="spellEnd"/>
          </w:p>
        </w:tc>
        <w:tc>
          <w:tcPr>
            <w:tcW w:w="1758" w:type="dxa"/>
            <w:shd w:val="clear" w:color="auto" w:fill="auto"/>
            <w:vAlign w:val="center"/>
          </w:tcPr>
          <w:p w14:paraId="5E644AFE"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4612FB1" w14:textId="77777777" w:rsidTr="00E640BA">
        <w:trPr>
          <w:jc w:val="center"/>
        </w:trPr>
        <w:tc>
          <w:tcPr>
            <w:tcW w:w="808" w:type="dxa"/>
            <w:shd w:val="clear" w:color="auto" w:fill="auto"/>
            <w:vAlign w:val="center"/>
          </w:tcPr>
          <w:p w14:paraId="6B4CE7F1"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006B0310"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Вимоги</w:t>
            </w:r>
            <w:proofErr w:type="spellEnd"/>
            <w:r w:rsidRPr="007A550E">
              <w:rPr>
                <w:rFonts w:ascii="Times New Roman" w:hAnsi="Times New Roman" w:cs="Times New Roman"/>
                <w:b/>
                <w:sz w:val="24"/>
                <w:szCs w:val="24"/>
                <w:lang w:eastAsia="en-US"/>
              </w:rPr>
              <w:t xml:space="preserve"> до </w:t>
            </w:r>
            <w:proofErr w:type="spellStart"/>
            <w:r w:rsidRPr="007A550E">
              <w:rPr>
                <w:rFonts w:ascii="Times New Roman" w:hAnsi="Times New Roman" w:cs="Times New Roman"/>
                <w:b/>
                <w:sz w:val="24"/>
                <w:szCs w:val="24"/>
                <w:lang w:eastAsia="en-US"/>
              </w:rPr>
              <w:t>параметрів</w:t>
            </w:r>
            <w:proofErr w:type="spellEnd"/>
            <w:r w:rsidRPr="007A550E">
              <w:rPr>
                <w:rFonts w:ascii="Times New Roman" w:hAnsi="Times New Roman" w:cs="Times New Roman"/>
                <w:b/>
                <w:sz w:val="24"/>
                <w:szCs w:val="24"/>
                <w:lang w:eastAsia="en-US"/>
              </w:rPr>
              <w:t xml:space="preserve"> М режиму</w:t>
            </w:r>
          </w:p>
        </w:tc>
      </w:tr>
      <w:tr w:rsidR="004A41D7" w:rsidRPr="007A550E" w14:paraId="354B3655" w14:textId="77777777" w:rsidTr="00E640BA">
        <w:trPr>
          <w:jc w:val="center"/>
        </w:trPr>
        <w:tc>
          <w:tcPr>
            <w:tcW w:w="808" w:type="dxa"/>
            <w:shd w:val="clear" w:color="auto" w:fill="auto"/>
            <w:vAlign w:val="center"/>
          </w:tcPr>
          <w:p w14:paraId="3F6F5997"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DCCD55A"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Динамічний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діапазон</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2621B79C"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30-240 дБ</w:t>
            </w:r>
          </w:p>
        </w:tc>
        <w:tc>
          <w:tcPr>
            <w:tcW w:w="1758" w:type="dxa"/>
            <w:shd w:val="clear" w:color="auto" w:fill="auto"/>
            <w:vAlign w:val="center"/>
          </w:tcPr>
          <w:p w14:paraId="768DB44F"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028DE4D" w14:textId="77777777" w:rsidTr="00E640BA">
        <w:trPr>
          <w:trHeight w:val="70"/>
          <w:jc w:val="center"/>
        </w:trPr>
        <w:tc>
          <w:tcPr>
            <w:tcW w:w="808" w:type="dxa"/>
            <w:shd w:val="clear" w:color="auto" w:fill="auto"/>
            <w:vAlign w:val="center"/>
          </w:tcPr>
          <w:p w14:paraId="217029A1"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6F9DBA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Положення</w:t>
            </w:r>
            <w:proofErr w:type="spellEnd"/>
            <w:r w:rsidRPr="007A550E">
              <w:rPr>
                <w:rFonts w:ascii="Times New Roman" w:hAnsi="Times New Roman" w:cs="Times New Roman"/>
                <w:sz w:val="24"/>
                <w:szCs w:val="24"/>
                <w:lang w:eastAsia="en-US"/>
              </w:rPr>
              <w:t xml:space="preserve"> фокусу,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1A6C9187"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16 </w:t>
            </w:r>
            <w:proofErr w:type="spellStart"/>
            <w:r w:rsidRPr="007A550E">
              <w:rPr>
                <w:rFonts w:ascii="Times New Roman" w:hAnsi="Times New Roman" w:cs="Times New Roman"/>
                <w:sz w:val="24"/>
                <w:szCs w:val="24"/>
                <w:lang w:eastAsia="en-US"/>
              </w:rPr>
              <w:t>рівнів</w:t>
            </w:r>
            <w:proofErr w:type="spellEnd"/>
          </w:p>
        </w:tc>
        <w:tc>
          <w:tcPr>
            <w:tcW w:w="1758" w:type="dxa"/>
            <w:shd w:val="clear" w:color="auto" w:fill="auto"/>
            <w:vAlign w:val="center"/>
          </w:tcPr>
          <w:p w14:paraId="5217A52F"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0ED0654" w14:textId="77777777" w:rsidTr="00E640BA">
        <w:trPr>
          <w:trHeight w:val="115"/>
          <w:jc w:val="center"/>
        </w:trPr>
        <w:tc>
          <w:tcPr>
            <w:tcW w:w="808" w:type="dxa"/>
            <w:shd w:val="clear" w:color="auto" w:fill="auto"/>
            <w:vAlign w:val="center"/>
          </w:tcPr>
          <w:p w14:paraId="6AE53531"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6369780"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Карта </w:t>
            </w:r>
            <w:proofErr w:type="spellStart"/>
            <w:r w:rsidRPr="007A550E">
              <w:rPr>
                <w:rFonts w:ascii="Times New Roman" w:hAnsi="Times New Roman" w:cs="Times New Roman"/>
                <w:sz w:val="24"/>
                <w:szCs w:val="24"/>
                <w:lang w:eastAsia="en-US"/>
              </w:rPr>
              <w:t>сірого</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275F0FB3"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8 </w:t>
            </w:r>
            <w:proofErr w:type="spellStart"/>
            <w:r w:rsidRPr="007A550E">
              <w:rPr>
                <w:rFonts w:ascii="Times New Roman" w:hAnsi="Times New Roman" w:cs="Times New Roman"/>
                <w:sz w:val="24"/>
                <w:szCs w:val="24"/>
                <w:lang w:eastAsia="en-US"/>
              </w:rPr>
              <w:t>типів</w:t>
            </w:r>
            <w:proofErr w:type="spellEnd"/>
          </w:p>
        </w:tc>
        <w:tc>
          <w:tcPr>
            <w:tcW w:w="1758" w:type="dxa"/>
            <w:shd w:val="clear" w:color="auto" w:fill="auto"/>
            <w:vAlign w:val="center"/>
          </w:tcPr>
          <w:p w14:paraId="04EA05CC"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6B54F2E" w14:textId="77777777" w:rsidTr="00E640BA">
        <w:trPr>
          <w:jc w:val="center"/>
        </w:trPr>
        <w:tc>
          <w:tcPr>
            <w:tcW w:w="808" w:type="dxa"/>
            <w:shd w:val="clear" w:color="auto" w:fill="auto"/>
            <w:vAlign w:val="center"/>
          </w:tcPr>
          <w:p w14:paraId="4018863A"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7E24461"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Карта </w:t>
            </w:r>
            <w:proofErr w:type="spellStart"/>
            <w:r w:rsidRPr="007A550E">
              <w:rPr>
                <w:rFonts w:ascii="Times New Roman" w:hAnsi="Times New Roman" w:cs="Times New Roman"/>
                <w:sz w:val="24"/>
                <w:szCs w:val="24"/>
                <w:lang w:eastAsia="en-US"/>
              </w:rPr>
              <w:t>кольорового</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0E65E088"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8 </w:t>
            </w:r>
            <w:proofErr w:type="spellStart"/>
            <w:r w:rsidRPr="007A550E">
              <w:rPr>
                <w:rFonts w:ascii="Times New Roman" w:hAnsi="Times New Roman" w:cs="Times New Roman"/>
                <w:sz w:val="24"/>
                <w:szCs w:val="24"/>
                <w:lang w:eastAsia="en-US"/>
              </w:rPr>
              <w:t>типів</w:t>
            </w:r>
            <w:proofErr w:type="spellEnd"/>
          </w:p>
        </w:tc>
        <w:tc>
          <w:tcPr>
            <w:tcW w:w="1758" w:type="dxa"/>
            <w:shd w:val="clear" w:color="auto" w:fill="auto"/>
            <w:vAlign w:val="center"/>
          </w:tcPr>
          <w:p w14:paraId="75638A15"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9E22885" w14:textId="77777777" w:rsidTr="00E640BA">
        <w:trPr>
          <w:jc w:val="center"/>
        </w:trPr>
        <w:tc>
          <w:tcPr>
            <w:tcW w:w="808" w:type="dxa"/>
            <w:shd w:val="clear" w:color="auto" w:fill="auto"/>
            <w:vAlign w:val="center"/>
          </w:tcPr>
          <w:p w14:paraId="74AB3B73"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68149D44"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Вимоги</w:t>
            </w:r>
            <w:proofErr w:type="spellEnd"/>
            <w:r w:rsidRPr="007A550E">
              <w:rPr>
                <w:rFonts w:ascii="Times New Roman" w:hAnsi="Times New Roman" w:cs="Times New Roman"/>
                <w:b/>
                <w:sz w:val="24"/>
                <w:szCs w:val="24"/>
                <w:lang w:eastAsia="en-US"/>
              </w:rPr>
              <w:t xml:space="preserve"> до </w:t>
            </w:r>
            <w:proofErr w:type="spellStart"/>
            <w:r w:rsidRPr="007A550E">
              <w:rPr>
                <w:rFonts w:ascii="Times New Roman" w:hAnsi="Times New Roman" w:cs="Times New Roman"/>
                <w:b/>
                <w:sz w:val="24"/>
                <w:szCs w:val="24"/>
                <w:lang w:eastAsia="en-US"/>
              </w:rPr>
              <w:t>кольорового</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доплеру</w:t>
            </w:r>
            <w:proofErr w:type="spellEnd"/>
          </w:p>
        </w:tc>
      </w:tr>
      <w:tr w:rsidR="004A41D7" w:rsidRPr="007A550E" w14:paraId="723458C9" w14:textId="77777777" w:rsidTr="00E640BA">
        <w:trPr>
          <w:jc w:val="center"/>
        </w:trPr>
        <w:tc>
          <w:tcPr>
            <w:tcW w:w="808" w:type="dxa"/>
            <w:shd w:val="clear" w:color="auto" w:fill="auto"/>
            <w:vAlign w:val="center"/>
          </w:tcPr>
          <w:p w14:paraId="743968F4"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97C558B"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Частота </w:t>
            </w:r>
            <w:proofErr w:type="spellStart"/>
            <w:r w:rsidRPr="007A550E">
              <w:rPr>
                <w:rFonts w:ascii="Times New Roman" w:hAnsi="Times New Roman" w:cs="Times New Roman"/>
                <w:sz w:val="24"/>
                <w:szCs w:val="24"/>
                <w:lang w:eastAsia="en-US"/>
              </w:rPr>
              <w:t>кадрів</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11EAADE9"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340 </w:t>
            </w:r>
            <w:proofErr w:type="spellStart"/>
            <w:r w:rsidRPr="007A550E">
              <w:rPr>
                <w:rFonts w:ascii="Times New Roman" w:hAnsi="Times New Roman" w:cs="Times New Roman"/>
                <w:sz w:val="24"/>
                <w:szCs w:val="24"/>
                <w:lang w:eastAsia="en-US"/>
              </w:rPr>
              <w:t>кадрів</w:t>
            </w:r>
            <w:proofErr w:type="spellEnd"/>
            <w:r w:rsidRPr="007A550E">
              <w:rPr>
                <w:rFonts w:ascii="Times New Roman" w:hAnsi="Times New Roman" w:cs="Times New Roman"/>
                <w:sz w:val="24"/>
                <w:szCs w:val="24"/>
                <w:lang w:eastAsia="en-US"/>
              </w:rPr>
              <w:t>/секунду</w:t>
            </w:r>
          </w:p>
        </w:tc>
        <w:tc>
          <w:tcPr>
            <w:tcW w:w="1758" w:type="dxa"/>
            <w:shd w:val="clear" w:color="auto" w:fill="auto"/>
            <w:vAlign w:val="center"/>
          </w:tcPr>
          <w:p w14:paraId="731E7325"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05239A8" w14:textId="77777777" w:rsidTr="00E640BA">
        <w:trPr>
          <w:jc w:val="center"/>
        </w:trPr>
        <w:tc>
          <w:tcPr>
            <w:tcW w:w="808" w:type="dxa"/>
            <w:shd w:val="clear" w:color="auto" w:fill="auto"/>
            <w:vAlign w:val="center"/>
          </w:tcPr>
          <w:p w14:paraId="5D3F0B15"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6990C67"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PRF,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487DBB36"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0.1кГц – 14.0 кГц</w:t>
            </w:r>
          </w:p>
        </w:tc>
        <w:tc>
          <w:tcPr>
            <w:tcW w:w="1758" w:type="dxa"/>
            <w:shd w:val="clear" w:color="auto" w:fill="auto"/>
            <w:vAlign w:val="center"/>
          </w:tcPr>
          <w:p w14:paraId="1A83E0C2"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E31E429" w14:textId="77777777" w:rsidTr="00E640BA">
        <w:trPr>
          <w:jc w:val="center"/>
        </w:trPr>
        <w:tc>
          <w:tcPr>
            <w:tcW w:w="808" w:type="dxa"/>
            <w:shd w:val="clear" w:color="auto" w:fill="auto"/>
            <w:vAlign w:val="center"/>
          </w:tcPr>
          <w:p w14:paraId="7D7AD14C"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BBC46B2"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Карта </w:t>
            </w:r>
            <w:proofErr w:type="spellStart"/>
            <w:r w:rsidRPr="007A550E">
              <w:rPr>
                <w:rFonts w:ascii="Times New Roman" w:hAnsi="Times New Roman" w:cs="Times New Roman"/>
                <w:sz w:val="24"/>
                <w:szCs w:val="24"/>
                <w:lang w:eastAsia="en-US"/>
              </w:rPr>
              <w:t>кольорового</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30F0FEB2"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21 типу</w:t>
            </w:r>
          </w:p>
        </w:tc>
        <w:tc>
          <w:tcPr>
            <w:tcW w:w="1758" w:type="dxa"/>
            <w:shd w:val="clear" w:color="auto" w:fill="auto"/>
            <w:vAlign w:val="center"/>
          </w:tcPr>
          <w:p w14:paraId="2867B906"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E13888D" w14:textId="77777777" w:rsidTr="00E640BA">
        <w:trPr>
          <w:jc w:val="center"/>
        </w:trPr>
        <w:tc>
          <w:tcPr>
            <w:tcW w:w="808" w:type="dxa"/>
            <w:shd w:val="clear" w:color="auto" w:fill="auto"/>
            <w:vAlign w:val="center"/>
          </w:tcPr>
          <w:p w14:paraId="4B0ACF96"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8CA8D66"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Фільтр</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пульсації</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стінок</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0D9F6F14"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7</w:t>
            </w:r>
          </w:p>
        </w:tc>
        <w:tc>
          <w:tcPr>
            <w:tcW w:w="1758" w:type="dxa"/>
            <w:shd w:val="clear" w:color="auto" w:fill="auto"/>
            <w:vAlign w:val="center"/>
          </w:tcPr>
          <w:p w14:paraId="387510D5"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8ECD34D" w14:textId="77777777" w:rsidTr="00E640BA">
        <w:trPr>
          <w:jc w:val="center"/>
        </w:trPr>
        <w:tc>
          <w:tcPr>
            <w:tcW w:w="808" w:type="dxa"/>
            <w:shd w:val="clear" w:color="auto" w:fill="auto"/>
            <w:vAlign w:val="center"/>
          </w:tcPr>
          <w:p w14:paraId="4E6A8CDF" w14:textId="77777777" w:rsidR="004A41D7" w:rsidRPr="007A550E" w:rsidRDefault="004A41D7" w:rsidP="004A41D7">
            <w:pPr>
              <w:numPr>
                <w:ilvl w:val="0"/>
                <w:numId w:val="36"/>
              </w:numPr>
              <w:contextualSpacing/>
              <w:jc w:val="center"/>
              <w:rPr>
                <w:rFonts w:ascii="Times New Roman" w:hAnsi="Times New Roman" w:cs="Times New Roman"/>
                <w:sz w:val="24"/>
                <w:szCs w:val="24"/>
                <w:lang w:eastAsia="en-US"/>
              </w:rPr>
            </w:pPr>
          </w:p>
        </w:tc>
        <w:tc>
          <w:tcPr>
            <w:tcW w:w="8819" w:type="dxa"/>
            <w:gridSpan w:val="3"/>
            <w:shd w:val="clear" w:color="auto" w:fill="auto"/>
            <w:vAlign w:val="center"/>
          </w:tcPr>
          <w:p w14:paraId="68AB266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Вимоги</w:t>
            </w:r>
            <w:proofErr w:type="spellEnd"/>
            <w:r w:rsidRPr="007A550E">
              <w:rPr>
                <w:rFonts w:ascii="Times New Roman" w:hAnsi="Times New Roman" w:cs="Times New Roman"/>
                <w:b/>
                <w:sz w:val="24"/>
                <w:szCs w:val="24"/>
                <w:lang w:eastAsia="en-US"/>
              </w:rPr>
              <w:t xml:space="preserve"> до </w:t>
            </w:r>
            <w:proofErr w:type="spellStart"/>
            <w:r w:rsidRPr="007A550E">
              <w:rPr>
                <w:rFonts w:ascii="Times New Roman" w:hAnsi="Times New Roman" w:cs="Times New Roman"/>
                <w:b/>
                <w:sz w:val="24"/>
                <w:szCs w:val="24"/>
                <w:lang w:eastAsia="en-US"/>
              </w:rPr>
              <w:t>енергетичного</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доплеру</w:t>
            </w:r>
            <w:proofErr w:type="spellEnd"/>
          </w:p>
        </w:tc>
      </w:tr>
      <w:tr w:rsidR="004A41D7" w:rsidRPr="007A550E" w14:paraId="4E33B52D" w14:textId="77777777" w:rsidTr="00E640BA">
        <w:trPr>
          <w:jc w:val="center"/>
        </w:trPr>
        <w:tc>
          <w:tcPr>
            <w:tcW w:w="808" w:type="dxa"/>
            <w:shd w:val="clear" w:color="auto" w:fill="auto"/>
            <w:vAlign w:val="center"/>
          </w:tcPr>
          <w:p w14:paraId="0072E5F3"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2EC5ED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Динамічний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діапазон</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510017FB"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10-70 дБ</w:t>
            </w:r>
          </w:p>
        </w:tc>
        <w:tc>
          <w:tcPr>
            <w:tcW w:w="1758" w:type="dxa"/>
            <w:shd w:val="clear" w:color="auto" w:fill="auto"/>
            <w:vAlign w:val="center"/>
          </w:tcPr>
          <w:p w14:paraId="0BA4D95E"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3CA2D9D7" w14:textId="77777777" w:rsidTr="00E640BA">
        <w:trPr>
          <w:jc w:val="center"/>
        </w:trPr>
        <w:tc>
          <w:tcPr>
            <w:tcW w:w="808" w:type="dxa"/>
            <w:shd w:val="clear" w:color="auto" w:fill="auto"/>
            <w:vAlign w:val="center"/>
          </w:tcPr>
          <w:p w14:paraId="30BA6ADF"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AA2B996"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PRF,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4FB6A1C2"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0.1кГц – 13.0кГц</w:t>
            </w:r>
          </w:p>
        </w:tc>
        <w:tc>
          <w:tcPr>
            <w:tcW w:w="1758" w:type="dxa"/>
            <w:shd w:val="clear" w:color="auto" w:fill="auto"/>
            <w:vAlign w:val="center"/>
          </w:tcPr>
          <w:p w14:paraId="2C686978"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0D5A178" w14:textId="77777777" w:rsidTr="00E640BA">
        <w:trPr>
          <w:jc w:val="center"/>
        </w:trPr>
        <w:tc>
          <w:tcPr>
            <w:tcW w:w="808" w:type="dxa"/>
            <w:shd w:val="clear" w:color="auto" w:fill="auto"/>
            <w:vAlign w:val="center"/>
          </w:tcPr>
          <w:p w14:paraId="4E8BDE41"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6DA3296"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Карта </w:t>
            </w:r>
            <w:proofErr w:type="spellStart"/>
            <w:r w:rsidRPr="007A550E">
              <w:rPr>
                <w:rFonts w:ascii="Times New Roman" w:hAnsi="Times New Roman" w:cs="Times New Roman"/>
                <w:sz w:val="24"/>
                <w:szCs w:val="24"/>
                <w:lang w:eastAsia="en-US"/>
              </w:rPr>
              <w:t>кольорового</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5BD38F90"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8 </w:t>
            </w:r>
            <w:proofErr w:type="spellStart"/>
            <w:r w:rsidRPr="007A550E">
              <w:rPr>
                <w:rFonts w:ascii="Times New Roman" w:hAnsi="Times New Roman" w:cs="Times New Roman"/>
                <w:sz w:val="24"/>
                <w:szCs w:val="24"/>
                <w:lang w:eastAsia="en-US"/>
              </w:rPr>
              <w:t>типів</w:t>
            </w:r>
            <w:proofErr w:type="spellEnd"/>
          </w:p>
        </w:tc>
        <w:tc>
          <w:tcPr>
            <w:tcW w:w="1758" w:type="dxa"/>
            <w:shd w:val="clear" w:color="auto" w:fill="auto"/>
            <w:vAlign w:val="center"/>
          </w:tcPr>
          <w:p w14:paraId="5E3776CE"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F947241" w14:textId="77777777" w:rsidTr="00E640BA">
        <w:trPr>
          <w:jc w:val="center"/>
        </w:trPr>
        <w:tc>
          <w:tcPr>
            <w:tcW w:w="808" w:type="dxa"/>
            <w:shd w:val="clear" w:color="auto" w:fill="auto"/>
            <w:vAlign w:val="center"/>
          </w:tcPr>
          <w:p w14:paraId="6EA029E5"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117423F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Вимоги</w:t>
            </w:r>
            <w:proofErr w:type="spellEnd"/>
            <w:r w:rsidRPr="007A550E">
              <w:rPr>
                <w:rFonts w:ascii="Times New Roman" w:hAnsi="Times New Roman" w:cs="Times New Roman"/>
                <w:b/>
                <w:sz w:val="24"/>
                <w:szCs w:val="24"/>
                <w:lang w:eastAsia="en-US"/>
              </w:rPr>
              <w:t xml:space="preserve"> до </w:t>
            </w:r>
            <w:proofErr w:type="spellStart"/>
            <w:r w:rsidRPr="007A550E">
              <w:rPr>
                <w:rFonts w:ascii="Times New Roman" w:hAnsi="Times New Roman" w:cs="Times New Roman"/>
                <w:b/>
                <w:sz w:val="24"/>
                <w:szCs w:val="24"/>
                <w:lang w:eastAsia="en-US"/>
              </w:rPr>
              <w:t>параметрів</w:t>
            </w:r>
            <w:proofErr w:type="spellEnd"/>
            <w:r w:rsidRPr="007A550E">
              <w:rPr>
                <w:rFonts w:ascii="Times New Roman" w:hAnsi="Times New Roman" w:cs="Times New Roman"/>
                <w:b/>
                <w:sz w:val="24"/>
                <w:szCs w:val="24"/>
                <w:lang w:eastAsia="en-US"/>
              </w:rPr>
              <w:t xml:space="preserve"> PW/CW </w:t>
            </w:r>
          </w:p>
        </w:tc>
      </w:tr>
      <w:tr w:rsidR="004A41D7" w:rsidRPr="007A550E" w14:paraId="7B936EE8" w14:textId="77777777" w:rsidTr="00E640BA">
        <w:trPr>
          <w:jc w:val="center"/>
        </w:trPr>
        <w:tc>
          <w:tcPr>
            <w:tcW w:w="808" w:type="dxa"/>
            <w:shd w:val="clear" w:color="auto" w:fill="auto"/>
            <w:vAlign w:val="center"/>
          </w:tcPr>
          <w:p w14:paraId="6CEFF1F1"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C218B95"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PW PRF,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3DF4B5A9"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0.7кГц – 24.0кГц</w:t>
            </w:r>
          </w:p>
        </w:tc>
        <w:tc>
          <w:tcPr>
            <w:tcW w:w="1758" w:type="dxa"/>
            <w:shd w:val="clear" w:color="auto" w:fill="auto"/>
            <w:vAlign w:val="center"/>
          </w:tcPr>
          <w:p w14:paraId="6FE9E8C3"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316A7F68" w14:textId="77777777" w:rsidTr="00E640BA">
        <w:trPr>
          <w:jc w:val="center"/>
        </w:trPr>
        <w:tc>
          <w:tcPr>
            <w:tcW w:w="808" w:type="dxa"/>
            <w:shd w:val="clear" w:color="auto" w:fill="auto"/>
            <w:vAlign w:val="center"/>
          </w:tcPr>
          <w:p w14:paraId="6212B40A"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291C3EB"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CW PRF,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2D15D182"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0.3кГц – 100.0кГц</w:t>
            </w:r>
          </w:p>
        </w:tc>
        <w:tc>
          <w:tcPr>
            <w:tcW w:w="1758" w:type="dxa"/>
            <w:shd w:val="clear" w:color="auto" w:fill="auto"/>
            <w:vAlign w:val="center"/>
          </w:tcPr>
          <w:p w14:paraId="3913387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B79747E" w14:textId="77777777" w:rsidTr="00E640BA">
        <w:trPr>
          <w:jc w:val="center"/>
        </w:trPr>
        <w:tc>
          <w:tcPr>
            <w:tcW w:w="808" w:type="dxa"/>
            <w:shd w:val="clear" w:color="auto" w:fill="auto"/>
            <w:vAlign w:val="center"/>
          </w:tcPr>
          <w:p w14:paraId="5DA67F83"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776B069"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Динамічний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діапазон</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7F5A9497"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24-72 дБ</w:t>
            </w:r>
          </w:p>
        </w:tc>
        <w:tc>
          <w:tcPr>
            <w:tcW w:w="1758" w:type="dxa"/>
            <w:shd w:val="clear" w:color="auto" w:fill="auto"/>
            <w:vAlign w:val="center"/>
          </w:tcPr>
          <w:p w14:paraId="51036D00"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B0CEA11" w14:textId="77777777" w:rsidTr="00E640BA">
        <w:trPr>
          <w:jc w:val="center"/>
        </w:trPr>
        <w:tc>
          <w:tcPr>
            <w:tcW w:w="808" w:type="dxa"/>
            <w:shd w:val="clear" w:color="auto" w:fill="auto"/>
            <w:vAlign w:val="center"/>
          </w:tcPr>
          <w:p w14:paraId="4D76B0EF"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D6E8C47"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Карта </w:t>
            </w:r>
            <w:proofErr w:type="spellStart"/>
            <w:r w:rsidRPr="007A550E">
              <w:rPr>
                <w:rFonts w:ascii="Times New Roman" w:hAnsi="Times New Roman" w:cs="Times New Roman"/>
                <w:sz w:val="24"/>
                <w:szCs w:val="24"/>
                <w:lang w:eastAsia="en-US"/>
              </w:rPr>
              <w:t>сірого</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75085642"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10 </w:t>
            </w:r>
            <w:proofErr w:type="spellStart"/>
            <w:r w:rsidRPr="007A550E">
              <w:rPr>
                <w:rFonts w:ascii="Times New Roman" w:hAnsi="Times New Roman" w:cs="Times New Roman"/>
                <w:sz w:val="24"/>
                <w:szCs w:val="24"/>
                <w:lang w:eastAsia="en-US"/>
              </w:rPr>
              <w:t>типів</w:t>
            </w:r>
            <w:proofErr w:type="spellEnd"/>
          </w:p>
        </w:tc>
        <w:tc>
          <w:tcPr>
            <w:tcW w:w="1758" w:type="dxa"/>
            <w:shd w:val="clear" w:color="auto" w:fill="auto"/>
            <w:vAlign w:val="center"/>
          </w:tcPr>
          <w:p w14:paraId="5BE21357"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60ED6E90" w14:textId="77777777" w:rsidTr="00E640BA">
        <w:trPr>
          <w:jc w:val="center"/>
        </w:trPr>
        <w:tc>
          <w:tcPr>
            <w:tcW w:w="808" w:type="dxa"/>
            <w:shd w:val="clear" w:color="auto" w:fill="auto"/>
            <w:vAlign w:val="center"/>
          </w:tcPr>
          <w:p w14:paraId="097C5284"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176383F"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Карта </w:t>
            </w:r>
            <w:proofErr w:type="spellStart"/>
            <w:r w:rsidRPr="007A550E">
              <w:rPr>
                <w:rFonts w:ascii="Times New Roman" w:hAnsi="Times New Roman" w:cs="Times New Roman"/>
                <w:sz w:val="24"/>
                <w:szCs w:val="24"/>
                <w:lang w:eastAsia="en-US"/>
              </w:rPr>
              <w:t>кольорового</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2F587565"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8 </w:t>
            </w:r>
            <w:proofErr w:type="spellStart"/>
            <w:r w:rsidRPr="007A550E">
              <w:rPr>
                <w:rFonts w:ascii="Times New Roman" w:hAnsi="Times New Roman" w:cs="Times New Roman"/>
                <w:sz w:val="24"/>
                <w:szCs w:val="24"/>
                <w:lang w:eastAsia="en-US"/>
              </w:rPr>
              <w:t>типів</w:t>
            </w:r>
            <w:proofErr w:type="spellEnd"/>
          </w:p>
        </w:tc>
        <w:tc>
          <w:tcPr>
            <w:tcW w:w="1758" w:type="dxa"/>
            <w:shd w:val="clear" w:color="auto" w:fill="auto"/>
            <w:vAlign w:val="center"/>
          </w:tcPr>
          <w:p w14:paraId="6F9C797C"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602CC02" w14:textId="77777777" w:rsidTr="00E640BA">
        <w:trPr>
          <w:jc w:val="center"/>
        </w:trPr>
        <w:tc>
          <w:tcPr>
            <w:tcW w:w="808" w:type="dxa"/>
            <w:shd w:val="clear" w:color="auto" w:fill="auto"/>
            <w:vAlign w:val="center"/>
          </w:tcPr>
          <w:p w14:paraId="0FB76AC0"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A86F276"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Фільтр</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пульсації</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стінок</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761060DF"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8 </w:t>
            </w:r>
            <w:proofErr w:type="spellStart"/>
            <w:r w:rsidRPr="007A550E">
              <w:rPr>
                <w:rFonts w:ascii="Times New Roman" w:hAnsi="Times New Roman" w:cs="Times New Roman"/>
                <w:sz w:val="24"/>
                <w:szCs w:val="24"/>
                <w:lang w:eastAsia="en-US"/>
              </w:rPr>
              <w:t>рівнів</w:t>
            </w:r>
            <w:proofErr w:type="spellEnd"/>
          </w:p>
        </w:tc>
        <w:tc>
          <w:tcPr>
            <w:tcW w:w="1758" w:type="dxa"/>
            <w:shd w:val="clear" w:color="auto" w:fill="auto"/>
            <w:vAlign w:val="center"/>
          </w:tcPr>
          <w:p w14:paraId="6D613A34"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ECA58B5" w14:textId="77777777" w:rsidTr="00E640BA">
        <w:trPr>
          <w:jc w:val="center"/>
        </w:trPr>
        <w:tc>
          <w:tcPr>
            <w:tcW w:w="808" w:type="dxa"/>
            <w:shd w:val="clear" w:color="auto" w:fill="auto"/>
            <w:vAlign w:val="center"/>
          </w:tcPr>
          <w:p w14:paraId="745950F3"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1836D8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Швидкість</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сканування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4A0D48E1"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5 </w:t>
            </w:r>
            <w:proofErr w:type="spellStart"/>
            <w:r w:rsidRPr="007A550E">
              <w:rPr>
                <w:rFonts w:ascii="Times New Roman" w:hAnsi="Times New Roman" w:cs="Times New Roman"/>
                <w:sz w:val="24"/>
                <w:szCs w:val="24"/>
                <w:lang w:eastAsia="en-US"/>
              </w:rPr>
              <w:t>рівнів</w:t>
            </w:r>
            <w:proofErr w:type="spellEnd"/>
          </w:p>
        </w:tc>
        <w:tc>
          <w:tcPr>
            <w:tcW w:w="1758" w:type="dxa"/>
            <w:shd w:val="clear" w:color="auto" w:fill="auto"/>
            <w:vAlign w:val="center"/>
          </w:tcPr>
          <w:p w14:paraId="7AB1B71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3D22033E" w14:textId="77777777" w:rsidTr="00E640BA">
        <w:trPr>
          <w:jc w:val="center"/>
        </w:trPr>
        <w:tc>
          <w:tcPr>
            <w:tcW w:w="808" w:type="dxa"/>
            <w:shd w:val="clear" w:color="auto" w:fill="auto"/>
            <w:vAlign w:val="center"/>
          </w:tcPr>
          <w:p w14:paraId="03B9DFC4" w14:textId="77777777" w:rsidR="004A41D7" w:rsidRPr="007A550E" w:rsidRDefault="004A41D7" w:rsidP="004A41D7">
            <w:pPr>
              <w:numPr>
                <w:ilvl w:val="0"/>
                <w:numId w:val="36"/>
              </w:numPr>
              <w:ind w:left="0" w:firstLine="0"/>
              <w:contextualSpacing/>
              <w:jc w:val="center"/>
              <w:rPr>
                <w:rFonts w:ascii="Times New Roman" w:hAnsi="Times New Roman" w:cs="Times New Roman"/>
                <w:sz w:val="24"/>
                <w:szCs w:val="24"/>
                <w:lang w:eastAsia="en-US"/>
              </w:rPr>
            </w:pPr>
          </w:p>
        </w:tc>
        <w:tc>
          <w:tcPr>
            <w:tcW w:w="8819" w:type="dxa"/>
            <w:gridSpan w:val="3"/>
            <w:shd w:val="clear" w:color="auto" w:fill="auto"/>
            <w:vAlign w:val="center"/>
          </w:tcPr>
          <w:p w14:paraId="0CCA04AC"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Вимоги</w:t>
            </w:r>
            <w:proofErr w:type="spellEnd"/>
            <w:r w:rsidRPr="007A550E">
              <w:rPr>
                <w:rFonts w:ascii="Times New Roman" w:hAnsi="Times New Roman" w:cs="Times New Roman"/>
                <w:b/>
                <w:sz w:val="24"/>
                <w:szCs w:val="24"/>
                <w:lang w:eastAsia="en-US"/>
              </w:rPr>
              <w:t xml:space="preserve"> до </w:t>
            </w:r>
            <w:proofErr w:type="spellStart"/>
            <w:r w:rsidRPr="007A550E">
              <w:rPr>
                <w:rFonts w:ascii="Times New Roman" w:hAnsi="Times New Roman" w:cs="Times New Roman"/>
                <w:b/>
                <w:sz w:val="24"/>
                <w:szCs w:val="24"/>
                <w:lang w:eastAsia="en-US"/>
              </w:rPr>
              <w:t>датчиків</w:t>
            </w:r>
            <w:proofErr w:type="spellEnd"/>
          </w:p>
        </w:tc>
      </w:tr>
      <w:tr w:rsidR="004A41D7" w:rsidRPr="007A550E" w14:paraId="652C232D" w14:textId="77777777" w:rsidTr="00E640BA">
        <w:trPr>
          <w:jc w:val="center"/>
        </w:trPr>
        <w:tc>
          <w:tcPr>
            <w:tcW w:w="808" w:type="dxa"/>
            <w:shd w:val="clear" w:color="auto" w:fill="auto"/>
            <w:vAlign w:val="center"/>
          </w:tcPr>
          <w:p w14:paraId="5CE3234F"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0CE79F9"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Конвексний</w:t>
            </w:r>
            <w:proofErr w:type="spellEnd"/>
            <w:r w:rsidRPr="007A550E">
              <w:rPr>
                <w:rFonts w:ascii="Times New Roman" w:hAnsi="Times New Roman" w:cs="Times New Roman"/>
                <w:b/>
                <w:sz w:val="24"/>
                <w:szCs w:val="24"/>
                <w:lang w:eastAsia="en-US"/>
              </w:rPr>
              <w:t xml:space="preserve"> датчик </w:t>
            </w:r>
          </w:p>
        </w:tc>
        <w:tc>
          <w:tcPr>
            <w:tcW w:w="3126" w:type="dxa"/>
            <w:shd w:val="clear" w:color="auto" w:fill="auto"/>
            <w:vAlign w:val="center"/>
          </w:tcPr>
          <w:p w14:paraId="5C2A0AFD"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Наявність</w:t>
            </w:r>
            <w:proofErr w:type="spellEnd"/>
          </w:p>
        </w:tc>
        <w:tc>
          <w:tcPr>
            <w:tcW w:w="1758" w:type="dxa"/>
            <w:shd w:val="clear" w:color="auto" w:fill="auto"/>
            <w:vAlign w:val="center"/>
          </w:tcPr>
          <w:p w14:paraId="53F47B54"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578045A" w14:textId="77777777" w:rsidTr="00E640BA">
        <w:trPr>
          <w:trHeight w:val="1183"/>
          <w:jc w:val="center"/>
        </w:trPr>
        <w:tc>
          <w:tcPr>
            <w:tcW w:w="808" w:type="dxa"/>
            <w:shd w:val="clear" w:color="auto" w:fill="auto"/>
            <w:vAlign w:val="center"/>
          </w:tcPr>
          <w:p w14:paraId="694E5122"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C8B72BE"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Область </w:t>
            </w:r>
            <w:proofErr w:type="spellStart"/>
            <w:r w:rsidRPr="007A550E">
              <w:rPr>
                <w:rFonts w:ascii="Times New Roman" w:hAnsi="Times New Roman" w:cs="Times New Roman"/>
                <w:sz w:val="24"/>
                <w:szCs w:val="24"/>
                <w:lang w:eastAsia="en-US"/>
              </w:rPr>
              <w:t>використання</w:t>
            </w:r>
            <w:proofErr w:type="spellEnd"/>
          </w:p>
        </w:tc>
        <w:tc>
          <w:tcPr>
            <w:tcW w:w="3126" w:type="dxa"/>
            <w:shd w:val="clear" w:color="auto" w:fill="auto"/>
            <w:vAlign w:val="center"/>
          </w:tcPr>
          <w:p w14:paraId="0CBDEAB9"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Абдомінальні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урологічні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акушерські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гінекологічні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судинні</w:t>
            </w:r>
            <w:proofErr w:type="spellEnd"/>
            <w:r w:rsidRPr="007A550E">
              <w:rPr>
                <w:rFonts w:ascii="Times New Roman" w:hAnsi="Times New Roman" w:cs="Times New Roman"/>
                <w:sz w:val="24"/>
                <w:szCs w:val="24"/>
                <w:lang w:eastAsia="en-US"/>
              </w:rPr>
              <w:t xml:space="preserve"> та </w:t>
            </w:r>
            <w:proofErr w:type="spellStart"/>
            <w:r w:rsidRPr="007A550E">
              <w:rPr>
                <w:rFonts w:ascii="Times New Roman" w:hAnsi="Times New Roman" w:cs="Times New Roman"/>
                <w:sz w:val="24"/>
                <w:szCs w:val="24"/>
                <w:lang w:eastAsia="en-US"/>
              </w:rPr>
              <w:t>неврологічні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дослідження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дослідження</w:t>
            </w:r>
            <w:proofErr w:type="spellEnd"/>
            <w:r w:rsidRPr="007A550E">
              <w:rPr>
                <w:rFonts w:ascii="Times New Roman" w:hAnsi="Times New Roman" w:cs="Times New Roman"/>
                <w:sz w:val="24"/>
                <w:szCs w:val="24"/>
                <w:lang w:eastAsia="en-US"/>
              </w:rPr>
              <w:t xml:space="preserve"> опорно-</w:t>
            </w:r>
            <w:proofErr w:type="spellStart"/>
            <w:r w:rsidRPr="007A550E">
              <w:rPr>
                <w:rFonts w:ascii="Times New Roman" w:hAnsi="Times New Roman" w:cs="Times New Roman"/>
                <w:sz w:val="24"/>
                <w:szCs w:val="24"/>
                <w:lang w:eastAsia="en-US"/>
              </w:rPr>
              <w:t>рухового</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апарату</w:t>
            </w:r>
            <w:proofErr w:type="spellEnd"/>
          </w:p>
        </w:tc>
        <w:tc>
          <w:tcPr>
            <w:tcW w:w="1758" w:type="dxa"/>
            <w:shd w:val="clear" w:color="auto" w:fill="auto"/>
            <w:vAlign w:val="center"/>
          </w:tcPr>
          <w:p w14:paraId="6CE26CE2"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01B9250" w14:textId="77777777" w:rsidTr="00E640BA">
        <w:trPr>
          <w:jc w:val="center"/>
        </w:trPr>
        <w:tc>
          <w:tcPr>
            <w:tcW w:w="808" w:type="dxa"/>
            <w:shd w:val="clear" w:color="auto" w:fill="auto"/>
            <w:vAlign w:val="center"/>
          </w:tcPr>
          <w:p w14:paraId="284BBA0D"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C2D57E4"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Діапазон</w:t>
            </w:r>
            <w:proofErr w:type="spellEnd"/>
            <w:r w:rsidRPr="007A550E">
              <w:rPr>
                <w:rFonts w:ascii="Times New Roman" w:hAnsi="Times New Roman" w:cs="Times New Roman"/>
                <w:sz w:val="24"/>
                <w:szCs w:val="24"/>
                <w:lang w:eastAsia="en-US"/>
              </w:rPr>
              <w:t xml:space="preserve"> частот,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7291B77E"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bCs/>
                <w:sz w:val="24"/>
                <w:szCs w:val="24"/>
                <w:lang w:eastAsia="en-US"/>
              </w:rPr>
              <w:t>1.2-5.7  МГц</w:t>
            </w:r>
          </w:p>
        </w:tc>
        <w:tc>
          <w:tcPr>
            <w:tcW w:w="1758" w:type="dxa"/>
            <w:shd w:val="clear" w:color="auto" w:fill="auto"/>
          </w:tcPr>
          <w:p w14:paraId="5B394BBE"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7E245EE" w14:textId="77777777" w:rsidTr="00E640BA">
        <w:trPr>
          <w:jc w:val="center"/>
        </w:trPr>
        <w:tc>
          <w:tcPr>
            <w:tcW w:w="808" w:type="dxa"/>
            <w:shd w:val="clear" w:color="auto" w:fill="auto"/>
            <w:vAlign w:val="center"/>
          </w:tcPr>
          <w:p w14:paraId="7CC8DC2D"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0B3B7B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Можливість</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розширення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зони</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сканування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499C9E35"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bCs/>
                <w:sz w:val="24"/>
                <w:szCs w:val="24"/>
                <w:lang w:eastAsia="en-US"/>
              </w:rPr>
              <w:t>100º</w:t>
            </w:r>
          </w:p>
        </w:tc>
        <w:tc>
          <w:tcPr>
            <w:tcW w:w="1758" w:type="dxa"/>
            <w:shd w:val="clear" w:color="auto" w:fill="auto"/>
          </w:tcPr>
          <w:p w14:paraId="186E3B36"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FE2A871" w14:textId="77777777" w:rsidTr="00E640BA">
        <w:trPr>
          <w:jc w:val="center"/>
        </w:trPr>
        <w:tc>
          <w:tcPr>
            <w:tcW w:w="808" w:type="dxa"/>
            <w:shd w:val="clear" w:color="auto" w:fill="auto"/>
            <w:vAlign w:val="center"/>
          </w:tcPr>
          <w:p w14:paraId="1EA1A7F6"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3AB53C71"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Радіус</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конвексу</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55DC9E1B"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bCs/>
                <w:sz w:val="24"/>
                <w:szCs w:val="24"/>
                <w:lang w:eastAsia="en-US"/>
              </w:rPr>
              <w:t>60 мм</w:t>
            </w:r>
          </w:p>
        </w:tc>
        <w:tc>
          <w:tcPr>
            <w:tcW w:w="1758" w:type="dxa"/>
            <w:shd w:val="clear" w:color="auto" w:fill="auto"/>
          </w:tcPr>
          <w:p w14:paraId="0BAA5099"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D82D5A6" w14:textId="77777777" w:rsidTr="00E640BA">
        <w:trPr>
          <w:trHeight w:val="85"/>
          <w:jc w:val="center"/>
        </w:trPr>
        <w:tc>
          <w:tcPr>
            <w:tcW w:w="808" w:type="dxa"/>
            <w:shd w:val="clear" w:color="auto" w:fill="auto"/>
            <w:vAlign w:val="center"/>
          </w:tcPr>
          <w:p w14:paraId="5564CCFE"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1719133A"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Кількість</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елементів</w:t>
            </w:r>
            <w:proofErr w:type="spellEnd"/>
            <w:r w:rsidRPr="007A550E">
              <w:rPr>
                <w:rFonts w:ascii="Times New Roman" w:hAnsi="Times New Roman" w:cs="Times New Roman"/>
                <w:sz w:val="24"/>
                <w:szCs w:val="24"/>
                <w:lang w:eastAsia="en-US"/>
              </w:rPr>
              <w:t xml:space="preserve"> датчика,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38036193"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192</w:t>
            </w:r>
          </w:p>
        </w:tc>
        <w:tc>
          <w:tcPr>
            <w:tcW w:w="1758" w:type="dxa"/>
            <w:shd w:val="clear" w:color="auto" w:fill="auto"/>
          </w:tcPr>
          <w:p w14:paraId="74C32582"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667352DA" w14:textId="77777777" w:rsidTr="00E640BA">
        <w:trPr>
          <w:jc w:val="center"/>
        </w:trPr>
        <w:tc>
          <w:tcPr>
            <w:tcW w:w="808" w:type="dxa"/>
            <w:shd w:val="clear" w:color="auto" w:fill="auto"/>
            <w:vAlign w:val="center"/>
          </w:tcPr>
          <w:p w14:paraId="1F4B3106"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2A4866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Використання</w:t>
            </w:r>
            <w:proofErr w:type="spellEnd"/>
            <w:r w:rsidRPr="007A550E">
              <w:rPr>
                <w:rFonts w:ascii="Times New Roman" w:hAnsi="Times New Roman" w:cs="Times New Roman"/>
                <w:sz w:val="24"/>
                <w:szCs w:val="24"/>
                <w:lang w:eastAsia="en-US"/>
              </w:rPr>
              <w:t xml:space="preserve"> насадок для </w:t>
            </w:r>
            <w:proofErr w:type="spellStart"/>
            <w:r w:rsidRPr="007A550E">
              <w:rPr>
                <w:rFonts w:ascii="Times New Roman" w:hAnsi="Times New Roman" w:cs="Times New Roman"/>
                <w:sz w:val="24"/>
                <w:szCs w:val="24"/>
                <w:lang w:eastAsia="en-US"/>
              </w:rPr>
              <w:t>проведення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біопсії</w:t>
            </w:r>
            <w:proofErr w:type="spellEnd"/>
          </w:p>
        </w:tc>
        <w:tc>
          <w:tcPr>
            <w:tcW w:w="3126" w:type="dxa"/>
            <w:shd w:val="clear" w:color="auto" w:fill="auto"/>
            <w:vAlign w:val="center"/>
          </w:tcPr>
          <w:p w14:paraId="1CC5D5DF"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Можливість</w:t>
            </w:r>
            <w:proofErr w:type="spellEnd"/>
          </w:p>
        </w:tc>
        <w:tc>
          <w:tcPr>
            <w:tcW w:w="1758" w:type="dxa"/>
            <w:shd w:val="clear" w:color="auto" w:fill="auto"/>
          </w:tcPr>
          <w:p w14:paraId="6CAA906B"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CDE9925" w14:textId="77777777" w:rsidTr="00E640BA">
        <w:trPr>
          <w:jc w:val="center"/>
        </w:trPr>
        <w:tc>
          <w:tcPr>
            <w:tcW w:w="808" w:type="dxa"/>
            <w:shd w:val="clear" w:color="auto" w:fill="auto"/>
            <w:vAlign w:val="center"/>
          </w:tcPr>
          <w:p w14:paraId="713E6A4E"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2812EDF"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sz w:val="24"/>
                <w:szCs w:val="24"/>
                <w:lang w:eastAsia="en-US"/>
              </w:rPr>
              <w:t>Лінійний</w:t>
            </w:r>
            <w:proofErr w:type="spellEnd"/>
            <w:r w:rsidRPr="007A550E">
              <w:rPr>
                <w:rFonts w:ascii="Times New Roman" w:hAnsi="Times New Roman" w:cs="Times New Roman"/>
                <w:b/>
                <w:sz w:val="24"/>
                <w:szCs w:val="24"/>
                <w:lang w:eastAsia="en-US"/>
              </w:rPr>
              <w:t xml:space="preserve"> датчик </w:t>
            </w:r>
          </w:p>
        </w:tc>
        <w:tc>
          <w:tcPr>
            <w:tcW w:w="3126" w:type="dxa"/>
            <w:shd w:val="clear" w:color="auto" w:fill="auto"/>
            <w:vAlign w:val="center"/>
          </w:tcPr>
          <w:p w14:paraId="30EFD04B"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Наявність</w:t>
            </w:r>
            <w:proofErr w:type="spellEnd"/>
          </w:p>
        </w:tc>
        <w:tc>
          <w:tcPr>
            <w:tcW w:w="1758" w:type="dxa"/>
            <w:shd w:val="clear" w:color="auto" w:fill="auto"/>
            <w:vAlign w:val="center"/>
          </w:tcPr>
          <w:p w14:paraId="7B169853"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67706B06" w14:textId="77777777" w:rsidTr="00E640BA">
        <w:trPr>
          <w:jc w:val="center"/>
        </w:trPr>
        <w:tc>
          <w:tcPr>
            <w:tcW w:w="808" w:type="dxa"/>
            <w:shd w:val="clear" w:color="auto" w:fill="auto"/>
            <w:vAlign w:val="center"/>
          </w:tcPr>
          <w:p w14:paraId="72A5F6FB"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400F384"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Область </w:t>
            </w:r>
            <w:proofErr w:type="spellStart"/>
            <w:r w:rsidRPr="007A550E">
              <w:rPr>
                <w:rFonts w:ascii="Times New Roman" w:hAnsi="Times New Roman" w:cs="Times New Roman"/>
                <w:sz w:val="24"/>
                <w:szCs w:val="24"/>
                <w:lang w:eastAsia="en-US"/>
              </w:rPr>
              <w:t>використання</w:t>
            </w:r>
            <w:proofErr w:type="spellEnd"/>
          </w:p>
        </w:tc>
        <w:tc>
          <w:tcPr>
            <w:tcW w:w="3126" w:type="dxa"/>
            <w:shd w:val="clear" w:color="auto" w:fill="auto"/>
            <w:vAlign w:val="center"/>
          </w:tcPr>
          <w:p w14:paraId="138B045E"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Малі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органи</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судини</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неврологія</w:t>
            </w:r>
            <w:proofErr w:type="spellEnd"/>
            <w:r w:rsidRPr="007A550E">
              <w:rPr>
                <w:rFonts w:ascii="Times New Roman" w:hAnsi="Times New Roman" w:cs="Times New Roman"/>
                <w:sz w:val="24"/>
                <w:szCs w:val="24"/>
                <w:lang w:eastAsia="en-US"/>
              </w:rPr>
              <w:t>, скелетно-</w:t>
            </w:r>
            <w:proofErr w:type="spellStart"/>
            <w:r w:rsidRPr="007A550E">
              <w:rPr>
                <w:rFonts w:ascii="Times New Roman" w:hAnsi="Times New Roman" w:cs="Times New Roman"/>
                <w:sz w:val="24"/>
                <w:szCs w:val="24"/>
                <w:lang w:eastAsia="en-US"/>
              </w:rPr>
              <w:t>м’язова</w:t>
            </w:r>
            <w:proofErr w:type="spellEnd"/>
            <w:r w:rsidRPr="007A550E">
              <w:rPr>
                <w:rFonts w:ascii="Times New Roman" w:hAnsi="Times New Roman" w:cs="Times New Roman"/>
                <w:sz w:val="24"/>
                <w:szCs w:val="24"/>
                <w:lang w:eastAsia="en-US"/>
              </w:rPr>
              <w:t xml:space="preserve"> система, </w:t>
            </w:r>
            <w:proofErr w:type="spellStart"/>
            <w:r w:rsidRPr="007A550E">
              <w:rPr>
                <w:rFonts w:ascii="Times New Roman" w:hAnsi="Times New Roman" w:cs="Times New Roman"/>
                <w:sz w:val="24"/>
                <w:szCs w:val="24"/>
                <w:lang w:eastAsia="en-US"/>
              </w:rPr>
              <w:t>педіатричні</w:t>
            </w:r>
            <w:proofErr w:type="spellEnd"/>
            <w:r w:rsidRPr="007A550E">
              <w:rPr>
                <w:rFonts w:ascii="Times New Roman" w:hAnsi="Times New Roman" w:cs="Times New Roman"/>
                <w:sz w:val="24"/>
                <w:szCs w:val="24"/>
                <w:lang w:eastAsia="en-US"/>
              </w:rPr>
              <w:t xml:space="preserve"> та </w:t>
            </w:r>
            <w:proofErr w:type="spellStart"/>
            <w:r w:rsidRPr="007A550E">
              <w:rPr>
                <w:rFonts w:ascii="Times New Roman" w:hAnsi="Times New Roman" w:cs="Times New Roman"/>
                <w:sz w:val="24"/>
                <w:szCs w:val="24"/>
                <w:lang w:eastAsia="en-US"/>
              </w:rPr>
              <w:t>абдомінальні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дослідження</w:t>
            </w:r>
            <w:proofErr w:type="spellEnd"/>
          </w:p>
        </w:tc>
        <w:tc>
          <w:tcPr>
            <w:tcW w:w="1758" w:type="dxa"/>
            <w:shd w:val="clear" w:color="auto" w:fill="auto"/>
            <w:vAlign w:val="center"/>
          </w:tcPr>
          <w:p w14:paraId="573355D3"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1347EC3" w14:textId="77777777" w:rsidTr="00E640BA">
        <w:trPr>
          <w:jc w:val="center"/>
        </w:trPr>
        <w:tc>
          <w:tcPr>
            <w:tcW w:w="808" w:type="dxa"/>
            <w:shd w:val="clear" w:color="auto" w:fill="auto"/>
            <w:vAlign w:val="center"/>
          </w:tcPr>
          <w:p w14:paraId="5EC6AA2E"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67BA139"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Діапазон</w:t>
            </w:r>
            <w:proofErr w:type="spellEnd"/>
            <w:r w:rsidRPr="007A550E">
              <w:rPr>
                <w:rFonts w:ascii="Times New Roman" w:hAnsi="Times New Roman" w:cs="Times New Roman"/>
                <w:sz w:val="24"/>
                <w:szCs w:val="24"/>
                <w:lang w:eastAsia="en-US"/>
              </w:rPr>
              <w:t xml:space="preserve"> частот,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4FE4BA82"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bCs/>
                <w:sz w:val="24"/>
                <w:szCs w:val="24"/>
                <w:lang w:eastAsia="en-US"/>
              </w:rPr>
              <w:t>3-13.5 МГц</w:t>
            </w:r>
          </w:p>
        </w:tc>
        <w:tc>
          <w:tcPr>
            <w:tcW w:w="1758" w:type="dxa"/>
            <w:shd w:val="clear" w:color="auto" w:fill="auto"/>
            <w:vAlign w:val="center"/>
          </w:tcPr>
          <w:p w14:paraId="14D3ECE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4F6C8E2" w14:textId="77777777" w:rsidTr="00E640BA">
        <w:trPr>
          <w:jc w:val="center"/>
        </w:trPr>
        <w:tc>
          <w:tcPr>
            <w:tcW w:w="808" w:type="dxa"/>
            <w:shd w:val="clear" w:color="auto" w:fill="auto"/>
            <w:vAlign w:val="center"/>
          </w:tcPr>
          <w:p w14:paraId="75EFC9B1"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B1976C0"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Розмір</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робочої</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поверхні</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6AED6982" w14:textId="77777777" w:rsidR="004A41D7" w:rsidRPr="007A550E" w:rsidRDefault="004A41D7" w:rsidP="004A41D7">
            <w:pPr>
              <w:jc w:val="center"/>
              <w:rPr>
                <w:rFonts w:ascii="Times New Roman" w:hAnsi="Times New Roman" w:cs="Times New Roman"/>
                <w:bCs/>
                <w:sz w:val="24"/>
                <w:szCs w:val="24"/>
                <w:lang w:eastAsia="en-US"/>
              </w:rPr>
            </w:pPr>
            <w:r w:rsidRPr="007A550E">
              <w:rPr>
                <w:rFonts w:ascii="Times New Roman" w:hAnsi="Times New Roman" w:cs="Times New Roman"/>
                <w:bCs/>
                <w:sz w:val="24"/>
                <w:szCs w:val="24"/>
                <w:lang w:eastAsia="en-US"/>
              </w:rPr>
              <w:t>38 мм</w:t>
            </w:r>
          </w:p>
        </w:tc>
        <w:tc>
          <w:tcPr>
            <w:tcW w:w="1758" w:type="dxa"/>
            <w:shd w:val="clear" w:color="auto" w:fill="auto"/>
            <w:vAlign w:val="center"/>
          </w:tcPr>
          <w:p w14:paraId="30F57E30"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60109236" w14:textId="77777777" w:rsidTr="00E640BA">
        <w:trPr>
          <w:jc w:val="center"/>
        </w:trPr>
        <w:tc>
          <w:tcPr>
            <w:tcW w:w="808" w:type="dxa"/>
            <w:shd w:val="clear" w:color="auto" w:fill="auto"/>
            <w:vAlign w:val="center"/>
          </w:tcPr>
          <w:p w14:paraId="1A8570F4"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C4AF4DE"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Глибина</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дослідження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32A0B347" w14:textId="77777777" w:rsidR="004A41D7" w:rsidRPr="007A550E" w:rsidRDefault="004A41D7" w:rsidP="004A41D7">
            <w:pPr>
              <w:jc w:val="center"/>
              <w:rPr>
                <w:rFonts w:ascii="Times New Roman" w:hAnsi="Times New Roman" w:cs="Times New Roman"/>
                <w:bCs/>
                <w:sz w:val="24"/>
                <w:szCs w:val="24"/>
                <w:lang w:eastAsia="en-US"/>
              </w:rPr>
            </w:pPr>
            <w:r w:rsidRPr="007A550E">
              <w:rPr>
                <w:rFonts w:ascii="Times New Roman" w:hAnsi="Times New Roman" w:cs="Times New Roman"/>
                <w:bCs/>
                <w:sz w:val="24"/>
                <w:szCs w:val="24"/>
                <w:lang w:eastAsia="en-US"/>
              </w:rPr>
              <w:t>1.5-28 см</w:t>
            </w:r>
          </w:p>
        </w:tc>
        <w:tc>
          <w:tcPr>
            <w:tcW w:w="1758" w:type="dxa"/>
            <w:shd w:val="clear" w:color="auto" w:fill="auto"/>
            <w:vAlign w:val="center"/>
          </w:tcPr>
          <w:p w14:paraId="5A0A8155"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B369545" w14:textId="77777777" w:rsidTr="00E640BA">
        <w:trPr>
          <w:jc w:val="center"/>
        </w:trPr>
        <w:tc>
          <w:tcPr>
            <w:tcW w:w="808" w:type="dxa"/>
            <w:shd w:val="clear" w:color="auto" w:fill="auto"/>
            <w:vAlign w:val="center"/>
          </w:tcPr>
          <w:p w14:paraId="76C616E0"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86899D8"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Кількість</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елементів</w:t>
            </w:r>
            <w:proofErr w:type="spellEnd"/>
            <w:r w:rsidRPr="007A550E">
              <w:rPr>
                <w:rFonts w:ascii="Times New Roman" w:hAnsi="Times New Roman" w:cs="Times New Roman"/>
                <w:sz w:val="24"/>
                <w:szCs w:val="24"/>
                <w:lang w:eastAsia="en-US"/>
              </w:rPr>
              <w:t xml:space="preserve"> датчика,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4FE2C0B8"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192</w:t>
            </w:r>
          </w:p>
        </w:tc>
        <w:tc>
          <w:tcPr>
            <w:tcW w:w="1758" w:type="dxa"/>
            <w:shd w:val="clear" w:color="auto" w:fill="auto"/>
            <w:vAlign w:val="center"/>
          </w:tcPr>
          <w:p w14:paraId="49083719"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122AA9E" w14:textId="77777777" w:rsidTr="00E640BA">
        <w:trPr>
          <w:jc w:val="center"/>
        </w:trPr>
        <w:tc>
          <w:tcPr>
            <w:tcW w:w="808" w:type="dxa"/>
            <w:shd w:val="clear" w:color="auto" w:fill="auto"/>
            <w:vAlign w:val="center"/>
          </w:tcPr>
          <w:p w14:paraId="58095414"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8EB5F33"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Використання</w:t>
            </w:r>
            <w:proofErr w:type="spellEnd"/>
            <w:r w:rsidRPr="007A550E">
              <w:rPr>
                <w:rFonts w:ascii="Times New Roman" w:hAnsi="Times New Roman" w:cs="Times New Roman"/>
                <w:sz w:val="24"/>
                <w:szCs w:val="24"/>
                <w:lang w:eastAsia="en-US"/>
              </w:rPr>
              <w:t xml:space="preserve"> насадок для </w:t>
            </w:r>
            <w:proofErr w:type="spellStart"/>
            <w:r w:rsidRPr="007A550E">
              <w:rPr>
                <w:rFonts w:ascii="Times New Roman" w:hAnsi="Times New Roman" w:cs="Times New Roman"/>
                <w:sz w:val="24"/>
                <w:szCs w:val="24"/>
                <w:lang w:eastAsia="en-US"/>
              </w:rPr>
              <w:t>проведення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біопсії</w:t>
            </w:r>
            <w:proofErr w:type="spellEnd"/>
          </w:p>
        </w:tc>
        <w:tc>
          <w:tcPr>
            <w:tcW w:w="3126" w:type="dxa"/>
            <w:shd w:val="clear" w:color="auto" w:fill="auto"/>
            <w:vAlign w:val="center"/>
          </w:tcPr>
          <w:p w14:paraId="78B022DB"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Можливість</w:t>
            </w:r>
            <w:proofErr w:type="spellEnd"/>
          </w:p>
        </w:tc>
        <w:tc>
          <w:tcPr>
            <w:tcW w:w="1758" w:type="dxa"/>
            <w:shd w:val="clear" w:color="auto" w:fill="auto"/>
            <w:vAlign w:val="center"/>
          </w:tcPr>
          <w:p w14:paraId="18362B2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353A05E" w14:textId="77777777" w:rsidTr="00E640BA">
        <w:trPr>
          <w:jc w:val="center"/>
        </w:trPr>
        <w:tc>
          <w:tcPr>
            <w:tcW w:w="808" w:type="dxa"/>
            <w:shd w:val="clear" w:color="auto" w:fill="auto"/>
            <w:vAlign w:val="center"/>
          </w:tcPr>
          <w:p w14:paraId="59F870B9" w14:textId="77777777" w:rsidR="004A41D7" w:rsidRPr="007A550E" w:rsidRDefault="004A41D7" w:rsidP="004A41D7">
            <w:pPr>
              <w:numPr>
                <w:ilvl w:val="1"/>
                <w:numId w:val="36"/>
              </w:numPr>
              <w:contextualSpacing/>
              <w:jc w:val="center"/>
              <w:rPr>
                <w:rFonts w:ascii="Times New Roman" w:hAnsi="Times New Roman" w:cs="Times New Roman"/>
                <w:sz w:val="24"/>
                <w:szCs w:val="24"/>
                <w:lang w:eastAsia="en-US"/>
              </w:rPr>
            </w:pPr>
          </w:p>
        </w:tc>
        <w:tc>
          <w:tcPr>
            <w:tcW w:w="3935" w:type="dxa"/>
            <w:shd w:val="clear" w:color="auto" w:fill="auto"/>
            <w:vAlign w:val="center"/>
          </w:tcPr>
          <w:p w14:paraId="2B0956D4"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bCs/>
                <w:sz w:val="24"/>
                <w:szCs w:val="24"/>
                <w:lang w:eastAsia="en-US"/>
              </w:rPr>
              <w:t>Фазований</w:t>
            </w:r>
            <w:proofErr w:type="spellEnd"/>
            <w:r w:rsidRPr="007A550E">
              <w:rPr>
                <w:rFonts w:ascii="Times New Roman" w:hAnsi="Times New Roman" w:cs="Times New Roman"/>
                <w:b/>
                <w:bCs/>
                <w:sz w:val="24"/>
                <w:szCs w:val="24"/>
                <w:lang w:eastAsia="en-US"/>
              </w:rPr>
              <w:t xml:space="preserve"> </w:t>
            </w:r>
            <w:proofErr w:type="spellStart"/>
            <w:r w:rsidRPr="007A550E">
              <w:rPr>
                <w:rFonts w:ascii="Times New Roman" w:hAnsi="Times New Roman" w:cs="Times New Roman"/>
                <w:b/>
                <w:bCs/>
                <w:sz w:val="24"/>
                <w:szCs w:val="24"/>
                <w:lang w:eastAsia="en-US"/>
              </w:rPr>
              <w:t>монокристалічний</w:t>
            </w:r>
            <w:proofErr w:type="spellEnd"/>
            <w:r w:rsidRPr="007A550E">
              <w:rPr>
                <w:rFonts w:ascii="Times New Roman" w:hAnsi="Times New Roman" w:cs="Times New Roman"/>
                <w:b/>
                <w:bCs/>
                <w:sz w:val="24"/>
                <w:szCs w:val="24"/>
                <w:lang w:eastAsia="en-US"/>
              </w:rPr>
              <w:t xml:space="preserve"> датчик </w:t>
            </w:r>
          </w:p>
        </w:tc>
        <w:tc>
          <w:tcPr>
            <w:tcW w:w="3126" w:type="dxa"/>
            <w:shd w:val="clear" w:color="auto" w:fill="auto"/>
            <w:vAlign w:val="center"/>
          </w:tcPr>
          <w:p w14:paraId="2054D2E4" w14:textId="77777777" w:rsidR="004A41D7" w:rsidRPr="007A550E" w:rsidRDefault="004A41D7" w:rsidP="004A41D7">
            <w:pPr>
              <w:jc w:val="center"/>
              <w:rPr>
                <w:rFonts w:ascii="Times New Roman" w:hAnsi="Times New Roman" w:cs="Times New Roman"/>
                <w:b/>
                <w:sz w:val="24"/>
                <w:szCs w:val="24"/>
                <w:lang w:eastAsia="en-US"/>
              </w:rPr>
            </w:pPr>
            <w:proofErr w:type="spellStart"/>
            <w:r w:rsidRPr="007A550E">
              <w:rPr>
                <w:rFonts w:ascii="Times New Roman" w:hAnsi="Times New Roman" w:cs="Times New Roman"/>
                <w:b/>
                <w:bCs/>
                <w:sz w:val="24"/>
                <w:szCs w:val="24"/>
                <w:lang w:eastAsia="en-US"/>
              </w:rPr>
              <w:t>Наявність</w:t>
            </w:r>
            <w:proofErr w:type="spellEnd"/>
          </w:p>
        </w:tc>
        <w:tc>
          <w:tcPr>
            <w:tcW w:w="1758" w:type="dxa"/>
            <w:shd w:val="clear" w:color="auto" w:fill="auto"/>
            <w:vAlign w:val="center"/>
          </w:tcPr>
          <w:p w14:paraId="712B406E"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1E27F862" w14:textId="77777777" w:rsidTr="00E640BA">
        <w:trPr>
          <w:jc w:val="center"/>
        </w:trPr>
        <w:tc>
          <w:tcPr>
            <w:tcW w:w="808" w:type="dxa"/>
            <w:shd w:val="clear" w:color="auto" w:fill="auto"/>
            <w:vAlign w:val="center"/>
          </w:tcPr>
          <w:p w14:paraId="5A3BF8E9"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9C8D66A" w14:textId="77777777" w:rsidR="004A41D7" w:rsidRPr="007A550E" w:rsidRDefault="004A41D7" w:rsidP="004A41D7">
            <w:pPr>
              <w:jc w:val="center"/>
              <w:rPr>
                <w:rFonts w:ascii="Times New Roman" w:hAnsi="Times New Roman" w:cs="Times New Roman"/>
                <w:b/>
                <w:bCs/>
                <w:sz w:val="24"/>
                <w:szCs w:val="24"/>
                <w:lang w:eastAsia="en-US"/>
              </w:rPr>
            </w:pPr>
            <w:r w:rsidRPr="007A550E">
              <w:rPr>
                <w:rFonts w:ascii="Times New Roman" w:hAnsi="Times New Roman" w:cs="Times New Roman"/>
                <w:sz w:val="24"/>
                <w:szCs w:val="24"/>
                <w:lang w:eastAsia="en-US"/>
              </w:rPr>
              <w:t xml:space="preserve">Область </w:t>
            </w:r>
            <w:proofErr w:type="spellStart"/>
            <w:r w:rsidRPr="007A550E">
              <w:rPr>
                <w:rFonts w:ascii="Times New Roman" w:hAnsi="Times New Roman" w:cs="Times New Roman"/>
                <w:sz w:val="24"/>
                <w:szCs w:val="24"/>
                <w:lang w:eastAsia="en-US"/>
              </w:rPr>
              <w:t>використання</w:t>
            </w:r>
            <w:proofErr w:type="spellEnd"/>
          </w:p>
        </w:tc>
        <w:tc>
          <w:tcPr>
            <w:tcW w:w="3126" w:type="dxa"/>
            <w:shd w:val="clear" w:color="auto" w:fill="auto"/>
            <w:vAlign w:val="center"/>
          </w:tcPr>
          <w:p w14:paraId="38D67D32"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Кардіологічні</w:t>
            </w:r>
            <w:proofErr w:type="spellEnd"/>
            <w:r w:rsidRPr="007A550E">
              <w:rPr>
                <w:rFonts w:ascii="Times New Roman" w:hAnsi="Times New Roman" w:cs="Times New Roman"/>
                <w:sz w:val="24"/>
                <w:szCs w:val="24"/>
                <w:lang w:eastAsia="en-US"/>
              </w:rPr>
              <w:t>,</w:t>
            </w:r>
          </w:p>
          <w:p w14:paraId="178DB518"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транскраніальні</w:t>
            </w:r>
            <w:proofErr w:type="spellEnd"/>
            <w:r w:rsidRPr="007A550E">
              <w:rPr>
                <w:rFonts w:ascii="Times New Roman" w:hAnsi="Times New Roman" w:cs="Times New Roman"/>
                <w:sz w:val="24"/>
                <w:szCs w:val="24"/>
                <w:lang w:eastAsia="en-US"/>
              </w:rPr>
              <w:t xml:space="preserve"> та</w:t>
            </w:r>
          </w:p>
          <w:p w14:paraId="32690999" w14:textId="77777777" w:rsidR="004A41D7" w:rsidRPr="007A550E" w:rsidRDefault="004A41D7" w:rsidP="004A41D7">
            <w:pPr>
              <w:jc w:val="center"/>
              <w:rPr>
                <w:rFonts w:ascii="Times New Roman" w:hAnsi="Times New Roman" w:cs="Times New Roman"/>
                <w:b/>
                <w:bCs/>
                <w:sz w:val="24"/>
                <w:szCs w:val="24"/>
                <w:lang w:eastAsia="en-US"/>
              </w:rPr>
            </w:pPr>
            <w:proofErr w:type="spellStart"/>
            <w:r w:rsidRPr="007A550E">
              <w:rPr>
                <w:rFonts w:ascii="Times New Roman" w:hAnsi="Times New Roman" w:cs="Times New Roman"/>
                <w:sz w:val="24"/>
                <w:szCs w:val="24"/>
                <w:lang w:eastAsia="en-US"/>
              </w:rPr>
              <w:t>абдомінальні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дослідження</w:t>
            </w:r>
            <w:proofErr w:type="spellEnd"/>
          </w:p>
        </w:tc>
        <w:tc>
          <w:tcPr>
            <w:tcW w:w="1758" w:type="dxa"/>
            <w:shd w:val="clear" w:color="auto" w:fill="auto"/>
            <w:vAlign w:val="center"/>
          </w:tcPr>
          <w:p w14:paraId="02A20F0C"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0C1463B" w14:textId="77777777" w:rsidTr="00E640BA">
        <w:trPr>
          <w:jc w:val="center"/>
        </w:trPr>
        <w:tc>
          <w:tcPr>
            <w:tcW w:w="808" w:type="dxa"/>
            <w:shd w:val="clear" w:color="auto" w:fill="auto"/>
            <w:vAlign w:val="center"/>
          </w:tcPr>
          <w:p w14:paraId="7E7083D8"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3D7EE7CF"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Діапазон</w:t>
            </w:r>
            <w:proofErr w:type="spellEnd"/>
            <w:r w:rsidRPr="007A550E">
              <w:rPr>
                <w:rFonts w:ascii="Times New Roman" w:hAnsi="Times New Roman" w:cs="Times New Roman"/>
                <w:sz w:val="24"/>
                <w:szCs w:val="24"/>
                <w:lang w:eastAsia="en-US"/>
              </w:rPr>
              <w:t xml:space="preserve"> частот, не </w:t>
            </w:r>
            <w:proofErr w:type="spellStart"/>
            <w:r w:rsidRPr="007A550E">
              <w:rPr>
                <w:rFonts w:ascii="Times New Roman" w:hAnsi="Times New Roman" w:cs="Times New Roman"/>
                <w:sz w:val="24"/>
                <w:szCs w:val="24"/>
                <w:lang w:eastAsia="en-US"/>
              </w:rPr>
              <w:t>вужче</w:t>
            </w:r>
            <w:proofErr w:type="spellEnd"/>
          </w:p>
        </w:tc>
        <w:tc>
          <w:tcPr>
            <w:tcW w:w="3126" w:type="dxa"/>
            <w:shd w:val="clear" w:color="auto" w:fill="auto"/>
            <w:vAlign w:val="center"/>
          </w:tcPr>
          <w:p w14:paraId="488FD13B"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1.0-5.0 МГц</w:t>
            </w:r>
          </w:p>
        </w:tc>
        <w:tc>
          <w:tcPr>
            <w:tcW w:w="1758" w:type="dxa"/>
            <w:shd w:val="clear" w:color="auto" w:fill="auto"/>
            <w:vAlign w:val="center"/>
          </w:tcPr>
          <w:p w14:paraId="505AA6E4"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1F5AED7" w14:textId="77777777" w:rsidTr="00E640BA">
        <w:trPr>
          <w:jc w:val="center"/>
        </w:trPr>
        <w:tc>
          <w:tcPr>
            <w:tcW w:w="808" w:type="dxa"/>
            <w:shd w:val="clear" w:color="auto" w:fill="auto"/>
            <w:vAlign w:val="center"/>
          </w:tcPr>
          <w:p w14:paraId="51B01143"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A930A48"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Розширення</w:t>
            </w:r>
            <w:proofErr w:type="spellEnd"/>
            <w:r w:rsidRPr="007A550E">
              <w:rPr>
                <w:rFonts w:ascii="Times New Roman" w:hAnsi="Times New Roman" w:cs="Times New Roman"/>
                <w:sz w:val="24"/>
                <w:szCs w:val="24"/>
                <w:lang w:eastAsia="en-US"/>
              </w:rPr>
              <w:t xml:space="preserve"> кута </w:t>
            </w:r>
            <w:proofErr w:type="spellStart"/>
            <w:r w:rsidRPr="007A550E">
              <w:rPr>
                <w:rFonts w:ascii="Times New Roman" w:hAnsi="Times New Roman" w:cs="Times New Roman"/>
                <w:sz w:val="24"/>
                <w:szCs w:val="24"/>
                <w:lang w:eastAsia="en-US"/>
              </w:rPr>
              <w:t>сканування</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25FE6F48"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90° </w:t>
            </w:r>
          </w:p>
        </w:tc>
        <w:tc>
          <w:tcPr>
            <w:tcW w:w="1758" w:type="dxa"/>
            <w:shd w:val="clear" w:color="auto" w:fill="auto"/>
            <w:vAlign w:val="center"/>
          </w:tcPr>
          <w:p w14:paraId="2CFFF20D"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6358732" w14:textId="77777777" w:rsidTr="00E640BA">
        <w:trPr>
          <w:jc w:val="center"/>
        </w:trPr>
        <w:tc>
          <w:tcPr>
            <w:tcW w:w="808" w:type="dxa"/>
            <w:shd w:val="clear" w:color="auto" w:fill="auto"/>
            <w:vAlign w:val="center"/>
          </w:tcPr>
          <w:p w14:paraId="7941714D"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EA4994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Кількість</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елементів</w:t>
            </w:r>
            <w:proofErr w:type="spellEnd"/>
            <w:r w:rsidRPr="007A550E">
              <w:rPr>
                <w:rFonts w:ascii="Times New Roman" w:hAnsi="Times New Roman" w:cs="Times New Roman"/>
                <w:sz w:val="24"/>
                <w:szCs w:val="24"/>
                <w:lang w:eastAsia="en-US"/>
              </w:rPr>
              <w:t xml:space="preserve"> датчика,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6B98E779" w14:textId="77777777" w:rsidR="004A41D7" w:rsidRPr="007A550E" w:rsidRDefault="004A41D7" w:rsidP="004A41D7">
            <w:pPr>
              <w:jc w:val="center"/>
              <w:rPr>
                <w:rFonts w:ascii="Times New Roman" w:hAnsi="Times New Roman" w:cs="Times New Roman"/>
                <w:color w:val="000000"/>
                <w:sz w:val="24"/>
                <w:szCs w:val="24"/>
                <w:lang w:eastAsia="en-US"/>
              </w:rPr>
            </w:pPr>
            <w:r w:rsidRPr="007A550E">
              <w:rPr>
                <w:rFonts w:ascii="Times New Roman" w:hAnsi="Times New Roman" w:cs="Times New Roman"/>
                <w:color w:val="000000"/>
                <w:sz w:val="24"/>
                <w:szCs w:val="24"/>
                <w:lang w:eastAsia="en-US"/>
              </w:rPr>
              <w:t>80</w:t>
            </w:r>
          </w:p>
        </w:tc>
        <w:tc>
          <w:tcPr>
            <w:tcW w:w="1758" w:type="dxa"/>
            <w:shd w:val="clear" w:color="auto" w:fill="auto"/>
            <w:vAlign w:val="center"/>
          </w:tcPr>
          <w:p w14:paraId="63F4ED03"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AC624CD" w14:textId="77777777" w:rsidTr="00E640BA">
        <w:trPr>
          <w:jc w:val="center"/>
        </w:trPr>
        <w:tc>
          <w:tcPr>
            <w:tcW w:w="808" w:type="dxa"/>
            <w:shd w:val="clear" w:color="auto" w:fill="auto"/>
            <w:vAlign w:val="center"/>
          </w:tcPr>
          <w:p w14:paraId="0E9073B7" w14:textId="77777777" w:rsidR="004A41D7" w:rsidRPr="007A550E" w:rsidRDefault="004A41D7" w:rsidP="004A41D7">
            <w:pPr>
              <w:numPr>
                <w:ilvl w:val="2"/>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6B3F232"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Використання</w:t>
            </w:r>
            <w:proofErr w:type="spellEnd"/>
            <w:r w:rsidRPr="007A550E">
              <w:rPr>
                <w:rFonts w:ascii="Times New Roman" w:hAnsi="Times New Roman" w:cs="Times New Roman"/>
                <w:sz w:val="24"/>
                <w:szCs w:val="24"/>
                <w:lang w:eastAsia="en-US"/>
              </w:rPr>
              <w:t xml:space="preserve"> насадок для </w:t>
            </w:r>
            <w:proofErr w:type="spellStart"/>
            <w:r w:rsidRPr="007A550E">
              <w:rPr>
                <w:rFonts w:ascii="Times New Roman" w:hAnsi="Times New Roman" w:cs="Times New Roman"/>
                <w:sz w:val="24"/>
                <w:szCs w:val="24"/>
                <w:lang w:eastAsia="en-US"/>
              </w:rPr>
              <w:t>проведення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біопсії</w:t>
            </w:r>
            <w:proofErr w:type="spellEnd"/>
          </w:p>
        </w:tc>
        <w:tc>
          <w:tcPr>
            <w:tcW w:w="3126" w:type="dxa"/>
            <w:shd w:val="clear" w:color="auto" w:fill="auto"/>
            <w:vAlign w:val="center"/>
          </w:tcPr>
          <w:p w14:paraId="505F434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Можливість</w:t>
            </w:r>
            <w:proofErr w:type="spellEnd"/>
          </w:p>
        </w:tc>
        <w:tc>
          <w:tcPr>
            <w:tcW w:w="1758" w:type="dxa"/>
            <w:shd w:val="clear" w:color="auto" w:fill="auto"/>
            <w:vAlign w:val="center"/>
          </w:tcPr>
          <w:p w14:paraId="71A4CFD5"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30A1146" w14:textId="77777777" w:rsidTr="00E640BA">
        <w:trPr>
          <w:jc w:val="center"/>
        </w:trPr>
        <w:tc>
          <w:tcPr>
            <w:tcW w:w="808" w:type="dxa"/>
            <w:shd w:val="clear" w:color="auto" w:fill="auto"/>
            <w:vAlign w:val="center"/>
          </w:tcPr>
          <w:p w14:paraId="7E7EA137"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5AFBA58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Зберігання</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інформації</w:t>
            </w:r>
            <w:proofErr w:type="spellEnd"/>
          </w:p>
        </w:tc>
      </w:tr>
      <w:tr w:rsidR="004A41D7" w:rsidRPr="007A550E" w14:paraId="26BA1572" w14:textId="77777777" w:rsidTr="00E640BA">
        <w:trPr>
          <w:jc w:val="center"/>
        </w:trPr>
        <w:tc>
          <w:tcPr>
            <w:tcW w:w="808" w:type="dxa"/>
            <w:shd w:val="clear" w:color="auto" w:fill="auto"/>
            <w:vAlign w:val="center"/>
          </w:tcPr>
          <w:p w14:paraId="34456D1E"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677E4B3"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HDD,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208D9ED7"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 ТВ</w:t>
            </w:r>
          </w:p>
        </w:tc>
        <w:tc>
          <w:tcPr>
            <w:tcW w:w="1758" w:type="dxa"/>
            <w:shd w:val="clear" w:color="auto" w:fill="auto"/>
            <w:vAlign w:val="center"/>
          </w:tcPr>
          <w:p w14:paraId="74136296"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C6F4A60" w14:textId="77777777" w:rsidTr="00E640BA">
        <w:trPr>
          <w:jc w:val="center"/>
        </w:trPr>
        <w:tc>
          <w:tcPr>
            <w:tcW w:w="808" w:type="dxa"/>
            <w:shd w:val="clear" w:color="auto" w:fill="auto"/>
            <w:vAlign w:val="center"/>
          </w:tcPr>
          <w:p w14:paraId="4BD5811E"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8C73968"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Експорт</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зображень</w:t>
            </w:r>
            <w:proofErr w:type="spellEnd"/>
          </w:p>
        </w:tc>
        <w:tc>
          <w:tcPr>
            <w:tcW w:w="3126" w:type="dxa"/>
            <w:shd w:val="clear" w:color="auto" w:fill="auto"/>
            <w:vAlign w:val="center"/>
          </w:tcPr>
          <w:p w14:paraId="6DF23EFE" w14:textId="77777777" w:rsidR="004A41D7" w:rsidRPr="007A550E" w:rsidRDefault="004A41D7" w:rsidP="004A41D7">
            <w:pPr>
              <w:jc w:val="center"/>
              <w:rPr>
                <w:rFonts w:ascii="Times New Roman" w:hAnsi="Times New Roman" w:cs="Times New Roman"/>
                <w:sz w:val="24"/>
                <w:szCs w:val="24"/>
                <w:lang w:val="en-US" w:eastAsia="en-US"/>
              </w:rPr>
            </w:pPr>
            <w:r w:rsidRPr="007A550E">
              <w:rPr>
                <w:rFonts w:ascii="Times New Roman" w:hAnsi="Times New Roman" w:cs="Times New Roman"/>
                <w:sz w:val="24"/>
                <w:szCs w:val="24"/>
                <w:lang w:val="en-US" w:eastAsia="en-US"/>
              </w:rPr>
              <w:t>BMP, JPG, TIFF, DCM, AVI</w:t>
            </w:r>
          </w:p>
        </w:tc>
        <w:tc>
          <w:tcPr>
            <w:tcW w:w="1758" w:type="dxa"/>
            <w:shd w:val="clear" w:color="auto" w:fill="auto"/>
            <w:vAlign w:val="center"/>
          </w:tcPr>
          <w:p w14:paraId="01678BEA" w14:textId="77777777" w:rsidR="004A41D7" w:rsidRPr="007A550E" w:rsidRDefault="004A41D7" w:rsidP="004A41D7">
            <w:pPr>
              <w:jc w:val="center"/>
              <w:rPr>
                <w:rFonts w:ascii="Times New Roman" w:hAnsi="Times New Roman" w:cs="Times New Roman"/>
                <w:sz w:val="24"/>
                <w:szCs w:val="24"/>
                <w:lang w:val="en-US" w:eastAsia="en-US"/>
              </w:rPr>
            </w:pPr>
          </w:p>
        </w:tc>
      </w:tr>
      <w:tr w:rsidR="004A41D7" w:rsidRPr="007A550E" w14:paraId="20DCC96C" w14:textId="77777777" w:rsidTr="00E640BA">
        <w:trPr>
          <w:jc w:val="center"/>
        </w:trPr>
        <w:tc>
          <w:tcPr>
            <w:tcW w:w="808" w:type="dxa"/>
            <w:shd w:val="clear" w:color="auto" w:fill="auto"/>
            <w:vAlign w:val="center"/>
          </w:tcPr>
          <w:p w14:paraId="548531D2"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val="en-US" w:eastAsia="en-US"/>
              </w:rPr>
            </w:pPr>
          </w:p>
        </w:tc>
        <w:tc>
          <w:tcPr>
            <w:tcW w:w="3935" w:type="dxa"/>
            <w:shd w:val="clear" w:color="auto" w:fill="auto"/>
            <w:vAlign w:val="center"/>
          </w:tcPr>
          <w:p w14:paraId="14D52EB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Станція</w:t>
            </w:r>
            <w:proofErr w:type="spellEnd"/>
            <w:r w:rsidRPr="007A550E">
              <w:rPr>
                <w:rFonts w:ascii="Times New Roman" w:hAnsi="Times New Roman" w:cs="Times New Roman"/>
                <w:sz w:val="24"/>
                <w:szCs w:val="24"/>
                <w:lang w:eastAsia="en-US"/>
              </w:rPr>
              <w:t xml:space="preserve"> для </w:t>
            </w:r>
            <w:proofErr w:type="spellStart"/>
            <w:r w:rsidRPr="007A550E">
              <w:rPr>
                <w:rFonts w:ascii="Times New Roman" w:hAnsi="Times New Roman" w:cs="Times New Roman"/>
                <w:sz w:val="24"/>
                <w:szCs w:val="24"/>
                <w:lang w:eastAsia="en-US"/>
              </w:rPr>
              <w:t>ведення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бази</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пацієнтів</w:t>
            </w:r>
            <w:proofErr w:type="spellEnd"/>
            <w:r w:rsidRPr="007A550E">
              <w:rPr>
                <w:rFonts w:ascii="Times New Roman" w:hAnsi="Times New Roman" w:cs="Times New Roman"/>
                <w:sz w:val="24"/>
                <w:szCs w:val="24"/>
                <w:lang w:eastAsia="en-US"/>
              </w:rPr>
              <w:t xml:space="preserve"> та </w:t>
            </w:r>
            <w:proofErr w:type="spellStart"/>
            <w:r w:rsidRPr="007A550E">
              <w:rPr>
                <w:rFonts w:ascii="Times New Roman" w:hAnsi="Times New Roman" w:cs="Times New Roman"/>
                <w:sz w:val="24"/>
                <w:szCs w:val="24"/>
                <w:lang w:eastAsia="en-US"/>
              </w:rPr>
              <w:t>результатів</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їх</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обстежень</w:t>
            </w:r>
            <w:proofErr w:type="spellEnd"/>
          </w:p>
        </w:tc>
        <w:tc>
          <w:tcPr>
            <w:tcW w:w="3126" w:type="dxa"/>
            <w:shd w:val="clear" w:color="auto" w:fill="auto"/>
            <w:vAlign w:val="center"/>
          </w:tcPr>
          <w:p w14:paraId="516DEBC2"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00FA640C"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8A83EB5" w14:textId="77777777" w:rsidTr="00E640BA">
        <w:trPr>
          <w:jc w:val="center"/>
        </w:trPr>
        <w:tc>
          <w:tcPr>
            <w:tcW w:w="808" w:type="dxa"/>
            <w:shd w:val="clear" w:color="auto" w:fill="auto"/>
            <w:vAlign w:val="center"/>
          </w:tcPr>
          <w:p w14:paraId="5127FC64"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060A6A9A"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b/>
                <w:sz w:val="24"/>
                <w:szCs w:val="24"/>
                <w:lang w:eastAsia="en-US"/>
              </w:rPr>
              <w:t xml:space="preserve">Система </w:t>
            </w:r>
            <w:proofErr w:type="spellStart"/>
            <w:r w:rsidRPr="007A550E">
              <w:rPr>
                <w:rFonts w:ascii="Times New Roman" w:hAnsi="Times New Roman" w:cs="Times New Roman"/>
                <w:b/>
                <w:sz w:val="24"/>
                <w:szCs w:val="24"/>
                <w:lang w:eastAsia="en-US"/>
              </w:rPr>
              <w:t>управління</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інформацією</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пацієнтів</w:t>
            </w:r>
            <w:proofErr w:type="spellEnd"/>
          </w:p>
        </w:tc>
      </w:tr>
      <w:tr w:rsidR="004A41D7" w:rsidRPr="007A550E" w14:paraId="695EBE3D" w14:textId="77777777" w:rsidTr="00E640BA">
        <w:trPr>
          <w:jc w:val="center"/>
        </w:trPr>
        <w:tc>
          <w:tcPr>
            <w:tcW w:w="808" w:type="dxa"/>
            <w:shd w:val="clear" w:color="auto" w:fill="auto"/>
            <w:vAlign w:val="center"/>
          </w:tcPr>
          <w:p w14:paraId="497A7866"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7A69C84D"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Робота з протоколами DICOM</w:t>
            </w:r>
          </w:p>
        </w:tc>
        <w:tc>
          <w:tcPr>
            <w:tcW w:w="3126" w:type="dxa"/>
            <w:shd w:val="clear" w:color="auto" w:fill="auto"/>
            <w:vAlign w:val="center"/>
          </w:tcPr>
          <w:p w14:paraId="47363DB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Можливість</w:t>
            </w:r>
            <w:proofErr w:type="spellEnd"/>
          </w:p>
        </w:tc>
        <w:tc>
          <w:tcPr>
            <w:tcW w:w="1758" w:type="dxa"/>
            <w:shd w:val="clear" w:color="auto" w:fill="auto"/>
            <w:vAlign w:val="center"/>
          </w:tcPr>
          <w:p w14:paraId="06EA662F"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356DC831" w14:textId="77777777" w:rsidTr="00E640BA">
        <w:trPr>
          <w:jc w:val="center"/>
        </w:trPr>
        <w:tc>
          <w:tcPr>
            <w:tcW w:w="808" w:type="dxa"/>
            <w:shd w:val="clear" w:color="auto" w:fill="auto"/>
            <w:vAlign w:val="center"/>
          </w:tcPr>
          <w:p w14:paraId="72B50798"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5F13F7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Підключення</w:t>
            </w:r>
            <w:proofErr w:type="spellEnd"/>
            <w:r w:rsidRPr="007A550E">
              <w:rPr>
                <w:rFonts w:ascii="Times New Roman" w:hAnsi="Times New Roman" w:cs="Times New Roman"/>
                <w:sz w:val="24"/>
                <w:szCs w:val="24"/>
                <w:lang w:eastAsia="en-US"/>
              </w:rPr>
              <w:t xml:space="preserve"> цифрового/аналогового принтеру</w:t>
            </w:r>
          </w:p>
        </w:tc>
        <w:tc>
          <w:tcPr>
            <w:tcW w:w="3126" w:type="dxa"/>
            <w:shd w:val="clear" w:color="auto" w:fill="auto"/>
            <w:vAlign w:val="center"/>
          </w:tcPr>
          <w:p w14:paraId="331C8BC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Можливість</w:t>
            </w:r>
            <w:proofErr w:type="spellEnd"/>
          </w:p>
        </w:tc>
        <w:tc>
          <w:tcPr>
            <w:tcW w:w="1758" w:type="dxa"/>
            <w:shd w:val="clear" w:color="auto" w:fill="auto"/>
            <w:vAlign w:val="center"/>
          </w:tcPr>
          <w:p w14:paraId="692B1912"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636F958" w14:textId="77777777" w:rsidTr="00E640BA">
        <w:trPr>
          <w:jc w:val="center"/>
        </w:trPr>
        <w:tc>
          <w:tcPr>
            <w:tcW w:w="808" w:type="dxa"/>
            <w:shd w:val="clear" w:color="auto" w:fill="auto"/>
            <w:vAlign w:val="center"/>
          </w:tcPr>
          <w:p w14:paraId="4FA5D4EB"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7E62266"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Безпровідна</w:t>
            </w:r>
            <w:proofErr w:type="spellEnd"/>
            <w:r w:rsidRPr="007A550E">
              <w:rPr>
                <w:rFonts w:ascii="Times New Roman" w:hAnsi="Times New Roman" w:cs="Times New Roman"/>
                <w:sz w:val="24"/>
                <w:szCs w:val="24"/>
                <w:lang w:eastAsia="en-US"/>
              </w:rPr>
              <w:t xml:space="preserve"> передача </w:t>
            </w:r>
            <w:proofErr w:type="spellStart"/>
            <w:r w:rsidRPr="007A550E">
              <w:rPr>
                <w:rFonts w:ascii="Times New Roman" w:hAnsi="Times New Roman" w:cs="Times New Roman"/>
                <w:sz w:val="24"/>
                <w:szCs w:val="24"/>
                <w:lang w:eastAsia="en-US"/>
              </w:rPr>
              <w:t>даних</w:t>
            </w:r>
            <w:proofErr w:type="spellEnd"/>
            <w:r w:rsidRPr="007A550E">
              <w:rPr>
                <w:rFonts w:ascii="Times New Roman" w:hAnsi="Times New Roman" w:cs="Times New Roman"/>
                <w:sz w:val="24"/>
                <w:szCs w:val="24"/>
                <w:lang w:eastAsia="en-US"/>
              </w:rPr>
              <w:t xml:space="preserve"> з </w:t>
            </w:r>
            <w:proofErr w:type="spellStart"/>
            <w:r w:rsidRPr="007A550E">
              <w:rPr>
                <w:rFonts w:ascii="Times New Roman" w:hAnsi="Times New Roman" w:cs="Times New Roman"/>
                <w:sz w:val="24"/>
                <w:szCs w:val="24"/>
                <w:lang w:eastAsia="en-US"/>
              </w:rPr>
              <w:t>мережевими</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пристроями</w:t>
            </w:r>
            <w:proofErr w:type="spellEnd"/>
          </w:p>
        </w:tc>
        <w:tc>
          <w:tcPr>
            <w:tcW w:w="3126" w:type="dxa"/>
            <w:shd w:val="clear" w:color="auto" w:fill="auto"/>
            <w:vAlign w:val="center"/>
          </w:tcPr>
          <w:p w14:paraId="42C2738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Можливість</w:t>
            </w:r>
            <w:proofErr w:type="spellEnd"/>
          </w:p>
        </w:tc>
        <w:tc>
          <w:tcPr>
            <w:tcW w:w="1758" w:type="dxa"/>
            <w:shd w:val="clear" w:color="auto" w:fill="auto"/>
            <w:vAlign w:val="center"/>
          </w:tcPr>
          <w:p w14:paraId="38D6DF08"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2DD915B4" w14:textId="77777777" w:rsidTr="00E640BA">
        <w:trPr>
          <w:jc w:val="center"/>
        </w:trPr>
        <w:tc>
          <w:tcPr>
            <w:tcW w:w="808" w:type="dxa"/>
            <w:shd w:val="clear" w:color="auto" w:fill="auto"/>
            <w:vAlign w:val="center"/>
          </w:tcPr>
          <w:p w14:paraId="26086ABB"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2BF33F88"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Вимірювання</w:t>
            </w:r>
            <w:proofErr w:type="spellEnd"/>
            <w:r w:rsidRPr="007A550E">
              <w:rPr>
                <w:rFonts w:ascii="Times New Roman" w:hAnsi="Times New Roman" w:cs="Times New Roman"/>
                <w:b/>
                <w:sz w:val="24"/>
                <w:szCs w:val="24"/>
                <w:lang w:eastAsia="en-US"/>
              </w:rPr>
              <w:t xml:space="preserve"> та </w:t>
            </w:r>
            <w:proofErr w:type="spellStart"/>
            <w:r w:rsidRPr="007A550E">
              <w:rPr>
                <w:rFonts w:ascii="Times New Roman" w:hAnsi="Times New Roman" w:cs="Times New Roman"/>
                <w:b/>
                <w:sz w:val="24"/>
                <w:szCs w:val="24"/>
                <w:lang w:eastAsia="en-US"/>
              </w:rPr>
              <w:t>розрахунок</w:t>
            </w:r>
            <w:proofErr w:type="spellEnd"/>
          </w:p>
        </w:tc>
      </w:tr>
      <w:tr w:rsidR="004A41D7" w:rsidRPr="007A550E" w14:paraId="0021D7E4" w14:textId="77777777" w:rsidTr="00E640BA">
        <w:trPr>
          <w:jc w:val="center"/>
        </w:trPr>
        <w:tc>
          <w:tcPr>
            <w:tcW w:w="808" w:type="dxa"/>
            <w:shd w:val="clear" w:color="auto" w:fill="auto"/>
            <w:vAlign w:val="center"/>
          </w:tcPr>
          <w:p w14:paraId="7C22774C"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5147A7C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Пакети</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спеціальних</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вимірювань</w:t>
            </w:r>
            <w:proofErr w:type="spellEnd"/>
          </w:p>
        </w:tc>
        <w:tc>
          <w:tcPr>
            <w:tcW w:w="3126" w:type="dxa"/>
            <w:shd w:val="clear" w:color="auto" w:fill="auto"/>
            <w:vAlign w:val="center"/>
          </w:tcPr>
          <w:p w14:paraId="44FD53CA"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Абдомінальний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акушерський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гінекологія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кардіологія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судинний</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урологія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дрібні</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частини</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ортопедія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неврологія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педіатрія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екстрена</w:t>
            </w:r>
            <w:proofErr w:type="spellEnd"/>
            <w:r w:rsidRPr="007A550E">
              <w:rPr>
                <w:rFonts w:ascii="Times New Roman" w:hAnsi="Times New Roman" w:cs="Times New Roman"/>
                <w:sz w:val="24"/>
                <w:szCs w:val="24"/>
                <w:lang w:eastAsia="en-US"/>
              </w:rPr>
              <w:t xml:space="preserve"> медицина</w:t>
            </w:r>
          </w:p>
        </w:tc>
        <w:tc>
          <w:tcPr>
            <w:tcW w:w="1758" w:type="dxa"/>
            <w:shd w:val="clear" w:color="auto" w:fill="auto"/>
            <w:vAlign w:val="center"/>
          </w:tcPr>
          <w:p w14:paraId="458450F0"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BD5B4A6" w14:textId="77777777" w:rsidTr="00E640BA">
        <w:trPr>
          <w:jc w:val="center"/>
        </w:trPr>
        <w:tc>
          <w:tcPr>
            <w:tcW w:w="808" w:type="dxa"/>
            <w:shd w:val="clear" w:color="auto" w:fill="auto"/>
            <w:vAlign w:val="center"/>
          </w:tcPr>
          <w:p w14:paraId="2D63EAFE"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6D3AEFB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Автоматичне</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вимірювання</w:t>
            </w:r>
            <w:proofErr w:type="spellEnd"/>
            <w:r w:rsidRPr="007A550E">
              <w:rPr>
                <w:rFonts w:ascii="Times New Roman" w:hAnsi="Times New Roman" w:cs="Times New Roman"/>
                <w:sz w:val="24"/>
                <w:szCs w:val="24"/>
                <w:lang w:eastAsia="en-US"/>
              </w:rPr>
              <w:t xml:space="preserve"> комплексу </w:t>
            </w:r>
            <w:proofErr w:type="spellStart"/>
            <w:r w:rsidRPr="007A550E">
              <w:rPr>
                <w:rFonts w:ascii="Times New Roman" w:hAnsi="Times New Roman" w:cs="Times New Roman"/>
                <w:sz w:val="24"/>
                <w:szCs w:val="24"/>
                <w:lang w:eastAsia="en-US"/>
              </w:rPr>
              <w:t>інтима</w:t>
            </w:r>
            <w:proofErr w:type="spellEnd"/>
            <w:r w:rsidRPr="007A550E">
              <w:rPr>
                <w:rFonts w:ascii="Times New Roman" w:hAnsi="Times New Roman" w:cs="Times New Roman"/>
                <w:sz w:val="24"/>
                <w:szCs w:val="24"/>
                <w:lang w:eastAsia="en-US"/>
              </w:rPr>
              <w:t>/</w:t>
            </w:r>
            <w:proofErr w:type="spellStart"/>
            <w:r w:rsidRPr="007A550E">
              <w:rPr>
                <w:rFonts w:ascii="Times New Roman" w:hAnsi="Times New Roman" w:cs="Times New Roman"/>
                <w:sz w:val="24"/>
                <w:szCs w:val="24"/>
                <w:lang w:eastAsia="en-US"/>
              </w:rPr>
              <w:t>медіа</w:t>
            </w:r>
            <w:proofErr w:type="spellEnd"/>
          </w:p>
        </w:tc>
        <w:tc>
          <w:tcPr>
            <w:tcW w:w="3126" w:type="dxa"/>
            <w:shd w:val="clear" w:color="auto" w:fill="auto"/>
            <w:vAlign w:val="center"/>
          </w:tcPr>
          <w:p w14:paraId="090AEE64"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03681AB8"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3BD02A7" w14:textId="77777777" w:rsidTr="00E640BA">
        <w:trPr>
          <w:jc w:val="center"/>
        </w:trPr>
        <w:tc>
          <w:tcPr>
            <w:tcW w:w="808" w:type="dxa"/>
            <w:shd w:val="clear" w:color="auto" w:fill="auto"/>
            <w:vAlign w:val="center"/>
          </w:tcPr>
          <w:p w14:paraId="608019CC"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2D6A8A9E"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Автоматичне</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вимірювання</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фракції</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викиду</w:t>
            </w:r>
            <w:proofErr w:type="spellEnd"/>
          </w:p>
        </w:tc>
        <w:tc>
          <w:tcPr>
            <w:tcW w:w="3126" w:type="dxa"/>
            <w:shd w:val="clear" w:color="auto" w:fill="auto"/>
            <w:vAlign w:val="center"/>
          </w:tcPr>
          <w:p w14:paraId="6B548B44" w14:textId="77777777" w:rsidR="004A41D7" w:rsidRPr="007A550E" w:rsidRDefault="004A41D7" w:rsidP="004A41D7">
            <w:pPr>
              <w:jc w:val="center"/>
              <w:rPr>
                <w:rFonts w:ascii="Times New Roman" w:hAnsi="Times New Roman" w:cs="Times New Roman"/>
                <w:sz w:val="24"/>
                <w:szCs w:val="24"/>
                <w:lang w:val="en-US"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256F8E90"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73EA36FA" w14:textId="77777777" w:rsidTr="00E640BA">
        <w:trPr>
          <w:jc w:val="center"/>
        </w:trPr>
        <w:tc>
          <w:tcPr>
            <w:tcW w:w="808" w:type="dxa"/>
            <w:shd w:val="clear" w:color="auto" w:fill="auto"/>
            <w:vAlign w:val="center"/>
          </w:tcPr>
          <w:p w14:paraId="451BA06D"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FE654AE"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Контрастна </w:t>
            </w:r>
            <w:proofErr w:type="spellStart"/>
            <w:r w:rsidRPr="007A550E">
              <w:rPr>
                <w:rFonts w:ascii="Times New Roman" w:hAnsi="Times New Roman" w:cs="Times New Roman"/>
                <w:sz w:val="24"/>
                <w:szCs w:val="24"/>
                <w:lang w:eastAsia="en-US"/>
              </w:rPr>
              <w:t>візуалізація</w:t>
            </w:r>
            <w:proofErr w:type="spellEnd"/>
            <w:r w:rsidRPr="007A550E">
              <w:rPr>
                <w:rFonts w:ascii="Times New Roman" w:hAnsi="Times New Roman" w:cs="Times New Roman"/>
                <w:sz w:val="24"/>
                <w:szCs w:val="24"/>
                <w:lang w:eastAsia="en-US"/>
              </w:rPr>
              <w:t xml:space="preserve"> з </w:t>
            </w:r>
            <w:proofErr w:type="spellStart"/>
            <w:r w:rsidRPr="007A550E">
              <w:rPr>
                <w:rFonts w:ascii="Times New Roman" w:hAnsi="Times New Roman" w:cs="Times New Roman"/>
                <w:sz w:val="24"/>
                <w:szCs w:val="24"/>
                <w:lang w:eastAsia="en-US"/>
              </w:rPr>
              <w:t>кількісним</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аналізом</w:t>
            </w:r>
            <w:proofErr w:type="spellEnd"/>
          </w:p>
        </w:tc>
        <w:tc>
          <w:tcPr>
            <w:tcW w:w="3126" w:type="dxa"/>
            <w:shd w:val="clear" w:color="auto" w:fill="auto"/>
            <w:vAlign w:val="center"/>
          </w:tcPr>
          <w:p w14:paraId="524B844E"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361F9029"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9D2C9CE" w14:textId="77777777" w:rsidTr="00E640BA">
        <w:trPr>
          <w:jc w:val="center"/>
        </w:trPr>
        <w:tc>
          <w:tcPr>
            <w:tcW w:w="808" w:type="dxa"/>
            <w:shd w:val="clear" w:color="auto" w:fill="auto"/>
            <w:vAlign w:val="center"/>
          </w:tcPr>
          <w:p w14:paraId="7B4C1CF6"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32000B38"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Програмне</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забезпечення</w:t>
            </w:r>
            <w:proofErr w:type="spellEnd"/>
            <w:r w:rsidRPr="007A550E">
              <w:rPr>
                <w:rFonts w:ascii="Times New Roman" w:hAnsi="Times New Roman" w:cs="Times New Roman"/>
                <w:sz w:val="24"/>
                <w:szCs w:val="24"/>
                <w:lang w:eastAsia="en-US"/>
              </w:rPr>
              <w:t xml:space="preserve"> для </w:t>
            </w:r>
            <w:proofErr w:type="spellStart"/>
            <w:r w:rsidRPr="007A550E">
              <w:rPr>
                <w:rFonts w:ascii="Times New Roman" w:hAnsi="Times New Roman" w:cs="Times New Roman"/>
                <w:sz w:val="24"/>
                <w:szCs w:val="24"/>
                <w:lang w:eastAsia="en-US"/>
              </w:rPr>
              <w:t>кількісного</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аналізу</w:t>
            </w:r>
            <w:proofErr w:type="spellEnd"/>
          </w:p>
        </w:tc>
        <w:tc>
          <w:tcPr>
            <w:tcW w:w="3126" w:type="dxa"/>
            <w:shd w:val="clear" w:color="auto" w:fill="auto"/>
            <w:vAlign w:val="center"/>
          </w:tcPr>
          <w:p w14:paraId="46BB34F1"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c>
          <w:tcPr>
            <w:tcW w:w="1758" w:type="dxa"/>
            <w:shd w:val="clear" w:color="auto" w:fill="auto"/>
            <w:vAlign w:val="center"/>
          </w:tcPr>
          <w:p w14:paraId="16EAD3F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42A35DCF" w14:textId="77777777" w:rsidTr="00E640BA">
        <w:trPr>
          <w:jc w:val="center"/>
        </w:trPr>
        <w:tc>
          <w:tcPr>
            <w:tcW w:w="808" w:type="dxa"/>
            <w:shd w:val="clear" w:color="auto" w:fill="auto"/>
            <w:vAlign w:val="center"/>
          </w:tcPr>
          <w:p w14:paraId="3694AF37"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bookmarkStart w:id="1" w:name="_Hlk119425443"/>
          </w:p>
        </w:tc>
        <w:tc>
          <w:tcPr>
            <w:tcW w:w="8819" w:type="dxa"/>
            <w:gridSpan w:val="3"/>
            <w:shd w:val="clear" w:color="auto" w:fill="auto"/>
            <w:vAlign w:val="center"/>
          </w:tcPr>
          <w:p w14:paraId="0112A07C"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b/>
                <w:sz w:val="24"/>
                <w:szCs w:val="24"/>
                <w:lang w:eastAsia="en-US"/>
              </w:rPr>
              <w:t xml:space="preserve">Входи і </w:t>
            </w:r>
            <w:proofErr w:type="spellStart"/>
            <w:r w:rsidRPr="007A550E">
              <w:rPr>
                <w:rFonts w:ascii="Times New Roman" w:hAnsi="Times New Roman" w:cs="Times New Roman"/>
                <w:b/>
                <w:sz w:val="24"/>
                <w:szCs w:val="24"/>
                <w:lang w:eastAsia="en-US"/>
              </w:rPr>
              <w:t>виходи</w:t>
            </w:r>
            <w:proofErr w:type="spellEnd"/>
          </w:p>
        </w:tc>
      </w:tr>
      <w:tr w:rsidR="004A41D7" w:rsidRPr="007A550E" w14:paraId="27F6B077" w14:textId="77777777" w:rsidTr="00E640BA">
        <w:trPr>
          <w:jc w:val="center"/>
        </w:trPr>
        <w:tc>
          <w:tcPr>
            <w:tcW w:w="808" w:type="dxa"/>
            <w:shd w:val="clear" w:color="auto" w:fill="auto"/>
            <w:vAlign w:val="center"/>
          </w:tcPr>
          <w:p w14:paraId="1052A0D9"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CF1712F"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 xml:space="preserve">USB </w:t>
            </w:r>
            <w:proofErr w:type="spellStart"/>
            <w:r w:rsidRPr="007A550E">
              <w:rPr>
                <w:rFonts w:ascii="Times New Roman" w:hAnsi="Times New Roman" w:cs="Times New Roman"/>
                <w:sz w:val="24"/>
                <w:szCs w:val="24"/>
                <w:lang w:eastAsia="en-US"/>
              </w:rPr>
              <w:t>виходи</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658FF56F"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5</w:t>
            </w:r>
          </w:p>
        </w:tc>
        <w:bookmarkEnd w:id="1"/>
        <w:tc>
          <w:tcPr>
            <w:tcW w:w="1758" w:type="dxa"/>
            <w:shd w:val="clear" w:color="auto" w:fill="auto"/>
            <w:vAlign w:val="center"/>
          </w:tcPr>
          <w:p w14:paraId="5EC7899A"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5146FAFC" w14:textId="77777777" w:rsidTr="00E640BA">
        <w:trPr>
          <w:jc w:val="center"/>
        </w:trPr>
        <w:tc>
          <w:tcPr>
            <w:tcW w:w="808" w:type="dxa"/>
            <w:shd w:val="clear" w:color="auto" w:fill="auto"/>
            <w:vAlign w:val="center"/>
          </w:tcPr>
          <w:p w14:paraId="3DDC7EB3"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EF57F14"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val="en-US" w:eastAsia="en-US"/>
              </w:rPr>
              <w:t xml:space="preserve">HDMI </w:t>
            </w:r>
            <w:proofErr w:type="spellStart"/>
            <w:r w:rsidRPr="007A550E">
              <w:rPr>
                <w:rFonts w:ascii="Times New Roman" w:hAnsi="Times New Roman" w:cs="Times New Roman"/>
                <w:sz w:val="24"/>
                <w:szCs w:val="24"/>
                <w:lang w:eastAsia="en-US"/>
              </w:rPr>
              <w:t>вихід</w:t>
            </w:r>
            <w:proofErr w:type="spellEnd"/>
            <w:r w:rsidRPr="007A550E">
              <w:rPr>
                <w:rFonts w:ascii="Times New Roman" w:hAnsi="Times New Roman" w:cs="Times New Roman"/>
                <w:sz w:val="24"/>
                <w:szCs w:val="24"/>
                <w:lang w:eastAsia="en-US"/>
              </w:rPr>
              <w:t xml:space="preserve">, не </w:t>
            </w:r>
            <w:proofErr w:type="spellStart"/>
            <w:r w:rsidRPr="007A550E">
              <w:rPr>
                <w:rFonts w:ascii="Times New Roman" w:hAnsi="Times New Roman" w:cs="Times New Roman"/>
                <w:sz w:val="24"/>
                <w:szCs w:val="24"/>
                <w:lang w:eastAsia="en-US"/>
              </w:rPr>
              <w:t>менше</w:t>
            </w:r>
            <w:proofErr w:type="spellEnd"/>
          </w:p>
        </w:tc>
        <w:tc>
          <w:tcPr>
            <w:tcW w:w="3126" w:type="dxa"/>
            <w:shd w:val="clear" w:color="auto" w:fill="auto"/>
            <w:vAlign w:val="center"/>
          </w:tcPr>
          <w:p w14:paraId="3B190B3E"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w:t>
            </w:r>
          </w:p>
        </w:tc>
        <w:tc>
          <w:tcPr>
            <w:tcW w:w="1758" w:type="dxa"/>
            <w:shd w:val="clear" w:color="auto" w:fill="auto"/>
            <w:vAlign w:val="center"/>
          </w:tcPr>
          <w:p w14:paraId="4AD10F5B"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03A7A317" w14:textId="77777777" w:rsidTr="00E640BA">
        <w:trPr>
          <w:jc w:val="center"/>
        </w:trPr>
        <w:tc>
          <w:tcPr>
            <w:tcW w:w="808" w:type="dxa"/>
            <w:shd w:val="clear" w:color="auto" w:fill="auto"/>
            <w:vAlign w:val="center"/>
          </w:tcPr>
          <w:p w14:paraId="2B178917"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40F2EE47"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Мережевий</w:t>
            </w:r>
            <w:proofErr w:type="spellEnd"/>
            <w:r w:rsidRPr="007A550E">
              <w:rPr>
                <w:rFonts w:ascii="Times New Roman" w:hAnsi="Times New Roman" w:cs="Times New Roman"/>
                <w:sz w:val="24"/>
                <w:szCs w:val="24"/>
                <w:lang w:eastAsia="en-US"/>
              </w:rPr>
              <w:t xml:space="preserve"> порт</w:t>
            </w:r>
          </w:p>
        </w:tc>
        <w:tc>
          <w:tcPr>
            <w:tcW w:w="3126" w:type="dxa"/>
            <w:shd w:val="clear" w:color="auto" w:fill="auto"/>
            <w:vAlign w:val="center"/>
          </w:tcPr>
          <w:p w14:paraId="42ABF91A" w14:textId="77777777" w:rsidR="004A41D7" w:rsidRPr="007A550E" w:rsidRDefault="004A41D7" w:rsidP="004A41D7">
            <w:pPr>
              <w:jc w:val="center"/>
              <w:rPr>
                <w:rFonts w:ascii="Times New Roman" w:hAnsi="Times New Roman" w:cs="Times New Roman"/>
                <w:sz w:val="24"/>
                <w:szCs w:val="24"/>
                <w:lang w:eastAsia="en-US"/>
              </w:rPr>
            </w:pPr>
            <w:r w:rsidRPr="007A550E">
              <w:rPr>
                <w:rFonts w:ascii="Times New Roman" w:hAnsi="Times New Roman" w:cs="Times New Roman"/>
                <w:sz w:val="24"/>
                <w:szCs w:val="24"/>
                <w:lang w:eastAsia="en-US"/>
              </w:rPr>
              <w:t>1</w:t>
            </w:r>
          </w:p>
        </w:tc>
        <w:tc>
          <w:tcPr>
            <w:tcW w:w="1758" w:type="dxa"/>
            <w:shd w:val="clear" w:color="auto" w:fill="auto"/>
            <w:vAlign w:val="center"/>
          </w:tcPr>
          <w:p w14:paraId="5A803615" w14:textId="77777777" w:rsidR="004A41D7" w:rsidRPr="007A550E" w:rsidRDefault="004A41D7" w:rsidP="004A41D7">
            <w:pPr>
              <w:jc w:val="center"/>
              <w:rPr>
                <w:rFonts w:ascii="Times New Roman" w:hAnsi="Times New Roman" w:cs="Times New Roman"/>
                <w:sz w:val="24"/>
                <w:szCs w:val="24"/>
                <w:lang w:eastAsia="en-US"/>
              </w:rPr>
            </w:pPr>
          </w:p>
        </w:tc>
      </w:tr>
      <w:tr w:rsidR="004A41D7" w:rsidRPr="007A550E" w14:paraId="3CBC8E27" w14:textId="77777777" w:rsidTr="00E640BA">
        <w:trPr>
          <w:jc w:val="center"/>
        </w:trPr>
        <w:tc>
          <w:tcPr>
            <w:tcW w:w="808" w:type="dxa"/>
            <w:shd w:val="clear" w:color="auto" w:fill="auto"/>
            <w:vAlign w:val="center"/>
          </w:tcPr>
          <w:p w14:paraId="51286C91" w14:textId="77777777" w:rsidR="004A41D7" w:rsidRPr="007A550E" w:rsidRDefault="004A41D7" w:rsidP="004A41D7">
            <w:pPr>
              <w:numPr>
                <w:ilvl w:val="0"/>
                <w:numId w:val="36"/>
              </w:numPr>
              <w:ind w:left="0" w:firstLine="0"/>
              <w:contextualSpacing/>
              <w:jc w:val="center"/>
              <w:rPr>
                <w:rFonts w:ascii="Times New Roman" w:hAnsi="Times New Roman" w:cs="Times New Roman"/>
                <w:b/>
                <w:sz w:val="24"/>
                <w:szCs w:val="24"/>
                <w:lang w:eastAsia="en-US"/>
              </w:rPr>
            </w:pPr>
          </w:p>
        </w:tc>
        <w:tc>
          <w:tcPr>
            <w:tcW w:w="8819" w:type="dxa"/>
            <w:gridSpan w:val="3"/>
            <w:shd w:val="clear" w:color="auto" w:fill="auto"/>
            <w:vAlign w:val="center"/>
          </w:tcPr>
          <w:p w14:paraId="16D9CDE5"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b/>
                <w:sz w:val="24"/>
                <w:szCs w:val="24"/>
                <w:lang w:eastAsia="en-US"/>
              </w:rPr>
              <w:t>Додаткова</w:t>
            </w:r>
            <w:proofErr w:type="spellEnd"/>
            <w:r w:rsidRPr="007A550E">
              <w:rPr>
                <w:rFonts w:ascii="Times New Roman" w:hAnsi="Times New Roman" w:cs="Times New Roman"/>
                <w:b/>
                <w:sz w:val="24"/>
                <w:szCs w:val="24"/>
                <w:lang w:eastAsia="en-US"/>
              </w:rPr>
              <w:t xml:space="preserve"> </w:t>
            </w:r>
            <w:proofErr w:type="spellStart"/>
            <w:r w:rsidRPr="007A550E">
              <w:rPr>
                <w:rFonts w:ascii="Times New Roman" w:hAnsi="Times New Roman" w:cs="Times New Roman"/>
                <w:b/>
                <w:sz w:val="24"/>
                <w:szCs w:val="24"/>
                <w:lang w:eastAsia="en-US"/>
              </w:rPr>
              <w:t>комплектація</w:t>
            </w:r>
            <w:proofErr w:type="spellEnd"/>
          </w:p>
        </w:tc>
      </w:tr>
      <w:tr w:rsidR="004A41D7" w:rsidRPr="004A41D7" w14:paraId="51DFC97B" w14:textId="77777777" w:rsidTr="00E640BA">
        <w:trPr>
          <w:jc w:val="center"/>
        </w:trPr>
        <w:tc>
          <w:tcPr>
            <w:tcW w:w="808" w:type="dxa"/>
            <w:shd w:val="clear" w:color="auto" w:fill="auto"/>
            <w:vAlign w:val="center"/>
          </w:tcPr>
          <w:p w14:paraId="28A63E58" w14:textId="77777777" w:rsidR="004A41D7" w:rsidRPr="007A550E" w:rsidRDefault="004A41D7" w:rsidP="004A41D7">
            <w:pPr>
              <w:numPr>
                <w:ilvl w:val="1"/>
                <w:numId w:val="36"/>
              </w:numPr>
              <w:ind w:left="0" w:firstLine="0"/>
              <w:contextualSpacing/>
              <w:jc w:val="center"/>
              <w:rPr>
                <w:rFonts w:ascii="Times New Roman" w:hAnsi="Times New Roman" w:cs="Times New Roman"/>
                <w:sz w:val="24"/>
                <w:szCs w:val="24"/>
                <w:lang w:eastAsia="en-US"/>
              </w:rPr>
            </w:pPr>
          </w:p>
        </w:tc>
        <w:tc>
          <w:tcPr>
            <w:tcW w:w="3935" w:type="dxa"/>
            <w:shd w:val="clear" w:color="auto" w:fill="auto"/>
            <w:vAlign w:val="center"/>
          </w:tcPr>
          <w:p w14:paraId="0CB27716"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Безперебійник</w:t>
            </w:r>
            <w:proofErr w:type="spellEnd"/>
            <w:r w:rsidRPr="007A550E">
              <w:rPr>
                <w:rFonts w:ascii="Times New Roman" w:hAnsi="Times New Roman" w:cs="Times New Roman"/>
                <w:sz w:val="24"/>
                <w:szCs w:val="24"/>
                <w:lang w:eastAsia="en-US"/>
              </w:rPr>
              <w:t xml:space="preserve"> </w:t>
            </w:r>
            <w:proofErr w:type="spellStart"/>
            <w:r w:rsidRPr="007A550E">
              <w:rPr>
                <w:rFonts w:ascii="Times New Roman" w:hAnsi="Times New Roman" w:cs="Times New Roman"/>
                <w:sz w:val="24"/>
                <w:szCs w:val="24"/>
                <w:lang w:eastAsia="en-US"/>
              </w:rPr>
              <w:t>живлення</w:t>
            </w:r>
            <w:proofErr w:type="spellEnd"/>
          </w:p>
        </w:tc>
        <w:tc>
          <w:tcPr>
            <w:tcW w:w="4884" w:type="dxa"/>
            <w:gridSpan w:val="2"/>
            <w:shd w:val="clear" w:color="auto" w:fill="auto"/>
            <w:vAlign w:val="center"/>
          </w:tcPr>
          <w:p w14:paraId="358F348D" w14:textId="77777777" w:rsidR="004A41D7" w:rsidRPr="007A550E" w:rsidRDefault="004A41D7" w:rsidP="004A41D7">
            <w:pPr>
              <w:jc w:val="center"/>
              <w:rPr>
                <w:rFonts w:ascii="Times New Roman" w:hAnsi="Times New Roman" w:cs="Times New Roman"/>
                <w:sz w:val="24"/>
                <w:szCs w:val="24"/>
                <w:lang w:eastAsia="en-US"/>
              </w:rPr>
            </w:pPr>
            <w:proofErr w:type="spellStart"/>
            <w:r w:rsidRPr="007A550E">
              <w:rPr>
                <w:rFonts w:ascii="Times New Roman" w:hAnsi="Times New Roman" w:cs="Times New Roman"/>
                <w:sz w:val="24"/>
                <w:szCs w:val="24"/>
                <w:lang w:eastAsia="en-US"/>
              </w:rPr>
              <w:t>Наявність</w:t>
            </w:r>
            <w:proofErr w:type="spellEnd"/>
          </w:p>
        </w:tc>
      </w:tr>
    </w:tbl>
    <w:p w14:paraId="11415FBC" w14:textId="77777777" w:rsidR="004A41D7" w:rsidRPr="004A41D7" w:rsidRDefault="004A41D7" w:rsidP="004A41D7">
      <w:pPr>
        <w:jc w:val="center"/>
        <w:rPr>
          <w:rFonts w:ascii="Times New Roman" w:hAnsi="Times New Roman" w:cs="Times New Roman"/>
          <w:sz w:val="24"/>
          <w:szCs w:val="24"/>
          <w:lang w:eastAsia="en-US"/>
        </w:rPr>
      </w:pPr>
    </w:p>
    <w:p w14:paraId="4E7221BD" w14:textId="77777777" w:rsidR="004A41D7" w:rsidRDefault="004A41D7" w:rsidP="004A41D7">
      <w:pPr>
        <w:spacing w:line="360" w:lineRule="auto"/>
        <w:jc w:val="center"/>
        <w:rPr>
          <w:rFonts w:ascii="Times New Roman" w:hAnsi="Times New Roman" w:cs="Times New Roman"/>
          <w:b/>
          <w:sz w:val="28"/>
          <w:szCs w:val="28"/>
        </w:rPr>
      </w:pPr>
    </w:p>
    <w:p w14:paraId="25399437" w14:textId="569287D7" w:rsidR="00C97D26" w:rsidRDefault="004A41D7" w:rsidP="004A41D7">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E6C8D0D" w14:textId="77777777" w:rsidR="00C97D26" w:rsidRPr="00BF4762" w:rsidRDefault="00C97D26" w:rsidP="00C97D26">
      <w:pPr>
        <w:pBdr>
          <w:top w:val="nil"/>
          <w:left w:val="nil"/>
          <w:bottom w:val="nil"/>
          <w:right w:val="nil"/>
          <w:between w:val="nil"/>
        </w:pBdr>
        <w:ind w:hanging="2"/>
        <w:jc w:val="both"/>
        <w:rPr>
          <w:rFonts w:ascii="Times New Roman" w:eastAsia="Times New Roman" w:hAnsi="Times New Roman" w:cs="Times New Roman"/>
          <w:b/>
          <w:bCs/>
          <w:i/>
          <w:iCs/>
          <w:color w:val="000000"/>
          <w:sz w:val="24"/>
          <w:szCs w:val="24"/>
        </w:rPr>
      </w:pPr>
      <w:bookmarkStart w:id="2" w:name="_GoBack"/>
      <w:bookmarkEnd w:id="2"/>
      <w:r w:rsidRPr="007A550E">
        <w:rPr>
          <w:rFonts w:ascii="Times New Roman" w:eastAsia="Times New Roman" w:hAnsi="Times New Roman" w:cs="Times New Roman"/>
          <w:b/>
          <w:bCs/>
          <w:i/>
          <w:iCs/>
          <w:sz w:val="24"/>
          <w:szCs w:val="24"/>
        </w:rPr>
        <w:t>У</w:t>
      </w:r>
      <w:r w:rsidRPr="007A550E">
        <w:rPr>
          <w:rFonts w:ascii="Times New Roman" w:eastAsia="Times New Roman" w:hAnsi="Times New Roman" w:cs="Times New Roman"/>
          <w:b/>
          <w:bCs/>
          <w:i/>
          <w:iCs/>
          <w:color w:val="000000"/>
          <w:sz w:val="24"/>
          <w:szCs w:val="24"/>
        </w:rPr>
        <w:t xml:space="preserve"> місцях, де технічна специфікація містить посилання на конкретні марку чи виробника або на конкретний процес, чи на торгові марки, патенти, типи або конкретне місце походження чи спосіб виробництва, таким чином, вважається, що до кожного посилання додається вираз «або еквівалент».</w:t>
      </w:r>
    </w:p>
    <w:p w14:paraId="3A0C8C3B" w14:textId="77777777" w:rsidR="00C97D26" w:rsidRPr="002B35A0" w:rsidRDefault="00C97D26" w:rsidP="00663A82">
      <w:pPr>
        <w:keepNext/>
        <w:tabs>
          <w:tab w:val="left" w:pos="851"/>
        </w:tabs>
        <w:suppressAutoHyphens/>
        <w:jc w:val="both"/>
        <w:rPr>
          <w:rFonts w:ascii="Times New Roman" w:hAnsi="Times New Roman" w:cs="Times New Roman"/>
          <w:color w:val="000000"/>
          <w:sz w:val="24"/>
          <w:szCs w:val="24"/>
        </w:rPr>
      </w:pPr>
    </w:p>
    <w:sectPr w:rsidR="00C97D26" w:rsidRPr="002B35A0" w:rsidSect="002A4A83">
      <w:pgSz w:w="11906" w:h="16838"/>
      <w:pgMar w:top="1134" w:right="707"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CEA"/>
    <w:multiLevelType w:val="multilevel"/>
    <w:tmpl w:val="3BD2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0773C"/>
    <w:multiLevelType w:val="hybridMultilevel"/>
    <w:tmpl w:val="97FC2C56"/>
    <w:lvl w:ilvl="0" w:tplc="B3E4D0CC">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6C18BF"/>
    <w:multiLevelType w:val="multilevel"/>
    <w:tmpl w:val="3EFA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A1E6D"/>
    <w:multiLevelType w:val="multilevel"/>
    <w:tmpl w:val="D5F827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5">
    <w:nsid w:val="107D3CAF"/>
    <w:multiLevelType w:val="multilevel"/>
    <w:tmpl w:val="87BE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53C78"/>
    <w:multiLevelType w:val="multilevel"/>
    <w:tmpl w:val="3130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804EAC"/>
    <w:multiLevelType w:val="multilevel"/>
    <w:tmpl w:val="CCBC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33292"/>
    <w:multiLevelType w:val="multilevel"/>
    <w:tmpl w:val="A6D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E1570"/>
    <w:multiLevelType w:val="multilevel"/>
    <w:tmpl w:val="1696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A4729"/>
    <w:multiLevelType w:val="hybridMultilevel"/>
    <w:tmpl w:val="3C3E82E2"/>
    <w:lvl w:ilvl="0" w:tplc="A3DA7502">
      <w:start w:val="1"/>
      <w:numFmt w:val="decimal"/>
      <w:lvlText w:val="%1."/>
      <w:lvlJc w:val="left"/>
      <w:pPr>
        <w:ind w:left="1080" w:hanging="360"/>
      </w:pPr>
      <w:rPr>
        <w:rFonts w:ascii="Times New Roman" w:eastAsia="Calibri"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nsid w:val="2A3E4B78"/>
    <w:multiLevelType w:val="multilevel"/>
    <w:tmpl w:val="17DE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A7D4B1C"/>
    <w:multiLevelType w:val="multilevel"/>
    <w:tmpl w:val="5002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05DA0"/>
    <w:multiLevelType w:val="multilevel"/>
    <w:tmpl w:val="03C4CAA8"/>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F53C62"/>
    <w:multiLevelType w:val="multilevel"/>
    <w:tmpl w:val="5D52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C07481"/>
    <w:multiLevelType w:val="multilevel"/>
    <w:tmpl w:val="868C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914069"/>
    <w:multiLevelType w:val="multilevel"/>
    <w:tmpl w:val="881E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C74AB"/>
    <w:multiLevelType w:val="multilevel"/>
    <w:tmpl w:val="1D9C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481B7F"/>
    <w:multiLevelType w:val="multilevel"/>
    <w:tmpl w:val="00D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817C10"/>
    <w:multiLevelType w:val="multilevel"/>
    <w:tmpl w:val="9C5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412C56"/>
    <w:multiLevelType w:val="multilevel"/>
    <w:tmpl w:val="59626A0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A9959F0"/>
    <w:multiLevelType w:val="multilevel"/>
    <w:tmpl w:val="214E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C76BDE"/>
    <w:multiLevelType w:val="multilevel"/>
    <w:tmpl w:val="01D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8C5031"/>
    <w:multiLevelType w:val="multilevel"/>
    <w:tmpl w:val="4432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E14A7B"/>
    <w:multiLevelType w:val="multilevel"/>
    <w:tmpl w:val="28B6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22DC8"/>
    <w:multiLevelType w:val="multilevel"/>
    <w:tmpl w:val="0F8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2E397E"/>
    <w:multiLevelType w:val="multilevel"/>
    <w:tmpl w:val="BBA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5E291E"/>
    <w:multiLevelType w:val="multilevel"/>
    <w:tmpl w:val="1C7E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1A219E"/>
    <w:multiLevelType w:val="multilevel"/>
    <w:tmpl w:val="C7CE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76420344"/>
    <w:multiLevelType w:val="multilevel"/>
    <w:tmpl w:val="E132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006841"/>
    <w:multiLevelType w:val="hybridMultilevel"/>
    <w:tmpl w:val="A18AD21C"/>
    <w:lvl w:ilvl="0" w:tplc="FFFFFFFF">
      <w:start w:val="1"/>
      <w:numFmt w:val="decimal"/>
      <w:lvlText w:val="%1."/>
      <w:lvlJc w:val="left"/>
      <w:pPr>
        <w:ind w:left="786" w:hanging="360"/>
      </w:pPr>
      <w:rPr>
        <w:rFonts w:ascii="Times New Roman" w:eastAsia="Times New Roman"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4">
    <w:nsid w:val="7CE07A46"/>
    <w:multiLevelType w:val="multilevel"/>
    <w:tmpl w:val="4740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4"/>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
  </w:num>
  <w:num w:numId="10">
    <w:abstractNumId w:val="4"/>
  </w:num>
  <w:num w:numId="11">
    <w:abstractNumId w:val="32"/>
  </w:num>
  <w:num w:numId="12">
    <w:abstractNumId w:val="34"/>
  </w:num>
  <w:num w:numId="13">
    <w:abstractNumId w:val="28"/>
  </w:num>
  <w:num w:numId="14">
    <w:abstractNumId w:val="29"/>
  </w:num>
  <w:num w:numId="15">
    <w:abstractNumId w:val="26"/>
  </w:num>
  <w:num w:numId="16">
    <w:abstractNumId w:val="16"/>
  </w:num>
  <w:num w:numId="17">
    <w:abstractNumId w:val="22"/>
  </w:num>
  <w:num w:numId="18">
    <w:abstractNumId w:val="19"/>
  </w:num>
  <w:num w:numId="19">
    <w:abstractNumId w:val="24"/>
  </w:num>
  <w:num w:numId="20">
    <w:abstractNumId w:val="17"/>
  </w:num>
  <w:num w:numId="21">
    <w:abstractNumId w:val="23"/>
  </w:num>
  <w:num w:numId="22">
    <w:abstractNumId w:val="7"/>
  </w:num>
  <w:num w:numId="23">
    <w:abstractNumId w:val="15"/>
  </w:num>
  <w:num w:numId="24">
    <w:abstractNumId w:val="5"/>
  </w:num>
  <w:num w:numId="25">
    <w:abstractNumId w:val="0"/>
  </w:num>
  <w:num w:numId="26">
    <w:abstractNumId w:val="18"/>
  </w:num>
  <w:num w:numId="27">
    <w:abstractNumId w:val="30"/>
  </w:num>
  <w:num w:numId="28">
    <w:abstractNumId w:val="27"/>
  </w:num>
  <w:num w:numId="29">
    <w:abstractNumId w:val="8"/>
  </w:num>
  <w:num w:numId="30">
    <w:abstractNumId w:val="9"/>
  </w:num>
  <w:num w:numId="31">
    <w:abstractNumId w:val="2"/>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7C"/>
    <w:rsid w:val="00005248"/>
    <w:rsid w:val="00042A0E"/>
    <w:rsid w:val="000B7D95"/>
    <w:rsid w:val="000C6A8C"/>
    <w:rsid w:val="00103DD4"/>
    <w:rsid w:val="00111B5D"/>
    <w:rsid w:val="00113297"/>
    <w:rsid w:val="0016256C"/>
    <w:rsid w:val="001C50C2"/>
    <w:rsid w:val="0022102B"/>
    <w:rsid w:val="00290BA1"/>
    <w:rsid w:val="002A4A83"/>
    <w:rsid w:val="002B5AA3"/>
    <w:rsid w:val="002C3E6B"/>
    <w:rsid w:val="002E454A"/>
    <w:rsid w:val="00322FD6"/>
    <w:rsid w:val="003E4D96"/>
    <w:rsid w:val="00460CC7"/>
    <w:rsid w:val="004A41D7"/>
    <w:rsid w:val="004C0D01"/>
    <w:rsid w:val="004F765D"/>
    <w:rsid w:val="0055627C"/>
    <w:rsid w:val="005834F1"/>
    <w:rsid w:val="0060543F"/>
    <w:rsid w:val="00663A82"/>
    <w:rsid w:val="00676479"/>
    <w:rsid w:val="006D2F7C"/>
    <w:rsid w:val="006E65DD"/>
    <w:rsid w:val="00710A82"/>
    <w:rsid w:val="007361AB"/>
    <w:rsid w:val="007A550E"/>
    <w:rsid w:val="007D749C"/>
    <w:rsid w:val="007E40D6"/>
    <w:rsid w:val="008178B1"/>
    <w:rsid w:val="00870AF8"/>
    <w:rsid w:val="008A0FD3"/>
    <w:rsid w:val="008C02B8"/>
    <w:rsid w:val="008F7B22"/>
    <w:rsid w:val="00912BD5"/>
    <w:rsid w:val="00915870"/>
    <w:rsid w:val="009267BE"/>
    <w:rsid w:val="009B4028"/>
    <w:rsid w:val="00A25815"/>
    <w:rsid w:val="00A556F0"/>
    <w:rsid w:val="00A72412"/>
    <w:rsid w:val="00AD5117"/>
    <w:rsid w:val="00B05360"/>
    <w:rsid w:val="00B10EE5"/>
    <w:rsid w:val="00B40D4A"/>
    <w:rsid w:val="00BF0B2F"/>
    <w:rsid w:val="00C02276"/>
    <w:rsid w:val="00C56670"/>
    <w:rsid w:val="00C6629E"/>
    <w:rsid w:val="00C947D6"/>
    <w:rsid w:val="00C97D26"/>
    <w:rsid w:val="00CC3340"/>
    <w:rsid w:val="00D00E8A"/>
    <w:rsid w:val="00D47936"/>
    <w:rsid w:val="00D54CBF"/>
    <w:rsid w:val="00D61D5E"/>
    <w:rsid w:val="00D83586"/>
    <w:rsid w:val="00DD6DCB"/>
    <w:rsid w:val="00DF3E8F"/>
    <w:rsid w:val="00E3698D"/>
    <w:rsid w:val="00E67CE2"/>
    <w:rsid w:val="00E85950"/>
    <w:rsid w:val="00EE75B1"/>
    <w:rsid w:val="00F273A5"/>
    <w:rsid w:val="00F509B7"/>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11">
    <w:name w:val="Сетка таблицы1"/>
    <w:basedOn w:val="a1"/>
    <w:next w:val="a6"/>
    <w:uiPriority w:val="59"/>
    <w:rsid w:val="004A41D7"/>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11">
    <w:name w:val="Сетка таблицы1"/>
    <w:basedOn w:val="a1"/>
    <w:next w:val="a6"/>
    <w:uiPriority w:val="59"/>
    <w:rsid w:val="004A41D7"/>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358651858">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E532-D54A-4904-9C63-CDF07008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1240</Words>
  <Characters>7070</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13</cp:revision>
  <dcterms:created xsi:type="dcterms:W3CDTF">2023-02-24T16:43:00Z</dcterms:created>
  <dcterms:modified xsi:type="dcterms:W3CDTF">2023-03-03T11:00:00Z</dcterms:modified>
</cp:coreProperties>
</file>