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3A873" w14:textId="77777777" w:rsidR="00446FCF" w:rsidRPr="00A22522" w:rsidRDefault="00446FCF" w:rsidP="00BE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A22522">
        <w:rPr>
          <w:rFonts w:ascii="Times New Roman" w:eastAsia="Calibri" w:hAnsi="Times New Roman" w:cs="Times New Roman"/>
          <w:b/>
          <w:sz w:val="23"/>
          <w:szCs w:val="23"/>
          <w:lang w:val="uk-UA" w:eastAsia="ar-SA"/>
        </w:rPr>
        <w:t>Додаток № 4</w:t>
      </w:r>
    </w:p>
    <w:p w14:paraId="11AEF5A9" w14:textId="77777777" w:rsidR="003B05BE" w:rsidRPr="00A22522" w:rsidRDefault="003B05BE" w:rsidP="001B5304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67B3AB" w14:textId="0BDF543A" w:rsidR="001B5304" w:rsidRPr="00A22522" w:rsidRDefault="001B5304" w:rsidP="001B5304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proofErr w:type="spellStart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тендерної</w:t>
      </w:r>
      <w:proofErr w:type="spellEnd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документації</w:t>
      </w:r>
      <w:proofErr w:type="spellEnd"/>
    </w:p>
    <w:p w14:paraId="6A4E783D" w14:textId="77777777" w:rsidR="001B5304" w:rsidRPr="00A22522" w:rsidRDefault="001B5304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trike/>
          <w:sz w:val="23"/>
          <w:szCs w:val="23"/>
          <w:lang w:val="uk-UA" w:eastAsia="ar-SA"/>
        </w:rPr>
      </w:pPr>
    </w:p>
    <w:p w14:paraId="02379F09" w14:textId="77777777" w:rsidR="00446FCF" w:rsidRPr="00A22522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</w:p>
    <w:p w14:paraId="2ADCC88E" w14:textId="77777777" w:rsidR="00446FCF" w:rsidRPr="00A22522" w:rsidRDefault="00446FCF" w:rsidP="00733F00">
      <w:pPr>
        <w:spacing w:after="0" w:line="240" w:lineRule="auto"/>
        <w:ind w:left="142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A2252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                                                                                                     </w:t>
      </w:r>
    </w:p>
    <w:p w14:paraId="7306B079" w14:textId="6B16B762" w:rsidR="00446FCF" w:rsidRPr="00A22522" w:rsidRDefault="00A06245" w:rsidP="00733F00">
      <w:pPr>
        <w:spacing w:after="0" w:line="240" w:lineRule="exact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22522">
        <w:rPr>
          <w:rFonts w:ascii="Times New Roman" w:hAnsi="Times New Roman"/>
          <w:b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22522">
        <w:rPr>
          <w:rFonts w:ascii="Times New Roman" w:hAnsi="Times New Roman"/>
          <w:b/>
          <w:sz w:val="24"/>
          <w:szCs w:val="24"/>
        </w:rPr>
        <w:t xml:space="preserve"> ПРО ЗАКУПІВЛЮ  № </w:t>
      </w:r>
      <w:r w:rsidR="00446FCF" w:rsidRPr="00A2252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</w:t>
      </w:r>
    </w:p>
    <w:p w14:paraId="6CE6C28A" w14:textId="77777777" w:rsidR="00A06245" w:rsidRPr="00A22522" w:rsidRDefault="00446FCF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96"/>
        <w:gridCol w:w="3084"/>
        <w:gridCol w:w="3708"/>
      </w:tblGrid>
      <w:tr w:rsidR="00A06245" w:rsidRPr="00A22522" w14:paraId="5F41A911" w14:textId="77777777" w:rsidTr="00F3483D">
        <w:tc>
          <w:tcPr>
            <w:tcW w:w="3396" w:type="dxa"/>
          </w:tcPr>
          <w:p w14:paraId="6BC20890" w14:textId="77777777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>м. Гайсин</w:t>
            </w:r>
          </w:p>
        </w:tc>
        <w:tc>
          <w:tcPr>
            <w:tcW w:w="3084" w:type="dxa"/>
          </w:tcPr>
          <w:p w14:paraId="0DCF73D4" w14:textId="77777777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708" w:type="dxa"/>
          </w:tcPr>
          <w:p w14:paraId="6A9B34B3" w14:textId="367F4CEC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«___» ___________ 202</w:t>
            </w:r>
            <w:r w:rsidR="00DF2C4C" w:rsidRPr="00A2252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>року</w:t>
            </w:r>
          </w:p>
        </w:tc>
      </w:tr>
    </w:tbl>
    <w:p w14:paraId="74FFDC8C" w14:textId="09056E21" w:rsidR="00A06245" w:rsidRPr="00A22522" w:rsidRDefault="00A06245" w:rsidP="00A06245">
      <w:pPr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Постачальник:_____________________________________________________________________________________________________________________</w:t>
      </w:r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однієї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: </w:t>
      </w:r>
      <w:r w:rsidRPr="00A22522">
        <w:rPr>
          <w:rFonts w:ascii="Times New Roman" w:hAnsi="Times New Roman"/>
          <w:b/>
          <w:sz w:val="24"/>
          <w:szCs w:val="24"/>
          <w:lang w:eastAsia="ru-RU"/>
        </w:rPr>
        <w:t xml:space="preserve">КОМУНАЛЬНЕ НЕКОМЕРЦІЙНЕ ПІДПРИЄМСТВО «ГАЙСИНСЬКА ЦЕНТРАЛЬНА РАЙОННА ЛІКАРНЯ ГАЙСИНСЬКОЇ МІСЬКОЇ РАДИ» </w:t>
      </w:r>
      <w:proofErr w:type="spellStart"/>
      <w:r w:rsidRPr="00A22522">
        <w:rPr>
          <w:rFonts w:ascii="Times New Roman" w:hAnsi="Times New Roman"/>
          <w:sz w:val="24"/>
          <w:szCs w:val="24"/>
        </w:rPr>
        <w:t>особі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головного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лікаря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Кохана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Ігоря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Васильовича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Статуту з </w:t>
      </w:r>
      <w:proofErr w:type="spellStart"/>
      <w:r w:rsidRPr="00A22522">
        <w:rPr>
          <w:rFonts w:ascii="Times New Roman" w:hAnsi="Times New Roman"/>
          <w:sz w:val="24"/>
          <w:szCs w:val="24"/>
        </w:rPr>
        <w:t>другої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надалі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уклали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наступне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</w:p>
    <w:p w14:paraId="16BCCBDE" w14:textId="77777777" w:rsidR="00A06245" w:rsidRPr="00A22522" w:rsidRDefault="00A06245" w:rsidP="00A06245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294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Предмет Договору</w:t>
      </w:r>
    </w:p>
    <w:p w14:paraId="63E5B16E" w14:textId="449F9CA6" w:rsidR="00A06245" w:rsidRPr="00A22522" w:rsidRDefault="00A06245" w:rsidP="00DF2C4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22522">
        <w:rPr>
          <w:rFonts w:ascii="Times New Roman" w:hAnsi="Times New Roman"/>
          <w:sz w:val="24"/>
          <w:szCs w:val="24"/>
        </w:rPr>
        <w:t xml:space="preserve">1.1.Постачальник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товар, а </w:t>
      </w:r>
      <w:proofErr w:type="spellStart"/>
      <w:r w:rsidRPr="00A22522">
        <w:rPr>
          <w:rFonts w:ascii="Times New Roman" w:hAnsi="Times New Roman"/>
          <w:sz w:val="24"/>
          <w:szCs w:val="24"/>
        </w:rPr>
        <w:t>саме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:</w:t>
      </w:r>
      <w:r w:rsidR="00753D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3D08" w:rsidRPr="00B26E8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Система </w:t>
      </w:r>
      <w:proofErr w:type="spellStart"/>
      <w:r w:rsidR="00753D08" w:rsidRPr="00B26E8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ультразвукової</w:t>
      </w:r>
      <w:proofErr w:type="spellEnd"/>
      <w:r w:rsidR="00753D08" w:rsidRPr="00B26E8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53D08" w:rsidRPr="00B26E8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діагностики</w:t>
      </w:r>
      <w:proofErr w:type="spellEnd"/>
      <w:r w:rsidR="00753D08" w:rsidRPr="00B26E8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в тому </w:t>
      </w:r>
      <w:proofErr w:type="spellStart"/>
      <w:r w:rsidR="00753D08" w:rsidRPr="00B26E8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числі</w:t>
      </w:r>
      <w:proofErr w:type="spellEnd"/>
      <w:r w:rsidR="00753D08" w:rsidRPr="00B26E8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датчики,</w:t>
      </w:r>
      <w:r w:rsidR="00753D08"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val="uk-UA"/>
        </w:rPr>
        <w:t xml:space="preserve"> </w:t>
      </w:r>
      <w:r w:rsidR="00570CF3" w:rsidRPr="00A2252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Код ДК 021:2015: 33110000-4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Візуалізаційне</w:t>
      </w:r>
      <w:proofErr w:type="spellEnd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обладнання</w:t>
      </w:r>
      <w:proofErr w:type="spellEnd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для потреб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медицини</w:t>
      </w:r>
      <w:proofErr w:type="spellEnd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стоматології</w:t>
      </w:r>
      <w:proofErr w:type="spellEnd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ветеринарної</w:t>
      </w:r>
      <w:proofErr w:type="spellEnd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медицини</w:t>
      </w:r>
      <w:proofErr w:type="spellEnd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(33112200-0 -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Ультразвукові</w:t>
      </w:r>
      <w:proofErr w:type="spellEnd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установки) Код НК 024:2019: 40761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Загальноприйнята</w:t>
      </w:r>
      <w:proofErr w:type="spellEnd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ультразвукова</w:t>
      </w:r>
      <w:proofErr w:type="spellEnd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система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візуалізації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, </w:t>
      </w:r>
      <w:r w:rsidRPr="00A2252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асортименті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цінами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зазначені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Додаток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№ 1),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договору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є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невід'ємною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7DD4A21F" w14:textId="2CA8736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зменшено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залежно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56112C2" w14:textId="77777777" w:rsidR="00270997" w:rsidRPr="00B26E8E" w:rsidRDefault="00270997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</w:p>
    <w:p w14:paraId="615C854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72FFE4" w14:textId="4CB6D7C5" w:rsidR="00A06245" w:rsidRPr="00A22522" w:rsidRDefault="00A06245" w:rsidP="00A062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2. </w:t>
      </w:r>
      <w:r w:rsidR="00570CF3" w:rsidRPr="00A22522">
        <w:rPr>
          <w:rFonts w:ascii="Times New Roman" w:hAnsi="Times New Roman"/>
          <w:b/>
          <w:sz w:val="24"/>
          <w:szCs w:val="24"/>
          <w:lang w:val="uk-UA"/>
        </w:rPr>
        <w:t>Ціна Договору</w:t>
      </w:r>
    </w:p>
    <w:p w14:paraId="17CF9FA7" w14:textId="5CAC49C3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2.1. </w:t>
      </w:r>
      <w:r w:rsidR="00570CF3" w:rsidRPr="00A22522">
        <w:rPr>
          <w:rFonts w:ascii="Times New Roman" w:hAnsi="Times New Roman"/>
          <w:sz w:val="24"/>
          <w:szCs w:val="24"/>
          <w:lang w:val="uk-UA"/>
        </w:rPr>
        <w:t>Ціна</w:t>
      </w:r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вказується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валюті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гривні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податку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132C8AA2" w14:textId="7BD6D3A0" w:rsidR="00A06245" w:rsidRPr="00A22522" w:rsidRDefault="00A06245" w:rsidP="00A06245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2522">
        <w:rPr>
          <w:rFonts w:ascii="Times New Roman" w:hAnsi="Times New Roman"/>
          <w:sz w:val="24"/>
          <w:szCs w:val="24"/>
        </w:rPr>
        <w:t xml:space="preserve">2.2. </w:t>
      </w:r>
      <w:proofErr w:type="spellStart"/>
      <w:proofErr w:type="gram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Ц</w:t>
      </w:r>
      <w:proofErr w:type="gram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іна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цього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Договору становить ____________ грн. (цифрами та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прописом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), в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т.ч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. ПДВ ________________грн. _____ коп. (цифрами та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прописом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) (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якщо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ПДВ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передбачений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)/ без ПДВ,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що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обумовлено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________________________________________(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зазначити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підстави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2ECF2ED6" w14:textId="6DF4D0FC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2.3. </w:t>
      </w:r>
      <w:proofErr w:type="spellStart"/>
      <w:r w:rsidRPr="00A22522">
        <w:rPr>
          <w:rFonts w:ascii="Times New Roman" w:hAnsi="Times New Roman"/>
          <w:sz w:val="24"/>
          <w:szCs w:val="24"/>
        </w:rPr>
        <w:t>Ціна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зменшена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взаємною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27E6839" w14:textId="0C7C666E" w:rsidR="00570CF3" w:rsidRPr="00A22522" w:rsidRDefault="00570CF3" w:rsidP="00570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Ціна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включає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ціну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доставку товару до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вантажно-розвантажувальних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поставці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занос 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приміщення</w:t>
      </w:r>
      <w:proofErr w:type="spellEnd"/>
      <w:r w:rsidR="00554A32"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тощо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кваліфікованого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024BA8" w14:textId="20E388E9" w:rsidR="00570CF3" w:rsidRPr="00A22522" w:rsidRDefault="00570CF3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D44943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F7F9D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3. Порядок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розрахунків</w:t>
      </w:r>
      <w:proofErr w:type="spellEnd"/>
    </w:p>
    <w:p w14:paraId="0637CB5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оплату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коштів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в </w:t>
      </w:r>
      <w:proofErr w:type="spellStart"/>
      <w:r w:rsidRPr="00A22522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валюті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безготівковій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формі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коштів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п.1 ст. 49 Бюджетного кодексу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A22522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дати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свій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всього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періоду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застосовуватись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штрафні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санкції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строків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товар.</w:t>
      </w:r>
    </w:p>
    <w:p w14:paraId="2580076B" w14:textId="0C05FA9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ісля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відвантаження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BE16A9" w:rsidRPr="00A22522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Pr="00A22522">
        <w:rPr>
          <w:rFonts w:ascii="Times New Roman" w:hAnsi="Times New Roman"/>
          <w:sz w:val="24"/>
          <w:szCs w:val="24"/>
        </w:rPr>
        <w:t>овару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представлених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10-ти </w:t>
      </w:r>
      <w:proofErr w:type="spellStart"/>
      <w:r w:rsidRPr="00A22522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BA96CA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lastRenderedPageBreak/>
        <w:t>4. Порядок та строки поставки</w:t>
      </w:r>
    </w:p>
    <w:p w14:paraId="6DBA7299" w14:textId="77777777" w:rsidR="00A06245" w:rsidRPr="00A22522" w:rsidRDefault="00A06245" w:rsidP="00A0624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поставки: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: 23700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Вінницька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область,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місто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Гайсин, ВУЛИЦЯ </w:t>
      </w:r>
      <w:proofErr w:type="gramStart"/>
      <w:r w:rsidRPr="00A22522">
        <w:rPr>
          <w:rFonts w:ascii="Times New Roman" w:hAnsi="Times New Roman"/>
          <w:sz w:val="24"/>
          <w:szCs w:val="24"/>
        </w:rPr>
        <w:t>В'ЯЧЕСЛАВА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ЧОРНОВОЛА,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будинок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1.</w:t>
      </w:r>
    </w:p>
    <w:p w14:paraId="24CB444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4.2. Товар повинен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запакований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тару, яка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техн</w:t>
      </w:r>
      <w:proofErr w:type="gramEnd"/>
      <w:r w:rsidRPr="00A22522">
        <w:rPr>
          <w:rFonts w:ascii="Times New Roman" w:hAnsi="Times New Roman"/>
          <w:sz w:val="24"/>
          <w:szCs w:val="24"/>
        </w:rPr>
        <w:t>ічних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і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схоронність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перевезенні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зберіганні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5082D6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4.3. Поставка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силами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45C232FD" w14:textId="3A2D5D6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4.4. Поставка товару (предмету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)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проходити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заявки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письмовому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телефонному </w:t>
      </w:r>
      <w:proofErr w:type="spellStart"/>
      <w:r w:rsidRPr="00A22522">
        <w:rPr>
          <w:rFonts w:ascii="Times New Roman" w:hAnsi="Times New Roman"/>
          <w:sz w:val="24"/>
          <w:szCs w:val="24"/>
        </w:rPr>
        <w:t>режимі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(заявка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надаватись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10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поставки товару). В </w:t>
      </w:r>
      <w:proofErr w:type="spellStart"/>
      <w:r w:rsidRPr="00A22522">
        <w:rPr>
          <w:rFonts w:ascii="Times New Roman" w:hAnsi="Times New Roman"/>
          <w:sz w:val="24"/>
          <w:szCs w:val="24"/>
        </w:rPr>
        <w:t>заявці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(не </w:t>
      </w:r>
      <w:r w:rsidR="00BE16A9" w:rsidRPr="00A22522">
        <w:rPr>
          <w:rFonts w:ascii="Times New Roman" w:hAnsi="Times New Roman"/>
          <w:sz w:val="24"/>
          <w:szCs w:val="24"/>
          <w:lang w:val="uk-UA"/>
        </w:rPr>
        <w:t>пізніше 31.12.2023 року</w:t>
      </w:r>
      <w:r w:rsidRPr="00A22522">
        <w:rPr>
          <w:rFonts w:ascii="Times New Roman" w:hAnsi="Times New Roman"/>
          <w:sz w:val="24"/>
          <w:szCs w:val="24"/>
        </w:rPr>
        <w:t>).</w:t>
      </w:r>
    </w:p>
    <w:p w14:paraId="462AEFB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4.5. Датою поставки товару є дата, коли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був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документами (товарно-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актами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783A6D0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4.6.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щодо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вважаються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товарів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(товарно-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актів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тощо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7476B9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5. Передача і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товару</w:t>
      </w:r>
    </w:p>
    <w:p w14:paraId="09C205B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-передача товару по </w:t>
      </w:r>
      <w:proofErr w:type="spellStart"/>
      <w:r w:rsidRPr="00A22522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проводиться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видаткових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первинних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по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засвідчують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736167F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пакування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маркування</w:t>
      </w:r>
      <w:proofErr w:type="spellEnd"/>
    </w:p>
    <w:p w14:paraId="7ADF251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6.1.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повинна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загальнообов'язковими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нормами і правилами, і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підтверджуватися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документом,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Даний документ,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загальнообов'язковими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нормами і правилами, повинен бути оформлений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5D9E7E1A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гарантує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77DD9B10" w14:textId="5896AD1B" w:rsidR="00A06245" w:rsidRPr="00A22522" w:rsidRDefault="00A06245" w:rsidP="00A22522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</w:rPr>
        <w:t xml:space="preserve">6.3.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виявиться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таким,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умовам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протягом 10 календарних днів у разі наявності аналогічного Товару на складі Постачальника, а в іншому випадку – протягом строку, додатково узгодженого з Замовником</w:t>
      </w:r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Всі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пов'язані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0B929CBE" w14:textId="15579999" w:rsidR="00A06245" w:rsidRPr="00BA04E5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A04E5">
        <w:rPr>
          <w:rFonts w:ascii="Times New Roman" w:hAnsi="Times New Roman"/>
          <w:sz w:val="24"/>
          <w:szCs w:val="24"/>
          <w:lang w:val="uk-UA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4</w:t>
      </w:r>
      <w:r w:rsidRPr="00BA04E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Гарантії Постачальника не поширюються на загибель, пошкодження або інші дефекти Товару, що виникли з вини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Замовника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 внаслідок аварій, неправильного використання, недбалості, неправильного зберігання та/або інших помилкових дій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Замовника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 при використані Товару, які не передбачені/заборонені інструкцією з експлуатації Товару.</w:t>
      </w:r>
    </w:p>
    <w:p w14:paraId="1293D61B" w14:textId="12396BF9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4E5">
        <w:rPr>
          <w:rFonts w:ascii="Times New Roman" w:hAnsi="Times New Roman"/>
          <w:sz w:val="24"/>
          <w:szCs w:val="24"/>
          <w:lang w:val="uk-UA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5</w:t>
      </w:r>
      <w:r w:rsidRPr="00BA04E5">
        <w:rPr>
          <w:rFonts w:ascii="Times New Roman" w:hAnsi="Times New Roman"/>
          <w:sz w:val="24"/>
          <w:szCs w:val="24"/>
          <w:lang w:val="uk-UA"/>
        </w:rPr>
        <w:t xml:space="preserve">. Товар повинен передаватися Замовнику в упаковці, яка відповідає характеру товару, забезпечує цілісність товару та збереження його якості під час перевезення та зберігання. </w:t>
      </w:r>
      <w:r w:rsidRPr="00A22522">
        <w:rPr>
          <w:rFonts w:ascii="Times New Roman" w:hAnsi="Times New Roman"/>
          <w:sz w:val="24"/>
          <w:szCs w:val="24"/>
        </w:rPr>
        <w:t xml:space="preserve">Тара та упаковка одноразового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поверненню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підлягають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172CCDF" w14:textId="33D52575" w:rsidR="00A06245" w:rsidRPr="00A22522" w:rsidRDefault="00A06245" w:rsidP="00A22522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6</w:t>
      </w:r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гарантійного обслуговування повинен становити </w:t>
      </w:r>
      <w:r w:rsidR="004F6C30" w:rsidRPr="00A2252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4F6C30" w:rsidRPr="00A22522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4F6C30" w:rsidRPr="00A2252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F6C30" w:rsidRPr="00A22522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акту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експлуатацію</w:t>
      </w:r>
      <w:proofErr w:type="spellEnd"/>
      <w:r w:rsidR="00A22522" w:rsidRPr="00A2252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C2A6F9D" w14:textId="77777777" w:rsidR="00A06245" w:rsidRPr="00A22522" w:rsidRDefault="00A06245" w:rsidP="00A062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 Права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обов’язки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4308A36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A22522">
        <w:rPr>
          <w:rFonts w:ascii="Times New Roman" w:hAnsi="Times New Roman"/>
          <w:b/>
          <w:bCs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bCs/>
          <w:sz w:val="24"/>
          <w:szCs w:val="24"/>
        </w:rPr>
        <w:t>:</w:t>
      </w:r>
    </w:p>
    <w:p w14:paraId="3D710680" w14:textId="17818384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7.1.1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</w:t>
      </w:r>
      <w:r w:rsidR="00A22522" w:rsidRPr="00A22522">
        <w:rPr>
          <w:rFonts w:ascii="Times New Roman" w:hAnsi="Times New Roman"/>
          <w:sz w:val="24"/>
          <w:szCs w:val="24"/>
        </w:rPr>
        <w:t>лення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A22522" w:rsidRPr="00A22522">
        <w:rPr>
          <w:rFonts w:ascii="Times New Roman" w:hAnsi="Times New Roman"/>
          <w:sz w:val="24"/>
          <w:szCs w:val="24"/>
        </w:rPr>
        <w:t>передати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22" w:rsidRPr="00A22522">
        <w:rPr>
          <w:rFonts w:ascii="Times New Roman" w:hAnsi="Times New Roman"/>
          <w:sz w:val="24"/>
          <w:szCs w:val="24"/>
        </w:rPr>
        <w:t>якісний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товар</w:t>
      </w:r>
      <w:r w:rsidRPr="00A22522">
        <w:rPr>
          <w:rFonts w:ascii="Times New Roman" w:hAnsi="Times New Roman"/>
          <w:strike/>
          <w:sz w:val="24"/>
          <w:szCs w:val="24"/>
        </w:rPr>
        <w:t xml:space="preserve"> 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Замовнику </w:t>
      </w:r>
      <w:r w:rsidRPr="00A22522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місцем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знаходження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останнього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замовлень</w:t>
      </w:r>
      <w:proofErr w:type="spellEnd"/>
      <w:r w:rsidRPr="00A22522">
        <w:rPr>
          <w:rFonts w:ascii="Times New Roman" w:hAnsi="Times New Roman"/>
          <w:sz w:val="24"/>
          <w:szCs w:val="24"/>
        </w:rPr>
        <w:t>;</w:t>
      </w:r>
    </w:p>
    <w:p w14:paraId="341327CE" w14:textId="5E9F216A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A22522">
        <w:rPr>
          <w:rFonts w:ascii="Times New Roman" w:hAnsi="Times New Roman"/>
          <w:sz w:val="24"/>
          <w:szCs w:val="24"/>
        </w:rPr>
        <w:t xml:space="preserve">7.1.2 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6F4989" w:rsidRPr="00A22522">
        <w:rPr>
          <w:rFonts w:ascii="Times New Roman" w:hAnsi="Times New Roman"/>
          <w:sz w:val="24"/>
          <w:szCs w:val="24"/>
          <w:lang w:val="uk-UA"/>
        </w:rPr>
        <w:t>протягом 10 календарних днів у разі наявності аналогічного Товару на складі Постачальника, а в іншому випадку – протягом строку, додатково узгодженого з Замовником</w:t>
      </w:r>
      <w:r w:rsidR="006F4989" w:rsidRPr="00A22522">
        <w:rPr>
          <w:rFonts w:ascii="Times New Roman" w:hAnsi="Times New Roman"/>
          <w:sz w:val="24"/>
          <w:szCs w:val="24"/>
        </w:rPr>
        <w:t>.</w:t>
      </w:r>
      <w:proofErr w:type="gramEnd"/>
    </w:p>
    <w:p w14:paraId="5DEAD25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 </w:t>
      </w:r>
      <w:proofErr w:type="spellStart"/>
      <w:r w:rsidRPr="00A22522">
        <w:rPr>
          <w:rFonts w:ascii="Times New Roman" w:hAnsi="Times New Roman"/>
          <w:b/>
          <w:bCs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b/>
          <w:bCs/>
          <w:sz w:val="24"/>
          <w:szCs w:val="24"/>
        </w:rPr>
        <w:t>:</w:t>
      </w:r>
    </w:p>
    <w:p w14:paraId="14953366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7.2.1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товар;</w:t>
      </w:r>
    </w:p>
    <w:p w14:paraId="3AE17BF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7.2.2 </w:t>
      </w:r>
      <w:proofErr w:type="spellStart"/>
      <w:r w:rsidRPr="00A22522">
        <w:rPr>
          <w:rFonts w:ascii="Times New Roman" w:hAnsi="Times New Roman"/>
          <w:sz w:val="24"/>
          <w:szCs w:val="24"/>
        </w:rPr>
        <w:t>залишає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собою право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товару.</w:t>
      </w:r>
    </w:p>
    <w:p w14:paraId="775D772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повідомивши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1(один)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місяць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7B073B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7.3.1.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накладну</w:t>
      </w:r>
      <w:proofErr w:type="spellEnd"/>
      <w:r w:rsidRPr="00A22522">
        <w:rPr>
          <w:rFonts w:ascii="Times New Roman" w:hAnsi="Times New Roman"/>
          <w:sz w:val="24"/>
          <w:szCs w:val="24"/>
        </w:rPr>
        <w:t>/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фактуру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 в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печатки,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підписів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275368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E77076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7.3.2.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некомплектного товару.</w:t>
      </w:r>
    </w:p>
    <w:p w14:paraId="5AD2345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7.4.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зобов'язаний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:</w:t>
      </w:r>
    </w:p>
    <w:p w14:paraId="4D2F90E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7.4.1.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поставку товару  разом з </w:t>
      </w:r>
      <w:proofErr w:type="spellStart"/>
      <w:r w:rsidRPr="00A22522">
        <w:rPr>
          <w:rFonts w:ascii="Times New Roman" w:hAnsi="Times New Roman"/>
          <w:sz w:val="24"/>
          <w:szCs w:val="24"/>
        </w:rPr>
        <w:t>усіма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документами, </w:t>
      </w:r>
      <w:proofErr w:type="spellStart"/>
      <w:r w:rsidRPr="00A22522">
        <w:rPr>
          <w:rFonts w:ascii="Times New Roman" w:hAnsi="Times New Roman"/>
          <w:sz w:val="24"/>
          <w:szCs w:val="24"/>
        </w:rPr>
        <w:t>необхідними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умовах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у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Договору.</w:t>
      </w:r>
    </w:p>
    <w:p w14:paraId="34D7B654" w14:textId="61F7304D" w:rsidR="00A06245" w:rsidRPr="00A22522" w:rsidRDefault="00ED2C77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  <w:lang w:val="uk-UA"/>
        </w:rPr>
        <w:t>7</w:t>
      </w:r>
      <w:r w:rsidR="00A06245" w:rsidRPr="00A22522">
        <w:rPr>
          <w:rFonts w:ascii="Times New Roman" w:hAnsi="Times New Roman"/>
          <w:sz w:val="24"/>
          <w:szCs w:val="24"/>
        </w:rPr>
        <w:t xml:space="preserve">.4.2.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поставку товару</w:t>
      </w:r>
      <w:proofErr w:type="gramStart"/>
      <w:r w:rsidR="00A06245" w:rsidRPr="00A225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усім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установленим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умовам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.</w:t>
      </w:r>
    </w:p>
    <w:p w14:paraId="527A9360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7.4.3.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експлуатаційною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мовою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4374A211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7.4.4. Нести </w:t>
      </w:r>
      <w:proofErr w:type="spellStart"/>
      <w:r w:rsidRPr="00A22522">
        <w:rPr>
          <w:rFonts w:ascii="Times New Roman" w:hAnsi="Times New Roman"/>
          <w:sz w:val="24"/>
          <w:szCs w:val="24"/>
        </w:rPr>
        <w:t>всі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ризики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 </w:t>
      </w:r>
      <w:proofErr w:type="gramStart"/>
      <w:r w:rsidRPr="00A22522">
        <w:rPr>
          <w:rFonts w:ascii="Times New Roman" w:hAnsi="Times New Roman"/>
          <w:sz w:val="24"/>
          <w:szCs w:val="24"/>
        </w:rPr>
        <w:t>до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hAnsi="Times New Roman"/>
          <w:sz w:val="24"/>
          <w:szCs w:val="24"/>
        </w:rPr>
        <w:t>моменту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6C7A37F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7.5.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право:</w:t>
      </w:r>
    </w:p>
    <w:p w14:paraId="27C318F7" w14:textId="77777777" w:rsidR="00A06245" w:rsidRPr="00A22522" w:rsidRDefault="00A06245" w:rsidP="00A06245">
      <w:pPr>
        <w:pStyle w:val="a8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7.5.1. </w:t>
      </w:r>
      <w:proofErr w:type="spellStart"/>
      <w:r w:rsidRPr="00A22522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плату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порядку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оплати,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02A181CB" w14:textId="77777777" w:rsidR="00A06245" w:rsidRPr="00A22522" w:rsidRDefault="00A06245" w:rsidP="00A06245">
      <w:pPr>
        <w:pStyle w:val="a8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7.5.2.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поставку товару.</w:t>
      </w:r>
    </w:p>
    <w:p w14:paraId="08FCF5D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70935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58D298EA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8.1.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gramStart"/>
      <w:r w:rsidRPr="00A22522">
        <w:rPr>
          <w:rFonts w:ascii="Times New Roman" w:hAnsi="Times New Roman"/>
          <w:sz w:val="24"/>
          <w:szCs w:val="24"/>
        </w:rPr>
        <w:t>в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порядку,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(</w:t>
      </w:r>
      <w:proofErr w:type="spellStart"/>
      <w:r w:rsidRPr="00A22522">
        <w:rPr>
          <w:rFonts w:ascii="Times New Roman" w:hAnsi="Times New Roman"/>
          <w:sz w:val="24"/>
          <w:szCs w:val="24"/>
        </w:rPr>
        <w:t>партії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товару)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перший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штраф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розмірі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ставки НБУ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кожен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суми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штрафу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договору.</w:t>
      </w:r>
    </w:p>
    <w:p w14:paraId="22412BD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8.2.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штрафних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санкцій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Сторону, яка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сплатила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393BA0F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8.3.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F9BC12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54D0A2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9. Форс-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мажорні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078C052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9.1. </w:t>
      </w:r>
      <w:proofErr w:type="spellStart"/>
      <w:r w:rsidRPr="00A22522">
        <w:rPr>
          <w:rFonts w:ascii="Times New Roman" w:hAnsi="Times New Roman"/>
          <w:sz w:val="24"/>
          <w:szCs w:val="24"/>
        </w:rPr>
        <w:t>Ніяка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причин,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знаходяться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поза контролем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виконуючої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таких як </w:t>
      </w:r>
      <w:proofErr w:type="spellStart"/>
      <w:r w:rsidRPr="00A22522">
        <w:rPr>
          <w:rFonts w:ascii="Times New Roman" w:hAnsi="Times New Roman"/>
          <w:sz w:val="24"/>
          <w:szCs w:val="24"/>
        </w:rPr>
        <w:t>пожежі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стихійні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лиха, </w:t>
      </w:r>
      <w:proofErr w:type="spellStart"/>
      <w:r w:rsidRPr="00A22522">
        <w:rPr>
          <w:rFonts w:ascii="Times New Roman" w:hAnsi="Times New Roman"/>
          <w:sz w:val="24"/>
          <w:szCs w:val="24"/>
        </w:rPr>
        <w:t>воєнні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торгове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ембарго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далі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"форс-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>").</w:t>
      </w:r>
    </w:p>
    <w:p w14:paraId="21ADF0A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виникненні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роблять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часткове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кожною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відсувається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часу,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такі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F6D1F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9.2.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продовжуватися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більше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вправі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обов'язків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відносно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непоставленого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товару. </w:t>
      </w:r>
    </w:p>
    <w:p w14:paraId="1FE20EF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9.3. Сторона,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створилася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повинна </w:t>
      </w:r>
      <w:proofErr w:type="spellStart"/>
      <w:r w:rsidRPr="00A22522">
        <w:rPr>
          <w:rFonts w:ascii="Times New Roman" w:hAnsi="Times New Roman"/>
          <w:sz w:val="24"/>
          <w:szCs w:val="24"/>
        </w:rPr>
        <w:t>негайно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сповістити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Сторону про початок і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E657EA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9.4.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строк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промисловою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палатою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6B809A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58499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Вирішення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спорів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6F0B85C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10.1. Спори,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шляхом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прийняттям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рішень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досягнути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між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спірного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питання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спір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вирішується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1853C0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851BD9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11. Строк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Договору.</w:t>
      </w:r>
    </w:p>
    <w:p w14:paraId="02E3700D" w14:textId="1270D21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11.1.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набирає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31.12.202</w:t>
      </w:r>
      <w:r w:rsidRPr="00A22522">
        <w:rPr>
          <w:rFonts w:ascii="Times New Roman" w:hAnsi="Times New Roman"/>
          <w:sz w:val="24"/>
          <w:szCs w:val="24"/>
          <w:lang w:val="uk-UA"/>
        </w:rPr>
        <w:t>3</w:t>
      </w:r>
      <w:r w:rsidRPr="00A22522">
        <w:rPr>
          <w:rFonts w:ascii="Times New Roman" w:hAnsi="Times New Roman"/>
          <w:sz w:val="24"/>
          <w:szCs w:val="24"/>
        </w:rPr>
        <w:t xml:space="preserve"> р., але в будь-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взятих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6A4E518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11.2. </w:t>
      </w:r>
      <w:proofErr w:type="spellStart"/>
      <w:r w:rsidRPr="00A22522">
        <w:rPr>
          <w:rFonts w:ascii="Times New Roman" w:hAnsi="Times New Roman"/>
          <w:sz w:val="24"/>
          <w:szCs w:val="24"/>
        </w:rPr>
        <w:t>Усі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Додатки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набувають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уповноваженими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діють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Договору.</w:t>
      </w:r>
    </w:p>
    <w:p w14:paraId="599B7C38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11.3.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припиняється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</w:p>
    <w:p w14:paraId="3CF953B3" w14:textId="77777777" w:rsidR="00A06245" w:rsidRPr="00A22522" w:rsidRDefault="00A06245" w:rsidP="00A06245">
      <w:pPr>
        <w:pStyle w:val="a8"/>
        <w:widowControl w:val="0"/>
        <w:tabs>
          <w:tab w:val="left" w:pos="1440"/>
          <w:tab w:val="left" w:pos="39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  <w:r w:rsidRPr="00A22522">
        <w:rPr>
          <w:rFonts w:ascii="Times New Roman" w:hAnsi="Times New Roman"/>
          <w:sz w:val="24"/>
          <w:szCs w:val="24"/>
        </w:rPr>
        <w:tab/>
      </w:r>
    </w:p>
    <w:p w14:paraId="440CCE5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- з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A5406E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499304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12.Прикінцеві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положення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43DD9FE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lastRenderedPageBreak/>
        <w:t xml:space="preserve">12.1. </w:t>
      </w:r>
      <w:proofErr w:type="spellStart"/>
      <w:r w:rsidRPr="00A22522">
        <w:rPr>
          <w:rFonts w:ascii="Times New Roman" w:hAnsi="Times New Roman"/>
          <w:sz w:val="24"/>
          <w:szCs w:val="24"/>
        </w:rPr>
        <w:t>Жодна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передавати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права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A22522">
        <w:rPr>
          <w:rFonts w:ascii="Times New Roman" w:hAnsi="Times New Roman"/>
          <w:sz w:val="24"/>
          <w:szCs w:val="24"/>
        </w:rPr>
        <w:t>третій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особі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письмової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4D57A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12.2.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викладений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мовою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двох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силу, по одному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A27CA7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38E8D7F" w14:textId="457BDC7E" w:rsidR="00A06245" w:rsidRPr="00A22522" w:rsidRDefault="00A06245" w:rsidP="00A06245">
      <w:pPr>
        <w:spacing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13. </w:t>
      </w:r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</w:t>
      </w:r>
      <w:proofErr w:type="spellStart"/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змін</w:t>
      </w:r>
      <w:proofErr w:type="spellEnd"/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умов Договору</w:t>
      </w:r>
      <w:r w:rsidR="007C38C5"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C38C5" w:rsidRPr="00A2252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та і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нші</w:t>
      </w:r>
      <w:proofErr w:type="spell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умови</w:t>
      </w:r>
      <w:proofErr w:type="spellEnd"/>
    </w:p>
    <w:p w14:paraId="2ED7144F" w14:textId="77777777" w:rsidR="00A06245" w:rsidRPr="00A22522" w:rsidRDefault="00A06245" w:rsidP="00A06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угоди до Договору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набувають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повноважними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діють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не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інше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32E601" w14:textId="0B6FBC35" w:rsidR="00A06245" w:rsidRPr="00A22522" w:rsidRDefault="00A06245" w:rsidP="00A06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доповнено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оформлюється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письмовій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підписуються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обох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893F047" w14:textId="7622C1C8" w:rsidR="004F6C30" w:rsidRPr="00A22522" w:rsidRDefault="004F6C30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13.3. 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до Договору можуть вноситись у випадках, передбачених законом і цим Договором, та оформляються в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D63B36E" w14:textId="77777777" w:rsidR="00FF77CC" w:rsidRPr="00A22522" w:rsidRDefault="00FF77CC" w:rsidP="00FF77C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D41389" w14:textId="6F74C2D7" w:rsidR="00FF77CC" w:rsidRPr="00A22522" w:rsidRDefault="00FF77CC" w:rsidP="00FF77C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13.4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істотних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 таких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FE4D07" w14:textId="473A273F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.4.1.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7DDF2B7" w14:textId="6EC21DA5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.4.2. 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>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відбулося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9DA39E" w14:textId="480CC612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.4.3.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покращення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якості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предмета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покращення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призведе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719AB65E" w14:textId="2C733E45" w:rsidR="00FF77CC" w:rsidRPr="00A22522" w:rsidRDefault="00FF77CC" w:rsidP="00FF77C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.4.4.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продовження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строку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дії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53D08" w:rsidRPr="00B26E8E">
        <w:rPr>
          <w:rFonts w:ascii="Times New Roman" w:eastAsia="Times New Roman" w:hAnsi="Times New Roman" w:cs="Times New Roman"/>
          <w:color w:val="333333"/>
          <w:sz w:val="24"/>
          <w:szCs w:val="24"/>
        </w:rPr>
        <w:t>та/</w:t>
      </w:r>
      <w:proofErr w:type="spellStart"/>
      <w:r w:rsidR="00753D08" w:rsidRPr="00B26E8E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="00753D08"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строку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зобов’язань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щодо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передачі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товару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виникнення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документально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підтверджених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об’єктивних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спричинили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продовження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тому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числі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непереборної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сили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затримки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фінансування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витрат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замовника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призведуть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  <w:t>.</w:t>
      </w:r>
    </w:p>
    <w:p w14:paraId="57532969" w14:textId="7A42BB73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13.4.5.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послуг.</w:t>
      </w:r>
    </w:p>
    <w:p w14:paraId="2C688553" w14:textId="6D1E1745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13.4.6.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зміни ціни в договорі про закупівлю у зв’язку зі зміною ставок податків і зборів та/або зміною умов щодо надання пільг з оподаткування — пропорційно до зміни таких ставок та/або пільг з оподаткування, а також у зв’язку зі зміною системи оподаткування пропорційно до зміни податкового навантаження внаслідок зміни системи оподаткування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55031F87" w14:textId="5970EE58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13.4.7.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Platts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ARGUS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ціни.</w:t>
      </w:r>
    </w:p>
    <w:p w14:paraId="0EF41A18" w14:textId="2941A73C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.4.8.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шостої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 Закону,</w:t>
      </w:r>
      <w:r w:rsidRPr="00A22522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дія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продовжена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строк,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достатній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початку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відсотків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початковому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укладеному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попередньому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цілі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</w:t>
      </w:r>
      <w:r w:rsidRPr="00A225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56B97945" w14:textId="7C50C263" w:rsidR="00990FD7" w:rsidRPr="00A22522" w:rsidRDefault="00990FD7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13.5.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Істотними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умовами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цього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 є предмет (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найменування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кількість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якість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ціна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строк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дії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Договору.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Інші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істотними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є та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можуть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змінюватися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відповідно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 норм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Господарського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Цивільного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кодексів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70FE2F" w14:textId="77777777" w:rsidR="00FF77CC" w:rsidRPr="00A22522" w:rsidRDefault="00FF77CC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7AE7CE6" w14:textId="77777777" w:rsidR="00A06245" w:rsidRPr="00A22522" w:rsidRDefault="00A06245" w:rsidP="00A06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14. 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Додатки</w:t>
      </w:r>
      <w:proofErr w:type="spell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договору</w:t>
      </w:r>
    </w:p>
    <w:p w14:paraId="1BFA3070" w14:textId="54181012" w:rsidR="00A06245" w:rsidRPr="00A22522" w:rsidRDefault="00A06245" w:rsidP="00A06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F77CC" w:rsidRPr="00A22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Невід'ємною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є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Специфікація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поставку ТОВАРУ (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</w:t>
      </w:r>
    </w:p>
    <w:p w14:paraId="68210AF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15.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Юридичні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адреси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56AE43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06245" w:rsidRPr="00A22522" w14:paraId="1EE60A59" w14:textId="77777777" w:rsidTr="00F3483D">
        <w:tc>
          <w:tcPr>
            <w:tcW w:w="5098" w:type="dxa"/>
            <w:shd w:val="clear" w:color="auto" w:fill="auto"/>
          </w:tcPr>
          <w:p w14:paraId="766AFCE9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1756BC3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КНП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Гайсинська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ЦРЛ ГМР</w:t>
            </w:r>
          </w:p>
          <w:p w14:paraId="10B3C7B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C01BA4E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адреса: </w:t>
            </w:r>
          </w:p>
          <w:p w14:paraId="49552D3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23700,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область,</w:t>
            </w:r>
          </w:p>
          <w:p w14:paraId="63B4AEA2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Гайсин</w:t>
            </w:r>
            <w:proofErr w:type="gram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ул.,В.Чорновола,1.</w:t>
            </w:r>
          </w:p>
          <w:p w14:paraId="259C6F45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D656B8D" w14:textId="3D220319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UA </w:t>
            </w:r>
            <w:r w:rsidR="00B26E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__________________________</w:t>
            </w:r>
            <w:bookmarkStart w:id="0" w:name="_GoBack"/>
            <w:bookmarkEnd w:id="0"/>
          </w:p>
          <w:p w14:paraId="6C38BC65" w14:textId="77777777" w:rsidR="00B26E8E" w:rsidRDefault="00B26E8E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УДКСУ в Гайсинському районі </w:t>
            </w:r>
          </w:p>
          <w:p w14:paraId="36DBF6FC" w14:textId="57A05677" w:rsidR="00A06245" w:rsidRPr="00B26E8E" w:rsidRDefault="00B26E8E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Вінницької області</w:t>
            </w:r>
          </w:p>
          <w:p w14:paraId="2F9EF7A4" w14:textId="2DB97797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МФО </w:t>
            </w:r>
            <w:r w:rsidR="00B26E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820172</w:t>
            </w:r>
          </w:p>
          <w:p w14:paraId="008F1D1B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ЄДРПОУ 36205651</w:t>
            </w:r>
          </w:p>
          <w:p w14:paraId="0D5C5613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 (04334) 2-50-16</w:t>
            </w:r>
          </w:p>
          <w:p w14:paraId="2A5ED266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gaysincrl@ukr.net</w:t>
            </w:r>
          </w:p>
          <w:p w14:paraId="12BA5A94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лікар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І.В.Кохан</w:t>
            </w:r>
            <w:proofErr w:type="spellEnd"/>
          </w:p>
          <w:p w14:paraId="12318E7D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33FB69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6F40AA7E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ED9A6F0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6245" w:rsidRPr="00A22522" w14:paraId="1167D6DA" w14:textId="77777777" w:rsidTr="00F3483D">
        <w:tc>
          <w:tcPr>
            <w:tcW w:w="5098" w:type="dxa"/>
            <w:shd w:val="clear" w:color="auto" w:fill="auto"/>
          </w:tcPr>
          <w:p w14:paraId="7A27C4E8" w14:textId="77777777" w:rsidR="00A06245" w:rsidRPr="00A22522" w:rsidRDefault="00A06245" w:rsidP="00F3483D">
            <w:pPr>
              <w:pStyle w:val="a8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62B9EA8C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AA2270" w14:textId="77777777" w:rsidR="00A06245" w:rsidRPr="00A22522" w:rsidRDefault="00A06245" w:rsidP="00A06245">
      <w:pPr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br w:type="page"/>
      </w:r>
    </w:p>
    <w:p w14:paraId="34F81A33" w14:textId="77777777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22522">
        <w:rPr>
          <w:rFonts w:ascii="Times New Roman" w:hAnsi="Times New Roman"/>
          <w:b/>
          <w:sz w:val="24"/>
          <w:szCs w:val="24"/>
        </w:rPr>
        <w:lastRenderedPageBreak/>
        <w:t>Додаток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D11E581" w14:textId="77777777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до Договору № ____</w:t>
      </w:r>
    </w:p>
    <w:p w14:paraId="229E4A93" w14:textId="758D9849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" ___" __________ 202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A22522">
        <w:rPr>
          <w:rFonts w:ascii="Times New Roman" w:hAnsi="Times New Roman"/>
          <w:sz w:val="24"/>
          <w:szCs w:val="24"/>
        </w:rPr>
        <w:t>р.</w:t>
      </w:r>
    </w:p>
    <w:p w14:paraId="2D9FB289" w14:textId="77777777" w:rsidR="00A06245" w:rsidRPr="00A22522" w:rsidRDefault="00A06245" w:rsidP="00A0624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290F008" w14:textId="77777777" w:rsidR="00A06245" w:rsidRPr="00A22522" w:rsidRDefault="00A06245" w:rsidP="00A062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                                                       СПЕЦИФІКАЦІЯ</w:t>
      </w:r>
    </w:p>
    <w:p w14:paraId="6D5560EF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17"/>
        <w:gridCol w:w="1343"/>
        <w:gridCol w:w="1620"/>
        <w:gridCol w:w="1525"/>
        <w:gridCol w:w="1762"/>
      </w:tblGrid>
      <w:tr w:rsidR="00A06245" w:rsidRPr="00A22522" w14:paraId="522028FD" w14:textId="77777777" w:rsidTr="00F348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9E97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з\п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0B1B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D53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Один. </w:t>
            </w: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609D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6BBD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Ціна</w:t>
            </w:r>
            <w:proofErr w:type="spellEnd"/>
          </w:p>
          <w:p w14:paraId="1FCFD926" w14:textId="149F68BC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4F6C30" w:rsidRPr="00A2252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/без</w:t>
            </w: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ПДВ, грн.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561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</w:t>
            </w:r>
          </w:p>
          <w:p w14:paraId="0455295B" w14:textId="171C444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4F6C30" w:rsidRPr="00A2252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/без</w:t>
            </w: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ПДВ, грн.</w:t>
            </w:r>
          </w:p>
        </w:tc>
      </w:tr>
      <w:tr w:rsidR="00A06245" w:rsidRPr="00A22522" w14:paraId="10FFD522" w14:textId="77777777" w:rsidTr="00F3483D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5873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108B" w14:textId="77777777" w:rsidR="00A06245" w:rsidRPr="00A22522" w:rsidRDefault="00A06245" w:rsidP="00F348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5307" w14:textId="5FB75998" w:rsidR="00A06245" w:rsidRPr="00A22522" w:rsidRDefault="0035046F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комплект</w:t>
            </w:r>
            <w:r w:rsidR="00A06245"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05AB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2799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E1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1A03ED9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97F1F4" w14:textId="77777777" w:rsidR="00A06245" w:rsidRPr="00A22522" w:rsidRDefault="00A06245" w:rsidP="00A06245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2522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22522">
        <w:rPr>
          <w:rFonts w:ascii="Times New Roman" w:hAnsi="Times New Roman"/>
          <w:sz w:val="24"/>
          <w:szCs w:val="24"/>
        </w:rPr>
        <w:t>, грн.:</w:t>
      </w:r>
      <w:r w:rsidRPr="00A225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F29ED37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7E2D1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ЮРИДИЧНІ АДРЕСИ ТА РЕКВІЗИТИ СТОРІН:</w:t>
      </w:r>
    </w:p>
    <w:p w14:paraId="0194006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68" w:type="dxa"/>
        <w:tblLook w:val="04A0" w:firstRow="1" w:lastRow="0" w:firstColumn="1" w:lastColumn="0" w:noHBand="0" w:noVBand="1"/>
      </w:tblPr>
      <w:tblGrid>
        <w:gridCol w:w="4914"/>
        <w:gridCol w:w="4914"/>
        <w:gridCol w:w="4940"/>
      </w:tblGrid>
      <w:tr w:rsidR="00A06245" w:rsidRPr="00087B0E" w14:paraId="4AD370AA" w14:textId="77777777" w:rsidTr="00F3483D">
        <w:tc>
          <w:tcPr>
            <w:tcW w:w="4914" w:type="dxa"/>
          </w:tcPr>
          <w:p w14:paraId="25E13D3A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CF69590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КНП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Гайсинська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ЦРЛ ГМР</w:t>
            </w:r>
          </w:p>
          <w:p w14:paraId="2AD4A332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3A858A4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Юридична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адреса: </w:t>
            </w:r>
          </w:p>
          <w:p w14:paraId="3016D32F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23700,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Вінницька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область,</w:t>
            </w:r>
          </w:p>
          <w:p w14:paraId="76B0828B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м. Гайсин</w:t>
            </w:r>
            <w:proofErr w:type="gram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,в</w:t>
            </w:r>
            <w:proofErr w:type="gram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ул.,В.Чорновола,1.</w:t>
            </w:r>
          </w:p>
          <w:p w14:paraId="6C8D11D8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Розрахунковий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рахунок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14:paraId="7AF27557" w14:textId="3FB70B49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UA </w:t>
            </w:r>
            <w:r w:rsid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_________________________</w:t>
            </w:r>
          </w:p>
          <w:p w14:paraId="22C1CF73" w14:textId="2159A29E" w:rsidR="00A06245" w:rsidRPr="00B26E8E" w:rsidRDefault="00B26E8E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в</w:t>
            </w:r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УДКСУ в </w:t>
            </w:r>
            <w:proofErr w:type="spellStart"/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Гайсинському</w:t>
            </w:r>
            <w:proofErr w:type="spellEnd"/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районі</w:t>
            </w:r>
            <w:proofErr w:type="spellEnd"/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Вінницької</w:t>
            </w:r>
            <w:proofErr w:type="spellEnd"/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області</w:t>
            </w:r>
            <w:r w:rsidR="00A06245"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МФО</w:t>
            </w:r>
            <w:proofErr w:type="spellEnd"/>
            <w:r w:rsidR="00A06245"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820172</w:t>
            </w:r>
          </w:p>
          <w:p w14:paraId="0040434D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Код ЄДРПОУ 36205651</w:t>
            </w:r>
          </w:p>
          <w:p w14:paraId="3C629041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Тел. (04334) 2-50-16</w:t>
            </w:r>
          </w:p>
          <w:p w14:paraId="2C44D8B2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Email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: gaysincrl@ukr.net</w:t>
            </w:r>
          </w:p>
          <w:p w14:paraId="6839E6AC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105355AA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680A13ED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Головний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лікар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       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І.В.Кохан</w:t>
            </w:r>
            <w:proofErr w:type="spellEnd"/>
          </w:p>
          <w:p w14:paraId="65AB5BA3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E775AC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</w:tcPr>
          <w:p w14:paraId="3F9A322F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98401BB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30F70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shd w:val="clear" w:color="auto" w:fill="auto"/>
          </w:tcPr>
          <w:p w14:paraId="3FB437D8" w14:textId="77777777" w:rsidR="00A06245" w:rsidRPr="00087B0E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FCF328E" w14:textId="77777777" w:rsidR="00A06245" w:rsidRPr="00087B0E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1083EF" w14:textId="6DDDB146" w:rsidR="008714F3" w:rsidRDefault="008714F3" w:rsidP="00A06245">
      <w:pPr>
        <w:spacing w:after="0" w:line="240" w:lineRule="auto"/>
        <w:ind w:left="142"/>
        <w:jc w:val="center"/>
      </w:pPr>
    </w:p>
    <w:sectPr w:rsidR="008714F3" w:rsidSect="00751FF0">
      <w:headerReference w:type="default" r:id="rId9"/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89A1E" w14:textId="77777777" w:rsidR="008A10F0" w:rsidRDefault="008A10F0" w:rsidP="00446FCF">
      <w:pPr>
        <w:spacing w:after="0" w:line="240" w:lineRule="auto"/>
      </w:pPr>
      <w:r>
        <w:separator/>
      </w:r>
    </w:p>
  </w:endnote>
  <w:endnote w:type="continuationSeparator" w:id="0">
    <w:p w14:paraId="5B32F9F9" w14:textId="77777777" w:rsidR="008A10F0" w:rsidRDefault="008A10F0" w:rsidP="004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1C546" w14:textId="77777777" w:rsidR="008A10F0" w:rsidRDefault="008A10F0" w:rsidP="00446FCF">
      <w:pPr>
        <w:spacing w:after="0" w:line="240" w:lineRule="auto"/>
      </w:pPr>
      <w:r>
        <w:separator/>
      </w:r>
    </w:p>
  </w:footnote>
  <w:footnote w:type="continuationSeparator" w:id="0">
    <w:p w14:paraId="5A249A4F" w14:textId="77777777" w:rsidR="008A10F0" w:rsidRDefault="008A10F0" w:rsidP="0044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EB76" w14:textId="77777777" w:rsidR="00446FCF" w:rsidRPr="00446FCF" w:rsidRDefault="00446FCF">
    <w:pPr>
      <w:pStyle w:val="a3"/>
      <w:rPr>
        <w:lang w:val="uk-UA"/>
      </w:rPr>
    </w:pPr>
    <w:proofErr w:type="spellStart"/>
    <w:r>
      <w:rPr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1F2"/>
    <w:multiLevelType w:val="multilevel"/>
    <w:tmpl w:val="8BAE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5BF2DB4"/>
    <w:multiLevelType w:val="multilevel"/>
    <w:tmpl w:val="DC0C5B9C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0AB2057"/>
    <w:multiLevelType w:val="hybridMultilevel"/>
    <w:tmpl w:val="C87C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B1095"/>
    <w:multiLevelType w:val="multilevel"/>
    <w:tmpl w:val="E62CA8C6"/>
    <w:lvl w:ilvl="0">
      <w:start w:val="1"/>
      <w:numFmt w:val="decimal"/>
      <w:lvlText w:val="%1."/>
      <w:lvlJc w:val="left"/>
      <w:pPr>
        <w:ind w:left="42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F"/>
    <w:rsid w:val="00014499"/>
    <w:rsid w:val="000341CE"/>
    <w:rsid w:val="0005400D"/>
    <w:rsid w:val="00063050"/>
    <w:rsid w:val="00077314"/>
    <w:rsid w:val="001B5304"/>
    <w:rsid w:val="001F4E7A"/>
    <w:rsid w:val="00270997"/>
    <w:rsid w:val="003318E8"/>
    <w:rsid w:val="0035046F"/>
    <w:rsid w:val="003B05BE"/>
    <w:rsid w:val="003D2E65"/>
    <w:rsid w:val="00446FCF"/>
    <w:rsid w:val="00462799"/>
    <w:rsid w:val="004E04AF"/>
    <w:rsid w:val="004F6C30"/>
    <w:rsid w:val="00554A32"/>
    <w:rsid w:val="00556888"/>
    <w:rsid w:val="00570CF3"/>
    <w:rsid w:val="006F4989"/>
    <w:rsid w:val="00723DC7"/>
    <w:rsid w:val="00733F00"/>
    <w:rsid w:val="00753D08"/>
    <w:rsid w:val="007C38C5"/>
    <w:rsid w:val="00844EAD"/>
    <w:rsid w:val="008714F3"/>
    <w:rsid w:val="008A10F0"/>
    <w:rsid w:val="0098666F"/>
    <w:rsid w:val="00990FD7"/>
    <w:rsid w:val="00A06245"/>
    <w:rsid w:val="00A22522"/>
    <w:rsid w:val="00AC2459"/>
    <w:rsid w:val="00AD5A62"/>
    <w:rsid w:val="00B16E64"/>
    <w:rsid w:val="00B26E8E"/>
    <w:rsid w:val="00BA04E5"/>
    <w:rsid w:val="00BE16A9"/>
    <w:rsid w:val="00BE6A31"/>
    <w:rsid w:val="00CE68C6"/>
    <w:rsid w:val="00D27431"/>
    <w:rsid w:val="00D41FEA"/>
    <w:rsid w:val="00DA28D4"/>
    <w:rsid w:val="00DF2C4C"/>
    <w:rsid w:val="00E5346D"/>
    <w:rsid w:val="00E60293"/>
    <w:rsid w:val="00EA1F90"/>
    <w:rsid w:val="00ED2C77"/>
    <w:rsid w:val="00F57CD9"/>
    <w:rsid w:val="00FB6ACC"/>
    <w:rsid w:val="00FF0481"/>
    <w:rsid w:val="00FF295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1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593E-EDF9-450A-971D-C6CB8A5D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2294</Words>
  <Characters>13076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4</cp:revision>
  <dcterms:created xsi:type="dcterms:W3CDTF">2023-02-24T18:18:00Z</dcterms:created>
  <dcterms:modified xsi:type="dcterms:W3CDTF">2023-03-03T08:41:00Z</dcterms:modified>
</cp:coreProperties>
</file>