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79" w:rsidRPr="006E7090" w:rsidRDefault="00913D79" w:rsidP="00913D79">
      <w:pPr>
        <w:spacing w:line="276" w:lineRule="auto"/>
        <w:jc w:val="right"/>
        <w:rPr>
          <w:rFonts w:eastAsiaTheme="minorHAnsi"/>
          <w:lang w:eastAsia="en-US"/>
        </w:rPr>
      </w:pPr>
      <w:r w:rsidRPr="006E7090">
        <w:rPr>
          <w:rFonts w:eastAsiaTheme="minorHAnsi"/>
          <w:lang w:eastAsia="en-US"/>
        </w:rPr>
        <w:t xml:space="preserve">Додаток 1 </w:t>
      </w:r>
    </w:p>
    <w:p w:rsidR="00913D79" w:rsidRPr="006E7090" w:rsidRDefault="00913D79" w:rsidP="00913D79">
      <w:pPr>
        <w:spacing w:line="276" w:lineRule="auto"/>
        <w:jc w:val="right"/>
        <w:rPr>
          <w:rFonts w:eastAsiaTheme="minorHAnsi"/>
          <w:lang w:eastAsia="en-US"/>
        </w:rPr>
      </w:pPr>
      <w:r w:rsidRPr="006E7090">
        <w:rPr>
          <w:rFonts w:eastAsiaTheme="minorHAnsi"/>
          <w:lang w:eastAsia="en-US"/>
        </w:rPr>
        <w:t>затверджений рішенням уповноваженої особи</w:t>
      </w:r>
    </w:p>
    <w:p w:rsidR="00913D79" w:rsidRPr="00DE08B5" w:rsidRDefault="00913D79" w:rsidP="00913D79">
      <w:pPr>
        <w:spacing w:line="276" w:lineRule="auto"/>
        <w:jc w:val="right"/>
        <w:rPr>
          <w:rFonts w:eastAsiaTheme="minorHAnsi"/>
          <w:lang w:eastAsia="en-US"/>
        </w:rPr>
      </w:pPr>
      <w:r w:rsidRPr="00DE08B5">
        <w:rPr>
          <w:rFonts w:eastAsiaTheme="minorHAnsi"/>
          <w:lang w:eastAsia="en-US"/>
        </w:rPr>
        <w:t>Протокол № 36/а від 23 березня 2023 року</w:t>
      </w:r>
    </w:p>
    <w:p w:rsidR="00913D79" w:rsidRPr="00607B04" w:rsidRDefault="00913D79" w:rsidP="00913D79">
      <w:pPr>
        <w:spacing w:line="276" w:lineRule="auto"/>
        <w:jc w:val="right"/>
        <w:rPr>
          <w:rFonts w:eastAsiaTheme="minorHAnsi"/>
          <w:lang w:eastAsia="en-US"/>
        </w:rPr>
      </w:pPr>
    </w:p>
    <w:p w:rsidR="00913D79" w:rsidRPr="008616BC" w:rsidRDefault="00913D79" w:rsidP="00913D79">
      <w:pPr>
        <w:ind w:firstLine="709"/>
        <w:jc w:val="center"/>
        <w:rPr>
          <w:shd w:val="clear" w:color="auto" w:fill="FFFFFF"/>
        </w:rPr>
      </w:pPr>
      <w:r w:rsidRPr="008616BC">
        <w:rPr>
          <w:shd w:val="clear" w:color="auto" w:fill="FFFFFF"/>
        </w:rPr>
        <w:t xml:space="preserve">Обґрунтування застосування замовником підстави для здійснення закупівлі </w:t>
      </w:r>
      <w:r w:rsidRPr="00E36660">
        <w:rPr>
          <w:bCs/>
        </w:rPr>
        <w:t>поточного ремонту спеціалізованого службового транспорту, код ДК 021-2015 (CPV) 50110000-9 - Послуги з ремонту і технічного обслуговування мототранспортних засобів і супутнього обладнання (50112100-4 - Послуги з ремонту автомобілів)</w:t>
      </w:r>
      <w:r>
        <w:rPr>
          <w:bCs/>
        </w:rPr>
        <w:t xml:space="preserve"> </w:t>
      </w:r>
      <w:r w:rsidRPr="008616BC">
        <w:rPr>
          <w:shd w:val="clear" w:color="auto" w:fill="FFFFFF"/>
        </w:rPr>
        <w:t>відповідно до підпункту 6 пункту 13 Особливостей</w:t>
      </w:r>
    </w:p>
    <w:p w:rsidR="00913D79" w:rsidRPr="004E62A5" w:rsidRDefault="00913D79" w:rsidP="00913D79">
      <w:pPr>
        <w:ind w:firstLine="709"/>
        <w:jc w:val="both"/>
        <w:rPr>
          <w:shd w:val="clear" w:color="auto" w:fill="F3F3F3"/>
        </w:rPr>
      </w:pPr>
      <w:r w:rsidRPr="004E62A5">
        <w:t xml:space="preserve">Для закупівлі </w:t>
      </w:r>
      <w:r w:rsidRPr="00E36660">
        <w:rPr>
          <w:bCs/>
        </w:rPr>
        <w:t>поточного ремонту спеціалізованого службового транспорту, код ДК 021-2015 (CPV) 50110000-9 - Послуги з ремонту і технічного обслуговування мототранспортних засобів і супутнього обладнання (50112100-4 - Послуги з ремонту автомобілів)</w:t>
      </w:r>
      <w:r w:rsidRPr="004E62A5">
        <w:rPr>
          <w:rFonts w:eastAsiaTheme="minorHAnsi"/>
          <w:bCs/>
          <w:lang w:eastAsia="en-US"/>
        </w:rPr>
        <w:t>,</w:t>
      </w:r>
      <w:r w:rsidRPr="004E62A5">
        <w:t xml:space="preserve"> через електронну систему закупівель </w:t>
      </w:r>
      <w:r w:rsidRPr="004E62A5">
        <w:rPr>
          <w:lang w:val="en-US"/>
        </w:rPr>
        <w:t>PROZORRO</w:t>
      </w:r>
      <w:r w:rsidRPr="004E62A5">
        <w:t>, на майданчику “Держзакупівлі. Онлайн.” (</w:t>
      </w:r>
      <w:r w:rsidRPr="004E62A5">
        <w:rPr>
          <w:lang w:val="en-US"/>
        </w:rPr>
        <w:t>DZO</w:t>
      </w:r>
      <w:r w:rsidRPr="004E62A5">
        <w:t>), викладалось оголошення про відкриті</w:t>
      </w:r>
      <w:r>
        <w:t xml:space="preserve"> торги, ідентифікатор закупівлі </w:t>
      </w:r>
      <w:r w:rsidRPr="00E36660">
        <w:t>UA-2023-03-01-003449-a</w:t>
      </w:r>
      <w:r w:rsidRPr="004E62A5">
        <w:rPr>
          <w:lang w:eastAsia="ar-SA"/>
        </w:rPr>
        <w:t>,</w:t>
      </w:r>
      <w:r w:rsidRPr="004E62A5">
        <w:rPr>
          <w:shd w:val="clear" w:color="auto" w:fill="F3F3F3"/>
        </w:rPr>
        <w:t xml:space="preserve"> </w:t>
      </w:r>
      <w:r w:rsidRPr="00DA3473">
        <w:t xml:space="preserve">яка </w:t>
      </w:r>
      <w:r w:rsidRPr="00DC6A1A">
        <w:t>09.03.2023 року</w:t>
      </w:r>
      <w:r w:rsidRPr="00DA3473">
        <w:t xml:space="preserve"> була автоматично відмінена електронною системою закупівель відповідно</w:t>
      </w:r>
      <w:r>
        <w:t xml:space="preserve"> до</w:t>
      </w:r>
      <w:r w:rsidRPr="004E62A5">
        <w:rPr>
          <w:kern w:val="36"/>
        </w:rPr>
        <w:t xml:space="preserve"> умов пункту 48 Особливостей </w:t>
      </w:r>
      <w:r>
        <w:rPr>
          <w:kern w:val="36"/>
        </w:rPr>
        <w:t>–</w:t>
      </w:r>
      <w:r w:rsidRPr="004E62A5">
        <w:rPr>
          <w:kern w:val="36"/>
        </w:rPr>
        <w:t xml:space="preserve"> </w:t>
      </w:r>
      <w:r>
        <w:rPr>
          <w:kern w:val="36"/>
        </w:rPr>
        <w:t>«</w:t>
      </w:r>
      <w:r w:rsidRPr="00DC6A1A">
        <w:t>неподання жодної тендерної пропозиції для участі у відкритих торгах у строк, установлений замовником згідно з цими особливостями</w:t>
      </w:r>
      <w:r w:rsidRPr="00DA3473">
        <w:t xml:space="preserve">», звіт про результати проведення закупівлі </w:t>
      </w:r>
      <w:r>
        <w:t xml:space="preserve">                </w:t>
      </w:r>
      <w:r w:rsidRPr="00DC6A1A">
        <w:t>UA-2023-03-01-003449-a</w:t>
      </w:r>
      <w:r w:rsidRPr="004E62A5">
        <w:rPr>
          <w:kern w:val="36"/>
        </w:rPr>
        <w:t>.</w:t>
      </w:r>
    </w:p>
    <w:p w:rsidR="00913D79" w:rsidRDefault="00913D79" w:rsidP="00913D79">
      <w:pPr>
        <w:ind w:firstLine="709"/>
        <w:jc w:val="both"/>
      </w:pPr>
      <w:r w:rsidRPr="00CB3FAC">
        <w:t>Положенням «</w:t>
      </w:r>
      <w:r w:rsidRPr="00CB3FAC">
        <w:rPr>
          <w:rFonts w:eastAsiaTheme="minorHAnsi"/>
          <w:bCs/>
          <w:shd w:val="clear" w:color="auto" w:fill="FFFFFF"/>
          <w:lang w:eastAsia="en-US"/>
        </w:rPr>
        <w:t xml:space="preserve">Особливості здійснення публічних закупівель товарів, робіт і послуг для замовників, передбачених </w:t>
      </w:r>
      <w:hyperlink r:id="rId5" w:tgtFrame="_blank" w:history="1">
        <w:r w:rsidRPr="00CB3FAC">
          <w:rPr>
            <w:rFonts w:eastAsiaTheme="minorHAnsi"/>
            <w:bCs/>
            <w:shd w:val="clear" w:color="auto" w:fill="FFFFFF"/>
            <w:lang w:eastAsia="en-US"/>
          </w:rPr>
          <w:t>Законом України</w:t>
        </w:r>
      </w:hyperlink>
      <w:r w:rsidRPr="00CB3FAC">
        <w:rPr>
          <w:rFonts w:eastAsiaTheme="minorHAnsi"/>
          <w:bCs/>
          <w:shd w:val="clear" w:color="auto" w:fill="FFFFFF"/>
          <w:lang w:eastAsia="en-US"/>
        </w:rPr>
        <w:t xml:space="preserve">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DA3473">
        <w:t xml:space="preserve"> </w:t>
      </w:r>
      <w:r w:rsidRPr="00CB3FAC">
        <w:t>, що затверджені Постановою Кабінету Міністрів України №1178 від 12.10.2022 року «</w:t>
      </w:r>
      <w:r w:rsidRPr="00CB3FAC">
        <w:rPr>
          <w:bCs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CB3FAC">
        <w:t xml:space="preserve">», </w:t>
      </w:r>
      <w:r w:rsidRPr="00DA3473">
        <w:t xml:space="preserve">передбачено, що придбання </w:t>
      </w:r>
      <w:r w:rsidRPr="00CB3FAC">
        <w:t xml:space="preserve">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Pr="00CB3FAC">
        <w:t>млн</w:t>
      </w:r>
      <w:proofErr w:type="spellEnd"/>
      <w:r w:rsidRPr="00CB3FAC">
        <w:t xml:space="preserve"> 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 </w:t>
      </w:r>
      <w:r w:rsidRPr="00CB3FAC">
        <w:rPr>
          <w:rFonts w:eastAsiaTheme="minorHAnsi"/>
          <w:shd w:val="clear" w:color="auto" w:fill="FFFFFF"/>
          <w:lang w:eastAsia="en-US"/>
        </w:rPr>
        <w:t xml:space="preserve"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</w:t>
      </w:r>
      <w:hyperlink r:id="rId6" w:anchor="n159" w:history="1">
        <w:r w:rsidRPr="00CB3FAC">
          <w:rPr>
            <w:rFonts w:eastAsiaTheme="minorHAnsi"/>
            <w:shd w:val="clear" w:color="auto" w:fill="FFFFFF"/>
            <w:lang w:eastAsia="en-US"/>
          </w:rPr>
          <w:t>пунктом 44</w:t>
        </w:r>
      </w:hyperlink>
      <w:r w:rsidRPr="00CB3FAC">
        <w:rPr>
          <w:rFonts w:eastAsiaTheme="minorHAnsi"/>
          <w:shd w:val="clear" w:color="auto" w:fill="FFFFFF"/>
          <w:lang w:eastAsia="en-US"/>
        </w:rPr>
        <w:t xml:space="preserve">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документації, тобто замовник застосовує виняток за підпунктом 6 пункту 13 Особливостей і укладає прямий договір. </w:t>
      </w:r>
      <w:r w:rsidRPr="00CB3FAC">
        <w:t xml:space="preserve"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</w:t>
      </w:r>
      <w:hyperlink r:id="rId7" w:anchor="n2284" w:tgtFrame="_blank" w:history="1">
        <w:r w:rsidRPr="00CB3FAC">
          <w:t>пункту 3</w:t>
        </w:r>
      </w:hyperlink>
      <w:hyperlink r:id="rId8" w:anchor="n2284" w:tgtFrame="_blank" w:history="1">
        <w:r w:rsidRPr="00CB3FAC">
          <w:rPr>
            <w:b/>
            <w:bCs/>
            <w:vertAlign w:val="superscript"/>
          </w:rPr>
          <w:t>-8</w:t>
        </w:r>
      </w:hyperlink>
      <w:r w:rsidRPr="00CB3FAC">
        <w:t xml:space="preserve"> розділу X “Прикінцеві та перехідні положення” Закону.</w:t>
      </w:r>
      <w:r>
        <w:t xml:space="preserve"> </w:t>
      </w:r>
      <w:r w:rsidRPr="00FC4F8C">
        <w:t>У разі укладення догов</w:t>
      </w:r>
      <w:r>
        <w:t xml:space="preserve">ору про закупівлю відповідно до </w:t>
      </w:r>
      <w:hyperlink r:id="rId9" w:anchor="n47" w:history="1">
        <w:r w:rsidRPr="00FC4F8C">
          <w:t>підпунктів 5-11</w:t>
        </w:r>
      </w:hyperlink>
      <w:r>
        <w:t xml:space="preserve">, </w:t>
      </w:r>
      <w:hyperlink r:id="rId10" w:anchor="n276" w:history="1">
        <w:r w:rsidRPr="00FC4F8C">
          <w:t>14</w:t>
        </w:r>
      </w:hyperlink>
      <w:r>
        <w:t xml:space="preserve"> </w:t>
      </w:r>
      <w:r w:rsidRPr="00FC4F8C">
        <w:t xml:space="preserve">пункту </w:t>
      </w:r>
      <w:r>
        <w:t xml:space="preserve">44 Особливостей, </w:t>
      </w:r>
      <w:r w:rsidRPr="00FC4F8C">
        <w:t>замовник разом із звітом про договір про закупівлю, укладений без використання електронної системи закупівель, оприлюднює в електронній системі закупівель договір про закупівлю та всі додатки до нього, а також обґрунтування застосування замовником підстави для здійснення закупівлі відповідно до цього пункту.</w:t>
      </w:r>
    </w:p>
    <w:p w:rsidR="00913D79" w:rsidRPr="008616BC" w:rsidRDefault="00913D79" w:rsidP="00913D79">
      <w:pPr>
        <w:ind w:firstLine="709"/>
        <w:jc w:val="both"/>
      </w:pPr>
      <w:r w:rsidRPr="00982F7E">
        <w:t xml:space="preserve">В результаті чого, </w:t>
      </w:r>
      <w:r>
        <w:t>уповноваженою особою було прийнято рішення, спробувати здійснити з</w:t>
      </w:r>
      <w:r w:rsidRPr="00982F7E">
        <w:t xml:space="preserve">акупівлю </w:t>
      </w:r>
      <w:r w:rsidRPr="00E36660">
        <w:rPr>
          <w:bCs/>
        </w:rPr>
        <w:t xml:space="preserve">поточного ремонту спеціалізованого службового транспорту, код ДК </w:t>
      </w:r>
      <w:r w:rsidRPr="00E36660">
        <w:rPr>
          <w:bCs/>
        </w:rPr>
        <w:lastRenderedPageBreak/>
        <w:t>021-2015 (CPV) 50110000-9 - Послуги з ремонту і технічного обслуговування мототранспортних засобів і супутнього обладнання (50112100-4 - Послуги з ремонту автомобілів)</w:t>
      </w:r>
      <w:r>
        <w:t xml:space="preserve"> без використання електронної системи закупівель, </w:t>
      </w:r>
      <w:r w:rsidRPr="00FC4F8C">
        <w:t>оприлюдн</w:t>
      </w:r>
      <w:r>
        <w:t>ити</w:t>
      </w:r>
      <w:r w:rsidRPr="00FC4F8C">
        <w:t xml:space="preserve"> в електронній системі закупівель звіт про договір про закупівлю, укладений без використання електронної системи закупівель</w:t>
      </w:r>
      <w:r>
        <w:t xml:space="preserve">, </w:t>
      </w:r>
      <w:r w:rsidRPr="00FC4F8C">
        <w:t>договір про закупівлю та всі додатки до нього, а також обґрунтування застосування замовником підстави для здійснення закупівлі</w:t>
      </w:r>
      <w:r>
        <w:t xml:space="preserve"> без використання електронної системи закупівлі.</w:t>
      </w:r>
    </w:p>
    <w:p w:rsidR="00A40C94" w:rsidRDefault="00913D79">
      <w:bookmarkStart w:id="0" w:name="_GoBack"/>
      <w:bookmarkEnd w:id="0"/>
    </w:p>
    <w:sectPr w:rsidR="00A40C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5F"/>
    <w:rsid w:val="00306D02"/>
    <w:rsid w:val="00330E5F"/>
    <w:rsid w:val="00913D79"/>
    <w:rsid w:val="00A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3338</Words>
  <Characters>1903</Characters>
  <Application>Microsoft Office Word</Application>
  <DocSecurity>0</DocSecurity>
  <Lines>15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kolotilotania@gmail.com</dc:creator>
  <cp:keywords/>
  <dc:description/>
  <cp:lastModifiedBy>kolotilotania@gmail.com</cp:lastModifiedBy>
  <cp:revision>2</cp:revision>
  <dcterms:created xsi:type="dcterms:W3CDTF">2023-03-23T09:28:00Z</dcterms:created>
  <dcterms:modified xsi:type="dcterms:W3CDTF">2023-03-23T09:28:00Z</dcterms:modified>
</cp:coreProperties>
</file>