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90" w:rsidRPr="00983586" w:rsidRDefault="005A4D90" w:rsidP="005A4D90">
      <w:pPr>
        <w:pStyle w:val="cee1fbf7edfbe9"/>
        <w:spacing w:line="276" w:lineRule="auto"/>
        <w:jc w:val="center"/>
        <w:rPr>
          <w:b/>
          <w:color w:val="auto"/>
          <w:sz w:val="22"/>
          <w:szCs w:val="22"/>
          <w:lang w:val="uk-UA"/>
        </w:rPr>
      </w:pPr>
      <w:r w:rsidRPr="00983586">
        <w:rPr>
          <w:b/>
          <w:color w:val="auto"/>
          <w:sz w:val="22"/>
          <w:szCs w:val="22"/>
          <w:lang w:val="uk-UA"/>
        </w:rPr>
        <w:t xml:space="preserve">ОГОЛОШЕННЯ </w:t>
      </w:r>
    </w:p>
    <w:p w:rsidR="005A4D90" w:rsidRPr="00983586" w:rsidRDefault="005A4D90" w:rsidP="005A4D90">
      <w:pPr>
        <w:pStyle w:val="cee1fbf7edfbe9"/>
        <w:spacing w:line="276" w:lineRule="auto"/>
        <w:jc w:val="center"/>
        <w:rPr>
          <w:b/>
          <w:color w:val="auto"/>
          <w:sz w:val="22"/>
          <w:szCs w:val="22"/>
          <w:lang w:val="uk-UA"/>
        </w:rPr>
      </w:pPr>
      <w:r w:rsidRPr="00983586">
        <w:rPr>
          <w:b/>
          <w:color w:val="auto"/>
          <w:sz w:val="22"/>
          <w:szCs w:val="22"/>
          <w:lang w:val="uk-UA"/>
        </w:rPr>
        <w:t>ПРО ПРОВЕДЕННЯ СПРОЩЕНОЇ ЗАКУПІВЛІ</w:t>
      </w:r>
    </w:p>
    <w:p w:rsidR="005A4D90" w:rsidRPr="00983586" w:rsidRDefault="005A4D90" w:rsidP="005A4D90">
      <w:pPr>
        <w:pStyle w:val="cee1fbf7edfbe9"/>
        <w:spacing w:line="276" w:lineRule="auto"/>
        <w:jc w:val="center"/>
        <w:rPr>
          <w:b/>
          <w:color w:val="auto"/>
          <w:sz w:val="22"/>
          <w:szCs w:val="22"/>
          <w:lang w:val="uk-UA"/>
        </w:rPr>
      </w:pPr>
    </w:p>
    <w:p w:rsidR="005A4D90" w:rsidRPr="00983586" w:rsidRDefault="005A4D90" w:rsidP="005A4D90">
      <w:pPr>
        <w:spacing w:after="240"/>
        <w:ind w:firstLine="426"/>
        <w:contextualSpacing/>
        <w:jc w:val="both"/>
        <w:rPr>
          <w:rFonts w:ascii="Times New Roman" w:eastAsia="Times New Roman" w:hAnsi="Times New Roman"/>
          <w:color w:val="000000"/>
          <w:lang w:val="uk-UA" w:eastAsia="ru-RU"/>
        </w:rPr>
      </w:pPr>
      <w:bookmarkStart w:id="0" w:name="titul_item_name"/>
      <w:bookmarkStart w:id="1" w:name="titul_item_dk_code"/>
      <w:bookmarkEnd w:id="0"/>
      <w:bookmarkEnd w:id="1"/>
      <w:r w:rsidRPr="00983586">
        <w:rPr>
          <w:rFonts w:ascii="Times New Roman" w:eastAsia="Times New Roman" w:hAnsi="Times New Roman"/>
          <w:color w:val="000000"/>
          <w:lang w:val="uk-UA" w:eastAsia="ru-RU"/>
        </w:rPr>
        <w:t xml:space="preserve">  1.  Найменування Замовника</w:t>
      </w:r>
    </w:p>
    <w:p w:rsidR="005A4D90" w:rsidRPr="004F4F0E" w:rsidRDefault="005A4D90" w:rsidP="005A4D90">
      <w:pPr>
        <w:spacing w:after="240"/>
        <w:ind w:firstLine="426"/>
        <w:contextualSpacing/>
        <w:rPr>
          <w:rFonts w:ascii="Times New Roman" w:eastAsia="Times New Roman" w:hAnsi="Times New Roman"/>
          <w:b/>
          <w:color w:val="000000"/>
          <w:lang w:val="uk-UA" w:eastAsia="ru-RU"/>
        </w:rPr>
      </w:pPr>
      <w:r w:rsidRPr="00983586">
        <w:rPr>
          <w:rFonts w:ascii="Times New Roman" w:eastAsia="Times New Roman" w:hAnsi="Times New Roman"/>
          <w:b/>
          <w:color w:val="000000"/>
          <w:lang w:val="uk-UA" w:eastAsia="ru-RU"/>
        </w:rPr>
        <w:t>Комунальне некомерційне підприємство «</w:t>
      </w:r>
      <w:r>
        <w:rPr>
          <w:rFonts w:ascii="Times New Roman" w:eastAsia="Times New Roman" w:hAnsi="Times New Roman"/>
          <w:b/>
          <w:color w:val="000000"/>
          <w:lang w:val="uk-UA" w:eastAsia="ru-RU"/>
        </w:rPr>
        <w:t>Чорноморська лікарня</w:t>
      </w:r>
      <w:r w:rsidRPr="00983586">
        <w:rPr>
          <w:rFonts w:ascii="Times New Roman" w:eastAsia="Times New Roman" w:hAnsi="Times New Roman"/>
          <w:b/>
          <w:color w:val="000000"/>
          <w:lang w:val="uk-UA" w:eastAsia="ru-RU"/>
        </w:rPr>
        <w:t>»</w:t>
      </w:r>
      <w:r>
        <w:rPr>
          <w:rFonts w:ascii="Times New Roman" w:eastAsia="Times New Roman" w:hAnsi="Times New Roman"/>
          <w:b/>
          <w:color w:val="000000"/>
          <w:lang w:val="uk-UA" w:eastAsia="ru-RU"/>
        </w:rPr>
        <w:t xml:space="preserve"> ЧМР Одеського р-ну                                Одеської області</w:t>
      </w:r>
    </w:p>
    <w:p w:rsidR="005A4D90" w:rsidRPr="00983586" w:rsidRDefault="005A4D90" w:rsidP="005A4D90">
      <w:pPr>
        <w:spacing w:after="240"/>
        <w:ind w:firstLine="426"/>
        <w:contextualSpacing/>
        <w:jc w:val="both"/>
        <w:rPr>
          <w:rFonts w:ascii="Times New Roman" w:eastAsia="Times New Roman" w:hAnsi="Times New Roman"/>
          <w:color w:val="000000"/>
          <w:lang w:val="uk-UA" w:eastAsia="ru-RU"/>
        </w:rPr>
      </w:pPr>
      <w:r w:rsidRPr="00983586">
        <w:rPr>
          <w:rFonts w:ascii="Times New Roman" w:eastAsia="Times New Roman" w:hAnsi="Times New Roman"/>
          <w:color w:val="000000"/>
          <w:lang w:val="uk-UA" w:eastAsia="ru-RU"/>
        </w:rPr>
        <w:t>Місце знаходження:</w:t>
      </w:r>
      <w:r>
        <w:rPr>
          <w:rFonts w:ascii="Times New Roman" w:eastAsia="Times New Roman" w:hAnsi="Times New Roman"/>
          <w:color w:val="000000"/>
          <w:lang w:val="uk-UA" w:eastAsia="ru-RU"/>
        </w:rPr>
        <w:t xml:space="preserve"> 68000, м.Чорноморськ </w:t>
      </w:r>
      <w:r w:rsidR="0053017E">
        <w:rPr>
          <w:rFonts w:ascii="Times New Roman" w:eastAsia="Times New Roman" w:hAnsi="Times New Roman"/>
          <w:color w:val="000000"/>
          <w:lang w:val="uk-UA" w:eastAsia="ru-RU"/>
        </w:rPr>
        <w:t xml:space="preserve">Одеської області </w:t>
      </w:r>
      <w:r>
        <w:rPr>
          <w:rFonts w:ascii="Times New Roman" w:eastAsia="Times New Roman" w:hAnsi="Times New Roman"/>
          <w:color w:val="000000"/>
          <w:lang w:val="uk-UA" w:eastAsia="ru-RU"/>
        </w:rPr>
        <w:t>Одеського р-ну, вул.Віталія Шума,4.</w:t>
      </w:r>
    </w:p>
    <w:p w:rsidR="005A4D90" w:rsidRPr="00983586" w:rsidRDefault="005A4D90" w:rsidP="005A4D90">
      <w:pPr>
        <w:spacing w:after="240"/>
        <w:ind w:firstLine="426"/>
        <w:contextualSpacing/>
        <w:jc w:val="both"/>
        <w:rPr>
          <w:rFonts w:ascii="Times New Roman" w:eastAsia="Times New Roman" w:hAnsi="Times New Roman"/>
          <w:b/>
          <w:color w:val="000000"/>
          <w:lang w:val="uk-UA" w:eastAsia="ru-RU"/>
        </w:rPr>
      </w:pPr>
      <w:r w:rsidRPr="00983586">
        <w:rPr>
          <w:rFonts w:ascii="Times New Roman" w:eastAsia="Times New Roman" w:hAnsi="Times New Roman"/>
          <w:color w:val="000000"/>
          <w:lang w:val="uk-UA" w:eastAsia="ru-RU"/>
        </w:rPr>
        <w:t xml:space="preserve">Код за ЄДРПОУ </w:t>
      </w:r>
      <w:r w:rsidRPr="00983586">
        <w:rPr>
          <w:rFonts w:ascii="Times New Roman" w:eastAsia="Times New Roman" w:hAnsi="Times New Roman"/>
          <w:b/>
          <w:color w:val="000000"/>
          <w:lang w:val="uk-UA" w:eastAsia="ru-RU"/>
        </w:rPr>
        <w:t xml:space="preserve">– </w:t>
      </w:r>
      <w:r>
        <w:rPr>
          <w:rFonts w:ascii="Times New Roman" w:eastAsia="Times New Roman" w:hAnsi="Times New Roman"/>
          <w:b/>
          <w:color w:val="000000"/>
          <w:lang w:val="uk-UA" w:eastAsia="ru-RU"/>
        </w:rPr>
        <w:t>01982212</w:t>
      </w:r>
    </w:p>
    <w:p w:rsidR="005A4D90" w:rsidRPr="00983586" w:rsidRDefault="005A4D90" w:rsidP="005A4D90">
      <w:pPr>
        <w:spacing w:after="240"/>
        <w:ind w:firstLine="426"/>
        <w:contextualSpacing/>
        <w:jc w:val="both"/>
        <w:rPr>
          <w:rFonts w:ascii="Times New Roman" w:eastAsia="Times New Roman" w:hAnsi="Times New Roman"/>
          <w:shd w:val="clear" w:color="auto" w:fill="FFFFFF"/>
          <w:lang w:val="uk-UA" w:eastAsia="ru-RU"/>
        </w:rPr>
      </w:pPr>
      <w:r w:rsidRPr="00983586">
        <w:rPr>
          <w:rFonts w:ascii="Times New Roman" w:eastAsia="Times New Roman" w:hAnsi="Times New Roman"/>
          <w:color w:val="000000"/>
          <w:lang w:val="uk-UA" w:eastAsia="ru-RU"/>
        </w:rPr>
        <w:t xml:space="preserve">  </w:t>
      </w:r>
      <w:r w:rsidRPr="00983586">
        <w:rPr>
          <w:rFonts w:ascii="Times New Roman" w:hAnsi="Times New Roman"/>
          <w:lang w:val="uk-UA"/>
        </w:rPr>
        <w:t xml:space="preserve">2. Назва предмета закупівлі із зазначенням коду за Єдиним закупівельним словником та назви відповідних класифікаторів предмета закупівлі: </w:t>
      </w:r>
      <w:r w:rsidRPr="00983586">
        <w:rPr>
          <w:rFonts w:ascii="Times New Roman" w:eastAsia="Times New Roman" w:hAnsi="Times New Roman"/>
          <w:shd w:val="clear" w:color="auto" w:fill="FFFFFF"/>
          <w:lang w:val="uk-UA" w:eastAsia="ru-RU"/>
        </w:rPr>
        <w:t xml:space="preserve"> </w:t>
      </w:r>
    </w:p>
    <w:p w:rsidR="005A4D90" w:rsidRDefault="005A4D90" w:rsidP="005A4D90">
      <w:pPr>
        <w:spacing w:after="240"/>
        <w:ind w:firstLine="426"/>
        <w:contextualSpacing/>
        <w:jc w:val="both"/>
        <w:rPr>
          <w:rFonts w:ascii="Times New Roman" w:hAnsi="Times New Roman"/>
          <w:b/>
          <w:lang w:val="uk-UA"/>
        </w:rPr>
      </w:pPr>
      <w:r w:rsidRPr="00983586">
        <w:rPr>
          <w:rFonts w:ascii="Times New Roman" w:hAnsi="Times New Roman"/>
          <w:b/>
          <w:lang w:val="uk-UA"/>
        </w:rPr>
        <w:t xml:space="preserve">Послуги зі збирання, перевезення, зберігання, знешкодження та організації утилізації медичних відходів категорії В </w:t>
      </w:r>
      <w:r>
        <w:rPr>
          <w:rFonts w:ascii="Times New Roman" w:hAnsi="Times New Roman"/>
          <w:b/>
          <w:lang w:val="uk-UA"/>
        </w:rPr>
        <w:t xml:space="preserve">та С </w:t>
      </w:r>
      <w:r w:rsidR="0053017E">
        <w:rPr>
          <w:rFonts w:ascii="Times New Roman" w:hAnsi="Times New Roman"/>
          <w:b/>
          <w:lang w:val="uk-UA"/>
        </w:rPr>
        <w:t>;</w:t>
      </w:r>
      <w:r w:rsidRPr="00983586">
        <w:rPr>
          <w:rFonts w:ascii="Times New Roman" w:hAnsi="Times New Roman"/>
          <w:b/>
          <w:lang w:val="uk-UA"/>
        </w:rPr>
        <w:t xml:space="preserve"> ДК 021:2015 90520000-8 «Послуги у сфері поводження з радіоактивними, токсичними, медичними та небезпечними відходами» </w:t>
      </w:r>
    </w:p>
    <w:p w:rsidR="00EB78DA" w:rsidRPr="00EB78DA" w:rsidRDefault="00EB78DA" w:rsidP="00EB78DA">
      <w:pPr>
        <w:pStyle w:val="rvps2"/>
        <w:shd w:val="clear" w:color="auto" w:fill="FFFFFF"/>
        <w:spacing w:before="0" w:after="120"/>
        <w:ind w:firstLine="567"/>
        <w:jc w:val="both"/>
        <w:rPr>
          <w:rStyle w:val="apple-converted-space"/>
          <w:sz w:val="22"/>
          <w:szCs w:val="22"/>
          <w:lang w:val="uk-UA"/>
        </w:rPr>
      </w:pPr>
      <w:r>
        <w:rPr>
          <w:rStyle w:val="apple-converted-space"/>
          <w:sz w:val="22"/>
          <w:szCs w:val="22"/>
          <w:lang w:val="uk-UA"/>
        </w:rPr>
        <w:t>3.</w:t>
      </w:r>
      <w:r w:rsidRPr="00EB78DA">
        <w:rPr>
          <w:rStyle w:val="apple-converted-space"/>
          <w:sz w:val="22"/>
          <w:szCs w:val="22"/>
          <w:lang w:val="uk-UA"/>
        </w:rPr>
        <w:t xml:space="preserve"> Категорія замовника: відповідно до п.3 ч.1 ст. 2 Закону України "Про публічні закупівлі" , зі змінами та доповненнями - юридичні особи, які є підприємствами, установами, організаціями (крім тих, які визначені у</w:t>
      </w:r>
      <w:r w:rsidRPr="00EB78DA">
        <w:rPr>
          <w:rStyle w:val="apple-converted-space"/>
          <w:sz w:val="22"/>
          <w:szCs w:val="22"/>
        </w:rPr>
        <w:t> </w:t>
      </w:r>
      <w:hyperlink r:id="rId7" w:anchor="n795" w:history="1">
        <w:r w:rsidRPr="00EB78DA">
          <w:rPr>
            <w:rStyle w:val="apple-converted-space"/>
            <w:sz w:val="22"/>
            <w:szCs w:val="22"/>
            <w:lang w:val="uk-UA"/>
          </w:rPr>
          <w:t>пунктах 1</w:t>
        </w:r>
      </w:hyperlink>
      <w:r w:rsidRPr="00EB78DA">
        <w:rPr>
          <w:rStyle w:val="apple-converted-space"/>
          <w:sz w:val="22"/>
          <w:szCs w:val="22"/>
        </w:rPr>
        <w:t> </w:t>
      </w:r>
      <w:r w:rsidRPr="00EB78DA">
        <w:rPr>
          <w:rStyle w:val="apple-converted-space"/>
          <w:sz w:val="22"/>
          <w:szCs w:val="22"/>
          <w:lang w:val="uk-UA"/>
        </w:rPr>
        <w:t>і</w:t>
      </w:r>
      <w:r w:rsidRPr="00EB78DA">
        <w:rPr>
          <w:rStyle w:val="apple-converted-space"/>
          <w:sz w:val="22"/>
          <w:szCs w:val="22"/>
        </w:rPr>
        <w:t> </w:t>
      </w:r>
      <w:hyperlink r:id="rId8" w:anchor="n796" w:history="1">
        <w:r w:rsidRPr="00EB78DA">
          <w:rPr>
            <w:rStyle w:val="apple-converted-space"/>
            <w:sz w:val="22"/>
            <w:szCs w:val="22"/>
            <w:lang w:val="uk-UA"/>
          </w:rPr>
          <w:t>2</w:t>
        </w:r>
      </w:hyperlink>
      <w:r w:rsidRPr="00EB78DA">
        <w:rPr>
          <w:rStyle w:val="apple-converted-space"/>
          <w:sz w:val="22"/>
          <w:szCs w:val="22"/>
        </w:rPr>
        <w:t> </w:t>
      </w:r>
      <w:r w:rsidRPr="00EB78DA">
        <w:rPr>
          <w:rStyle w:val="apple-converted-space"/>
          <w:sz w:val="22"/>
          <w:szCs w:val="22"/>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w:t>
      </w:r>
      <w:r>
        <w:rPr>
          <w:rStyle w:val="apple-converted-space"/>
          <w:sz w:val="22"/>
          <w:szCs w:val="22"/>
          <w:lang w:val="uk-UA"/>
        </w:rPr>
        <w:t xml:space="preserve"> наявності однієї з таких ознак:</w:t>
      </w:r>
    </w:p>
    <w:p w:rsidR="00EB78DA" w:rsidRPr="00EB78DA" w:rsidRDefault="005B7184" w:rsidP="00EB78DA">
      <w:pPr>
        <w:pStyle w:val="rvps2"/>
        <w:shd w:val="clear" w:color="auto" w:fill="FFFFFF"/>
        <w:spacing w:before="0" w:beforeAutospacing="0" w:after="0" w:afterAutospacing="0" w:line="240" w:lineRule="atLeast"/>
        <w:ind w:firstLine="567"/>
        <w:jc w:val="both"/>
        <w:rPr>
          <w:rStyle w:val="apple-converted-space"/>
          <w:sz w:val="22"/>
          <w:szCs w:val="22"/>
        </w:rPr>
      </w:pPr>
      <w:bookmarkStart w:id="2" w:name="n798"/>
      <w:bookmarkEnd w:id="2"/>
      <w:r>
        <w:rPr>
          <w:rStyle w:val="apple-converted-space"/>
          <w:sz w:val="22"/>
          <w:szCs w:val="22"/>
          <w:lang w:val="uk-UA"/>
        </w:rPr>
        <w:t xml:space="preserve">- </w:t>
      </w:r>
      <w:r w:rsidR="00EB78DA">
        <w:rPr>
          <w:rStyle w:val="apple-converted-space"/>
          <w:sz w:val="22"/>
          <w:szCs w:val="22"/>
          <w:lang w:val="uk-UA"/>
        </w:rPr>
        <w:t>ю</w:t>
      </w:r>
      <w:r w:rsidR="00EB78DA">
        <w:rPr>
          <w:rStyle w:val="apple-converted-space"/>
          <w:sz w:val="22"/>
          <w:szCs w:val="22"/>
        </w:rPr>
        <w:t>ридична</w:t>
      </w:r>
      <w:r w:rsidR="00EB78DA">
        <w:rPr>
          <w:rStyle w:val="apple-converted-space"/>
          <w:sz w:val="22"/>
          <w:szCs w:val="22"/>
          <w:lang w:val="uk-UA"/>
        </w:rPr>
        <w:t xml:space="preserve"> </w:t>
      </w:r>
      <w:r w:rsidR="00EB78DA" w:rsidRPr="00EB78DA">
        <w:rPr>
          <w:rStyle w:val="apple-converted-space"/>
          <w:sz w:val="22"/>
          <w:szCs w:val="22"/>
        </w:rPr>
        <w:t>особа є розпорядником, одержувачем бюджетних коштів;</w:t>
      </w:r>
    </w:p>
    <w:p w:rsidR="00EB78DA" w:rsidRPr="00EB78DA" w:rsidRDefault="005B7184" w:rsidP="00EB78DA">
      <w:pPr>
        <w:pStyle w:val="rvps2"/>
        <w:shd w:val="clear" w:color="auto" w:fill="FFFFFF"/>
        <w:spacing w:before="0" w:beforeAutospacing="0" w:after="0" w:afterAutospacing="0" w:line="240" w:lineRule="atLeast"/>
        <w:ind w:firstLine="567"/>
        <w:jc w:val="both"/>
        <w:rPr>
          <w:rStyle w:val="apple-converted-space"/>
          <w:sz w:val="22"/>
          <w:szCs w:val="22"/>
        </w:rPr>
      </w:pPr>
      <w:bookmarkStart w:id="3" w:name="n799"/>
      <w:bookmarkEnd w:id="3"/>
      <w:r>
        <w:rPr>
          <w:rStyle w:val="apple-converted-space"/>
          <w:sz w:val="22"/>
          <w:szCs w:val="22"/>
          <w:lang w:val="uk-UA"/>
        </w:rPr>
        <w:t xml:space="preserve">- </w:t>
      </w:r>
      <w:r w:rsidR="00EB78DA" w:rsidRPr="00EB78DA">
        <w:rPr>
          <w:rStyle w:val="apple-converted-space"/>
          <w:sz w:val="22"/>
          <w:szCs w:val="22"/>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EB78DA" w:rsidRPr="00EB78DA" w:rsidRDefault="005B7184" w:rsidP="00EB78DA">
      <w:pPr>
        <w:pStyle w:val="rvps2"/>
        <w:shd w:val="clear" w:color="auto" w:fill="FFFFFF"/>
        <w:spacing w:before="0" w:beforeAutospacing="0" w:after="0" w:afterAutospacing="0" w:line="240" w:lineRule="atLeast"/>
        <w:ind w:firstLine="567"/>
        <w:jc w:val="both"/>
        <w:rPr>
          <w:rStyle w:val="apple-converted-space"/>
          <w:sz w:val="22"/>
          <w:szCs w:val="22"/>
        </w:rPr>
      </w:pPr>
      <w:bookmarkStart w:id="4" w:name="n800"/>
      <w:bookmarkEnd w:id="4"/>
      <w:r>
        <w:rPr>
          <w:rStyle w:val="apple-converted-space"/>
          <w:sz w:val="22"/>
          <w:szCs w:val="22"/>
          <w:lang w:val="uk-UA"/>
        </w:rPr>
        <w:t xml:space="preserve">- </w:t>
      </w:r>
      <w:r w:rsidR="00EB78DA" w:rsidRPr="00EB78DA">
        <w:rPr>
          <w:rStyle w:val="apple-converted-space"/>
          <w:sz w:val="22"/>
          <w:szCs w:val="22"/>
        </w:rPr>
        <w:t>у статутному капіталі юридичної особи державна або комунальна частка акцій (часток, паїв) перевищує 50 відсотків;</w:t>
      </w:r>
    </w:p>
    <w:p w:rsidR="0053017E" w:rsidRDefault="003024D9" w:rsidP="005A4D90">
      <w:pPr>
        <w:spacing w:after="240"/>
        <w:ind w:firstLine="426"/>
        <w:contextualSpacing/>
        <w:jc w:val="both"/>
        <w:rPr>
          <w:rFonts w:ascii="Times New Roman" w:hAnsi="Times New Roman"/>
          <w:lang w:val="uk-UA"/>
        </w:rPr>
      </w:pPr>
      <w:r>
        <w:rPr>
          <w:rFonts w:ascii="Times New Roman" w:hAnsi="Times New Roman"/>
          <w:lang w:val="uk-UA"/>
        </w:rPr>
        <w:t xml:space="preserve"> </w:t>
      </w:r>
      <w:r w:rsidR="00EB78DA">
        <w:rPr>
          <w:rFonts w:ascii="Times New Roman" w:hAnsi="Times New Roman"/>
          <w:lang w:val="uk-UA"/>
        </w:rPr>
        <w:t>4</w:t>
      </w:r>
      <w:r w:rsidR="005A4D90" w:rsidRPr="00983586">
        <w:rPr>
          <w:rFonts w:ascii="Times New Roman" w:hAnsi="Times New Roman"/>
          <w:lang w:val="uk-UA"/>
        </w:rPr>
        <w:t>. Інформація про технічні, якісні та інші характеристики предмета закупівлі:</w:t>
      </w:r>
      <w:r w:rsidR="005A4D90" w:rsidRPr="00983586">
        <w:rPr>
          <w:rFonts w:ascii="Times New Roman" w:hAnsi="Times New Roman"/>
        </w:rPr>
        <w:t xml:space="preserve"> </w:t>
      </w:r>
      <w:r w:rsidR="005A4D90" w:rsidRPr="00983586">
        <w:rPr>
          <w:rFonts w:ascii="Times New Roman" w:hAnsi="Times New Roman"/>
          <w:lang w:val="uk-UA"/>
        </w:rPr>
        <w:t xml:space="preserve">згідно </w:t>
      </w:r>
    </w:p>
    <w:p w:rsidR="005A4D90" w:rsidRPr="00983586" w:rsidRDefault="005A4D90" w:rsidP="005A4D90">
      <w:pPr>
        <w:spacing w:after="240"/>
        <w:ind w:firstLine="426"/>
        <w:contextualSpacing/>
        <w:jc w:val="both"/>
        <w:rPr>
          <w:rFonts w:ascii="Times New Roman" w:hAnsi="Times New Roman"/>
          <w:lang w:val="uk-UA"/>
        </w:rPr>
      </w:pPr>
      <w:r w:rsidRPr="00983586">
        <w:rPr>
          <w:rFonts w:ascii="Times New Roman" w:hAnsi="Times New Roman"/>
          <w:lang w:val="uk-UA"/>
        </w:rPr>
        <w:t>Додатку 1 до Оголошення.</w:t>
      </w:r>
    </w:p>
    <w:p w:rsidR="005A4D90" w:rsidRPr="00983586" w:rsidRDefault="003024D9" w:rsidP="005A4D90">
      <w:pPr>
        <w:spacing w:after="240"/>
        <w:ind w:firstLine="426"/>
        <w:contextualSpacing/>
        <w:jc w:val="both"/>
        <w:rPr>
          <w:rFonts w:ascii="Times New Roman" w:hAnsi="Times New Roman"/>
          <w:lang w:val="uk-UA"/>
        </w:rPr>
      </w:pPr>
      <w:r>
        <w:rPr>
          <w:rFonts w:ascii="Times New Roman" w:hAnsi="Times New Roman"/>
          <w:lang w:val="uk-UA"/>
        </w:rPr>
        <w:t xml:space="preserve"> </w:t>
      </w:r>
      <w:r w:rsidR="00EB78DA">
        <w:rPr>
          <w:rFonts w:ascii="Times New Roman" w:hAnsi="Times New Roman"/>
          <w:lang w:val="uk-UA"/>
        </w:rPr>
        <w:t>5</w:t>
      </w:r>
      <w:r w:rsidR="005A4D90" w:rsidRPr="00983586">
        <w:rPr>
          <w:rFonts w:ascii="Times New Roman" w:hAnsi="Times New Roman"/>
          <w:lang w:val="uk-UA"/>
        </w:rPr>
        <w:t>.</w:t>
      </w:r>
      <w:r w:rsidR="0053017E">
        <w:rPr>
          <w:rFonts w:ascii="Times New Roman" w:hAnsi="Times New Roman"/>
          <w:lang w:val="uk-UA"/>
        </w:rPr>
        <w:t xml:space="preserve"> </w:t>
      </w:r>
      <w:r w:rsidR="005A4D90" w:rsidRPr="00983586">
        <w:rPr>
          <w:rFonts w:ascii="Times New Roman" w:hAnsi="Times New Roman"/>
          <w:lang w:val="uk-UA"/>
        </w:rPr>
        <w:t xml:space="preserve"> Кількість товарів або обсяг робіт чи послуг:  </w:t>
      </w:r>
      <w:r w:rsidR="005A4D90" w:rsidRPr="00983586">
        <w:rPr>
          <w:rFonts w:ascii="Times New Roman" w:hAnsi="Times New Roman"/>
          <w:b/>
        </w:rPr>
        <w:t xml:space="preserve">1 </w:t>
      </w:r>
      <w:r w:rsidR="005A4D90" w:rsidRPr="00983586">
        <w:rPr>
          <w:rFonts w:ascii="Times New Roman" w:hAnsi="Times New Roman"/>
          <w:b/>
          <w:lang w:val="uk-UA"/>
        </w:rPr>
        <w:t>послуга</w:t>
      </w:r>
      <w:r w:rsidR="005A4D90">
        <w:rPr>
          <w:rFonts w:ascii="Times New Roman" w:hAnsi="Times New Roman"/>
          <w:b/>
          <w:lang w:val="uk-UA"/>
        </w:rPr>
        <w:t xml:space="preserve"> ( </w:t>
      </w:r>
      <w:r w:rsidR="005424DA">
        <w:rPr>
          <w:rFonts w:ascii="Times New Roman" w:hAnsi="Times New Roman"/>
          <w:b/>
          <w:lang w:val="uk-UA"/>
        </w:rPr>
        <w:t>10</w:t>
      </w:r>
      <w:r w:rsidR="009C1229">
        <w:rPr>
          <w:rFonts w:ascii="Times New Roman" w:hAnsi="Times New Roman"/>
          <w:b/>
          <w:lang w:val="uk-UA"/>
        </w:rPr>
        <w:t xml:space="preserve"> </w:t>
      </w:r>
      <w:r w:rsidR="005424DA">
        <w:rPr>
          <w:rFonts w:ascii="Times New Roman" w:hAnsi="Times New Roman"/>
          <w:b/>
          <w:lang w:val="uk-UA"/>
        </w:rPr>
        <w:t>1</w:t>
      </w:r>
      <w:r w:rsidR="009C1229">
        <w:rPr>
          <w:rFonts w:ascii="Times New Roman" w:hAnsi="Times New Roman"/>
          <w:b/>
          <w:lang w:val="uk-UA"/>
        </w:rPr>
        <w:t>00</w:t>
      </w:r>
      <w:r w:rsidR="005A4D90">
        <w:rPr>
          <w:rFonts w:ascii="Times New Roman" w:hAnsi="Times New Roman"/>
          <w:b/>
          <w:lang w:val="uk-UA"/>
        </w:rPr>
        <w:t xml:space="preserve"> кг)</w:t>
      </w:r>
    </w:p>
    <w:p w:rsidR="005A4D90" w:rsidRPr="00983586" w:rsidRDefault="003024D9" w:rsidP="005A4D90">
      <w:pPr>
        <w:spacing w:after="240"/>
        <w:ind w:firstLine="426"/>
        <w:contextualSpacing/>
        <w:jc w:val="both"/>
        <w:rPr>
          <w:rFonts w:ascii="Times New Roman" w:hAnsi="Times New Roman"/>
          <w:lang w:val="uk-UA"/>
        </w:rPr>
      </w:pPr>
      <w:r>
        <w:rPr>
          <w:rFonts w:ascii="Times New Roman" w:hAnsi="Times New Roman"/>
          <w:lang w:val="uk-UA"/>
        </w:rPr>
        <w:t xml:space="preserve"> </w:t>
      </w:r>
      <w:r w:rsidR="00EB78DA">
        <w:rPr>
          <w:rFonts w:ascii="Times New Roman" w:hAnsi="Times New Roman"/>
          <w:lang w:val="uk-UA"/>
        </w:rPr>
        <w:t>6</w:t>
      </w:r>
      <w:r w:rsidR="0053017E">
        <w:rPr>
          <w:rFonts w:ascii="Times New Roman" w:hAnsi="Times New Roman"/>
          <w:lang w:val="uk-UA"/>
        </w:rPr>
        <w:t>.</w:t>
      </w:r>
      <w:r w:rsidR="005A4D90" w:rsidRPr="00983586">
        <w:rPr>
          <w:rFonts w:ascii="Times New Roman" w:hAnsi="Times New Roman"/>
          <w:lang w:val="uk-UA"/>
        </w:rPr>
        <w:t xml:space="preserve"> Місце поставки товарі або обсягів робіт чи послуг:</w:t>
      </w:r>
    </w:p>
    <w:p w:rsidR="005A4D90" w:rsidRPr="00983586" w:rsidRDefault="005A4D90" w:rsidP="005A4D90">
      <w:pPr>
        <w:spacing w:after="240"/>
        <w:ind w:firstLine="426"/>
        <w:contextualSpacing/>
        <w:jc w:val="both"/>
        <w:rPr>
          <w:rFonts w:ascii="Times New Roman" w:eastAsia="Times New Roman" w:hAnsi="Times New Roman"/>
          <w:color w:val="000000"/>
          <w:lang w:val="uk-UA" w:eastAsia="ru-RU"/>
        </w:rPr>
      </w:pPr>
      <w:r w:rsidRPr="00983586">
        <w:rPr>
          <w:rFonts w:ascii="Times New Roman" w:hAnsi="Times New Roman"/>
          <w:lang w:val="uk-UA"/>
        </w:rPr>
        <w:t xml:space="preserve"> </w:t>
      </w:r>
      <w:r>
        <w:rPr>
          <w:rFonts w:ascii="Times New Roman" w:eastAsia="Times New Roman" w:hAnsi="Times New Roman"/>
          <w:color w:val="000000"/>
          <w:lang w:val="uk-UA" w:eastAsia="ru-RU"/>
        </w:rPr>
        <w:t xml:space="preserve">68000, м.Чорноморськ </w:t>
      </w:r>
      <w:r w:rsidR="0053017E">
        <w:rPr>
          <w:rFonts w:ascii="Times New Roman" w:eastAsia="Times New Roman" w:hAnsi="Times New Roman"/>
          <w:color w:val="000000"/>
          <w:lang w:val="uk-UA" w:eastAsia="ru-RU"/>
        </w:rPr>
        <w:t xml:space="preserve">Одеської області </w:t>
      </w:r>
      <w:r>
        <w:rPr>
          <w:rFonts w:ascii="Times New Roman" w:eastAsia="Times New Roman" w:hAnsi="Times New Roman"/>
          <w:color w:val="000000"/>
          <w:lang w:val="uk-UA" w:eastAsia="ru-RU"/>
        </w:rPr>
        <w:t>Одеського р-ну, вул.Віталія Шума,4.</w:t>
      </w:r>
    </w:p>
    <w:p w:rsidR="005A4D90" w:rsidRPr="00542D72" w:rsidRDefault="003024D9" w:rsidP="005A4D90">
      <w:pPr>
        <w:spacing w:after="240"/>
        <w:ind w:firstLine="426"/>
        <w:contextualSpacing/>
        <w:jc w:val="both"/>
        <w:rPr>
          <w:rFonts w:ascii="Times New Roman" w:hAnsi="Times New Roman"/>
          <w:color w:val="000000" w:themeColor="text1"/>
        </w:rPr>
      </w:pPr>
      <w:r>
        <w:rPr>
          <w:rFonts w:ascii="Times New Roman" w:hAnsi="Times New Roman"/>
          <w:lang w:val="uk-UA"/>
        </w:rPr>
        <w:t xml:space="preserve"> </w:t>
      </w:r>
      <w:r w:rsidR="00EB78DA">
        <w:rPr>
          <w:rFonts w:ascii="Times New Roman" w:hAnsi="Times New Roman"/>
          <w:lang w:val="uk-UA"/>
        </w:rPr>
        <w:t>7</w:t>
      </w:r>
      <w:r w:rsidR="0053017E">
        <w:rPr>
          <w:rFonts w:ascii="Times New Roman" w:hAnsi="Times New Roman"/>
          <w:lang w:val="uk-UA"/>
        </w:rPr>
        <w:t xml:space="preserve">. </w:t>
      </w:r>
      <w:r w:rsidR="005A4D90" w:rsidRPr="00983586">
        <w:rPr>
          <w:rFonts w:ascii="Times New Roman" w:hAnsi="Times New Roman"/>
          <w:lang w:val="uk-UA"/>
        </w:rPr>
        <w:t xml:space="preserve"> Строк поставки товарів або місце виконання робіт чи надання послуг:  </w:t>
      </w:r>
      <w:r w:rsidR="005A4D90" w:rsidRPr="00542D72">
        <w:rPr>
          <w:rFonts w:ascii="Times New Roman" w:hAnsi="Times New Roman"/>
          <w:b/>
          <w:color w:val="000000" w:themeColor="text1"/>
          <w:lang w:val="uk-UA"/>
        </w:rPr>
        <w:t>до 31.12.2022 р</w:t>
      </w:r>
      <w:r w:rsidR="005A4D90" w:rsidRPr="00542D72">
        <w:rPr>
          <w:rFonts w:ascii="Times New Roman" w:hAnsi="Times New Roman"/>
          <w:color w:val="000000" w:themeColor="text1"/>
          <w:lang w:val="uk-UA"/>
        </w:rPr>
        <w:t>.</w:t>
      </w:r>
    </w:p>
    <w:p w:rsidR="005A4D90" w:rsidRPr="00983586" w:rsidRDefault="003024D9" w:rsidP="005A4D90">
      <w:pPr>
        <w:spacing w:after="240"/>
        <w:ind w:firstLine="426"/>
        <w:contextualSpacing/>
        <w:jc w:val="both"/>
        <w:rPr>
          <w:rFonts w:ascii="Times New Roman" w:hAnsi="Times New Roman"/>
          <w:b/>
          <w:lang w:val="uk-UA"/>
        </w:rPr>
      </w:pPr>
      <w:r>
        <w:rPr>
          <w:rFonts w:ascii="Times New Roman" w:eastAsia="Times New Roman" w:hAnsi="Times New Roman"/>
          <w:lang w:val="uk-UA" w:eastAsia="ru-RU"/>
        </w:rPr>
        <w:t xml:space="preserve"> </w:t>
      </w:r>
      <w:r w:rsidR="00EB78DA">
        <w:rPr>
          <w:rFonts w:ascii="Times New Roman" w:eastAsia="Times New Roman" w:hAnsi="Times New Roman"/>
          <w:lang w:val="uk-UA" w:eastAsia="ru-RU"/>
        </w:rPr>
        <w:t>8</w:t>
      </w:r>
      <w:r w:rsidR="005A4D90" w:rsidRPr="00983586">
        <w:rPr>
          <w:rFonts w:ascii="Times New Roman" w:eastAsia="Times New Roman" w:hAnsi="Times New Roman"/>
          <w:lang w:val="uk-UA" w:eastAsia="ru-RU"/>
        </w:rPr>
        <w:t>.</w:t>
      </w:r>
      <w:r w:rsidR="0053017E">
        <w:rPr>
          <w:rFonts w:ascii="Times New Roman" w:eastAsia="Times New Roman" w:hAnsi="Times New Roman"/>
          <w:lang w:val="uk-UA" w:eastAsia="ru-RU"/>
        </w:rPr>
        <w:t xml:space="preserve"> </w:t>
      </w:r>
      <w:r w:rsidR="005A4D90" w:rsidRPr="00983586">
        <w:rPr>
          <w:rFonts w:ascii="Times New Roman" w:eastAsia="Times New Roman" w:hAnsi="Times New Roman"/>
          <w:lang w:val="uk-UA" w:eastAsia="ru-RU"/>
        </w:rPr>
        <w:t xml:space="preserve">Умови оплати: </w:t>
      </w:r>
      <w:r w:rsidR="005A4D90" w:rsidRPr="00983586">
        <w:rPr>
          <w:rFonts w:ascii="Times New Roman" w:eastAsia="Times" w:hAnsi="Times New Roman"/>
          <w:color w:val="000000"/>
          <w:lang w:val="uk-UA" w:eastAsia="uk-UA"/>
        </w:rPr>
        <w:t xml:space="preserve"> </w:t>
      </w:r>
      <w:r w:rsidR="005A4D90" w:rsidRPr="00983586">
        <w:rPr>
          <w:rFonts w:ascii="Times New Roman" w:eastAsia="Times" w:hAnsi="Times New Roman"/>
          <w:b/>
          <w:color w:val="000000"/>
          <w:lang w:val="uk-UA" w:eastAsia="uk-UA"/>
        </w:rPr>
        <w:t xml:space="preserve">Післяоплата 100%  </w:t>
      </w:r>
    </w:p>
    <w:p w:rsidR="005A4D90" w:rsidRPr="00983586" w:rsidRDefault="003024D9" w:rsidP="005A4D90">
      <w:pPr>
        <w:spacing w:after="120"/>
        <w:ind w:firstLine="426"/>
        <w:contextualSpacing/>
        <w:jc w:val="both"/>
        <w:rPr>
          <w:rFonts w:ascii="Times New Roman" w:eastAsia="Times New Roman" w:hAnsi="Times New Roman"/>
          <w:lang w:val="uk-UA" w:eastAsia="ru-RU"/>
        </w:rPr>
      </w:pPr>
      <w:r>
        <w:rPr>
          <w:rFonts w:ascii="Times New Roman" w:eastAsia="Times New Roman" w:hAnsi="Times New Roman"/>
          <w:color w:val="000000"/>
          <w:lang w:val="uk-UA" w:eastAsia="ru-RU"/>
        </w:rPr>
        <w:t xml:space="preserve"> </w:t>
      </w:r>
      <w:r w:rsidR="00EB78DA">
        <w:rPr>
          <w:rFonts w:ascii="Times New Roman" w:eastAsia="Times New Roman" w:hAnsi="Times New Roman"/>
          <w:color w:val="000000"/>
          <w:lang w:val="uk-UA" w:eastAsia="ru-RU"/>
        </w:rPr>
        <w:t>9</w:t>
      </w:r>
      <w:r w:rsidR="005A4D90" w:rsidRPr="00983586">
        <w:rPr>
          <w:rFonts w:ascii="Times New Roman" w:eastAsia="Times New Roman" w:hAnsi="Times New Roman"/>
          <w:color w:val="000000"/>
          <w:lang w:val="uk-UA" w:eastAsia="ru-RU"/>
        </w:rPr>
        <w:t>.</w:t>
      </w:r>
      <w:r w:rsidR="0053017E">
        <w:rPr>
          <w:rFonts w:ascii="Times New Roman" w:eastAsia="Times New Roman" w:hAnsi="Times New Roman"/>
          <w:color w:val="000000"/>
          <w:lang w:val="uk-UA" w:eastAsia="ru-RU"/>
        </w:rPr>
        <w:t xml:space="preserve"> </w:t>
      </w:r>
      <w:r w:rsidR="005A4D90" w:rsidRPr="00983586">
        <w:rPr>
          <w:rFonts w:ascii="Times New Roman" w:eastAsia="Times New Roman" w:hAnsi="Times New Roman"/>
          <w:color w:val="000000"/>
          <w:lang w:val="uk-UA" w:eastAsia="ru-RU"/>
        </w:rPr>
        <w:t xml:space="preserve">Очікувана вартість предмета закупівлі: </w:t>
      </w:r>
      <w:r w:rsidR="005A4D90">
        <w:rPr>
          <w:rFonts w:ascii="Times New Roman" w:eastAsia="Times New Roman" w:hAnsi="Times New Roman"/>
          <w:b/>
          <w:bCs/>
          <w:color w:val="000000" w:themeColor="text1"/>
          <w:lang w:val="uk-UA" w:eastAsia="ru-RU"/>
        </w:rPr>
        <w:t xml:space="preserve"> </w:t>
      </w:r>
      <w:r>
        <w:rPr>
          <w:rFonts w:ascii="Times New Roman" w:eastAsia="Times New Roman" w:hAnsi="Times New Roman"/>
          <w:b/>
          <w:bCs/>
          <w:color w:val="000000" w:themeColor="text1"/>
          <w:lang w:val="uk-UA" w:eastAsia="ru-RU"/>
        </w:rPr>
        <w:t>1</w:t>
      </w:r>
      <w:r w:rsidR="00B1659A">
        <w:rPr>
          <w:rFonts w:ascii="Times New Roman" w:eastAsia="Times New Roman" w:hAnsi="Times New Roman"/>
          <w:b/>
          <w:bCs/>
          <w:color w:val="000000" w:themeColor="text1"/>
          <w:lang w:val="uk-UA" w:eastAsia="ru-RU"/>
        </w:rPr>
        <w:t>95</w:t>
      </w:r>
      <w:r w:rsidR="005A4D90" w:rsidRPr="00983586">
        <w:rPr>
          <w:rFonts w:ascii="Times New Roman" w:eastAsia="Times New Roman" w:hAnsi="Times New Roman"/>
          <w:b/>
          <w:bCs/>
          <w:color w:val="000000" w:themeColor="text1"/>
          <w:lang w:val="uk-UA" w:eastAsia="ru-RU"/>
        </w:rPr>
        <w:t> </w:t>
      </w:r>
      <w:r w:rsidR="00B1659A">
        <w:rPr>
          <w:rFonts w:ascii="Times New Roman" w:eastAsia="Times New Roman" w:hAnsi="Times New Roman"/>
          <w:b/>
          <w:bCs/>
          <w:color w:val="000000" w:themeColor="text1"/>
          <w:lang w:val="uk-UA" w:eastAsia="ru-RU"/>
        </w:rPr>
        <w:t>0</w:t>
      </w:r>
      <w:r w:rsidR="005A4D90" w:rsidRPr="00983586">
        <w:rPr>
          <w:rFonts w:ascii="Times New Roman" w:eastAsia="Times New Roman" w:hAnsi="Times New Roman"/>
          <w:b/>
          <w:bCs/>
          <w:color w:val="000000" w:themeColor="text1"/>
          <w:lang w:val="uk-UA" w:eastAsia="ru-RU"/>
        </w:rPr>
        <w:t>00,00 грн. в т.ч. ПДВ</w:t>
      </w:r>
    </w:p>
    <w:p w:rsidR="005A4D90" w:rsidRPr="00917D94" w:rsidRDefault="005A4D90" w:rsidP="005A4D90">
      <w:pPr>
        <w:spacing w:after="120"/>
        <w:ind w:firstLine="426"/>
        <w:contextualSpacing/>
        <w:jc w:val="both"/>
        <w:rPr>
          <w:rFonts w:ascii="Times New Roman" w:eastAsia="Times New Roman" w:hAnsi="Times New Roman"/>
          <w:color w:val="000000"/>
          <w:lang w:eastAsia="ru-RU"/>
        </w:rPr>
      </w:pPr>
      <w:r w:rsidRPr="00983586">
        <w:rPr>
          <w:rFonts w:ascii="Times New Roman" w:eastAsia="Times New Roman" w:hAnsi="Times New Roman"/>
          <w:color w:val="000000"/>
          <w:lang w:val="uk-UA" w:eastAsia="ru-RU"/>
        </w:rPr>
        <w:t>1</w:t>
      </w:r>
      <w:r w:rsidR="00EB78DA">
        <w:rPr>
          <w:rFonts w:ascii="Times New Roman" w:eastAsia="Times New Roman" w:hAnsi="Times New Roman"/>
          <w:color w:val="000000"/>
          <w:lang w:val="uk-UA" w:eastAsia="ru-RU"/>
        </w:rPr>
        <w:t>0</w:t>
      </w:r>
      <w:r w:rsidRPr="00983586">
        <w:rPr>
          <w:rFonts w:ascii="Times New Roman" w:eastAsia="Times New Roman" w:hAnsi="Times New Roman"/>
          <w:color w:val="000000"/>
          <w:lang w:val="uk-UA" w:eastAsia="ru-RU"/>
        </w:rPr>
        <w:t>.</w:t>
      </w:r>
      <w:r w:rsidRPr="00983586">
        <w:rPr>
          <w:rFonts w:ascii="Times New Roman" w:hAnsi="Times New Roman"/>
        </w:rPr>
        <w:t xml:space="preserve"> </w:t>
      </w:r>
      <w:r w:rsidRPr="00983586">
        <w:rPr>
          <w:rFonts w:ascii="Times New Roman" w:eastAsia="Times New Roman" w:hAnsi="Times New Roman"/>
          <w:color w:val="000000"/>
          <w:lang w:val="uk-UA" w:eastAsia="ru-RU"/>
        </w:rPr>
        <w:t xml:space="preserve">Перелік критеріїв оцінки пропозицій із зазначенням питомої ваги критеріїв: </w:t>
      </w:r>
      <w:r w:rsidRPr="00983586">
        <w:rPr>
          <w:rFonts w:ascii="Times New Roman" w:eastAsia="Times New Roman" w:hAnsi="Times New Roman"/>
          <w:b/>
          <w:bCs/>
          <w:color w:val="000000"/>
          <w:lang w:val="uk-UA" w:eastAsia="ru-RU"/>
        </w:rPr>
        <w:t>Ціна – 100%.</w:t>
      </w:r>
      <w:r w:rsidRPr="00983586">
        <w:rPr>
          <w:rFonts w:ascii="Times New Roman" w:eastAsia="Times New Roman" w:hAnsi="Times New Roman"/>
          <w:color w:val="000000"/>
          <w:lang w:val="uk-UA" w:eastAsia="ru-RU"/>
        </w:rPr>
        <w:t xml:space="preserve"> </w:t>
      </w:r>
    </w:p>
    <w:p w:rsidR="005A4D90" w:rsidRPr="00983586" w:rsidRDefault="005A4D90" w:rsidP="005A4D90">
      <w:pPr>
        <w:spacing w:after="120"/>
        <w:ind w:firstLine="426"/>
        <w:contextualSpacing/>
        <w:jc w:val="both"/>
        <w:rPr>
          <w:rFonts w:ascii="Times New Roman" w:eastAsia="Times New Roman" w:hAnsi="Times New Roman"/>
          <w:color w:val="000000"/>
          <w:lang w:val="uk-UA" w:eastAsia="ru-RU"/>
        </w:rPr>
      </w:pPr>
      <w:r w:rsidRPr="00983586">
        <w:rPr>
          <w:rFonts w:ascii="Times New Roman" w:eastAsia="Times New Roman" w:hAnsi="Times New Roman"/>
          <w:color w:val="000000"/>
          <w:lang w:val="uk-UA" w:eastAsia="ru-RU"/>
        </w:rPr>
        <w:t xml:space="preserve">«Ціна» - єдиний критерій оцінки, питома вага критерію – 100%. Найбільш економічною вигідною пропозицією буде вважатися пропозиція з найнижчою ціною. </w:t>
      </w:r>
    </w:p>
    <w:p w:rsidR="00E36240" w:rsidRPr="006E6E84" w:rsidRDefault="00E36240" w:rsidP="00E36240">
      <w:pPr>
        <w:pStyle w:val="af3"/>
        <w:jc w:val="both"/>
        <w:rPr>
          <w:rFonts w:ascii="Times New Roman" w:hAnsi="Times New Roman"/>
          <w:b/>
          <w:shd w:val="clear" w:color="auto" w:fill="FFFFFF"/>
          <w:lang w:val="uk-UA"/>
        </w:rPr>
      </w:pPr>
      <w:r>
        <w:rPr>
          <w:rFonts w:ascii="Times New Roman" w:hAnsi="Times New Roman"/>
          <w:lang w:val="uk-UA"/>
        </w:rPr>
        <w:t xml:space="preserve">       </w:t>
      </w:r>
      <w:r w:rsidR="003024D9">
        <w:rPr>
          <w:rFonts w:ascii="Times New Roman" w:hAnsi="Times New Roman"/>
          <w:lang w:val="uk-UA"/>
        </w:rPr>
        <w:t xml:space="preserve"> </w:t>
      </w:r>
      <w:r>
        <w:rPr>
          <w:rFonts w:ascii="Times New Roman" w:hAnsi="Times New Roman"/>
          <w:lang w:val="uk-UA"/>
        </w:rPr>
        <w:t>11.</w:t>
      </w:r>
      <w:r w:rsidRPr="006E6E84">
        <w:rPr>
          <w:rFonts w:ascii="Times New Roman" w:hAnsi="Times New Roman"/>
          <w:lang w:val="uk-UA"/>
        </w:rPr>
        <w:t xml:space="preserve"> </w:t>
      </w:r>
      <w:r w:rsidRPr="006E6E84">
        <w:rPr>
          <w:rFonts w:ascii="Times New Roman" w:hAnsi="Times New Roman"/>
          <w:shd w:val="clear" w:color="auto" w:fill="FFFFFF"/>
          <w:lang w:val="uk-UA"/>
        </w:rPr>
        <w:t xml:space="preserve">Період уточнення інформації про закупівлю: </w:t>
      </w:r>
      <w:r w:rsidRPr="006E6E84">
        <w:rPr>
          <w:rFonts w:ascii="Times New Roman" w:hAnsi="Times New Roman"/>
          <w:b/>
          <w:bCs/>
          <w:lang w:val="uk-UA" w:eastAsia="ru-RU"/>
        </w:rPr>
        <w:t>зазначено в електронній версії оголошення.</w:t>
      </w:r>
    </w:p>
    <w:p w:rsidR="00E36240" w:rsidRPr="006E6E84" w:rsidRDefault="00E36240" w:rsidP="00E36240">
      <w:pPr>
        <w:pStyle w:val="af3"/>
        <w:jc w:val="both"/>
        <w:rPr>
          <w:rFonts w:ascii="Times New Roman" w:hAnsi="Times New Roman"/>
          <w:shd w:val="clear" w:color="auto" w:fill="FFFFFF"/>
          <w:lang w:val="uk-UA"/>
        </w:rPr>
      </w:pPr>
      <w:r>
        <w:rPr>
          <w:rFonts w:ascii="Times New Roman" w:hAnsi="Times New Roman"/>
          <w:shd w:val="clear" w:color="auto" w:fill="FFFFFF"/>
          <w:lang w:val="uk-UA"/>
        </w:rPr>
        <w:t xml:space="preserve">             </w:t>
      </w:r>
      <w:r w:rsidRPr="006E6E84">
        <w:rPr>
          <w:rFonts w:ascii="Times New Roman" w:hAnsi="Times New Roman"/>
          <w:shd w:val="clear" w:color="auto" w:fill="FFFFFF"/>
          <w:lang w:val="uk-UA"/>
        </w:rPr>
        <w:t xml:space="preserve">Кінцевий строк подання пропозицій: </w:t>
      </w:r>
      <w:r w:rsidRPr="006E6E84">
        <w:rPr>
          <w:rFonts w:ascii="Times New Roman" w:hAnsi="Times New Roman"/>
          <w:b/>
          <w:bCs/>
          <w:lang w:val="uk-UA" w:eastAsia="ru-RU"/>
        </w:rPr>
        <w:t>зазначено в електронній версії оголошення</w:t>
      </w:r>
      <w:r w:rsidRPr="006E6E84">
        <w:rPr>
          <w:rFonts w:ascii="Times New Roman" w:hAnsi="Times New Roman"/>
          <w:bCs/>
          <w:lang w:val="uk-UA" w:eastAsia="ru-RU"/>
        </w:rPr>
        <w:t>.</w:t>
      </w:r>
    </w:p>
    <w:p w:rsidR="005A4D90" w:rsidRPr="003C16FD" w:rsidRDefault="005A4D90" w:rsidP="005A4D90">
      <w:pPr>
        <w:spacing w:after="120"/>
        <w:ind w:firstLine="426"/>
        <w:contextualSpacing/>
        <w:jc w:val="both"/>
        <w:rPr>
          <w:rFonts w:ascii="Times New Roman" w:eastAsia="Times New Roman" w:hAnsi="Times New Roman"/>
          <w:b/>
          <w:bCs/>
          <w:color w:val="000000"/>
          <w:lang w:val="uk-UA" w:eastAsia="ru-RU"/>
        </w:rPr>
      </w:pPr>
      <w:r w:rsidRPr="00983586">
        <w:rPr>
          <w:rFonts w:ascii="Times New Roman" w:eastAsia="Times New Roman" w:hAnsi="Times New Roman"/>
          <w:color w:val="000000"/>
          <w:lang w:val="uk-UA" w:eastAsia="ru-RU"/>
        </w:rPr>
        <w:t>1</w:t>
      </w:r>
      <w:r w:rsidR="00EB78DA">
        <w:rPr>
          <w:rFonts w:ascii="Times New Roman" w:eastAsia="Times New Roman" w:hAnsi="Times New Roman"/>
          <w:color w:val="000000"/>
          <w:lang w:val="uk-UA" w:eastAsia="ru-RU"/>
        </w:rPr>
        <w:t>2</w:t>
      </w:r>
      <w:r w:rsidRPr="00983586">
        <w:rPr>
          <w:rFonts w:ascii="Times New Roman" w:eastAsia="Times New Roman" w:hAnsi="Times New Roman"/>
          <w:color w:val="000000"/>
          <w:lang w:val="uk-UA" w:eastAsia="ru-RU"/>
        </w:rPr>
        <w:t xml:space="preserve">. Розмір мінімального кроку пониження ціни під час електронного аукціону </w:t>
      </w:r>
      <w:r w:rsidR="003C16FD" w:rsidRPr="00983586">
        <w:rPr>
          <w:rFonts w:ascii="Times New Roman" w:eastAsia="Times New Roman" w:hAnsi="Times New Roman"/>
          <w:b/>
          <w:bCs/>
          <w:color w:val="000000"/>
          <w:lang w:val="uk-UA" w:eastAsia="ru-RU"/>
        </w:rPr>
        <w:t>0,5%</w:t>
      </w:r>
      <w:r>
        <w:rPr>
          <w:rFonts w:ascii="Times New Roman" w:eastAsia="Times New Roman" w:hAnsi="Times New Roman"/>
          <w:color w:val="000000"/>
          <w:lang w:val="uk-UA" w:eastAsia="ru-RU"/>
        </w:rPr>
        <w:t>,</w:t>
      </w:r>
      <w:r w:rsidRPr="00983586">
        <w:rPr>
          <w:rFonts w:ascii="Times New Roman" w:eastAsia="Times New Roman" w:hAnsi="Times New Roman"/>
          <w:color w:val="000000"/>
          <w:lang w:val="uk-UA" w:eastAsia="ru-RU"/>
        </w:rPr>
        <w:t xml:space="preserve"> або в </w:t>
      </w:r>
      <w:r w:rsidR="003024D9">
        <w:rPr>
          <w:rFonts w:ascii="Times New Roman" w:eastAsia="Times New Roman" w:hAnsi="Times New Roman"/>
          <w:color w:val="000000"/>
          <w:lang w:val="uk-UA" w:eastAsia="ru-RU"/>
        </w:rPr>
        <w:t xml:space="preserve"> </w:t>
      </w:r>
      <w:r w:rsidRPr="00983586">
        <w:rPr>
          <w:rFonts w:ascii="Times New Roman" w:eastAsia="Times New Roman" w:hAnsi="Times New Roman"/>
          <w:color w:val="000000"/>
          <w:lang w:val="uk-UA" w:eastAsia="ru-RU"/>
        </w:rPr>
        <w:t xml:space="preserve">грошових одиницях очікуваної вартості закупівлі: </w:t>
      </w:r>
      <w:r w:rsidR="003C16FD" w:rsidRPr="003C16FD">
        <w:rPr>
          <w:rFonts w:ascii="Times New Roman" w:eastAsia="Times New Roman" w:hAnsi="Times New Roman"/>
          <w:b/>
          <w:color w:val="000000"/>
          <w:lang w:val="uk-UA" w:eastAsia="ru-RU"/>
        </w:rPr>
        <w:t>975,00 грн.</w:t>
      </w:r>
    </w:p>
    <w:p w:rsidR="005A4D90" w:rsidRDefault="005A4D90" w:rsidP="005A4D90">
      <w:pPr>
        <w:spacing w:after="0"/>
        <w:ind w:firstLine="426"/>
        <w:contextualSpacing/>
        <w:rPr>
          <w:rFonts w:ascii="Times New Roman" w:eastAsia="Times New Roman" w:hAnsi="Times New Roman"/>
          <w:color w:val="000000"/>
          <w:lang w:val="uk-UA" w:eastAsia="ru-RU"/>
        </w:rPr>
      </w:pPr>
      <w:r w:rsidRPr="00983586">
        <w:rPr>
          <w:rFonts w:ascii="Times New Roman" w:eastAsia="Times New Roman" w:hAnsi="Times New Roman"/>
          <w:color w:val="000000"/>
          <w:lang w:val="uk-UA" w:eastAsia="ru-RU"/>
        </w:rPr>
        <w:t xml:space="preserve"> </w:t>
      </w:r>
    </w:p>
    <w:p w:rsidR="005A4D90" w:rsidRPr="00983586" w:rsidRDefault="0053017E" w:rsidP="005B7184">
      <w:pPr>
        <w:spacing w:after="0"/>
        <w:ind w:firstLine="426"/>
        <w:contextualSpacing/>
        <w:rPr>
          <w:rFonts w:ascii="Times New Roman" w:hAnsi="Times New Roman"/>
          <w:b/>
          <w:bCs/>
          <w:u w:val="single"/>
          <w:lang w:val="uk-UA"/>
        </w:rPr>
      </w:pPr>
      <w:r>
        <w:rPr>
          <w:rFonts w:ascii="Times New Roman" w:eastAsia="Times New Roman" w:hAnsi="Times New Roman"/>
          <w:color w:val="000000"/>
          <w:lang w:val="uk-UA" w:eastAsia="ru-RU"/>
        </w:rPr>
        <w:t xml:space="preserve">                     </w:t>
      </w:r>
      <w:r w:rsidR="005A4D90" w:rsidRPr="00983586">
        <w:rPr>
          <w:rFonts w:ascii="Times New Roman" w:hAnsi="Times New Roman"/>
          <w:b/>
          <w:bCs/>
          <w:u w:val="single"/>
          <w:lang w:val="uk-UA"/>
        </w:rPr>
        <w:t>Додатки до Оголошення про проведення спрощеної закупівлі:</w:t>
      </w:r>
    </w:p>
    <w:p w:rsidR="005A4D90" w:rsidRPr="00983586" w:rsidRDefault="005A4D90" w:rsidP="005A4D90">
      <w:pPr>
        <w:spacing w:after="0"/>
        <w:jc w:val="both"/>
        <w:rPr>
          <w:rFonts w:ascii="Times New Roman" w:hAnsi="Times New Roman"/>
          <w:lang w:val="uk-UA"/>
        </w:rPr>
      </w:pPr>
      <w:r w:rsidRPr="00983586">
        <w:rPr>
          <w:rFonts w:ascii="Times New Roman" w:hAnsi="Times New Roman"/>
          <w:lang w:val="uk-UA"/>
        </w:rPr>
        <w:t xml:space="preserve">Додаток   1 – Технічні та якісні вимоги до предмета закупівлі </w:t>
      </w:r>
    </w:p>
    <w:p w:rsidR="005A4D90" w:rsidRPr="00983586" w:rsidRDefault="005A4D90" w:rsidP="005A4D90">
      <w:pPr>
        <w:spacing w:after="0"/>
        <w:jc w:val="both"/>
        <w:rPr>
          <w:rFonts w:ascii="Times New Roman" w:hAnsi="Times New Roman"/>
          <w:lang w:val="uk-UA"/>
        </w:rPr>
      </w:pPr>
      <w:r w:rsidRPr="00983586">
        <w:rPr>
          <w:rFonts w:ascii="Times New Roman" w:hAnsi="Times New Roman"/>
          <w:lang w:val="uk-UA"/>
        </w:rPr>
        <w:t>Додаток   2 –</w:t>
      </w:r>
      <w:r w:rsidR="00B4153F">
        <w:rPr>
          <w:rFonts w:ascii="Times New Roman" w:hAnsi="Times New Roman"/>
          <w:lang w:val="uk-UA"/>
        </w:rPr>
        <w:t xml:space="preserve"> В</w:t>
      </w:r>
      <w:r w:rsidRPr="00983586">
        <w:rPr>
          <w:rFonts w:ascii="Times New Roman" w:hAnsi="Times New Roman"/>
          <w:lang w:val="uk-UA"/>
        </w:rPr>
        <w:t>имоги до Учасника.</w:t>
      </w:r>
    </w:p>
    <w:p w:rsidR="005A4D90" w:rsidRPr="00983586" w:rsidRDefault="005A4D90" w:rsidP="005A4D90">
      <w:pPr>
        <w:spacing w:after="0"/>
        <w:jc w:val="both"/>
        <w:rPr>
          <w:rFonts w:ascii="Times New Roman" w:hAnsi="Times New Roman"/>
          <w:lang w:val="uk-UA"/>
        </w:rPr>
      </w:pPr>
      <w:r w:rsidRPr="00983586">
        <w:rPr>
          <w:rFonts w:ascii="Times New Roman" w:hAnsi="Times New Roman"/>
          <w:lang w:val="uk-UA"/>
        </w:rPr>
        <w:t>Додаток   3 – Проект договору.</w:t>
      </w:r>
    </w:p>
    <w:p w:rsidR="005A4D90" w:rsidRPr="00983586" w:rsidRDefault="005A4D90" w:rsidP="00B46AAE">
      <w:pPr>
        <w:spacing w:after="0" w:line="240" w:lineRule="atLeast"/>
        <w:jc w:val="both"/>
        <w:rPr>
          <w:rFonts w:ascii="Times New Roman" w:hAnsi="Times New Roman"/>
          <w:lang w:val="uk-UA"/>
        </w:rPr>
      </w:pPr>
      <w:r w:rsidRPr="00983586">
        <w:rPr>
          <w:rFonts w:ascii="Times New Roman" w:hAnsi="Times New Roman"/>
          <w:lang w:val="uk-UA"/>
        </w:rPr>
        <w:t xml:space="preserve">Додаток   4 – </w:t>
      </w:r>
      <w:r>
        <w:rPr>
          <w:rFonts w:ascii="Times New Roman" w:hAnsi="Times New Roman"/>
          <w:lang w:val="uk-UA"/>
        </w:rPr>
        <w:t>Форма пропозиції на закупівлю</w:t>
      </w:r>
      <w:r w:rsidRPr="00983586">
        <w:rPr>
          <w:rFonts w:ascii="Times New Roman" w:hAnsi="Times New Roman"/>
          <w:lang w:val="uk-UA"/>
        </w:rPr>
        <w:t>.</w:t>
      </w:r>
    </w:p>
    <w:p w:rsidR="005A4D90" w:rsidRPr="00B46AAE" w:rsidRDefault="00B46AAE" w:rsidP="00B46AAE">
      <w:pPr>
        <w:pStyle w:val="a7"/>
        <w:spacing w:before="0" w:beforeAutospacing="0" w:after="0" w:afterAutospacing="0" w:line="240" w:lineRule="atLeast"/>
        <w:rPr>
          <w:sz w:val="22"/>
          <w:szCs w:val="22"/>
          <w:lang w:val="uk-UA"/>
        </w:rPr>
      </w:pPr>
      <w:r w:rsidRPr="00B46AAE">
        <w:rPr>
          <w:rFonts w:ascii="Times New Roman" w:hAnsi="Times New Roman"/>
          <w:sz w:val="22"/>
          <w:szCs w:val="22"/>
          <w:lang w:val="uk-UA"/>
        </w:rPr>
        <w:t xml:space="preserve">Додаток  </w:t>
      </w:r>
      <w:r>
        <w:rPr>
          <w:rFonts w:ascii="Times New Roman" w:hAnsi="Times New Roman"/>
          <w:sz w:val="22"/>
          <w:szCs w:val="22"/>
          <w:lang w:val="uk-UA"/>
        </w:rPr>
        <w:t xml:space="preserve"> </w:t>
      </w:r>
      <w:r w:rsidRPr="00B46AAE">
        <w:rPr>
          <w:rFonts w:ascii="Times New Roman" w:hAnsi="Times New Roman"/>
          <w:sz w:val="22"/>
          <w:szCs w:val="22"/>
          <w:lang w:val="uk-UA"/>
        </w:rPr>
        <w:t>5 –</w:t>
      </w:r>
      <w:r>
        <w:rPr>
          <w:rFonts w:ascii="Times New Roman" w:hAnsi="Times New Roman"/>
          <w:sz w:val="22"/>
          <w:szCs w:val="22"/>
          <w:lang w:val="uk-UA"/>
        </w:rPr>
        <w:t xml:space="preserve"> </w:t>
      </w:r>
      <w:r w:rsidRPr="00B46AAE">
        <w:rPr>
          <w:rFonts w:ascii="Times New Roman" w:hAnsi="Times New Roman"/>
          <w:sz w:val="22"/>
          <w:szCs w:val="22"/>
          <w:lang w:val="uk-UA"/>
        </w:rPr>
        <w:t>Лист</w:t>
      </w:r>
      <w:r>
        <w:rPr>
          <w:rFonts w:ascii="Times New Roman" w:hAnsi="Times New Roman"/>
          <w:sz w:val="22"/>
          <w:szCs w:val="22"/>
          <w:lang w:val="uk-UA"/>
        </w:rPr>
        <w:t>-згода</w:t>
      </w:r>
    </w:p>
    <w:p w:rsidR="00254AAC" w:rsidRDefault="00254AAC" w:rsidP="00EB227D">
      <w:pPr>
        <w:spacing w:after="0"/>
        <w:ind w:left="7080" w:firstLine="708"/>
        <w:jc w:val="right"/>
        <w:rPr>
          <w:rFonts w:ascii="Times New Roman" w:hAnsi="Times New Roman"/>
          <w:b/>
          <w:highlight w:val="yellow"/>
          <w:lang w:val="uk-UA"/>
        </w:rPr>
      </w:pPr>
    </w:p>
    <w:p w:rsidR="00254AAC" w:rsidRDefault="00254AAC" w:rsidP="00EB227D">
      <w:pPr>
        <w:spacing w:after="0"/>
        <w:ind w:left="7080" w:firstLine="708"/>
        <w:jc w:val="right"/>
        <w:rPr>
          <w:rFonts w:ascii="Times New Roman" w:hAnsi="Times New Roman"/>
          <w:b/>
          <w:highlight w:val="yellow"/>
          <w:lang w:val="uk-UA"/>
        </w:rPr>
      </w:pPr>
    </w:p>
    <w:p w:rsidR="00254AAC" w:rsidRDefault="00254AAC" w:rsidP="00EB227D">
      <w:pPr>
        <w:spacing w:after="0"/>
        <w:ind w:left="7080" w:firstLine="708"/>
        <w:jc w:val="right"/>
        <w:rPr>
          <w:rFonts w:ascii="Times New Roman" w:hAnsi="Times New Roman"/>
          <w:b/>
          <w:highlight w:val="yellow"/>
          <w:lang w:val="uk-UA"/>
        </w:rPr>
      </w:pPr>
    </w:p>
    <w:p w:rsidR="005B7184" w:rsidRDefault="005B7184" w:rsidP="00EB227D">
      <w:pPr>
        <w:spacing w:after="0"/>
        <w:ind w:left="7080" w:firstLine="708"/>
        <w:jc w:val="right"/>
        <w:rPr>
          <w:rFonts w:ascii="Times New Roman" w:hAnsi="Times New Roman"/>
          <w:b/>
          <w:highlight w:val="yellow"/>
          <w:lang w:val="uk-UA"/>
        </w:rPr>
      </w:pPr>
    </w:p>
    <w:p w:rsidR="005B7184" w:rsidRDefault="005B7184" w:rsidP="00EB227D">
      <w:pPr>
        <w:spacing w:after="0"/>
        <w:ind w:left="7080" w:firstLine="708"/>
        <w:jc w:val="right"/>
        <w:rPr>
          <w:rFonts w:ascii="Times New Roman" w:hAnsi="Times New Roman"/>
          <w:b/>
          <w:highlight w:val="yellow"/>
          <w:lang w:val="uk-UA"/>
        </w:rPr>
      </w:pPr>
    </w:p>
    <w:p w:rsidR="005B7184" w:rsidRDefault="005B7184" w:rsidP="00EB227D">
      <w:pPr>
        <w:spacing w:after="0"/>
        <w:ind w:left="7080" w:firstLine="708"/>
        <w:jc w:val="right"/>
        <w:rPr>
          <w:rFonts w:ascii="Times New Roman" w:hAnsi="Times New Roman"/>
          <w:b/>
          <w:highlight w:val="yellow"/>
          <w:lang w:val="uk-UA"/>
        </w:rPr>
      </w:pPr>
    </w:p>
    <w:p w:rsidR="00B46AAE" w:rsidRDefault="00B46AAE" w:rsidP="00EB227D">
      <w:pPr>
        <w:spacing w:after="0"/>
        <w:ind w:left="7080" w:firstLine="708"/>
        <w:jc w:val="right"/>
        <w:rPr>
          <w:rFonts w:ascii="Times New Roman" w:hAnsi="Times New Roman"/>
          <w:b/>
          <w:lang w:val="uk-UA"/>
        </w:rPr>
      </w:pPr>
    </w:p>
    <w:p w:rsidR="00B46AAE" w:rsidRDefault="00B46AAE" w:rsidP="00EB227D">
      <w:pPr>
        <w:spacing w:after="0"/>
        <w:ind w:left="7080" w:firstLine="708"/>
        <w:jc w:val="right"/>
        <w:rPr>
          <w:rFonts w:ascii="Times New Roman" w:hAnsi="Times New Roman"/>
          <w:b/>
          <w:lang w:val="uk-UA"/>
        </w:rPr>
      </w:pPr>
    </w:p>
    <w:p w:rsidR="00EB227D" w:rsidRPr="00983586" w:rsidRDefault="00EB227D" w:rsidP="00EB227D">
      <w:pPr>
        <w:spacing w:after="0"/>
        <w:ind w:left="7080" w:firstLine="708"/>
        <w:jc w:val="right"/>
        <w:rPr>
          <w:rFonts w:ascii="Times New Roman" w:hAnsi="Times New Roman"/>
          <w:lang w:val="uk-UA"/>
        </w:rPr>
      </w:pPr>
      <w:r w:rsidRPr="00B46AAE">
        <w:rPr>
          <w:rFonts w:ascii="Times New Roman" w:hAnsi="Times New Roman"/>
          <w:b/>
          <w:lang w:val="uk-UA"/>
        </w:rPr>
        <w:lastRenderedPageBreak/>
        <w:t>ДОДАТОК № 1</w:t>
      </w:r>
      <w:r w:rsidRPr="00983586">
        <w:rPr>
          <w:rFonts w:ascii="Times New Roman" w:hAnsi="Times New Roman"/>
          <w:lang w:val="uk-UA"/>
        </w:rPr>
        <w:t xml:space="preserve"> </w:t>
      </w:r>
    </w:p>
    <w:p w:rsidR="00EB227D" w:rsidRPr="00983586" w:rsidRDefault="00EB227D" w:rsidP="00EB227D">
      <w:pPr>
        <w:spacing w:after="0"/>
        <w:ind w:left="7080" w:firstLine="708"/>
        <w:jc w:val="right"/>
        <w:rPr>
          <w:rFonts w:ascii="Times New Roman" w:hAnsi="Times New Roman"/>
          <w:lang w:val="uk-UA"/>
        </w:rPr>
      </w:pPr>
      <w:r w:rsidRPr="00983586">
        <w:rPr>
          <w:rFonts w:ascii="Times New Roman" w:hAnsi="Times New Roman"/>
          <w:lang w:val="uk-UA"/>
        </w:rPr>
        <w:t xml:space="preserve"> до Оголошення                                                                                                                               </w:t>
      </w:r>
    </w:p>
    <w:p w:rsidR="00EB227D" w:rsidRPr="00983586" w:rsidRDefault="00EB227D" w:rsidP="00EB227D">
      <w:pPr>
        <w:spacing w:after="0"/>
        <w:jc w:val="both"/>
        <w:rPr>
          <w:rFonts w:ascii="Times New Roman" w:hAnsi="Times New Roman"/>
          <w:lang w:val="uk-UA"/>
        </w:rPr>
      </w:pPr>
    </w:p>
    <w:p w:rsidR="00EB227D" w:rsidRPr="000D3074" w:rsidRDefault="00EB227D" w:rsidP="00EB227D">
      <w:pPr>
        <w:tabs>
          <w:tab w:val="left" w:pos="1320"/>
        </w:tabs>
        <w:spacing w:after="0" w:line="240" w:lineRule="auto"/>
        <w:jc w:val="center"/>
        <w:rPr>
          <w:rFonts w:ascii="Times New Roman" w:eastAsia="Times New Roman" w:hAnsi="Times New Roman"/>
          <w:b/>
          <w:bCs/>
          <w:lang w:val="uk-UA"/>
        </w:rPr>
      </w:pPr>
      <w:r w:rsidRPr="000D3074">
        <w:rPr>
          <w:rFonts w:ascii="Times New Roman" w:eastAsia="Times New Roman" w:hAnsi="Times New Roman"/>
          <w:b/>
          <w:bCs/>
          <w:lang w:val="uk-UA"/>
        </w:rPr>
        <w:t xml:space="preserve">Технічні та якісні вимоги до предмета закупівлі </w:t>
      </w:r>
    </w:p>
    <w:p w:rsidR="00EB227D" w:rsidRPr="000D3074" w:rsidRDefault="00EB227D" w:rsidP="00EB227D">
      <w:pPr>
        <w:widowControl w:val="0"/>
        <w:spacing w:after="0"/>
        <w:ind w:firstLine="708"/>
        <w:jc w:val="both"/>
        <w:rPr>
          <w:rFonts w:ascii="Times New Roman" w:eastAsia="Times New Roman" w:hAnsi="Times New Roman"/>
          <w:b/>
          <w:color w:val="000000"/>
          <w:lang w:val="uk-UA" w:eastAsia="uk-UA"/>
        </w:rPr>
      </w:pPr>
      <w:r w:rsidRPr="000D3074">
        <w:rPr>
          <w:rFonts w:ascii="Times New Roman" w:eastAsia="Times New Roman" w:hAnsi="Times New Roman"/>
          <w:lang w:val="uk-UA" w:eastAsia="uk-UA"/>
        </w:rPr>
        <w:t xml:space="preserve">Інформація про необхідні технічні та якісні характеристики до предмета закупівлі: </w:t>
      </w:r>
      <w:r w:rsidRPr="000D3074">
        <w:rPr>
          <w:rFonts w:ascii="Times New Roman" w:eastAsia="Times New Roman" w:hAnsi="Times New Roman"/>
          <w:b/>
          <w:color w:val="000000"/>
          <w:lang w:val="uk-UA" w:eastAsia="uk-UA"/>
        </w:rPr>
        <w:t xml:space="preserve">Послуги зі збирання, перевезення, зберігання, знешкодження та організації утилізації медичних відходів групи В </w:t>
      </w:r>
      <w:r w:rsidR="00084275">
        <w:rPr>
          <w:rFonts w:ascii="Times New Roman" w:eastAsia="Times New Roman" w:hAnsi="Times New Roman"/>
          <w:b/>
          <w:color w:val="000000"/>
          <w:lang w:val="uk-UA" w:eastAsia="uk-UA"/>
        </w:rPr>
        <w:t xml:space="preserve"> та С; </w:t>
      </w:r>
      <w:r w:rsidRPr="000D3074">
        <w:rPr>
          <w:rFonts w:ascii="Times New Roman" w:eastAsia="Times New Roman" w:hAnsi="Times New Roman"/>
          <w:lang w:val="uk-UA" w:eastAsia="uk-UA"/>
        </w:rPr>
        <w:t xml:space="preserve"> за </w:t>
      </w:r>
      <w:bookmarkStart w:id="5" w:name="_Hlk33532706"/>
      <w:r w:rsidRPr="000D3074">
        <w:rPr>
          <w:rFonts w:ascii="Times New Roman" w:eastAsia="Times New Roman" w:hAnsi="Times New Roman"/>
          <w:lang w:val="uk-UA" w:eastAsia="uk-UA"/>
        </w:rPr>
        <w:t>к</w:t>
      </w:r>
      <w:r w:rsidRPr="000D3074">
        <w:rPr>
          <w:rFonts w:ascii="Times New Roman" w:eastAsia="Times New Roman" w:hAnsi="Times New Roman"/>
          <w:bCs/>
          <w:lang w:val="uk-UA" w:eastAsia="uk-UA"/>
        </w:rPr>
        <w:t>одом</w:t>
      </w:r>
      <w:bookmarkEnd w:id="5"/>
      <w:r w:rsidRPr="000D3074">
        <w:rPr>
          <w:rFonts w:ascii="Times New Roman" w:eastAsia="Times New Roman" w:hAnsi="Times New Roman"/>
          <w:bCs/>
          <w:lang w:val="uk-UA" w:eastAsia="uk-UA"/>
        </w:rPr>
        <w:t xml:space="preserve"> </w:t>
      </w:r>
      <w:r w:rsidRPr="000D3074">
        <w:rPr>
          <w:rFonts w:ascii="Times New Roman" w:hAnsi="Times New Roman"/>
          <w:b/>
          <w:lang w:val="uk-UA"/>
        </w:rPr>
        <w:t>ДК 021:2015 90520000-8 «</w:t>
      </w:r>
      <w:r w:rsidRPr="000D3074">
        <w:rPr>
          <w:rFonts w:ascii="Times New Roman" w:eastAsia="Times New Roman" w:hAnsi="Times New Roman"/>
          <w:b/>
          <w:lang w:val="uk-UA" w:eastAsia="uk-UA"/>
        </w:rPr>
        <w:t xml:space="preserve">Послуги у сфері поводження з радіоактивними, токсичними, медичними та небезпечними відходами»  </w:t>
      </w:r>
    </w:p>
    <w:p w:rsidR="00EB227D" w:rsidRPr="000D3074" w:rsidRDefault="00EB227D" w:rsidP="00EB227D">
      <w:pPr>
        <w:widowControl w:val="0"/>
        <w:spacing w:after="0"/>
        <w:jc w:val="both"/>
        <w:rPr>
          <w:rFonts w:ascii="Times New Roman" w:eastAsia="Times New Roman" w:hAnsi="Times New Roman"/>
          <w:b/>
          <w:color w:val="000000"/>
          <w:lang w:val="uk-UA" w:eastAsia="uk-UA"/>
        </w:rPr>
      </w:pPr>
    </w:p>
    <w:tbl>
      <w:tblPr>
        <w:tblpPr w:leftFromText="180" w:rightFromText="180" w:vertAnchor="text" w:horzAnchor="margin" w:tblpY="72"/>
        <w:tblW w:w="10031" w:type="dxa"/>
        <w:tblBorders>
          <w:top w:val="single" w:sz="4" w:space="0" w:color="auto"/>
          <w:left w:val="single" w:sz="4" w:space="0" w:color="auto"/>
          <w:bottom w:val="single" w:sz="4" w:space="0" w:color="auto"/>
          <w:right w:val="single" w:sz="4" w:space="0" w:color="auto"/>
        </w:tblBorders>
        <w:tblLayout w:type="fixed"/>
        <w:tblLook w:val="04A0"/>
      </w:tblPr>
      <w:tblGrid>
        <w:gridCol w:w="581"/>
        <w:gridCol w:w="6473"/>
        <w:gridCol w:w="1559"/>
        <w:gridCol w:w="1418"/>
      </w:tblGrid>
      <w:tr w:rsidR="00EB227D" w:rsidRPr="000D3074" w:rsidTr="00084275">
        <w:trPr>
          <w:trHeight w:val="694"/>
        </w:trPr>
        <w:tc>
          <w:tcPr>
            <w:tcW w:w="581" w:type="dxa"/>
            <w:tcBorders>
              <w:top w:val="single" w:sz="6" w:space="0" w:color="auto"/>
              <w:left w:val="single" w:sz="6" w:space="0" w:color="auto"/>
              <w:bottom w:val="single" w:sz="4" w:space="0" w:color="auto"/>
              <w:right w:val="single" w:sz="4" w:space="0" w:color="auto"/>
            </w:tcBorders>
            <w:vAlign w:val="center"/>
          </w:tcPr>
          <w:p w:rsidR="00EB227D" w:rsidRPr="000D3074" w:rsidRDefault="00EB227D" w:rsidP="00084275">
            <w:pPr>
              <w:spacing w:after="0"/>
              <w:jc w:val="center"/>
              <w:rPr>
                <w:rFonts w:ascii="Times New Roman" w:eastAsia="Times New Roman" w:hAnsi="Times New Roman"/>
                <w:b/>
                <w:bCs/>
                <w:lang w:val="uk-UA"/>
              </w:rPr>
            </w:pPr>
            <w:r w:rsidRPr="000D3074">
              <w:rPr>
                <w:rFonts w:ascii="Times New Roman" w:eastAsia="Times New Roman" w:hAnsi="Times New Roman"/>
                <w:b/>
                <w:bCs/>
                <w:lang w:val="uk-UA"/>
              </w:rPr>
              <w:t>№</w:t>
            </w:r>
          </w:p>
          <w:p w:rsidR="00EB227D" w:rsidRPr="000D3074" w:rsidRDefault="00EB227D" w:rsidP="00084275">
            <w:pPr>
              <w:spacing w:after="0"/>
              <w:jc w:val="center"/>
              <w:rPr>
                <w:rFonts w:ascii="Times New Roman" w:eastAsia="Times New Roman" w:hAnsi="Times New Roman"/>
                <w:b/>
                <w:bCs/>
                <w:lang w:val="uk-UA"/>
              </w:rPr>
            </w:pPr>
            <w:r w:rsidRPr="000D3074">
              <w:rPr>
                <w:rFonts w:ascii="Times New Roman" w:eastAsia="Times New Roman" w:hAnsi="Times New Roman"/>
                <w:b/>
                <w:bCs/>
                <w:lang w:val="uk-UA"/>
              </w:rPr>
              <w:t>з/п</w:t>
            </w:r>
          </w:p>
        </w:tc>
        <w:tc>
          <w:tcPr>
            <w:tcW w:w="6473" w:type="dxa"/>
            <w:tcBorders>
              <w:top w:val="single" w:sz="6" w:space="0" w:color="auto"/>
              <w:left w:val="single" w:sz="4" w:space="0" w:color="auto"/>
              <w:bottom w:val="single" w:sz="4" w:space="0" w:color="auto"/>
              <w:right w:val="single" w:sz="4" w:space="0" w:color="auto"/>
            </w:tcBorders>
            <w:vAlign w:val="center"/>
          </w:tcPr>
          <w:p w:rsidR="00EB227D" w:rsidRPr="000D3074" w:rsidRDefault="00EB227D" w:rsidP="00084275">
            <w:pPr>
              <w:spacing w:after="0"/>
              <w:jc w:val="center"/>
              <w:rPr>
                <w:rFonts w:ascii="Times New Roman" w:eastAsia="Times New Roman" w:hAnsi="Times New Roman"/>
                <w:b/>
                <w:bCs/>
                <w:lang w:val="uk-UA"/>
              </w:rPr>
            </w:pPr>
            <w:r w:rsidRPr="000D3074">
              <w:rPr>
                <w:rFonts w:ascii="Times New Roman" w:eastAsia="Times New Roman" w:hAnsi="Times New Roman"/>
                <w:b/>
                <w:bCs/>
                <w:lang w:val="uk-UA"/>
              </w:rPr>
              <w:t>Найменування послуг</w:t>
            </w:r>
          </w:p>
        </w:tc>
        <w:tc>
          <w:tcPr>
            <w:tcW w:w="1559" w:type="dxa"/>
            <w:tcBorders>
              <w:top w:val="single" w:sz="6" w:space="0" w:color="auto"/>
              <w:left w:val="single" w:sz="4" w:space="0" w:color="auto"/>
              <w:bottom w:val="single" w:sz="4" w:space="0" w:color="auto"/>
              <w:right w:val="single" w:sz="6" w:space="0" w:color="auto"/>
            </w:tcBorders>
            <w:vAlign w:val="center"/>
          </w:tcPr>
          <w:p w:rsidR="00EB227D" w:rsidRPr="000D3074" w:rsidRDefault="00EB78DA" w:rsidP="00084275">
            <w:pPr>
              <w:spacing w:after="0"/>
              <w:jc w:val="center"/>
              <w:rPr>
                <w:rFonts w:ascii="Times New Roman" w:eastAsia="Times New Roman" w:hAnsi="Times New Roman"/>
                <w:b/>
                <w:bCs/>
                <w:lang w:val="uk-UA"/>
              </w:rPr>
            </w:pPr>
            <w:r w:rsidRPr="000D3074">
              <w:rPr>
                <w:rFonts w:ascii="Times New Roman" w:eastAsia="Times New Roman" w:hAnsi="Times New Roman"/>
                <w:b/>
                <w:bCs/>
                <w:lang w:val="uk-UA"/>
              </w:rPr>
              <w:t>Кількіст</w:t>
            </w:r>
            <w:r>
              <w:rPr>
                <w:rFonts w:ascii="Times New Roman" w:eastAsia="Times New Roman" w:hAnsi="Times New Roman"/>
                <w:b/>
                <w:bCs/>
                <w:lang w:val="uk-UA"/>
              </w:rPr>
              <w:t>ь</w:t>
            </w:r>
          </w:p>
        </w:tc>
        <w:tc>
          <w:tcPr>
            <w:tcW w:w="1418" w:type="dxa"/>
            <w:tcBorders>
              <w:top w:val="single" w:sz="6" w:space="0" w:color="auto"/>
              <w:left w:val="single" w:sz="4" w:space="0" w:color="auto"/>
              <w:bottom w:val="single" w:sz="4" w:space="0" w:color="auto"/>
              <w:right w:val="single" w:sz="6" w:space="0" w:color="auto"/>
            </w:tcBorders>
          </w:tcPr>
          <w:p w:rsidR="00EB227D" w:rsidRPr="000D3074" w:rsidRDefault="00EB78DA" w:rsidP="00084275">
            <w:pPr>
              <w:spacing w:after="0"/>
              <w:rPr>
                <w:rFonts w:ascii="Times New Roman" w:eastAsia="Times New Roman" w:hAnsi="Times New Roman"/>
                <w:b/>
                <w:bCs/>
                <w:lang w:val="uk-UA"/>
              </w:rPr>
            </w:pPr>
            <w:r w:rsidRPr="000D3074">
              <w:rPr>
                <w:rFonts w:ascii="Times New Roman" w:eastAsia="Times New Roman" w:hAnsi="Times New Roman"/>
                <w:b/>
                <w:bCs/>
                <w:lang w:val="uk-UA"/>
              </w:rPr>
              <w:t>Одиниця вимір</w:t>
            </w:r>
            <w:r>
              <w:rPr>
                <w:rFonts w:ascii="Times New Roman" w:eastAsia="Times New Roman" w:hAnsi="Times New Roman"/>
                <w:b/>
                <w:bCs/>
                <w:lang w:val="uk-UA"/>
              </w:rPr>
              <w:t>у</w:t>
            </w:r>
          </w:p>
        </w:tc>
      </w:tr>
      <w:tr w:rsidR="00EB78DA" w:rsidRPr="000D3074" w:rsidTr="00084275">
        <w:trPr>
          <w:trHeight w:val="20"/>
        </w:trPr>
        <w:tc>
          <w:tcPr>
            <w:tcW w:w="581" w:type="dxa"/>
            <w:tcBorders>
              <w:top w:val="single" w:sz="4" w:space="0" w:color="auto"/>
              <w:left w:val="single" w:sz="6" w:space="0" w:color="auto"/>
              <w:bottom w:val="single" w:sz="4" w:space="0" w:color="auto"/>
              <w:right w:val="single" w:sz="4" w:space="0" w:color="auto"/>
            </w:tcBorders>
            <w:vAlign w:val="center"/>
          </w:tcPr>
          <w:p w:rsidR="00EB78DA" w:rsidRPr="000D3074" w:rsidRDefault="00EB78DA" w:rsidP="00084275">
            <w:pPr>
              <w:spacing w:after="0"/>
              <w:jc w:val="center"/>
              <w:rPr>
                <w:rFonts w:ascii="Times New Roman" w:eastAsia="Times New Roman" w:hAnsi="Times New Roman"/>
                <w:lang w:val="uk-UA"/>
              </w:rPr>
            </w:pPr>
            <w:r w:rsidRPr="000D3074">
              <w:rPr>
                <w:rFonts w:ascii="Times New Roman" w:eastAsia="Times New Roman" w:hAnsi="Times New Roman"/>
                <w:lang w:val="uk-UA"/>
              </w:rPr>
              <w:t>1</w:t>
            </w:r>
          </w:p>
        </w:tc>
        <w:tc>
          <w:tcPr>
            <w:tcW w:w="6473" w:type="dxa"/>
            <w:tcBorders>
              <w:top w:val="single" w:sz="4" w:space="0" w:color="auto"/>
              <w:left w:val="single" w:sz="4" w:space="0" w:color="auto"/>
              <w:bottom w:val="single" w:sz="4" w:space="0" w:color="auto"/>
              <w:right w:val="single" w:sz="4" w:space="0" w:color="auto"/>
            </w:tcBorders>
            <w:vAlign w:val="center"/>
          </w:tcPr>
          <w:p w:rsidR="00EB78DA" w:rsidRDefault="00EB78DA" w:rsidP="00084275">
            <w:pPr>
              <w:spacing w:after="0" w:line="240" w:lineRule="auto"/>
              <w:ind w:firstLine="567"/>
              <w:jc w:val="both"/>
              <w:rPr>
                <w:rFonts w:ascii="Times New Roman" w:eastAsia="Times New Roman" w:hAnsi="Times New Roman"/>
                <w:bCs/>
                <w:lang w:val="uk-UA"/>
              </w:rPr>
            </w:pPr>
            <w:r w:rsidRPr="000D3074">
              <w:rPr>
                <w:rFonts w:ascii="Times New Roman" w:eastAsia="Times New Roman" w:hAnsi="Times New Roman"/>
                <w:lang w:val="uk-UA"/>
              </w:rPr>
              <w:t xml:space="preserve">Збирання, зберігання, перевезення та знешкодження епідемічно небезпечних медичних </w:t>
            </w:r>
            <w:r w:rsidRPr="00983586">
              <w:rPr>
                <w:rFonts w:ascii="Times New Roman" w:eastAsia="Times New Roman" w:hAnsi="Times New Roman"/>
                <w:bCs/>
                <w:lang w:val="uk-UA"/>
              </w:rPr>
              <w:t xml:space="preserve">відходів категорії </w:t>
            </w:r>
            <w:r w:rsidR="00BF243E">
              <w:rPr>
                <w:rFonts w:ascii="Times New Roman" w:eastAsia="Times New Roman" w:hAnsi="Times New Roman"/>
                <w:bCs/>
                <w:lang w:val="uk-UA"/>
              </w:rPr>
              <w:t>«</w:t>
            </w:r>
            <w:r w:rsidRPr="00983586">
              <w:rPr>
                <w:rFonts w:ascii="Times New Roman" w:eastAsia="Times New Roman" w:hAnsi="Times New Roman"/>
                <w:bCs/>
                <w:lang w:val="uk-UA"/>
              </w:rPr>
              <w:t>В</w:t>
            </w:r>
            <w:r w:rsidR="00BF243E">
              <w:rPr>
                <w:rFonts w:ascii="Times New Roman" w:eastAsia="Times New Roman" w:hAnsi="Times New Roman"/>
                <w:bCs/>
                <w:lang w:val="uk-UA"/>
              </w:rPr>
              <w:t>»</w:t>
            </w:r>
            <w:r w:rsidRPr="00983586">
              <w:rPr>
                <w:rFonts w:ascii="Times New Roman" w:eastAsia="Times New Roman" w:hAnsi="Times New Roman"/>
                <w:bCs/>
                <w:lang w:val="uk-UA"/>
              </w:rPr>
              <w:t xml:space="preserve"> за цим Договором відносяться наступні Відходи:</w:t>
            </w:r>
          </w:p>
          <w:p w:rsidR="00EB78DA" w:rsidRDefault="00EB78DA" w:rsidP="00084275">
            <w:pPr>
              <w:spacing w:after="0" w:line="240" w:lineRule="auto"/>
              <w:ind w:firstLine="567"/>
              <w:jc w:val="both"/>
              <w:rPr>
                <w:rFonts w:ascii="Times New Roman" w:hAnsi="Times New Roman"/>
                <w:lang w:val="uk-UA"/>
              </w:rPr>
            </w:pPr>
            <w:r w:rsidRPr="00983586">
              <w:rPr>
                <w:rFonts w:ascii="Times New Roman" w:hAnsi="Times New Roman"/>
                <w:lang w:val="uk-UA"/>
              </w:rPr>
              <w:t xml:space="preserve">- використаний медичний інструмент (гострі предмети: голки, шприці, </w:t>
            </w:r>
            <w:r>
              <w:rPr>
                <w:rFonts w:ascii="Times New Roman" w:hAnsi="Times New Roman"/>
                <w:lang w:val="uk-UA"/>
              </w:rPr>
              <w:t>скарифікатори, системи, перев’</w:t>
            </w:r>
            <w:r w:rsidRPr="001C4E87">
              <w:rPr>
                <w:rFonts w:ascii="Times New Roman" w:hAnsi="Times New Roman"/>
                <w:lang w:val="uk-UA"/>
              </w:rPr>
              <w:t xml:space="preserve">язувальний матеріал, </w:t>
            </w:r>
            <w:r w:rsidRPr="00983586">
              <w:rPr>
                <w:rFonts w:ascii="Times New Roman" w:hAnsi="Times New Roman"/>
                <w:lang w:val="uk-UA"/>
              </w:rPr>
              <w:t>предмети, забруднені кров’ю або іншими біологічними рідинами</w:t>
            </w:r>
            <w:r w:rsidRPr="001C4E87">
              <w:rPr>
                <w:rFonts w:ascii="Times New Roman" w:hAnsi="Times New Roman"/>
                <w:lang w:val="uk-UA"/>
              </w:rPr>
              <w:t xml:space="preserve"> матраци, </w:t>
            </w:r>
            <w:r w:rsidRPr="00983586">
              <w:rPr>
                <w:rFonts w:ascii="Times New Roman" w:hAnsi="Times New Roman"/>
                <w:lang w:val="uk-UA"/>
              </w:rPr>
              <w:t>скальпелі та їх леза, предметні скельця, ампули, порожні пробірки, битий скляний посуд, вазофікси, пір'я, піпетки, ланцети тощо);</w:t>
            </w:r>
            <w:r>
              <w:rPr>
                <w:rFonts w:ascii="Times New Roman" w:hAnsi="Times New Roman"/>
                <w:lang w:val="uk-UA"/>
              </w:rPr>
              <w:t xml:space="preserve"> </w:t>
            </w:r>
            <w:r w:rsidRPr="00E7390B">
              <w:rPr>
                <w:rStyle w:val="ae"/>
                <w:rFonts w:ascii="Times New Roman" w:hAnsi="Times New Roman"/>
                <w:b w:val="0"/>
                <w:color w:val="333333"/>
                <w:bdr w:val="none" w:sz="0" w:space="0" w:color="auto" w:frame="1"/>
                <w:shd w:val="clear" w:color="auto" w:fill="FFFFFF"/>
                <w:lang w:val="uk-UA"/>
              </w:rPr>
              <w:t xml:space="preserve">відходи, які залишаються під час та після догляду за пацієнтами з </w:t>
            </w:r>
            <w:r w:rsidRPr="00E7390B">
              <w:rPr>
                <w:rStyle w:val="ae"/>
                <w:rFonts w:ascii="Times New Roman" w:hAnsi="Times New Roman"/>
                <w:b w:val="0"/>
                <w:color w:val="333333"/>
                <w:bdr w:val="none" w:sz="0" w:space="0" w:color="auto" w:frame="1"/>
                <w:shd w:val="clear" w:color="auto" w:fill="FFFFFF"/>
              </w:rPr>
              <w:t>COVID</w:t>
            </w:r>
            <w:r w:rsidRPr="00E7390B">
              <w:rPr>
                <w:rStyle w:val="ae"/>
                <w:rFonts w:ascii="Times New Roman" w:hAnsi="Times New Roman"/>
                <w:b w:val="0"/>
                <w:color w:val="333333"/>
                <w:bdr w:val="none" w:sz="0" w:space="0" w:color="auto" w:frame="1"/>
                <w:shd w:val="clear" w:color="auto" w:fill="FFFFFF"/>
                <w:lang w:val="uk-UA"/>
              </w:rPr>
              <w:t>-19</w:t>
            </w:r>
            <w:r>
              <w:rPr>
                <w:rStyle w:val="ae"/>
                <w:rFonts w:ascii="Times New Roman" w:hAnsi="Times New Roman"/>
                <w:b w:val="0"/>
                <w:color w:val="333333"/>
                <w:bdr w:val="none" w:sz="0" w:space="0" w:color="auto" w:frame="1"/>
                <w:shd w:val="clear" w:color="auto" w:fill="FFFFFF"/>
                <w:lang w:val="uk-UA"/>
              </w:rPr>
              <w:t>- потенційно небезпечні відходи (засоби індивідуального захисту,засоби захисту органів дихання (маски), органів зору, спецодяг,засоби, які використовувались для дезінфекції)</w:t>
            </w:r>
            <w:r>
              <w:rPr>
                <w:rStyle w:val="ae"/>
                <w:rFonts w:ascii="Times New Roman" w:hAnsi="Times New Roman"/>
                <w:b w:val="0"/>
                <w:color w:val="333333"/>
                <w:sz w:val="20"/>
                <w:szCs w:val="20"/>
                <w:bdr w:val="none" w:sz="0" w:space="0" w:color="auto" w:frame="1"/>
                <w:shd w:val="clear" w:color="auto" w:fill="FFFFFF"/>
                <w:lang w:val="uk-UA"/>
              </w:rPr>
              <w:t>,</w:t>
            </w:r>
            <w:r>
              <w:rPr>
                <w:rFonts w:ascii="Times New Roman" w:hAnsi="Times New Roman"/>
                <w:lang w:val="uk-UA"/>
              </w:rPr>
              <w:t xml:space="preserve"> </w:t>
            </w:r>
          </w:p>
          <w:p w:rsidR="00EB78DA" w:rsidRPr="00EB78DA" w:rsidRDefault="00EB78DA" w:rsidP="00EB78DA">
            <w:pPr>
              <w:spacing w:after="0" w:line="240" w:lineRule="auto"/>
              <w:ind w:firstLine="567"/>
              <w:jc w:val="both"/>
              <w:rPr>
                <w:rFonts w:ascii="Times New Roman" w:hAnsi="Times New Roman"/>
                <w:lang w:val="uk-UA"/>
              </w:rPr>
            </w:pPr>
            <w:r>
              <w:rPr>
                <w:rFonts w:ascii="Times New Roman" w:hAnsi="Times New Roman"/>
                <w:lang w:val="uk-UA"/>
              </w:rPr>
              <w:t xml:space="preserve">- та категорії </w:t>
            </w:r>
            <w:r w:rsidR="00BF243E">
              <w:rPr>
                <w:rFonts w:ascii="Times New Roman" w:hAnsi="Times New Roman"/>
                <w:lang w:val="uk-UA"/>
              </w:rPr>
              <w:t>«</w:t>
            </w:r>
            <w:r w:rsidRPr="00CF7775">
              <w:rPr>
                <w:rFonts w:ascii="Times New Roman" w:hAnsi="Times New Roman"/>
                <w:lang w:val="uk-UA"/>
              </w:rPr>
              <w:t>С</w:t>
            </w:r>
            <w:r w:rsidR="00BF243E">
              <w:rPr>
                <w:rFonts w:ascii="Times New Roman" w:hAnsi="Times New Roman"/>
                <w:lang w:val="uk-UA"/>
              </w:rPr>
              <w:t>»</w:t>
            </w:r>
            <w:r w:rsidRPr="00CF7775">
              <w:rPr>
                <w:rFonts w:ascii="Times New Roman" w:hAnsi="Times New Roman"/>
                <w:lang w:val="uk-UA"/>
              </w:rPr>
              <w:t xml:space="preserve"> </w:t>
            </w:r>
            <w:r>
              <w:rPr>
                <w:rFonts w:ascii="Times New Roman" w:hAnsi="Times New Roman"/>
                <w:lang w:val="uk-UA"/>
              </w:rPr>
              <w:t xml:space="preserve">–токсикологічно небезпечні медичні відходи </w:t>
            </w:r>
            <w:r w:rsidRPr="00CF7775">
              <w:rPr>
                <w:rFonts w:ascii="Times New Roman" w:hAnsi="Times New Roman"/>
                <w:lang w:val="uk-UA"/>
              </w:rPr>
              <w:t>(люмінесцентні лампи</w:t>
            </w:r>
            <w:r>
              <w:rPr>
                <w:rFonts w:ascii="Times New Roman" w:hAnsi="Times New Roman"/>
                <w:lang w:val="uk-UA"/>
              </w:rPr>
              <w:t>,</w:t>
            </w:r>
            <w:r w:rsidRPr="00CF7775">
              <w:rPr>
                <w:rFonts w:ascii="Times New Roman" w:hAnsi="Times New Roman"/>
                <w:lang w:val="uk-UA"/>
              </w:rPr>
              <w:t xml:space="preserve"> термометри</w:t>
            </w:r>
            <w:r>
              <w:rPr>
                <w:rFonts w:ascii="Times New Roman" w:hAnsi="Times New Roman"/>
                <w:lang w:val="uk-UA"/>
              </w:rPr>
              <w:t xml:space="preserve"> та лікарські засоби , тощо</w:t>
            </w:r>
            <w:r w:rsidRPr="00CF7775">
              <w:rPr>
                <w:rFonts w:ascii="Times New Roman" w:hAnsi="Times New Roman"/>
                <w:lang w:val="uk-UA"/>
              </w:rPr>
              <w:t>)</w:t>
            </w:r>
            <w:r>
              <w:rPr>
                <w:rFonts w:ascii="Times New Roman" w:hAnsi="Times New Roman"/>
                <w:lang w:val="uk-UA"/>
              </w:rPr>
              <w:t>.В</w:t>
            </w:r>
            <w:r w:rsidRPr="00983586">
              <w:rPr>
                <w:rFonts w:ascii="Times New Roman" w:hAnsi="Times New Roman"/>
                <w:lang w:val="uk-UA"/>
              </w:rPr>
              <w:t>ідходи лікувально-діагностичних підрозділів закладів та диспансерів, забруднених мокротинням пацієнтів, мікробіологічних лабораторій, що здійснюють роботи із збудниками туберкульозу.</w:t>
            </w:r>
          </w:p>
        </w:tc>
        <w:tc>
          <w:tcPr>
            <w:tcW w:w="1559" w:type="dxa"/>
            <w:tcBorders>
              <w:top w:val="single" w:sz="4" w:space="0" w:color="auto"/>
              <w:left w:val="single" w:sz="4" w:space="0" w:color="auto"/>
              <w:bottom w:val="single" w:sz="4" w:space="0" w:color="auto"/>
              <w:right w:val="single" w:sz="6" w:space="0" w:color="auto"/>
            </w:tcBorders>
            <w:vAlign w:val="center"/>
          </w:tcPr>
          <w:p w:rsidR="00EB78DA" w:rsidRPr="000D3074" w:rsidRDefault="00EB78DA" w:rsidP="00EB78DA">
            <w:pPr>
              <w:spacing w:after="0"/>
              <w:jc w:val="center"/>
              <w:rPr>
                <w:rFonts w:ascii="Times New Roman" w:eastAsia="Times New Roman" w:hAnsi="Times New Roman"/>
                <w:bCs/>
                <w:lang w:val="uk-UA"/>
              </w:rPr>
            </w:pPr>
            <w:r>
              <w:rPr>
                <w:rFonts w:ascii="Times New Roman" w:eastAsia="Times New Roman" w:hAnsi="Times New Roman"/>
                <w:bCs/>
                <w:lang w:val="uk-UA"/>
              </w:rPr>
              <w:t>1</w:t>
            </w:r>
          </w:p>
        </w:tc>
        <w:tc>
          <w:tcPr>
            <w:tcW w:w="1418" w:type="dxa"/>
            <w:tcBorders>
              <w:top w:val="single" w:sz="4" w:space="0" w:color="auto"/>
              <w:left w:val="single" w:sz="4" w:space="0" w:color="auto"/>
              <w:bottom w:val="single" w:sz="4" w:space="0" w:color="auto"/>
              <w:right w:val="single" w:sz="6" w:space="0" w:color="auto"/>
            </w:tcBorders>
            <w:vAlign w:val="center"/>
          </w:tcPr>
          <w:p w:rsidR="00EB78DA" w:rsidRPr="000D3074" w:rsidRDefault="00EB78DA" w:rsidP="00084275">
            <w:pPr>
              <w:spacing w:after="0"/>
              <w:jc w:val="center"/>
              <w:rPr>
                <w:rFonts w:ascii="Times New Roman" w:eastAsia="Times New Roman" w:hAnsi="Times New Roman"/>
                <w:bCs/>
                <w:lang w:val="uk-UA"/>
              </w:rPr>
            </w:pPr>
            <w:r>
              <w:rPr>
                <w:rFonts w:ascii="Times New Roman" w:eastAsia="Times New Roman" w:hAnsi="Times New Roman"/>
                <w:bCs/>
                <w:lang w:val="uk-UA"/>
              </w:rPr>
              <w:t>послуга</w:t>
            </w:r>
          </w:p>
        </w:tc>
      </w:tr>
      <w:tr w:rsidR="00EB78DA" w:rsidRPr="000D3074" w:rsidTr="00084275">
        <w:trPr>
          <w:trHeight w:val="488"/>
        </w:trPr>
        <w:tc>
          <w:tcPr>
            <w:tcW w:w="10031" w:type="dxa"/>
            <w:gridSpan w:val="4"/>
            <w:tcBorders>
              <w:top w:val="single" w:sz="4" w:space="0" w:color="auto"/>
              <w:left w:val="nil"/>
              <w:bottom w:val="nil"/>
              <w:right w:val="nil"/>
            </w:tcBorders>
          </w:tcPr>
          <w:p w:rsidR="00EB78DA" w:rsidRPr="000D3074" w:rsidRDefault="00EB78DA" w:rsidP="00B1659A">
            <w:pPr>
              <w:tabs>
                <w:tab w:val="left" w:pos="435"/>
                <w:tab w:val="left" w:pos="993"/>
              </w:tabs>
              <w:spacing w:after="0"/>
              <w:ind w:left="-15"/>
              <w:jc w:val="both"/>
              <w:rPr>
                <w:rFonts w:ascii="Times New Roman" w:eastAsia="Times New Roman" w:hAnsi="Times New Roman"/>
                <w:b/>
                <w:lang w:val="uk-UA"/>
              </w:rPr>
            </w:pPr>
            <w:r>
              <w:rPr>
                <w:rFonts w:ascii="Times New Roman" w:eastAsia="Times New Roman" w:hAnsi="Times New Roman"/>
                <w:b/>
                <w:lang w:val="uk-UA"/>
              </w:rPr>
              <w:t xml:space="preserve">                                                                                                                           1 Послуга (</w:t>
            </w:r>
            <w:r w:rsidR="00A3703E">
              <w:rPr>
                <w:rFonts w:ascii="Times New Roman" w:eastAsia="Times New Roman" w:hAnsi="Times New Roman"/>
                <w:b/>
                <w:lang w:val="uk-UA"/>
              </w:rPr>
              <w:t>1</w:t>
            </w:r>
            <w:r w:rsidR="00B1659A">
              <w:rPr>
                <w:rFonts w:ascii="Times New Roman" w:eastAsia="Times New Roman" w:hAnsi="Times New Roman"/>
                <w:b/>
                <w:lang w:val="uk-UA"/>
              </w:rPr>
              <w:t>95</w:t>
            </w:r>
            <w:r w:rsidR="00A3703E">
              <w:rPr>
                <w:rFonts w:ascii="Times New Roman" w:eastAsia="Times New Roman" w:hAnsi="Times New Roman"/>
                <w:b/>
                <w:lang w:val="uk-UA"/>
              </w:rPr>
              <w:t> </w:t>
            </w:r>
            <w:r w:rsidR="00B1659A">
              <w:rPr>
                <w:rFonts w:ascii="Times New Roman" w:eastAsia="Times New Roman" w:hAnsi="Times New Roman"/>
                <w:b/>
                <w:lang w:val="uk-UA"/>
              </w:rPr>
              <w:t>0</w:t>
            </w:r>
            <w:r w:rsidR="00A3703E">
              <w:rPr>
                <w:rFonts w:ascii="Times New Roman" w:eastAsia="Times New Roman" w:hAnsi="Times New Roman"/>
                <w:b/>
                <w:lang w:val="uk-UA"/>
              </w:rPr>
              <w:t>00 грн00 коп</w:t>
            </w:r>
            <w:r>
              <w:rPr>
                <w:rFonts w:ascii="Times New Roman" w:eastAsia="Times New Roman" w:hAnsi="Times New Roman"/>
                <w:b/>
                <w:lang w:val="uk-UA"/>
              </w:rPr>
              <w:t>)</w:t>
            </w:r>
          </w:p>
        </w:tc>
      </w:tr>
    </w:tbl>
    <w:p w:rsidR="00EB227D" w:rsidRPr="000D3074" w:rsidRDefault="00EB227D" w:rsidP="00EB227D">
      <w:pPr>
        <w:spacing w:after="0"/>
        <w:jc w:val="both"/>
        <w:rPr>
          <w:rFonts w:ascii="Times New Roman" w:eastAsia="Times New Roman" w:hAnsi="Times New Roman"/>
          <w:b/>
          <w:bCs/>
          <w:lang w:val="uk-UA"/>
        </w:rPr>
      </w:pPr>
      <w:r w:rsidRPr="000D3074">
        <w:rPr>
          <w:rFonts w:ascii="Times New Roman" w:eastAsia="Times New Roman" w:hAnsi="Times New Roman"/>
          <w:b/>
          <w:bCs/>
          <w:lang w:val="uk-UA"/>
        </w:rPr>
        <w:t>Загальні вимоги:</w:t>
      </w:r>
    </w:p>
    <w:p w:rsidR="00EB227D" w:rsidRPr="000D3074" w:rsidRDefault="00EB227D" w:rsidP="00EB227D">
      <w:pPr>
        <w:tabs>
          <w:tab w:val="left" w:pos="993"/>
        </w:tabs>
        <w:spacing w:after="0"/>
        <w:jc w:val="both"/>
        <w:rPr>
          <w:rFonts w:ascii="Times New Roman" w:eastAsia="Times New Roman" w:hAnsi="Times New Roman"/>
          <w:lang w:val="uk-UA"/>
        </w:rPr>
      </w:pPr>
      <w:r w:rsidRPr="000D3074">
        <w:rPr>
          <w:rFonts w:ascii="Times New Roman" w:eastAsia="Times New Roman" w:hAnsi="Times New Roman"/>
          <w:lang w:val="uk-UA"/>
        </w:rPr>
        <w:t>1.  Послуги надаються згідно з вимогами Державних санітарно-протиепідемічних правил і норм щодо поводження з медичними відходами, затверджених наказом Міністерства охорони здоров’я України від 08.06.2015 № 325 «</w:t>
      </w:r>
      <w:r w:rsidRPr="000D3074">
        <w:rPr>
          <w:rFonts w:ascii="Times New Roman" w:eastAsia="Times New Roman" w:hAnsi="Times New Roman"/>
          <w:bCs/>
          <w:shd w:val="clear" w:color="auto" w:fill="FFFFFF"/>
          <w:lang w:val="uk-UA"/>
        </w:rPr>
        <w:t>Про затвердження Державних санітарно-протиепідемічних правил і норм щодо поводження з медичними відходами»</w:t>
      </w:r>
      <w:r w:rsidRPr="000D3074">
        <w:rPr>
          <w:rFonts w:ascii="Times New Roman" w:eastAsia="Times New Roman" w:hAnsi="Times New Roman"/>
          <w:lang w:val="uk-UA"/>
        </w:rPr>
        <w:t>, Закону України «Про відходи» від 05.03.1998 № 187/98-ВР, зі змінами.</w:t>
      </w:r>
    </w:p>
    <w:p w:rsidR="00EB227D" w:rsidRPr="000D3074" w:rsidRDefault="00EB227D" w:rsidP="00EB227D">
      <w:pPr>
        <w:tabs>
          <w:tab w:val="left" w:pos="435"/>
          <w:tab w:val="left" w:pos="993"/>
        </w:tabs>
        <w:spacing w:after="0"/>
        <w:ind w:left="-15"/>
        <w:jc w:val="both"/>
        <w:rPr>
          <w:rFonts w:ascii="Times New Roman" w:eastAsia="Times New Roman" w:hAnsi="Times New Roman"/>
          <w:b/>
          <w:lang w:val="uk-UA"/>
        </w:rPr>
      </w:pPr>
      <w:r w:rsidRPr="000D3074">
        <w:rPr>
          <w:rFonts w:ascii="Times New Roman" w:eastAsia="Times New Roman" w:hAnsi="Times New Roman"/>
          <w:lang w:val="uk-UA"/>
        </w:rPr>
        <w:t>2. Учасник бере на себе зобов’язання надавати якісні послуги відповідно до вимог законодавства про медичні відходи, санітарних норм і правил надання послуг з вивезення медичних відходів, та у відповідності до умов підписаного Договору з урахуванням вимог чинного законодавства із захисту довкілля (</w:t>
      </w:r>
      <w:r>
        <w:rPr>
          <w:rFonts w:ascii="Times New Roman" w:eastAsia="Times New Roman" w:hAnsi="Times New Roman"/>
          <w:lang w:val="uk-UA"/>
        </w:rPr>
        <w:t>н</w:t>
      </w:r>
      <w:r w:rsidRPr="000D3074">
        <w:rPr>
          <w:rFonts w:ascii="Times New Roman" w:eastAsia="Times New Roman" w:hAnsi="Times New Roman"/>
          <w:lang w:val="uk-UA"/>
        </w:rPr>
        <w:t>адати гарантійний лист у довільній формі).</w:t>
      </w:r>
    </w:p>
    <w:p w:rsidR="00EB227D" w:rsidRPr="000D3074" w:rsidRDefault="00EB227D" w:rsidP="00EB227D">
      <w:pPr>
        <w:tabs>
          <w:tab w:val="left" w:pos="993"/>
        </w:tabs>
        <w:spacing w:after="0"/>
        <w:jc w:val="both"/>
        <w:rPr>
          <w:rFonts w:ascii="Times New Roman" w:eastAsia="Times New Roman" w:hAnsi="Times New Roman"/>
          <w:lang w:val="uk-UA"/>
        </w:rPr>
      </w:pPr>
      <w:r w:rsidRPr="000D3074">
        <w:rPr>
          <w:rFonts w:ascii="Times New Roman" w:eastAsia="Times New Roman" w:hAnsi="Times New Roman"/>
          <w:lang w:val="uk-UA"/>
        </w:rPr>
        <w:t>3. Учасник бере на себе зобов’язання здійснювати вивезення відходів тільки на об’єкти, які мають всю необхідну дозвільну та іншу документацію згідно з чинним законодавством, щодо пов</w:t>
      </w:r>
      <w:r>
        <w:rPr>
          <w:rFonts w:ascii="Times New Roman" w:eastAsia="Times New Roman" w:hAnsi="Times New Roman"/>
          <w:lang w:val="uk-UA"/>
        </w:rPr>
        <w:t>одження з медичними відходами (н</w:t>
      </w:r>
      <w:r w:rsidRPr="000D3074">
        <w:rPr>
          <w:rFonts w:ascii="Times New Roman" w:eastAsia="Times New Roman" w:hAnsi="Times New Roman"/>
          <w:lang w:val="uk-UA"/>
        </w:rPr>
        <w:t>адати гарантійний лист у довільній формі).</w:t>
      </w:r>
    </w:p>
    <w:p w:rsidR="00EB227D" w:rsidRPr="000D3074" w:rsidRDefault="00EB227D" w:rsidP="00EB227D">
      <w:pPr>
        <w:tabs>
          <w:tab w:val="left" w:pos="993"/>
        </w:tabs>
        <w:spacing w:after="0"/>
        <w:jc w:val="both"/>
        <w:rPr>
          <w:rFonts w:ascii="Times New Roman" w:eastAsia="Times New Roman" w:hAnsi="Times New Roman"/>
          <w:lang w:val="uk-UA"/>
        </w:rPr>
      </w:pPr>
    </w:p>
    <w:p w:rsidR="00EB227D" w:rsidRDefault="00EB227D" w:rsidP="00EB227D">
      <w:pPr>
        <w:spacing w:after="0"/>
        <w:contextualSpacing/>
        <w:jc w:val="both"/>
        <w:rPr>
          <w:rFonts w:ascii="Times New Roman" w:eastAsia="Times New Roman" w:hAnsi="Times New Roman"/>
          <w:b/>
          <w:lang w:val="uk-UA"/>
        </w:rPr>
      </w:pPr>
      <w:r>
        <w:rPr>
          <w:rFonts w:ascii="Times New Roman" w:eastAsia="Times New Roman" w:hAnsi="Times New Roman"/>
          <w:b/>
          <w:lang w:val="uk-UA"/>
        </w:rPr>
        <w:t xml:space="preserve">  </w:t>
      </w:r>
    </w:p>
    <w:p w:rsidR="00EB227D" w:rsidRDefault="00EB227D" w:rsidP="00EB227D">
      <w:pPr>
        <w:spacing w:after="0"/>
        <w:contextualSpacing/>
        <w:jc w:val="both"/>
        <w:rPr>
          <w:rFonts w:ascii="Times New Roman" w:eastAsia="Times New Roman" w:hAnsi="Times New Roman"/>
          <w:b/>
          <w:lang w:val="uk-UA"/>
        </w:rPr>
      </w:pPr>
      <w:r>
        <w:rPr>
          <w:rFonts w:ascii="Times New Roman" w:eastAsia="Times New Roman" w:hAnsi="Times New Roman"/>
          <w:b/>
          <w:lang w:val="uk-UA"/>
        </w:rPr>
        <w:t xml:space="preserve">                                                                                                                                            Тетяна</w:t>
      </w:r>
    </w:p>
    <w:p w:rsidR="00EB227D" w:rsidRDefault="00EB227D" w:rsidP="00EB227D">
      <w:pPr>
        <w:spacing w:after="0"/>
        <w:contextualSpacing/>
        <w:rPr>
          <w:rFonts w:ascii="Times New Roman" w:eastAsia="Times New Roman" w:hAnsi="Times New Roman"/>
          <w:b/>
          <w:lang w:val="uk-UA"/>
        </w:rPr>
      </w:pPr>
      <w:r>
        <w:rPr>
          <w:rFonts w:ascii="Times New Roman" w:eastAsia="Times New Roman" w:hAnsi="Times New Roman"/>
          <w:b/>
          <w:lang w:val="uk-UA"/>
        </w:rPr>
        <w:t xml:space="preserve">  Уповноважена соба                                                                                                       Грозова                                   </w:t>
      </w:r>
    </w:p>
    <w:p w:rsidR="00EB227D" w:rsidRDefault="00EB227D" w:rsidP="00EB227D">
      <w:pPr>
        <w:spacing w:after="0"/>
        <w:contextualSpacing/>
        <w:jc w:val="both"/>
        <w:rPr>
          <w:rFonts w:ascii="Times New Roman" w:eastAsia="Times New Roman" w:hAnsi="Times New Roman"/>
          <w:lang w:val="uk-UA"/>
        </w:rPr>
      </w:pPr>
      <w:r>
        <w:rPr>
          <w:rFonts w:ascii="Times New Roman" w:eastAsia="Times New Roman" w:hAnsi="Times New Roman"/>
          <w:b/>
          <w:lang w:val="uk-UA"/>
        </w:rPr>
        <w:t xml:space="preserve">  </w:t>
      </w:r>
    </w:p>
    <w:p w:rsidR="00EB227D" w:rsidRDefault="00EB227D" w:rsidP="00EB227D">
      <w:pPr>
        <w:spacing w:after="0"/>
        <w:ind w:left="7080" w:firstLine="708"/>
        <w:jc w:val="right"/>
        <w:rPr>
          <w:rStyle w:val="apple-converted-space"/>
          <w:lang w:val="uk-UA"/>
        </w:rPr>
      </w:pPr>
    </w:p>
    <w:p w:rsidR="00EB227D" w:rsidRDefault="00EB227D" w:rsidP="00EB227D">
      <w:pPr>
        <w:spacing w:after="0"/>
        <w:ind w:left="7080" w:firstLine="708"/>
        <w:jc w:val="right"/>
        <w:rPr>
          <w:rStyle w:val="apple-converted-space"/>
          <w:lang w:val="uk-UA"/>
        </w:rPr>
      </w:pPr>
    </w:p>
    <w:p w:rsidR="00EB227D" w:rsidRDefault="00EB227D" w:rsidP="00EB227D">
      <w:pPr>
        <w:spacing w:after="0"/>
        <w:ind w:left="7080" w:firstLine="708"/>
        <w:jc w:val="right"/>
        <w:rPr>
          <w:rStyle w:val="apple-converted-space"/>
          <w:lang w:val="uk-UA"/>
        </w:rPr>
      </w:pPr>
    </w:p>
    <w:p w:rsidR="00EB227D" w:rsidRDefault="00EB227D" w:rsidP="00EB227D">
      <w:pPr>
        <w:spacing w:after="0"/>
        <w:ind w:left="7080" w:firstLine="708"/>
        <w:jc w:val="right"/>
        <w:rPr>
          <w:rStyle w:val="apple-converted-space"/>
          <w:lang w:val="uk-UA"/>
        </w:rPr>
      </w:pPr>
    </w:p>
    <w:p w:rsidR="00EB227D" w:rsidRDefault="00EB227D" w:rsidP="00EB227D">
      <w:pPr>
        <w:spacing w:after="0"/>
        <w:ind w:left="7080" w:firstLine="708"/>
        <w:jc w:val="right"/>
        <w:rPr>
          <w:rStyle w:val="apple-converted-space"/>
          <w:lang w:val="uk-UA"/>
        </w:rPr>
      </w:pPr>
    </w:p>
    <w:p w:rsidR="00EB227D" w:rsidRDefault="00EB227D" w:rsidP="00EB227D">
      <w:pPr>
        <w:spacing w:after="0"/>
        <w:ind w:left="7080" w:firstLine="708"/>
        <w:jc w:val="right"/>
        <w:rPr>
          <w:rStyle w:val="apple-converted-space"/>
          <w:lang w:val="uk-UA"/>
        </w:rPr>
      </w:pPr>
    </w:p>
    <w:p w:rsidR="00EB227D" w:rsidRPr="00322331" w:rsidRDefault="00EB227D" w:rsidP="00EB227D">
      <w:pPr>
        <w:spacing w:after="0"/>
        <w:ind w:left="7080" w:firstLine="708"/>
        <w:jc w:val="right"/>
        <w:rPr>
          <w:rStyle w:val="apple-converted-space"/>
        </w:rPr>
      </w:pPr>
      <w:r w:rsidRPr="00B46AAE">
        <w:rPr>
          <w:rStyle w:val="apple-converted-space"/>
        </w:rPr>
        <w:lastRenderedPageBreak/>
        <w:t>ДОДАТОК 2</w:t>
      </w:r>
      <w:r w:rsidRPr="00322331">
        <w:rPr>
          <w:rStyle w:val="apple-converted-space"/>
        </w:rPr>
        <w:t xml:space="preserve"> </w:t>
      </w:r>
    </w:p>
    <w:p w:rsidR="00EB227D" w:rsidRPr="00DD5F9F" w:rsidRDefault="00EB227D" w:rsidP="00EB227D">
      <w:pPr>
        <w:spacing w:after="0"/>
        <w:ind w:left="7080" w:firstLine="708"/>
        <w:jc w:val="right"/>
        <w:rPr>
          <w:rStyle w:val="apple-converted-space"/>
          <w:b/>
        </w:rPr>
      </w:pPr>
      <w:r w:rsidRPr="00DD5F9F">
        <w:rPr>
          <w:rStyle w:val="apple-converted-space"/>
          <w:b/>
        </w:rPr>
        <w:t xml:space="preserve">до Оголошення </w:t>
      </w:r>
    </w:p>
    <w:p w:rsidR="00EB227D" w:rsidRPr="00322331" w:rsidRDefault="00EB227D" w:rsidP="00FB1913">
      <w:pPr>
        <w:spacing w:after="0"/>
        <w:ind w:left="567" w:firstLine="284"/>
        <w:jc w:val="center"/>
        <w:rPr>
          <w:rFonts w:ascii="Times New Roman" w:hAnsi="Times New Roman"/>
          <w:lang w:val="uk-UA"/>
        </w:rPr>
      </w:pPr>
      <w:r w:rsidRPr="00322331">
        <w:rPr>
          <w:rFonts w:ascii="Times New Roman" w:hAnsi="Times New Roman"/>
          <w:lang w:val="uk-UA"/>
        </w:rPr>
        <w:t>ВИМОГИ ДО УЧАСНИКА</w:t>
      </w:r>
    </w:p>
    <w:p w:rsidR="00EB227D" w:rsidRPr="00322331" w:rsidRDefault="00EB227D" w:rsidP="00FB1913">
      <w:pPr>
        <w:spacing w:after="0"/>
        <w:ind w:left="567" w:firstLine="284"/>
        <w:jc w:val="both"/>
        <w:rPr>
          <w:rFonts w:ascii="Times New Roman" w:hAnsi="Times New Roman"/>
          <w:lang w:val="uk-UA"/>
        </w:rPr>
      </w:pPr>
    </w:p>
    <w:p w:rsidR="001E3197" w:rsidRPr="003024D9" w:rsidRDefault="001E3197" w:rsidP="00FB1913">
      <w:pPr>
        <w:widowControl w:val="0"/>
        <w:pBdr>
          <w:top w:val="nil"/>
          <w:left w:val="nil"/>
          <w:bottom w:val="nil"/>
          <w:right w:val="nil"/>
          <w:between w:val="nil"/>
        </w:pBdr>
        <w:shd w:val="clear" w:color="auto" w:fill="FFFFFF"/>
        <w:tabs>
          <w:tab w:val="left" w:pos="142"/>
        </w:tabs>
        <w:suppressAutoHyphens/>
        <w:autoSpaceDE w:val="0"/>
        <w:spacing w:after="0" w:line="240" w:lineRule="auto"/>
        <w:ind w:left="567" w:right="142" w:firstLine="284"/>
        <w:contextualSpacing/>
        <w:jc w:val="both"/>
        <w:rPr>
          <w:rFonts w:ascii="Times New Roman" w:eastAsia="Times New Roman" w:hAnsi="Times New Roman"/>
          <w:b/>
          <w:color w:val="000000"/>
          <w:lang w:val="uk-UA"/>
        </w:rPr>
      </w:pPr>
      <w:r w:rsidRPr="001E3197">
        <w:rPr>
          <w:rFonts w:ascii="Times New Roman" w:eastAsia="Times New Roman" w:hAnsi="Times New Roman"/>
          <w:color w:val="000000"/>
          <w:sz w:val="24"/>
          <w:szCs w:val="24"/>
          <w:lang w:val="uk-UA"/>
        </w:rPr>
        <w:t xml:space="preserve"> </w:t>
      </w:r>
      <w:r w:rsidR="00EB227D" w:rsidRPr="001E3197">
        <w:rPr>
          <w:rFonts w:ascii="Times New Roman" w:eastAsia="Times New Roman" w:hAnsi="Times New Roman"/>
          <w:color w:val="000000"/>
          <w:sz w:val="24"/>
          <w:szCs w:val="24"/>
          <w:lang w:val="uk-UA"/>
        </w:rPr>
        <w:t xml:space="preserve"> </w:t>
      </w:r>
      <w:r w:rsidR="00EB227D" w:rsidRPr="003024D9">
        <w:rPr>
          <w:rFonts w:ascii="Times New Roman" w:eastAsia="Times New Roman" w:hAnsi="Times New Roman"/>
          <w:b/>
          <w:color w:val="000000"/>
          <w:lang w:val="uk-UA"/>
        </w:rPr>
        <w:t xml:space="preserve">Учасники  подають документально підтверджену інформацію про їх відповідність кваліфікаційним критеріям, а саме: </w:t>
      </w:r>
    </w:p>
    <w:p w:rsidR="00EB227D" w:rsidRPr="001E3197" w:rsidRDefault="001E3197" w:rsidP="00FB1913">
      <w:pPr>
        <w:widowControl w:val="0"/>
        <w:pBdr>
          <w:top w:val="nil"/>
          <w:left w:val="nil"/>
          <w:bottom w:val="nil"/>
          <w:right w:val="nil"/>
          <w:between w:val="nil"/>
        </w:pBdr>
        <w:shd w:val="clear" w:color="auto" w:fill="FFFFFF"/>
        <w:tabs>
          <w:tab w:val="left" w:pos="142"/>
        </w:tabs>
        <w:suppressAutoHyphens/>
        <w:autoSpaceDE w:val="0"/>
        <w:spacing w:after="0" w:line="240" w:lineRule="auto"/>
        <w:ind w:left="567" w:right="142" w:firstLine="284"/>
        <w:contextualSpacing/>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  </w:t>
      </w:r>
      <w:r w:rsidR="00BE3E1B">
        <w:rPr>
          <w:rFonts w:ascii="Times New Roman" w:eastAsia="Times New Roman" w:hAnsi="Times New Roman"/>
          <w:b/>
          <w:color w:val="000000"/>
          <w:lang w:val="uk-UA"/>
        </w:rPr>
        <w:t xml:space="preserve">- </w:t>
      </w:r>
      <w:r w:rsidR="00EB227D" w:rsidRPr="001E3197">
        <w:rPr>
          <w:rFonts w:ascii="Times New Roman" w:eastAsia="Times New Roman" w:hAnsi="Times New Roman"/>
          <w:color w:val="000000"/>
          <w:lang w:val="uk-UA"/>
        </w:rPr>
        <w:t xml:space="preserve">наявність у нього </w:t>
      </w:r>
      <w:r w:rsidR="00EB227D" w:rsidRPr="00DD5F9F">
        <w:rPr>
          <w:rFonts w:ascii="Times New Roman" w:eastAsia="Times New Roman" w:hAnsi="Times New Roman"/>
          <w:b/>
          <w:color w:val="000000"/>
          <w:lang w:val="uk-UA"/>
        </w:rPr>
        <w:t>ліцензії на провадження/розширення провадження господарської діяльності з поводження з небезпечними відходами</w:t>
      </w:r>
      <w:r w:rsidR="00EB227D" w:rsidRPr="001E3197">
        <w:rPr>
          <w:rFonts w:ascii="Times New Roman" w:eastAsia="Times New Roman" w:hAnsi="Times New Roman"/>
          <w:color w:val="000000"/>
          <w:lang w:val="uk-UA"/>
        </w:rPr>
        <w:t>, видану Міністерством захисту довкілля та природних ресурсів України (надати копію ліцензії або наказу про видачу ліцензії)</w:t>
      </w:r>
      <w:r w:rsidR="009343B1" w:rsidRPr="009343B1">
        <w:rPr>
          <w:rFonts w:ascii="Times New Roman" w:hAnsi="Times New Roman"/>
          <w:lang w:val="uk-UA"/>
        </w:rPr>
        <w:t xml:space="preserve"> </w:t>
      </w:r>
      <w:r w:rsidR="009343B1" w:rsidRPr="009B48F4">
        <w:rPr>
          <w:rFonts w:ascii="Times New Roman" w:hAnsi="Times New Roman"/>
          <w:lang w:val="uk-UA"/>
        </w:rPr>
        <w:t xml:space="preserve">з відповідним переліком необхідних операцій, а саме: </w:t>
      </w:r>
      <w:r w:rsidR="009343B1" w:rsidRPr="009B48F4">
        <w:rPr>
          <w:rFonts w:ascii="Times New Roman" w:hAnsi="Times New Roman"/>
          <w:b/>
          <w:lang w:val="uk-UA"/>
        </w:rPr>
        <w:t>збирання, зберігання, оброблення, видалення, утилізація, знешкодження</w:t>
      </w:r>
      <w:r w:rsidR="009343B1" w:rsidRPr="009B48F4">
        <w:rPr>
          <w:rFonts w:ascii="Times New Roman" w:hAnsi="Times New Roman"/>
          <w:lang w:val="uk-UA"/>
        </w:rPr>
        <w:t>, що дає право поводження з небезпечними відходами, яка буде дійсною на весь період надання послуг відносно предмету закупівлі</w:t>
      </w:r>
      <w:r w:rsidR="00EB227D" w:rsidRPr="001E3197">
        <w:rPr>
          <w:rFonts w:ascii="Times New Roman" w:eastAsia="Times New Roman" w:hAnsi="Times New Roman"/>
          <w:color w:val="000000"/>
          <w:lang w:val="uk-UA"/>
        </w:rPr>
        <w:t xml:space="preserve">. Інформація про зазначену діючу </w:t>
      </w:r>
      <w:r w:rsidR="00EB227D" w:rsidRPr="00DD5F9F">
        <w:rPr>
          <w:rFonts w:ascii="Times New Roman" w:eastAsia="Times New Roman" w:hAnsi="Times New Roman"/>
          <w:b/>
          <w:color w:val="000000"/>
          <w:lang w:val="uk-UA"/>
        </w:rPr>
        <w:t xml:space="preserve">ліцензію повинна бути наявною у переліку ліцензіатів </w:t>
      </w:r>
      <w:r w:rsidR="00EB227D" w:rsidRPr="001E3197">
        <w:rPr>
          <w:rFonts w:ascii="Times New Roman" w:eastAsia="Times New Roman" w:hAnsi="Times New Roman"/>
          <w:color w:val="000000"/>
          <w:lang w:val="uk-UA"/>
        </w:rPr>
        <w:t>на провадження господарської діяльності із здійснення операцій у сфері поводження з небезпечними відходами, який розміщений на веб-сайті Міністерства захисту довкілля та природних ресурсів України. У випадку наявності рішення/наказу Міністерства захисту довкілля та природних ресурсів України про анулювання зазначеної ліцензії, вона є такою, що не надає права на надання послуг з предмету закупівлі</w:t>
      </w:r>
      <w:r w:rsidR="004C0DF4">
        <w:rPr>
          <w:rFonts w:ascii="Times New Roman" w:eastAsia="Times New Roman" w:hAnsi="Times New Roman"/>
          <w:color w:val="000000"/>
          <w:lang w:val="uk-UA"/>
        </w:rPr>
        <w:t>.</w:t>
      </w:r>
    </w:p>
    <w:p w:rsidR="00EB227D" w:rsidRPr="001304D2" w:rsidRDefault="001E3197" w:rsidP="00FB1913">
      <w:pPr>
        <w:widowControl w:val="0"/>
        <w:pBdr>
          <w:top w:val="nil"/>
          <w:left w:val="nil"/>
          <w:bottom w:val="nil"/>
          <w:right w:val="nil"/>
          <w:between w:val="nil"/>
        </w:pBdr>
        <w:shd w:val="clear" w:color="auto" w:fill="FFFFFF"/>
        <w:tabs>
          <w:tab w:val="left" w:pos="142"/>
        </w:tabs>
        <w:suppressAutoHyphens/>
        <w:autoSpaceDE w:val="0"/>
        <w:spacing w:after="0" w:line="240" w:lineRule="auto"/>
        <w:ind w:left="567" w:right="142" w:firstLine="284"/>
        <w:contextualSpacing/>
        <w:jc w:val="both"/>
        <w:rPr>
          <w:rFonts w:ascii="Times New Roman" w:eastAsia="Times New Roman" w:hAnsi="Times New Roman"/>
          <w:color w:val="000000"/>
          <w:lang w:val="uk-UA"/>
        </w:rPr>
      </w:pPr>
      <w:r>
        <w:rPr>
          <w:rFonts w:ascii="Times New Roman" w:eastAsia="Times New Roman" w:hAnsi="Times New Roman"/>
          <w:color w:val="000000"/>
          <w:lang w:val="uk-UA"/>
        </w:rPr>
        <w:t xml:space="preserve">   </w:t>
      </w:r>
      <w:r w:rsidR="004C0DF4">
        <w:rPr>
          <w:rFonts w:ascii="Times New Roman" w:eastAsia="Times New Roman" w:hAnsi="Times New Roman"/>
          <w:color w:val="000000"/>
          <w:lang w:val="uk-UA"/>
        </w:rPr>
        <w:t xml:space="preserve"> </w:t>
      </w:r>
      <w:r>
        <w:rPr>
          <w:rFonts w:ascii="Times New Roman" w:eastAsia="Times New Roman" w:hAnsi="Times New Roman"/>
          <w:color w:val="000000"/>
          <w:lang w:val="uk-UA"/>
        </w:rPr>
        <w:t xml:space="preserve">  </w:t>
      </w:r>
      <w:r w:rsidR="004C0DF4">
        <w:rPr>
          <w:rFonts w:ascii="Times New Roman" w:eastAsia="Times New Roman" w:hAnsi="Times New Roman"/>
          <w:color w:val="000000"/>
          <w:lang w:val="uk-UA"/>
        </w:rPr>
        <w:t>1.</w:t>
      </w:r>
      <w:r>
        <w:rPr>
          <w:rFonts w:ascii="Times New Roman" w:eastAsia="Times New Roman" w:hAnsi="Times New Roman"/>
          <w:color w:val="000000"/>
          <w:lang w:val="uk-UA"/>
        </w:rPr>
        <w:t xml:space="preserve"> </w:t>
      </w:r>
      <w:r w:rsidR="00EB227D" w:rsidRPr="0077221F">
        <w:rPr>
          <w:rFonts w:ascii="Times New Roman" w:eastAsia="Times New Roman" w:hAnsi="Times New Roman"/>
          <w:color w:val="000000"/>
          <w:lang w:val="uk-UA"/>
        </w:rPr>
        <w:t>Довідка</w:t>
      </w:r>
      <w:r w:rsidR="00EB227D">
        <w:rPr>
          <w:rFonts w:ascii="Times New Roman" w:eastAsia="Times New Roman" w:hAnsi="Times New Roman"/>
          <w:color w:val="000000"/>
          <w:lang w:val="uk-UA"/>
        </w:rPr>
        <w:t xml:space="preserve"> в довільній формі</w:t>
      </w:r>
      <w:r w:rsidR="00EB227D" w:rsidRPr="0077221F">
        <w:rPr>
          <w:rFonts w:ascii="Times New Roman" w:eastAsia="Times New Roman" w:hAnsi="Times New Roman"/>
          <w:color w:val="000000"/>
          <w:lang w:val="uk-UA"/>
        </w:rPr>
        <w:t xml:space="preserve">, що містить інформацію </w:t>
      </w:r>
      <w:r w:rsidR="00EB227D" w:rsidRPr="00DD5F9F">
        <w:rPr>
          <w:rFonts w:ascii="Times New Roman" w:eastAsia="Times New Roman" w:hAnsi="Times New Roman"/>
          <w:b/>
          <w:color w:val="000000"/>
          <w:lang w:val="uk-UA"/>
        </w:rPr>
        <w:t>про наявність в учасника працівників відповідної кваліфікації, які мають необхідні знання та досвід</w:t>
      </w:r>
      <w:r w:rsidR="00EB227D">
        <w:rPr>
          <w:rFonts w:ascii="Times New Roman" w:eastAsia="Times New Roman" w:hAnsi="Times New Roman"/>
          <w:color w:val="000000"/>
          <w:lang w:val="uk-UA"/>
        </w:rPr>
        <w:t xml:space="preserve"> </w:t>
      </w:r>
      <w:r w:rsidR="00EB227D" w:rsidRPr="0077221F">
        <w:rPr>
          <w:rFonts w:ascii="Times New Roman" w:eastAsia="Times New Roman" w:hAnsi="Times New Roman"/>
          <w:color w:val="000000"/>
          <w:lang w:val="uk-UA"/>
        </w:rPr>
        <w:t>(із зазначенням ПІБ, відомості про освіту, сертифікати, посаду та досвід роботи зазначених працівників, тощо) за підписом уповноваженої посадової особи.</w:t>
      </w:r>
    </w:p>
    <w:p w:rsidR="00EB227D" w:rsidRPr="001304D2" w:rsidRDefault="001E3197" w:rsidP="00FB1913">
      <w:pPr>
        <w:tabs>
          <w:tab w:val="left" w:pos="284"/>
        </w:tabs>
        <w:snapToGrid w:val="0"/>
        <w:spacing w:after="0" w:line="240" w:lineRule="auto"/>
        <w:ind w:left="567" w:right="142" w:firstLine="284"/>
        <w:jc w:val="both"/>
        <w:rPr>
          <w:rFonts w:ascii="Times New Roman" w:eastAsia="Times New Roman" w:hAnsi="Times New Roman"/>
          <w:lang w:val="uk-UA"/>
        </w:rPr>
      </w:pPr>
      <w:r>
        <w:rPr>
          <w:rFonts w:ascii="Times New Roman" w:eastAsia="Times New Roman" w:hAnsi="Times New Roman"/>
          <w:lang w:val="uk-UA"/>
        </w:rPr>
        <w:t xml:space="preserve">     </w:t>
      </w:r>
      <w:r w:rsidR="004C0DF4">
        <w:rPr>
          <w:rFonts w:ascii="Times New Roman" w:eastAsia="Times New Roman" w:hAnsi="Times New Roman"/>
          <w:lang w:val="uk-UA"/>
        </w:rPr>
        <w:t>2</w:t>
      </w:r>
      <w:r w:rsidR="00DD5F9F">
        <w:rPr>
          <w:rFonts w:ascii="Times New Roman" w:eastAsia="Times New Roman" w:hAnsi="Times New Roman"/>
          <w:lang w:val="uk-UA"/>
        </w:rPr>
        <w:t>.</w:t>
      </w:r>
      <w:r w:rsidR="00EB227D" w:rsidRPr="001304D2">
        <w:rPr>
          <w:rFonts w:ascii="Times New Roman" w:eastAsia="Times New Roman" w:hAnsi="Times New Roman"/>
          <w:lang w:val="uk-UA"/>
        </w:rPr>
        <w:t xml:space="preserve"> </w:t>
      </w:r>
      <w:r w:rsidR="00EB227D" w:rsidRPr="00DD5F9F">
        <w:rPr>
          <w:rStyle w:val="apple-converted-space"/>
          <w:b/>
        </w:rPr>
        <w:t>Документи, що підтверджують повноваження керівника</w:t>
      </w:r>
      <w:r w:rsidR="00EB227D" w:rsidRPr="001304D2">
        <w:rPr>
          <w:rFonts w:ascii="Times New Roman" w:eastAsia="Times New Roman" w:hAnsi="Times New Roman"/>
          <w:lang w:val="uk-UA"/>
        </w:rPr>
        <w:t>: щодо підпису документів пропозиції Учасника під час проведення електронних торгів та в разі перемоги право підпису договору.</w:t>
      </w:r>
    </w:p>
    <w:p w:rsidR="00EB227D" w:rsidRPr="001304D2" w:rsidRDefault="004C0DF4" w:rsidP="00FB1913">
      <w:pPr>
        <w:widowControl w:val="0"/>
        <w:tabs>
          <w:tab w:val="left" w:pos="284"/>
        </w:tabs>
        <w:autoSpaceDE w:val="0"/>
        <w:spacing w:after="0" w:line="240" w:lineRule="auto"/>
        <w:ind w:left="567" w:right="142" w:firstLine="284"/>
        <w:contextualSpacing/>
        <w:jc w:val="both"/>
        <w:rPr>
          <w:rFonts w:ascii="Times New Roman" w:eastAsia="Times New Roman" w:hAnsi="Times New Roman"/>
          <w:color w:val="00000A"/>
          <w:lang w:val="uk-UA" w:bidi="hi-IN"/>
        </w:rPr>
      </w:pPr>
      <w:r>
        <w:rPr>
          <w:rFonts w:ascii="Times New Roman" w:eastAsia="Times New Roman" w:hAnsi="Times New Roman"/>
          <w:color w:val="00000A"/>
          <w:lang w:val="uk-UA" w:bidi="hi-IN"/>
        </w:rPr>
        <w:t xml:space="preserve">    3.</w:t>
      </w:r>
      <w:r w:rsidR="00EB227D" w:rsidRPr="001304D2">
        <w:rPr>
          <w:rFonts w:ascii="Times New Roman" w:eastAsia="Times New Roman" w:hAnsi="Times New Roman"/>
          <w:color w:val="00000A"/>
          <w:lang w:bidi="hi-IN"/>
        </w:rPr>
        <w:t xml:space="preserve"> </w:t>
      </w:r>
      <w:r w:rsidR="00EB227D" w:rsidRPr="00DD5F9F">
        <w:rPr>
          <w:rFonts w:ascii="Times New Roman" w:eastAsia="Times New Roman" w:hAnsi="Times New Roman"/>
          <w:b/>
          <w:color w:val="00000A"/>
          <w:lang w:val="uk-UA" w:bidi="hi-IN"/>
        </w:rPr>
        <w:t>Повноваження щодо підпису документів</w:t>
      </w:r>
      <w:r w:rsidR="00EB227D" w:rsidRPr="001304D2">
        <w:rPr>
          <w:rFonts w:ascii="Times New Roman" w:eastAsia="Times New Roman" w:hAnsi="Times New Roman"/>
          <w:color w:val="00000A"/>
          <w:lang w:val="uk-UA" w:bidi="hi-IN"/>
        </w:rPr>
        <w:t>, що входять до складу тендерної пропозиції учасника, договору за результатами закупівлі підтверджуються наступними документами:</w:t>
      </w:r>
    </w:p>
    <w:p w:rsidR="00EB227D" w:rsidRPr="001304D2" w:rsidRDefault="00EB227D" w:rsidP="00FB1913">
      <w:pPr>
        <w:tabs>
          <w:tab w:val="left" w:pos="284"/>
        </w:tabs>
        <w:spacing w:after="0" w:line="240" w:lineRule="auto"/>
        <w:ind w:left="567" w:right="142" w:firstLine="284"/>
        <w:jc w:val="both"/>
        <w:rPr>
          <w:rFonts w:ascii="Times New Roman" w:eastAsia="Times New Roman" w:hAnsi="Times New Roman"/>
          <w:color w:val="00000A"/>
          <w:u w:val="single"/>
          <w:lang w:val="uk-UA" w:bidi="hi-IN"/>
        </w:rPr>
      </w:pPr>
      <w:r w:rsidRPr="001304D2">
        <w:rPr>
          <w:rFonts w:ascii="Times New Roman" w:eastAsia="Times New Roman" w:hAnsi="Times New Roman"/>
          <w:color w:val="00000A"/>
          <w:u w:val="single"/>
          <w:lang w:val="uk-UA" w:bidi="hi-IN"/>
        </w:rPr>
        <w:t xml:space="preserve">У разі, якщо учасником є юридична особа, надається: </w:t>
      </w:r>
    </w:p>
    <w:p w:rsidR="00EB227D" w:rsidRPr="001304D2" w:rsidRDefault="00EB227D" w:rsidP="00FB1913">
      <w:pPr>
        <w:tabs>
          <w:tab w:val="left" w:pos="284"/>
        </w:tabs>
        <w:spacing w:after="0" w:line="240" w:lineRule="auto"/>
        <w:ind w:left="567" w:right="142" w:firstLine="284"/>
        <w:jc w:val="both"/>
        <w:rPr>
          <w:rFonts w:ascii="Times New Roman" w:eastAsia="Times New Roman" w:hAnsi="Times New Roman"/>
          <w:color w:val="00000A"/>
          <w:lang w:val="uk-UA" w:bidi="hi-IN"/>
        </w:rPr>
      </w:pPr>
      <w:r w:rsidRPr="001304D2">
        <w:rPr>
          <w:rFonts w:ascii="Times New Roman" w:eastAsia="Times New Roman" w:hAnsi="Times New Roman"/>
          <w:color w:val="00000A"/>
          <w:lang w:val="uk-UA" w:bidi="hi-IN"/>
        </w:rPr>
        <w:t xml:space="preserve">–  </w:t>
      </w:r>
      <w:r w:rsidRPr="00DD5F9F">
        <w:rPr>
          <w:rFonts w:ascii="Times New Roman" w:eastAsia="Times New Roman" w:hAnsi="Times New Roman"/>
          <w:b/>
          <w:color w:val="00000A"/>
          <w:lang w:val="uk-UA" w:bidi="hi-IN"/>
        </w:rPr>
        <w:t>оригінал (або копію) протоколу зборів засновників</w:t>
      </w:r>
      <w:r w:rsidRPr="001304D2">
        <w:rPr>
          <w:rFonts w:ascii="Times New Roman" w:eastAsia="Times New Roman" w:hAnsi="Times New Roman"/>
          <w:color w:val="00000A"/>
          <w:lang w:val="uk-UA" w:bidi="hi-IN"/>
        </w:rPr>
        <w:t xml:space="preserve"> </w:t>
      </w:r>
      <w:r w:rsidRPr="001304D2">
        <w:rPr>
          <w:rFonts w:ascii="Times New Roman" w:eastAsia="Times New Roman" w:hAnsi="Times New Roman"/>
          <w:lang w:val="uk-UA" w:bidi="hi-IN"/>
        </w:rPr>
        <w:t xml:space="preserve">(учасників) про призначення директора/президента/голови правління та ін., </w:t>
      </w:r>
      <w:r w:rsidRPr="001304D2">
        <w:rPr>
          <w:rFonts w:ascii="Times New Roman" w:eastAsia="Times New Roman" w:hAnsi="Times New Roman"/>
          <w:color w:val="00000A"/>
          <w:lang w:val="uk-UA" w:bidi="hi-IN"/>
        </w:rPr>
        <w:t xml:space="preserve">або випискою (витягом) з нього;  </w:t>
      </w:r>
    </w:p>
    <w:p w:rsidR="00EB227D" w:rsidRPr="001304D2" w:rsidRDefault="00EB227D" w:rsidP="00FB1913">
      <w:pPr>
        <w:tabs>
          <w:tab w:val="left" w:pos="284"/>
        </w:tabs>
        <w:spacing w:after="0" w:line="240" w:lineRule="auto"/>
        <w:ind w:left="567" w:right="142" w:firstLine="284"/>
        <w:jc w:val="both"/>
        <w:rPr>
          <w:rFonts w:ascii="Times New Roman" w:eastAsia="Times New Roman" w:hAnsi="Times New Roman"/>
          <w:color w:val="00000A"/>
          <w:lang w:val="uk-UA" w:bidi="hi-IN"/>
        </w:rPr>
      </w:pPr>
      <w:r w:rsidRPr="001304D2">
        <w:rPr>
          <w:rFonts w:ascii="Times New Roman" w:eastAsia="Times New Roman" w:hAnsi="Times New Roman"/>
          <w:color w:val="00000A"/>
          <w:lang w:val="uk-UA" w:bidi="hi-IN"/>
        </w:rPr>
        <w:t xml:space="preserve">–  </w:t>
      </w:r>
      <w:r w:rsidRPr="00DD5F9F">
        <w:rPr>
          <w:rFonts w:ascii="Times New Roman" w:eastAsia="Times New Roman" w:hAnsi="Times New Roman"/>
          <w:b/>
          <w:color w:val="00000A"/>
          <w:lang w:val="uk-UA" w:bidi="hi-IN"/>
        </w:rPr>
        <w:t>оригінал (або копію) наказу про його призначення або про вступ на посаду</w:t>
      </w:r>
      <w:r w:rsidRPr="001304D2">
        <w:rPr>
          <w:rFonts w:ascii="Times New Roman" w:eastAsia="Times New Roman" w:hAnsi="Times New Roman"/>
          <w:color w:val="00000A"/>
          <w:lang w:val="uk-UA" w:bidi="hi-IN"/>
        </w:rPr>
        <w:t>;</w:t>
      </w:r>
    </w:p>
    <w:p w:rsidR="00EB227D" w:rsidRPr="001304D2" w:rsidRDefault="00EB227D" w:rsidP="00FB1913">
      <w:pPr>
        <w:widowControl w:val="0"/>
        <w:numPr>
          <w:ilvl w:val="0"/>
          <w:numId w:val="36"/>
        </w:numPr>
        <w:tabs>
          <w:tab w:val="left" w:pos="284"/>
        </w:tabs>
        <w:suppressAutoHyphens/>
        <w:autoSpaceDE w:val="0"/>
        <w:spacing w:after="0" w:line="240" w:lineRule="auto"/>
        <w:ind w:left="567" w:right="142" w:firstLine="284"/>
        <w:contextualSpacing/>
        <w:jc w:val="both"/>
        <w:rPr>
          <w:rFonts w:ascii="Times New Roman" w:eastAsia="Times New Roman" w:hAnsi="Times New Roman"/>
          <w:color w:val="00000A"/>
          <w:lang w:bidi="hi-IN"/>
        </w:rPr>
      </w:pPr>
      <w:r w:rsidRPr="001304D2">
        <w:rPr>
          <w:rFonts w:ascii="Times New Roman" w:eastAsia="Times New Roman" w:hAnsi="Times New Roman"/>
          <w:color w:val="00000A"/>
          <w:lang w:bidi="hi-IN"/>
        </w:rPr>
        <w:t>якщо тендерну пропозицію підписує представник учасника (далі - уповноважена особа):</w:t>
      </w:r>
    </w:p>
    <w:p w:rsidR="00EB227D" w:rsidRPr="001304D2" w:rsidRDefault="00EB227D" w:rsidP="00FB1913">
      <w:pPr>
        <w:widowControl w:val="0"/>
        <w:tabs>
          <w:tab w:val="left" w:pos="284"/>
        </w:tabs>
        <w:autoSpaceDE w:val="0"/>
        <w:spacing w:after="0" w:line="240" w:lineRule="auto"/>
        <w:ind w:left="567" w:right="142" w:firstLine="284"/>
        <w:contextualSpacing/>
        <w:jc w:val="both"/>
        <w:rPr>
          <w:rFonts w:ascii="Times New Roman" w:eastAsia="Times New Roman" w:hAnsi="Times New Roman"/>
          <w:color w:val="00000A"/>
          <w:lang w:val="uk-UA" w:bidi="hi-IN"/>
        </w:rPr>
      </w:pPr>
      <w:r w:rsidRPr="001304D2">
        <w:rPr>
          <w:rFonts w:ascii="Times New Roman" w:eastAsia="Times New Roman" w:hAnsi="Times New Roman"/>
          <w:color w:val="00000A"/>
          <w:lang w:val="uk-UA" w:bidi="hi-IN"/>
        </w:rPr>
        <w:t xml:space="preserve"> – </w:t>
      </w:r>
      <w:r w:rsidRPr="00DD5F9F">
        <w:rPr>
          <w:rFonts w:ascii="Times New Roman" w:eastAsia="Times New Roman" w:hAnsi="Times New Roman"/>
          <w:b/>
          <w:color w:val="00000A"/>
          <w:lang w:val="uk-UA" w:bidi="hi-IN"/>
        </w:rPr>
        <w:t>оригінал довіреності</w:t>
      </w:r>
      <w:r w:rsidRPr="001304D2">
        <w:rPr>
          <w:rFonts w:ascii="Times New Roman" w:eastAsia="Times New Roman" w:hAnsi="Times New Roman"/>
          <w:color w:val="00000A"/>
          <w:lang w:val="uk-UA" w:bidi="hi-IN"/>
        </w:rPr>
        <w:t xml:space="preserve">, або доручення разом з наданням документів, що підтверджують </w:t>
      </w:r>
      <w:r w:rsidRPr="00DD5F9F">
        <w:rPr>
          <w:rFonts w:ascii="Times New Roman" w:eastAsia="Times New Roman" w:hAnsi="Times New Roman"/>
          <w:b/>
          <w:color w:val="00000A"/>
          <w:lang w:val="uk-UA" w:bidi="hi-IN"/>
        </w:rPr>
        <w:t xml:space="preserve">право уповноваженої посадової </w:t>
      </w:r>
      <w:r w:rsidRPr="001304D2">
        <w:rPr>
          <w:rFonts w:ascii="Times New Roman" w:eastAsia="Times New Roman" w:hAnsi="Times New Roman"/>
          <w:color w:val="00000A"/>
          <w:lang w:val="uk-UA" w:bidi="hi-IN"/>
        </w:rPr>
        <w:t>(службової) особи учасника надавати такі повноваження.</w:t>
      </w:r>
    </w:p>
    <w:p w:rsidR="00EB227D" w:rsidRPr="001304D2" w:rsidRDefault="00EB227D" w:rsidP="00FB1913">
      <w:pPr>
        <w:tabs>
          <w:tab w:val="left" w:pos="284"/>
        </w:tabs>
        <w:spacing w:after="0" w:line="240" w:lineRule="auto"/>
        <w:ind w:left="567" w:right="142" w:firstLine="284"/>
        <w:jc w:val="both"/>
        <w:rPr>
          <w:rFonts w:ascii="Times New Roman" w:eastAsia="Times New Roman" w:hAnsi="Times New Roman"/>
          <w:color w:val="00000A"/>
          <w:u w:val="single"/>
          <w:lang w:val="uk-UA" w:bidi="hi-IN"/>
        </w:rPr>
      </w:pPr>
      <w:r w:rsidRPr="001304D2">
        <w:rPr>
          <w:rFonts w:ascii="Times New Roman" w:eastAsia="Times New Roman" w:hAnsi="Times New Roman"/>
          <w:color w:val="00000A"/>
          <w:u w:val="single"/>
          <w:lang w:val="uk-UA" w:bidi="hi-IN"/>
        </w:rPr>
        <w:t xml:space="preserve">  У разі, якщо учасником є фізична особа-підприємець (далі - уповноважена особа), надається:</w:t>
      </w:r>
    </w:p>
    <w:p w:rsidR="00EB227D" w:rsidRPr="00DD5F9F" w:rsidRDefault="00EB227D" w:rsidP="00FB1913">
      <w:pPr>
        <w:tabs>
          <w:tab w:val="left" w:pos="284"/>
        </w:tabs>
        <w:spacing w:after="0" w:line="240" w:lineRule="auto"/>
        <w:ind w:left="567" w:right="142" w:firstLine="284"/>
        <w:jc w:val="both"/>
        <w:rPr>
          <w:rFonts w:ascii="Times New Roman" w:eastAsia="Times New Roman" w:hAnsi="Times New Roman"/>
          <w:b/>
          <w:color w:val="00000A"/>
          <w:lang w:val="uk-UA" w:bidi="hi-IN"/>
        </w:rPr>
      </w:pPr>
      <w:r w:rsidRPr="001304D2">
        <w:rPr>
          <w:rFonts w:ascii="Times New Roman" w:eastAsia="Times New Roman" w:hAnsi="Times New Roman"/>
          <w:color w:val="00000A"/>
          <w:lang w:val="uk-UA" w:bidi="hi-IN"/>
        </w:rPr>
        <w:t xml:space="preserve"> </w:t>
      </w:r>
      <w:r w:rsidRPr="00DD5F9F">
        <w:rPr>
          <w:rFonts w:ascii="Times New Roman" w:eastAsia="Times New Roman" w:hAnsi="Times New Roman"/>
          <w:b/>
          <w:color w:val="00000A"/>
          <w:lang w:val="uk-UA" w:bidi="hi-IN"/>
        </w:rPr>
        <w:t xml:space="preserve">а)  Оригінал (або копію)   паспорту; </w:t>
      </w:r>
    </w:p>
    <w:p w:rsidR="00EB227D" w:rsidRPr="00983586" w:rsidRDefault="00EB227D" w:rsidP="00FB1913">
      <w:pPr>
        <w:tabs>
          <w:tab w:val="left" w:pos="284"/>
        </w:tabs>
        <w:spacing w:after="0" w:line="240" w:lineRule="auto"/>
        <w:ind w:left="567" w:right="142" w:firstLine="284"/>
        <w:jc w:val="both"/>
        <w:rPr>
          <w:rFonts w:ascii="Times New Roman" w:eastAsia="Times New Roman" w:hAnsi="Times New Roman"/>
          <w:lang w:val="uk-UA"/>
        </w:rPr>
      </w:pPr>
      <w:r w:rsidRPr="00983586">
        <w:rPr>
          <w:rFonts w:ascii="Times New Roman" w:eastAsia="Times New Roman" w:hAnsi="Times New Roman"/>
          <w:lang w:val="uk-UA"/>
        </w:rPr>
        <w:t xml:space="preserve"> б) </w:t>
      </w:r>
      <w:r w:rsidRPr="00DD5F9F">
        <w:rPr>
          <w:rFonts w:ascii="Times New Roman" w:eastAsia="Times New Roman" w:hAnsi="Times New Roman"/>
          <w:b/>
          <w:lang w:val="uk-UA"/>
        </w:rPr>
        <w:t>Оригінал (або копію) ідентифікаційного номера</w:t>
      </w:r>
      <w:r w:rsidRPr="00983586">
        <w:rPr>
          <w:rFonts w:ascii="Times New Roman" w:eastAsia="Times New Roman" w:hAnsi="Times New Roman"/>
          <w:lang w:val="uk-UA"/>
        </w:rPr>
        <w:t xml:space="preserve"> за Державним реєстром фізичних осіб - платників податків та інших обов’язкових платежів (для фізичних осіб).</w:t>
      </w:r>
    </w:p>
    <w:p w:rsidR="003024D9" w:rsidRPr="009B48F4" w:rsidRDefault="0087269E" w:rsidP="003024D9">
      <w:pPr>
        <w:spacing w:after="0" w:line="240" w:lineRule="atLeast"/>
        <w:ind w:left="567" w:hanging="141"/>
        <w:rPr>
          <w:rFonts w:ascii="Times New Roman" w:eastAsia="Times New Roman" w:hAnsi="Times New Roman"/>
          <w:lang w:eastAsia="ru-RU"/>
        </w:rPr>
      </w:pPr>
      <w:r>
        <w:rPr>
          <w:rFonts w:ascii="Times New Roman" w:eastAsia="Times New Roman" w:hAnsi="Times New Roman"/>
          <w:color w:val="00000A"/>
          <w:lang w:val="uk-UA" w:bidi="hi-IN"/>
        </w:rPr>
        <w:t xml:space="preserve">   </w:t>
      </w:r>
      <w:r w:rsidR="00E438D9">
        <w:rPr>
          <w:rFonts w:ascii="Times New Roman" w:eastAsia="Times New Roman" w:hAnsi="Times New Roman"/>
          <w:color w:val="00000A"/>
          <w:lang w:val="uk-UA" w:bidi="hi-IN"/>
        </w:rPr>
        <w:t xml:space="preserve">      </w:t>
      </w:r>
      <w:r>
        <w:rPr>
          <w:rFonts w:ascii="Times New Roman" w:eastAsia="Times New Roman" w:hAnsi="Times New Roman"/>
          <w:color w:val="00000A"/>
          <w:lang w:val="uk-UA" w:bidi="hi-IN"/>
        </w:rPr>
        <w:t xml:space="preserve">   </w:t>
      </w:r>
      <w:r w:rsidR="004C0DF4">
        <w:rPr>
          <w:rFonts w:ascii="Times New Roman" w:eastAsia="Times New Roman" w:hAnsi="Times New Roman"/>
          <w:color w:val="00000A"/>
          <w:lang w:val="uk-UA" w:bidi="hi-IN"/>
        </w:rPr>
        <w:t>4</w:t>
      </w:r>
      <w:r w:rsidR="00EB227D" w:rsidRPr="001304D2">
        <w:rPr>
          <w:rFonts w:ascii="Times New Roman" w:eastAsia="Times New Roman" w:hAnsi="Times New Roman"/>
          <w:color w:val="00000A"/>
          <w:lang w:bidi="hi-IN"/>
        </w:rPr>
        <w:t>.</w:t>
      </w:r>
      <w:r w:rsidR="00EB227D" w:rsidRPr="001304D2">
        <w:rPr>
          <w:rFonts w:ascii="Times New Roman" w:eastAsia="Times New Roman" w:hAnsi="Times New Roman"/>
          <w:color w:val="00000A"/>
          <w:lang w:val="uk-UA" w:bidi="hi-IN"/>
        </w:rPr>
        <w:t xml:space="preserve"> </w:t>
      </w:r>
      <w:r w:rsidR="00EB227D" w:rsidRPr="00DD5F9F">
        <w:rPr>
          <w:rFonts w:ascii="Times New Roman" w:eastAsia="Times New Roman" w:hAnsi="Times New Roman"/>
          <w:b/>
          <w:color w:val="00000A"/>
          <w:lang w:val="uk-UA" w:bidi="hi-IN"/>
        </w:rPr>
        <w:t>Лист-згоду учасника з проектом договору</w:t>
      </w:r>
      <w:r w:rsidR="00EB227D" w:rsidRPr="001304D2">
        <w:rPr>
          <w:rFonts w:ascii="Times New Roman" w:eastAsia="Times New Roman" w:hAnsi="Times New Roman"/>
          <w:color w:val="00000A"/>
          <w:lang w:val="uk-UA" w:bidi="hi-IN"/>
        </w:rPr>
        <w:t xml:space="preserve"> та істотними умовами договору та</w:t>
      </w:r>
      <w:r w:rsidR="00EB227D" w:rsidRPr="001304D2">
        <w:rPr>
          <w:rFonts w:ascii="Times New Roman" w:eastAsia="Times New Roman" w:hAnsi="Times New Roman"/>
          <w:lang w:val="uk-UA" w:eastAsia="uk-UA"/>
        </w:rPr>
        <w:t xml:space="preserve"> заповнений (окрім ціни проєкт) Договор з додатками</w:t>
      </w:r>
      <w:r w:rsidR="003024D9">
        <w:rPr>
          <w:rFonts w:ascii="Times New Roman" w:eastAsia="Times New Roman" w:hAnsi="Times New Roman"/>
          <w:color w:val="00000A"/>
          <w:lang w:val="uk-UA" w:bidi="hi-IN"/>
        </w:rPr>
        <w:t xml:space="preserve">, та </w:t>
      </w:r>
      <w:r w:rsidR="003024D9" w:rsidRPr="009B48F4">
        <w:rPr>
          <w:rFonts w:ascii="Times New Roman" w:eastAsia="Times New Roman" w:hAnsi="Times New Roman"/>
          <w:lang w:eastAsia="ru-RU"/>
        </w:rPr>
        <w:t>що учасник несе відповідальність у випадку порушення процедури поводження з небезпечними відходами.</w:t>
      </w:r>
    </w:p>
    <w:p w:rsidR="00EB227D" w:rsidRPr="001304D2" w:rsidRDefault="0087269E" w:rsidP="00FB1913">
      <w:pPr>
        <w:widowControl w:val="0"/>
        <w:tabs>
          <w:tab w:val="left" w:pos="284"/>
        </w:tabs>
        <w:autoSpaceDE w:val="0"/>
        <w:spacing w:after="60" w:line="240" w:lineRule="auto"/>
        <w:ind w:left="567" w:right="142" w:firstLine="284"/>
        <w:contextualSpacing/>
        <w:jc w:val="both"/>
        <w:rPr>
          <w:rFonts w:ascii="Times New Roman" w:eastAsia="Times New Roman" w:hAnsi="Times New Roman"/>
          <w:lang w:val="uk-UA"/>
        </w:rPr>
      </w:pPr>
      <w:r>
        <w:rPr>
          <w:rFonts w:ascii="Times New Roman" w:eastAsia="Times New Roman" w:hAnsi="Times New Roman"/>
          <w:lang w:val="uk-UA"/>
        </w:rPr>
        <w:t xml:space="preserve">      </w:t>
      </w:r>
      <w:r w:rsidR="004C0DF4">
        <w:rPr>
          <w:rFonts w:ascii="Times New Roman" w:eastAsia="Times New Roman" w:hAnsi="Times New Roman"/>
          <w:lang w:val="uk-UA"/>
        </w:rPr>
        <w:t>5</w:t>
      </w:r>
      <w:r w:rsidR="00EB227D" w:rsidRPr="00983586">
        <w:rPr>
          <w:rFonts w:ascii="Times New Roman" w:eastAsia="Times New Roman" w:hAnsi="Times New Roman"/>
          <w:lang w:val="uk-UA"/>
        </w:rPr>
        <w:t xml:space="preserve">. </w:t>
      </w:r>
      <w:r w:rsidR="00EB227D" w:rsidRPr="00DD5F9F">
        <w:rPr>
          <w:rFonts w:ascii="Times New Roman" w:eastAsia="Times New Roman" w:hAnsi="Times New Roman"/>
          <w:b/>
          <w:lang w:eastAsia="uk-UA"/>
        </w:rPr>
        <w:t>Довідку в довільній формі про наявність спецтранспорту</w:t>
      </w:r>
      <w:r w:rsidR="00EB227D" w:rsidRPr="001304D2">
        <w:rPr>
          <w:rFonts w:ascii="Times New Roman" w:eastAsia="Times New Roman" w:hAnsi="Times New Roman"/>
          <w:lang w:eastAsia="uk-UA"/>
        </w:rPr>
        <w:t xml:space="preserve"> (власного або орендованого, або взятого в кредит чи в лізинг, надання послуг, тощо) для перевезення небезпечних відходів з підтверджуючими документами: </w:t>
      </w:r>
    </w:p>
    <w:p w:rsidR="00EB227D" w:rsidRPr="001304D2" w:rsidRDefault="00EB227D" w:rsidP="00FB1913">
      <w:pPr>
        <w:spacing w:after="0" w:line="240" w:lineRule="auto"/>
        <w:ind w:left="567" w:right="142" w:firstLine="284"/>
        <w:contextualSpacing/>
        <w:jc w:val="both"/>
        <w:rPr>
          <w:rFonts w:ascii="Times New Roman" w:eastAsia="Times New Roman" w:hAnsi="Times New Roman"/>
        </w:rPr>
      </w:pPr>
      <w:r w:rsidRPr="00DD5F9F">
        <w:rPr>
          <w:rFonts w:ascii="Times New Roman" w:eastAsia="Times New Roman" w:hAnsi="Times New Roman"/>
          <w:b/>
          <w:lang w:val="uk-UA"/>
        </w:rPr>
        <w:t>-  свідоцтво про реєстрацію транспортного</w:t>
      </w:r>
      <w:r w:rsidRPr="001304D2">
        <w:rPr>
          <w:rFonts w:ascii="Times New Roman" w:eastAsia="Times New Roman" w:hAnsi="Times New Roman"/>
          <w:lang w:val="uk-UA"/>
        </w:rPr>
        <w:t xml:space="preserve"> (-их) засобу (-ів);</w:t>
      </w:r>
    </w:p>
    <w:p w:rsidR="00EB227D" w:rsidRPr="001304D2" w:rsidRDefault="00EB227D" w:rsidP="00FB1913">
      <w:pPr>
        <w:spacing w:after="0" w:line="240" w:lineRule="auto"/>
        <w:ind w:left="567" w:right="142" w:firstLine="284"/>
        <w:contextualSpacing/>
        <w:jc w:val="both"/>
        <w:rPr>
          <w:rFonts w:ascii="Times New Roman" w:eastAsia="Times New Roman" w:hAnsi="Times New Roman"/>
          <w:lang w:val="uk-UA"/>
        </w:rPr>
      </w:pPr>
      <w:r w:rsidRPr="001304D2">
        <w:rPr>
          <w:rFonts w:ascii="Times New Roman" w:eastAsia="Times New Roman" w:hAnsi="Times New Roman"/>
          <w:highlight w:val="white"/>
          <w:lang w:val="uk-UA"/>
        </w:rPr>
        <w:t xml:space="preserve">- </w:t>
      </w:r>
      <w:r w:rsidRPr="00DD5F9F">
        <w:rPr>
          <w:rFonts w:ascii="Times New Roman" w:eastAsia="Times New Roman" w:hAnsi="Times New Roman"/>
          <w:b/>
          <w:lang w:val="uk-UA" w:eastAsia="uk-UA"/>
        </w:rPr>
        <w:t>у разі оренди</w:t>
      </w:r>
      <w:r w:rsidRPr="001304D2">
        <w:rPr>
          <w:rFonts w:ascii="Times New Roman" w:eastAsia="Times New Roman" w:hAnsi="Times New Roman"/>
          <w:lang w:val="uk-UA" w:eastAsia="uk-UA"/>
        </w:rPr>
        <w:t>/кредиту/лізингу/</w:t>
      </w:r>
      <w:r w:rsidRPr="00DD5F9F">
        <w:rPr>
          <w:rFonts w:ascii="Times New Roman" w:eastAsia="Times New Roman" w:hAnsi="Times New Roman"/>
          <w:b/>
          <w:lang w:val="uk-UA" w:eastAsia="uk-UA"/>
        </w:rPr>
        <w:t>надання послуг спецтранспорту додатково надати завірену копію діючого договору оренди</w:t>
      </w:r>
      <w:r w:rsidRPr="001304D2">
        <w:rPr>
          <w:rFonts w:ascii="Times New Roman" w:eastAsia="Times New Roman" w:hAnsi="Times New Roman"/>
          <w:lang w:val="uk-UA" w:eastAsia="uk-UA"/>
        </w:rPr>
        <w:t>/кредиту/лізингу/надання послуг;</w:t>
      </w:r>
    </w:p>
    <w:p w:rsidR="00EB227D" w:rsidRPr="0077221F" w:rsidRDefault="0087269E" w:rsidP="00FB1913">
      <w:pPr>
        <w:widowControl w:val="0"/>
        <w:tabs>
          <w:tab w:val="left" w:pos="284"/>
        </w:tabs>
        <w:autoSpaceDE w:val="0"/>
        <w:spacing w:after="60" w:line="240" w:lineRule="auto"/>
        <w:ind w:left="567" w:right="142" w:firstLine="284"/>
        <w:contextualSpacing/>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4C0DF4">
        <w:rPr>
          <w:rFonts w:ascii="Times New Roman" w:eastAsia="Times New Roman" w:hAnsi="Times New Roman"/>
          <w:lang w:val="uk-UA" w:eastAsia="uk-UA"/>
        </w:rPr>
        <w:t>6</w:t>
      </w:r>
      <w:r w:rsidR="00EB227D" w:rsidRPr="001304D2">
        <w:rPr>
          <w:rFonts w:ascii="Times New Roman" w:eastAsia="Times New Roman" w:hAnsi="Times New Roman"/>
          <w:lang w:val="uk-UA" w:eastAsia="uk-UA"/>
        </w:rPr>
        <w:t xml:space="preserve">. Всі </w:t>
      </w:r>
      <w:r w:rsidR="00EB227D" w:rsidRPr="00DD5F9F">
        <w:rPr>
          <w:rFonts w:ascii="Times New Roman" w:eastAsia="Times New Roman" w:hAnsi="Times New Roman"/>
          <w:b/>
          <w:lang w:val="uk-UA" w:eastAsia="uk-UA"/>
        </w:rPr>
        <w:t>довідки</w:t>
      </w:r>
      <w:r w:rsidR="00EB227D" w:rsidRPr="001304D2">
        <w:rPr>
          <w:rFonts w:ascii="Times New Roman" w:eastAsia="Times New Roman" w:hAnsi="Times New Roman"/>
          <w:lang w:val="uk-UA" w:eastAsia="uk-UA"/>
        </w:rPr>
        <w:t xml:space="preserve">, які викладені Учасником </w:t>
      </w:r>
      <w:r w:rsidR="00EB227D" w:rsidRPr="00DD5F9F">
        <w:rPr>
          <w:rFonts w:ascii="Times New Roman" w:eastAsia="Times New Roman" w:hAnsi="Times New Roman"/>
          <w:b/>
          <w:lang w:val="uk-UA" w:eastAsia="uk-UA"/>
        </w:rPr>
        <w:t>у довільній формі мають бути на фірмовому бланку</w:t>
      </w:r>
      <w:r w:rsidR="00EB227D" w:rsidRPr="001304D2">
        <w:rPr>
          <w:rFonts w:ascii="Times New Roman" w:eastAsia="Times New Roman" w:hAnsi="Times New Roman"/>
          <w:lang w:val="uk-UA" w:eastAsia="uk-UA"/>
        </w:rPr>
        <w:t xml:space="preserve"> учасника, мають містити у собі вихідний номер, дату та посилання на ідентифікатор (номер закупівлі на веб-порталі Уповноваженого органу) за підписом уповноваженої на підписання особою та проставленням печатки (у разі її використання).</w:t>
      </w:r>
    </w:p>
    <w:p w:rsidR="00EB227D" w:rsidRDefault="005B7184" w:rsidP="006D4F9A">
      <w:pPr>
        <w:widowControl w:val="0"/>
        <w:tabs>
          <w:tab w:val="left" w:pos="284"/>
        </w:tabs>
        <w:autoSpaceDE w:val="0"/>
        <w:spacing w:after="0" w:line="240" w:lineRule="atLeast"/>
        <w:ind w:left="567" w:right="142" w:firstLine="284"/>
        <w:contextualSpacing/>
        <w:jc w:val="both"/>
        <w:rPr>
          <w:rFonts w:ascii="Times New Roman" w:hAnsi="Times New Roman"/>
          <w:lang w:val="uk-UA"/>
        </w:rPr>
      </w:pPr>
      <w:r>
        <w:rPr>
          <w:rFonts w:ascii="Times New Roman" w:eastAsia="Times New Roman" w:hAnsi="Times New Roman"/>
          <w:lang w:val="uk-UA" w:eastAsia="uk-UA"/>
        </w:rPr>
        <w:t xml:space="preserve">     </w:t>
      </w:r>
      <w:r w:rsidR="004C0DF4">
        <w:rPr>
          <w:rFonts w:ascii="Times New Roman" w:eastAsia="Times New Roman" w:hAnsi="Times New Roman"/>
          <w:lang w:val="uk-UA" w:eastAsia="uk-UA"/>
        </w:rPr>
        <w:t>7</w:t>
      </w:r>
      <w:r w:rsidR="00EB227D" w:rsidRPr="0077221F">
        <w:rPr>
          <w:rFonts w:ascii="Times New Roman" w:eastAsia="Times New Roman" w:hAnsi="Times New Roman"/>
          <w:lang w:val="uk-UA" w:eastAsia="uk-UA"/>
        </w:rPr>
        <w:t xml:space="preserve">. </w:t>
      </w:r>
      <w:r w:rsidR="00EB227D">
        <w:rPr>
          <w:rFonts w:ascii="Times New Roman" w:hAnsi="Times New Roman"/>
          <w:lang w:val="uk-UA"/>
        </w:rPr>
        <w:t xml:space="preserve">Копія укладеного та/або виконаного </w:t>
      </w:r>
      <w:r w:rsidR="00EB227D" w:rsidRPr="00DD5F9F">
        <w:rPr>
          <w:rFonts w:ascii="Times New Roman" w:hAnsi="Times New Roman"/>
          <w:b/>
          <w:lang w:val="uk-UA"/>
        </w:rPr>
        <w:t>аналогічного договору</w:t>
      </w:r>
      <w:r w:rsidR="00EB227D" w:rsidRPr="0077221F">
        <w:rPr>
          <w:rFonts w:ascii="Times New Roman" w:hAnsi="Times New Roman"/>
          <w:lang w:val="uk-UA"/>
        </w:rPr>
        <w:t xml:space="preserve"> з додатками та актами наданих послуг (інші документів, які підтверджують виконання до</w:t>
      </w:r>
      <w:r w:rsidR="00EB227D">
        <w:rPr>
          <w:rFonts w:ascii="Times New Roman" w:hAnsi="Times New Roman"/>
          <w:lang w:val="uk-UA"/>
        </w:rPr>
        <w:t>говору) за 2021-2022 рік.</w:t>
      </w:r>
      <w:r w:rsidR="00EB227D" w:rsidRPr="0077221F">
        <w:rPr>
          <w:rFonts w:ascii="Times New Roman" w:hAnsi="Times New Roman"/>
          <w:iCs/>
          <w:lang w:val="uk-UA"/>
        </w:rPr>
        <w:t xml:space="preserve">                                                            </w:t>
      </w:r>
      <w:r w:rsidR="00EB227D" w:rsidRPr="0077221F">
        <w:rPr>
          <w:rFonts w:ascii="Times New Roman" w:hAnsi="Times New Roman"/>
          <w:bCs/>
          <w:lang w:val="uk-UA"/>
        </w:rPr>
        <w:t xml:space="preserve"> </w:t>
      </w:r>
    </w:p>
    <w:p w:rsidR="00EB227D" w:rsidRDefault="005B7184" w:rsidP="006D4F9A">
      <w:pPr>
        <w:widowControl w:val="0"/>
        <w:tabs>
          <w:tab w:val="left" w:pos="284"/>
        </w:tabs>
        <w:autoSpaceDE w:val="0"/>
        <w:spacing w:after="0" w:line="240" w:lineRule="atLeast"/>
        <w:ind w:left="567" w:right="142" w:firstLine="284"/>
        <w:contextualSpacing/>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4C0DF4">
        <w:rPr>
          <w:rFonts w:ascii="Times New Roman" w:eastAsia="Times New Roman" w:hAnsi="Times New Roman"/>
          <w:lang w:val="uk-UA" w:eastAsia="uk-UA"/>
        </w:rPr>
        <w:t>8</w:t>
      </w:r>
      <w:r w:rsidR="00EB227D" w:rsidRPr="001304D2">
        <w:rPr>
          <w:rFonts w:ascii="Times New Roman" w:eastAsia="Times New Roman" w:hAnsi="Times New Roman"/>
          <w:lang w:val="uk-UA" w:eastAsia="uk-UA"/>
        </w:rPr>
        <w:t xml:space="preserve">. Інформаційна </w:t>
      </w:r>
      <w:r w:rsidR="00EB227D" w:rsidRPr="00DD5F9F">
        <w:rPr>
          <w:rFonts w:ascii="Times New Roman" w:eastAsia="Times New Roman" w:hAnsi="Times New Roman"/>
          <w:b/>
          <w:lang w:val="uk-UA" w:eastAsia="uk-UA"/>
        </w:rPr>
        <w:t>довідка про учасника</w:t>
      </w:r>
      <w:r w:rsidR="00EB227D" w:rsidRPr="001304D2">
        <w:rPr>
          <w:rFonts w:ascii="Times New Roman" w:eastAsia="Times New Roman" w:hAnsi="Times New Roman"/>
          <w:lang w:val="uk-UA" w:eastAsia="uk-UA"/>
        </w:rPr>
        <w:t>, складена у довільній формі із зазначенням повної інформації про Учасника.</w:t>
      </w:r>
    </w:p>
    <w:p w:rsidR="00FB1913" w:rsidRPr="005221E4" w:rsidRDefault="006D4F9A" w:rsidP="00FB1913">
      <w:pPr>
        <w:pStyle w:val="a7"/>
        <w:spacing w:before="0" w:beforeAutospacing="0" w:after="120" w:afterAutospacing="0"/>
        <w:ind w:left="708" w:hanging="141"/>
        <w:jc w:val="both"/>
        <w:rPr>
          <w:rFonts w:ascii="Times New Roman" w:hAnsi="Times New Roman"/>
          <w:sz w:val="22"/>
          <w:szCs w:val="22"/>
          <w:lang w:val="uk-UA"/>
        </w:rPr>
      </w:pPr>
      <w:r>
        <w:rPr>
          <w:rFonts w:ascii="Times New Roman" w:hAnsi="Times New Roman"/>
          <w:sz w:val="22"/>
          <w:szCs w:val="22"/>
          <w:lang w:val="uk-UA"/>
        </w:rPr>
        <w:t xml:space="preserve">          </w:t>
      </w:r>
      <w:r w:rsidR="004C0DF4">
        <w:rPr>
          <w:rFonts w:ascii="Times New Roman" w:hAnsi="Times New Roman"/>
          <w:sz w:val="22"/>
          <w:szCs w:val="22"/>
          <w:lang w:val="uk-UA"/>
        </w:rPr>
        <w:t>9</w:t>
      </w:r>
      <w:r w:rsidR="00FB1913">
        <w:rPr>
          <w:rFonts w:ascii="Times New Roman" w:hAnsi="Times New Roman"/>
          <w:sz w:val="22"/>
          <w:szCs w:val="22"/>
          <w:lang w:val="uk-UA"/>
        </w:rPr>
        <w:t>.</w:t>
      </w:r>
      <w:r w:rsidR="00FB1913" w:rsidRPr="005221E4">
        <w:rPr>
          <w:rFonts w:ascii="Times New Roman" w:hAnsi="Times New Roman"/>
          <w:sz w:val="22"/>
          <w:szCs w:val="22"/>
          <w:lang w:val="uk-UA"/>
        </w:rPr>
        <w:t xml:space="preserve">Виписка з балансу Учасника, що підтверджує наявність на балансі </w:t>
      </w:r>
      <w:r w:rsidR="00FB1913" w:rsidRPr="00DD5F9F">
        <w:rPr>
          <w:rFonts w:ascii="Times New Roman" w:hAnsi="Times New Roman"/>
          <w:b/>
          <w:sz w:val="22"/>
          <w:szCs w:val="22"/>
          <w:lang w:val="uk-UA"/>
        </w:rPr>
        <w:t xml:space="preserve">власної сміттєспалювальної печі </w:t>
      </w:r>
      <w:r w:rsidR="00FB1913" w:rsidRPr="005221E4">
        <w:rPr>
          <w:rFonts w:ascii="Times New Roman" w:hAnsi="Times New Roman"/>
          <w:sz w:val="22"/>
          <w:szCs w:val="22"/>
          <w:lang w:val="uk-UA"/>
        </w:rPr>
        <w:t>(інсенераторного комплексу)</w:t>
      </w:r>
      <w:r w:rsidR="00FB1913" w:rsidRPr="009B48F4">
        <w:rPr>
          <w:rFonts w:ascii="Times New Roman" w:hAnsi="Times New Roman"/>
          <w:sz w:val="22"/>
          <w:szCs w:val="22"/>
          <w:lang w:val="uk-UA"/>
        </w:rPr>
        <w:t>, а також наявність демеркуризатору для переробки люмінесцентних ламп</w:t>
      </w:r>
      <w:r w:rsidR="00FB1913" w:rsidRPr="005221E4">
        <w:rPr>
          <w:rFonts w:ascii="Times New Roman" w:hAnsi="Times New Roman"/>
          <w:sz w:val="22"/>
          <w:szCs w:val="22"/>
          <w:lang w:val="uk-UA"/>
        </w:rPr>
        <w:t>;</w:t>
      </w:r>
    </w:p>
    <w:p w:rsidR="00FB1913" w:rsidRPr="009B48F4" w:rsidRDefault="006D4F9A" w:rsidP="00FB1913">
      <w:pPr>
        <w:pStyle w:val="a7"/>
        <w:spacing w:before="0" w:beforeAutospacing="0" w:after="120" w:afterAutospacing="0"/>
        <w:ind w:left="708" w:hanging="141"/>
        <w:jc w:val="both"/>
        <w:rPr>
          <w:rFonts w:ascii="Times New Roman" w:hAnsi="Times New Roman"/>
          <w:sz w:val="22"/>
          <w:szCs w:val="22"/>
        </w:rPr>
      </w:pPr>
      <w:r>
        <w:rPr>
          <w:rFonts w:ascii="Times New Roman" w:hAnsi="Times New Roman"/>
          <w:sz w:val="22"/>
          <w:szCs w:val="22"/>
          <w:lang w:val="uk-UA"/>
        </w:rPr>
        <w:t xml:space="preserve">         </w:t>
      </w:r>
      <w:r w:rsidR="004C0DF4">
        <w:rPr>
          <w:rFonts w:ascii="Times New Roman" w:hAnsi="Times New Roman"/>
          <w:sz w:val="22"/>
          <w:szCs w:val="22"/>
          <w:lang w:val="uk-UA"/>
        </w:rPr>
        <w:t>10</w:t>
      </w:r>
      <w:r w:rsidR="00FB1913">
        <w:rPr>
          <w:rFonts w:ascii="Times New Roman" w:hAnsi="Times New Roman"/>
          <w:sz w:val="22"/>
          <w:szCs w:val="22"/>
          <w:lang w:val="uk-UA"/>
        </w:rPr>
        <w:t>.</w:t>
      </w:r>
      <w:r w:rsidR="00FB1913" w:rsidRPr="009B48F4">
        <w:rPr>
          <w:rFonts w:ascii="Times New Roman" w:hAnsi="Times New Roman"/>
          <w:sz w:val="22"/>
          <w:szCs w:val="22"/>
          <w:lang w:val="uk-UA"/>
        </w:rPr>
        <w:t>Атестат виробництва, копія технічного паспорту, копія сертифікату відповідності  та технологічний регламент на піч (</w:t>
      </w:r>
      <w:r w:rsidR="00FB1913" w:rsidRPr="009B48F4">
        <w:rPr>
          <w:rFonts w:ascii="Times New Roman" w:hAnsi="Times New Roman"/>
          <w:b/>
          <w:bCs/>
          <w:color w:val="222222"/>
          <w:sz w:val="22"/>
          <w:szCs w:val="22"/>
          <w:shd w:val="clear" w:color="auto" w:fill="FFFFFF"/>
          <w:lang w:val="uk-UA"/>
        </w:rPr>
        <w:t>температура спалювання в камері горіння не менше 1100</w:t>
      </w:r>
      <w:r w:rsidR="00FB1913" w:rsidRPr="009B48F4">
        <w:rPr>
          <w:rFonts w:ascii="Times New Roman" w:hAnsi="Times New Roman"/>
          <w:b/>
          <w:bCs/>
          <w:color w:val="222222"/>
          <w:sz w:val="22"/>
          <w:szCs w:val="22"/>
          <w:shd w:val="clear" w:color="auto" w:fill="FFFFFF"/>
          <w:vertAlign w:val="superscript"/>
          <w:lang w:val="uk-UA"/>
        </w:rPr>
        <w:t>0 </w:t>
      </w:r>
      <w:r w:rsidR="00FB1913" w:rsidRPr="009B48F4">
        <w:rPr>
          <w:rFonts w:ascii="Times New Roman" w:hAnsi="Times New Roman"/>
          <w:b/>
          <w:bCs/>
          <w:color w:val="222222"/>
          <w:sz w:val="22"/>
          <w:szCs w:val="22"/>
          <w:shd w:val="clear" w:color="auto" w:fill="FFFFFF"/>
          <w:lang w:val="uk-UA"/>
        </w:rPr>
        <w:t>С)</w:t>
      </w:r>
      <w:r w:rsidR="00FB1913" w:rsidRPr="009B48F4">
        <w:rPr>
          <w:rFonts w:ascii="Times New Roman" w:hAnsi="Times New Roman"/>
          <w:sz w:val="22"/>
          <w:szCs w:val="22"/>
          <w:lang w:val="uk-UA"/>
        </w:rPr>
        <w:t>;</w:t>
      </w:r>
    </w:p>
    <w:p w:rsidR="00FB1913" w:rsidRPr="009B48F4" w:rsidRDefault="006D4F9A" w:rsidP="004C0DF4">
      <w:pPr>
        <w:pStyle w:val="a7"/>
        <w:spacing w:before="0" w:beforeAutospacing="0" w:after="0" w:afterAutospacing="0" w:line="240" w:lineRule="atLeast"/>
        <w:ind w:left="708" w:hanging="141"/>
        <w:jc w:val="both"/>
        <w:rPr>
          <w:rFonts w:ascii="Times New Roman" w:hAnsi="Times New Roman"/>
          <w:sz w:val="22"/>
          <w:szCs w:val="22"/>
        </w:rPr>
      </w:pPr>
      <w:r>
        <w:rPr>
          <w:rFonts w:ascii="Times New Roman" w:hAnsi="Times New Roman"/>
          <w:sz w:val="22"/>
          <w:szCs w:val="22"/>
          <w:lang w:val="uk-UA"/>
        </w:rPr>
        <w:lastRenderedPageBreak/>
        <w:t xml:space="preserve">      </w:t>
      </w:r>
      <w:r w:rsidR="00E438D9">
        <w:rPr>
          <w:rFonts w:ascii="Times New Roman" w:hAnsi="Times New Roman"/>
          <w:sz w:val="22"/>
          <w:szCs w:val="22"/>
          <w:lang w:val="uk-UA"/>
        </w:rPr>
        <w:t xml:space="preserve"> </w:t>
      </w:r>
      <w:r>
        <w:rPr>
          <w:rFonts w:ascii="Times New Roman" w:hAnsi="Times New Roman"/>
          <w:sz w:val="22"/>
          <w:szCs w:val="22"/>
          <w:lang w:val="uk-UA"/>
        </w:rPr>
        <w:t xml:space="preserve">  </w:t>
      </w:r>
      <w:r w:rsidR="004C0DF4">
        <w:rPr>
          <w:rFonts w:ascii="Times New Roman" w:hAnsi="Times New Roman"/>
          <w:sz w:val="22"/>
          <w:szCs w:val="22"/>
          <w:lang w:val="uk-UA"/>
        </w:rPr>
        <w:t>11</w:t>
      </w:r>
      <w:r w:rsidR="00FB1913">
        <w:rPr>
          <w:rFonts w:ascii="Times New Roman" w:hAnsi="Times New Roman"/>
          <w:sz w:val="22"/>
          <w:szCs w:val="22"/>
          <w:lang w:val="uk-UA"/>
        </w:rPr>
        <w:t>.</w:t>
      </w:r>
      <w:r w:rsidR="00DD5F9F">
        <w:rPr>
          <w:rFonts w:ascii="Times New Roman" w:hAnsi="Times New Roman"/>
          <w:sz w:val="22"/>
          <w:szCs w:val="22"/>
          <w:lang w:val="uk-UA"/>
        </w:rPr>
        <w:t xml:space="preserve"> </w:t>
      </w:r>
      <w:r w:rsidR="00FB1913" w:rsidRPr="00DD5F9F">
        <w:rPr>
          <w:rFonts w:ascii="Times New Roman" w:hAnsi="Times New Roman"/>
          <w:b/>
          <w:sz w:val="22"/>
          <w:szCs w:val="22"/>
          <w:lang w:val="uk-UA"/>
        </w:rPr>
        <w:t>Копію договору, підтверджуючого право власності на піч</w:t>
      </w:r>
      <w:r w:rsidR="00FB1913" w:rsidRPr="009B48F4">
        <w:rPr>
          <w:rFonts w:ascii="Times New Roman" w:hAnsi="Times New Roman"/>
          <w:sz w:val="22"/>
          <w:szCs w:val="22"/>
          <w:lang w:val="uk-UA"/>
        </w:rPr>
        <w:t xml:space="preserve"> з усіма невід’ємними додатками та актами-приймання передачі</w:t>
      </w:r>
      <w:r w:rsidR="00DD5F9F">
        <w:rPr>
          <w:rFonts w:ascii="Times New Roman" w:hAnsi="Times New Roman"/>
          <w:sz w:val="22"/>
          <w:szCs w:val="22"/>
          <w:lang w:val="uk-UA"/>
        </w:rPr>
        <w:t>,</w:t>
      </w:r>
      <w:r w:rsidR="00DD5F9F" w:rsidRPr="00DD5F9F">
        <w:rPr>
          <w:rFonts w:ascii="Times New Roman" w:hAnsi="Times New Roman"/>
        </w:rPr>
        <w:t xml:space="preserve"> </w:t>
      </w:r>
      <w:r w:rsidR="00DD5F9F" w:rsidRPr="00DD5F9F">
        <w:rPr>
          <w:rFonts w:ascii="Times New Roman" w:hAnsi="Times New Roman"/>
          <w:sz w:val="22"/>
          <w:szCs w:val="22"/>
        </w:rPr>
        <w:t>повний пакет документів</w:t>
      </w:r>
    </w:p>
    <w:p w:rsidR="00FB1913" w:rsidRPr="009B48F4" w:rsidRDefault="006D4F9A" w:rsidP="004C0DF4">
      <w:pPr>
        <w:pStyle w:val="a7"/>
        <w:spacing w:before="0" w:beforeAutospacing="0" w:after="0" w:afterAutospacing="0" w:line="240" w:lineRule="atLeast"/>
        <w:ind w:left="708" w:hanging="141"/>
        <w:jc w:val="both"/>
        <w:rPr>
          <w:rFonts w:ascii="Times New Roman" w:hAnsi="Times New Roman"/>
          <w:sz w:val="22"/>
          <w:szCs w:val="22"/>
          <w:lang w:val="uk-UA"/>
        </w:rPr>
      </w:pPr>
      <w:r>
        <w:rPr>
          <w:rFonts w:ascii="Times New Roman" w:hAnsi="Times New Roman"/>
          <w:sz w:val="22"/>
          <w:szCs w:val="22"/>
          <w:lang w:val="uk-UA"/>
        </w:rPr>
        <w:t xml:space="preserve">         </w:t>
      </w:r>
      <w:r w:rsidR="00FB1913">
        <w:rPr>
          <w:rFonts w:ascii="Times New Roman" w:hAnsi="Times New Roman"/>
          <w:sz w:val="22"/>
          <w:szCs w:val="22"/>
          <w:lang w:val="uk-UA"/>
        </w:rPr>
        <w:t>1</w:t>
      </w:r>
      <w:r w:rsidR="004C0DF4">
        <w:rPr>
          <w:rFonts w:ascii="Times New Roman" w:hAnsi="Times New Roman"/>
          <w:sz w:val="22"/>
          <w:szCs w:val="22"/>
          <w:lang w:val="uk-UA"/>
        </w:rPr>
        <w:t>2</w:t>
      </w:r>
      <w:r w:rsidR="00FB1913">
        <w:rPr>
          <w:rFonts w:ascii="Times New Roman" w:hAnsi="Times New Roman"/>
          <w:sz w:val="22"/>
          <w:szCs w:val="22"/>
          <w:lang w:val="uk-UA"/>
        </w:rPr>
        <w:t>.</w:t>
      </w:r>
      <w:r w:rsidR="003024D9">
        <w:rPr>
          <w:rFonts w:ascii="Times New Roman" w:hAnsi="Times New Roman"/>
          <w:sz w:val="22"/>
          <w:szCs w:val="22"/>
          <w:lang w:val="uk-UA"/>
        </w:rPr>
        <w:t xml:space="preserve"> </w:t>
      </w:r>
      <w:r w:rsidR="00FB1913" w:rsidRPr="00A3703E">
        <w:rPr>
          <w:rFonts w:ascii="Times New Roman" w:hAnsi="Times New Roman"/>
          <w:b/>
          <w:sz w:val="22"/>
          <w:szCs w:val="22"/>
          <w:lang w:val="uk-UA"/>
        </w:rPr>
        <w:t>Свідоцтво ДОПНВ про підготовку водіїв транспортних засобів,</w:t>
      </w:r>
      <w:r w:rsidR="00FB1913" w:rsidRPr="009B48F4">
        <w:rPr>
          <w:rFonts w:ascii="Times New Roman" w:hAnsi="Times New Roman"/>
          <w:sz w:val="22"/>
          <w:szCs w:val="22"/>
          <w:lang w:val="uk-UA"/>
        </w:rPr>
        <w:t xml:space="preserve"> які перевозять небезпечні вантажі (їх кількість повинна відповідати кількості автомобілів, що будуть задіяні у наданні послуг);</w:t>
      </w:r>
    </w:p>
    <w:p w:rsidR="00FB1913" w:rsidRPr="009B48F4" w:rsidRDefault="006D4F9A" w:rsidP="004C0DF4">
      <w:pPr>
        <w:pStyle w:val="a7"/>
        <w:spacing w:before="0" w:beforeAutospacing="0" w:after="0" w:afterAutospacing="0" w:line="240" w:lineRule="atLeast"/>
        <w:ind w:left="708"/>
        <w:jc w:val="both"/>
        <w:rPr>
          <w:rFonts w:ascii="Times New Roman" w:hAnsi="Times New Roman"/>
          <w:i/>
          <w:sz w:val="22"/>
          <w:szCs w:val="22"/>
          <w:lang w:val="uk-UA"/>
        </w:rPr>
      </w:pPr>
      <w:r>
        <w:rPr>
          <w:rFonts w:ascii="Times New Roman" w:hAnsi="Times New Roman"/>
          <w:sz w:val="22"/>
          <w:szCs w:val="22"/>
          <w:lang w:val="uk-UA"/>
        </w:rPr>
        <w:t xml:space="preserve">      </w:t>
      </w:r>
      <w:r w:rsidR="00FB1913">
        <w:rPr>
          <w:rFonts w:ascii="Times New Roman" w:hAnsi="Times New Roman"/>
          <w:sz w:val="22"/>
          <w:szCs w:val="22"/>
          <w:lang w:val="uk-UA"/>
        </w:rPr>
        <w:t>1</w:t>
      </w:r>
      <w:r w:rsidR="004C0DF4">
        <w:rPr>
          <w:rFonts w:ascii="Times New Roman" w:hAnsi="Times New Roman"/>
          <w:sz w:val="22"/>
          <w:szCs w:val="22"/>
          <w:lang w:val="uk-UA"/>
        </w:rPr>
        <w:t>3</w:t>
      </w:r>
      <w:r w:rsidR="00FB1913">
        <w:rPr>
          <w:rFonts w:ascii="Times New Roman" w:hAnsi="Times New Roman"/>
          <w:sz w:val="22"/>
          <w:szCs w:val="22"/>
          <w:lang w:val="uk-UA"/>
        </w:rPr>
        <w:t>.</w:t>
      </w:r>
      <w:r w:rsidR="003024D9">
        <w:rPr>
          <w:rFonts w:ascii="Times New Roman" w:hAnsi="Times New Roman"/>
          <w:sz w:val="22"/>
          <w:szCs w:val="22"/>
          <w:lang w:val="uk-UA"/>
        </w:rPr>
        <w:t xml:space="preserve"> </w:t>
      </w:r>
      <w:r w:rsidR="00FB1913" w:rsidRPr="00A3703E">
        <w:rPr>
          <w:rFonts w:ascii="Times New Roman" w:hAnsi="Times New Roman"/>
          <w:b/>
          <w:sz w:val="22"/>
          <w:szCs w:val="22"/>
          <w:lang w:val="uk-UA"/>
        </w:rPr>
        <w:t>Свідоцтво про допущення транспортних засобів до перевезення небезпечних вантажів</w:t>
      </w:r>
      <w:r w:rsidR="00FB1913" w:rsidRPr="009B48F4">
        <w:rPr>
          <w:rFonts w:ascii="Times New Roman" w:hAnsi="Times New Roman"/>
          <w:sz w:val="22"/>
          <w:szCs w:val="22"/>
          <w:lang w:val="uk-UA"/>
        </w:rPr>
        <w:t xml:space="preserve"> (їх кількість повинна відповідати кількості автомобілів, що будуть задіяні</w:t>
      </w:r>
      <w:r w:rsidR="00FB1913" w:rsidRPr="009B48F4">
        <w:rPr>
          <w:rFonts w:ascii="Times New Roman" w:hAnsi="Times New Roman"/>
          <w:i/>
          <w:sz w:val="22"/>
          <w:szCs w:val="22"/>
          <w:lang w:val="uk-UA"/>
        </w:rPr>
        <w:t xml:space="preserve"> у наданні послуг).</w:t>
      </w:r>
    </w:p>
    <w:p w:rsidR="00FB1913" w:rsidRPr="009B48F4" w:rsidRDefault="00FB1913" w:rsidP="004C0DF4">
      <w:pPr>
        <w:pStyle w:val="a7"/>
        <w:spacing w:before="0" w:beforeAutospacing="0" w:after="0" w:afterAutospacing="0" w:line="240" w:lineRule="atLeast"/>
        <w:ind w:left="567" w:hanging="141"/>
        <w:rPr>
          <w:rFonts w:ascii="Times New Roman" w:hAnsi="Times New Roman"/>
          <w:sz w:val="22"/>
          <w:szCs w:val="22"/>
          <w:lang w:val="uk-UA"/>
        </w:rPr>
      </w:pPr>
      <w:r>
        <w:rPr>
          <w:rFonts w:ascii="Times New Roman" w:hAnsi="Times New Roman"/>
          <w:sz w:val="22"/>
          <w:szCs w:val="22"/>
          <w:lang w:val="uk-UA"/>
        </w:rPr>
        <w:t xml:space="preserve">    </w:t>
      </w:r>
      <w:r w:rsidR="006D4F9A">
        <w:rPr>
          <w:rFonts w:ascii="Times New Roman" w:hAnsi="Times New Roman"/>
          <w:sz w:val="22"/>
          <w:szCs w:val="22"/>
          <w:lang w:val="uk-UA"/>
        </w:rPr>
        <w:t xml:space="preserve">       </w:t>
      </w:r>
      <w:r w:rsidR="004C0DF4">
        <w:rPr>
          <w:rFonts w:ascii="Times New Roman" w:hAnsi="Times New Roman"/>
          <w:sz w:val="22"/>
          <w:szCs w:val="22"/>
          <w:lang w:val="uk-UA"/>
        </w:rPr>
        <w:t>14</w:t>
      </w:r>
      <w:r>
        <w:rPr>
          <w:rFonts w:ascii="Times New Roman" w:hAnsi="Times New Roman"/>
          <w:sz w:val="22"/>
          <w:szCs w:val="22"/>
          <w:lang w:val="uk-UA"/>
        </w:rPr>
        <w:t xml:space="preserve">. </w:t>
      </w:r>
      <w:r w:rsidRPr="00A3703E">
        <w:rPr>
          <w:rFonts w:ascii="Times New Roman" w:hAnsi="Times New Roman"/>
          <w:b/>
          <w:sz w:val="22"/>
          <w:szCs w:val="22"/>
          <w:lang w:val="uk-UA"/>
        </w:rPr>
        <w:t>Копія Статуту</w:t>
      </w:r>
      <w:r w:rsidRPr="009B48F4">
        <w:rPr>
          <w:rFonts w:ascii="Times New Roman" w:hAnsi="Times New Roman"/>
          <w:sz w:val="22"/>
          <w:szCs w:val="22"/>
          <w:lang w:val="uk-UA"/>
        </w:rPr>
        <w:t xml:space="preserve"> або іншого установчого документу;</w:t>
      </w:r>
    </w:p>
    <w:p w:rsidR="00FB1913" w:rsidRPr="009B48F4" w:rsidRDefault="003024D9" w:rsidP="004C0DF4">
      <w:pPr>
        <w:spacing w:after="0" w:line="240" w:lineRule="atLeast"/>
        <w:ind w:left="567" w:hanging="141"/>
        <w:rPr>
          <w:rFonts w:ascii="Times New Roman" w:eastAsia="Arial" w:hAnsi="Times New Roman"/>
          <w:lang w:eastAsia="ru-RU"/>
        </w:rPr>
      </w:pPr>
      <w:r>
        <w:rPr>
          <w:rFonts w:ascii="Times New Roman" w:eastAsia="Times New Roman" w:hAnsi="Times New Roman"/>
          <w:lang w:val="uk-UA" w:eastAsia="ru-RU"/>
        </w:rPr>
        <w:t xml:space="preserve">           </w:t>
      </w:r>
      <w:r>
        <w:rPr>
          <w:rFonts w:ascii="Times New Roman" w:eastAsia="Arial" w:hAnsi="Times New Roman"/>
          <w:lang w:val="uk-UA" w:eastAsia="ru-RU"/>
        </w:rPr>
        <w:t>1</w:t>
      </w:r>
      <w:r w:rsidR="004C0DF4">
        <w:rPr>
          <w:rFonts w:ascii="Times New Roman" w:eastAsia="Arial" w:hAnsi="Times New Roman"/>
          <w:lang w:val="uk-UA" w:eastAsia="ru-RU"/>
        </w:rPr>
        <w:t>5</w:t>
      </w:r>
      <w:r w:rsidR="00FB1913">
        <w:rPr>
          <w:rFonts w:ascii="Times New Roman" w:eastAsia="Arial" w:hAnsi="Times New Roman"/>
          <w:lang w:val="uk-UA" w:eastAsia="ru-RU"/>
        </w:rPr>
        <w:t xml:space="preserve">. </w:t>
      </w:r>
      <w:r w:rsidR="00FB1913" w:rsidRPr="00A3703E">
        <w:rPr>
          <w:rFonts w:ascii="Times New Roman" w:eastAsia="Arial" w:hAnsi="Times New Roman"/>
          <w:b/>
          <w:lang w:eastAsia="ru-RU"/>
        </w:rPr>
        <w:t xml:space="preserve">Гарантійний лист </w:t>
      </w:r>
      <w:r w:rsidR="00FB1913" w:rsidRPr="00A3703E">
        <w:rPr>
          <w:rFonts w:ascii="Times New Roman" w:eastAsia="Arial" w:hAnsi="Times New Roman"/>
          <w:lang w:eastAsia="ru-RU"/>
        </w:rPr>
        <w:t>у довільний формі про те що</w:t>
      </w:r>
      <w:r w:rsidR="00FB1913" w:rsidRPr="00A3703E">
        <w:rPr>
          <w:rFonts w:ascii="Times New Roman" w:eastAsia="Arial" w:hAnsi="Times New Roman"/>
          <w:b/>
          <w:lang w:eastAsia="ru-RU"/>
        </w:rPr>
        <w:t xml:space="preserve"> учасник зобов’язується  при необхідності вивозити відходи не менш ніж три рази на тиждень</w:t>
      </w:r>
      <w:r w:rsidR="00FB1913" w:rsidRPr="009B48F4">
        <w:rPr>
          <w:rFonts w:ascii="Times New Roman" w:eastAsia="Arial" w:hAnsi="Times New Roman"/>
          <w:lang w:eastAsia="ru-RU"/>
        </w:rPr>
        <w:t>, протягом 24 годин після отримання заявки.</w:t>
      </w:r>
    </w:p>
    <w:p w:rsidR="00FB1913" w:rsidRPr="009B48F4" w:rsidRDefault="00FB1913" w:rsidP="004C0DF4">
      <w:pPr>
        <w:spacing w:after="0" w:line="240" w:lineRule="atLeast"/>
        <w:ind w:left="567" w:hanging="141"/>
        <w:rPr>
          <w:rFonts w:ascii="Times New Roman" w:eastAsia="Arial" w:hAnsi="Times New Roman"/>
          <w:lang w:eastAsia="ru-RU"/>
        </w:rPr>
      </w:pPr>
      <w:r>
        <w:rPr>
          <w:rFonts w:ascii="Times New Roman" w:eastAsia="Arial" w:hAnsi="Times New Roman"/>
          <w:lang w:val="uk-UA" w:eastAsia="ru-RU"/>
        </w:rPr>
        <w:t xml:space="preserve">   </w:t>
      </w:r>
      <w:r w:rsidR="006D4F9A">
        <w:rPr>
          <w:rFonts w:ascii="Times New Roman" w:eastAsia="Arial" w:hAnsi="Times New Roman"/>
          <w:lang w:val="uk-UA" w:eastAsia="ru-RU"/>
        </w:rPr>
        <w:t xml:space="preserve">      </w:t>
      </w:r>
      <w:r>
        <w:rPr>
          <w:rFonts w:ascii="Times New Roman" w:eastAsia="Arial" w:hAnsi="Times New Roman"/>
          <w:lang w:val="uk-UA" w:eastAsia="ru-RU"/>
        </w:rPr>
        <w:t xml:space="preserve">  </w:t>
      </w:r>
      <w:r w:rsidR="003024D9">
        <w:rPr>
          <w:rFonts w:ascii="Times New Roman" w:eastAsia="Arial" w:hAnsi="Times New Roman"/>
          <w:lang w:val="uk-UA" w:eastAsia="ru-RU"/>
        </w:rPr>
        <w:t>1</w:t>
      </w:r>
      <w:r w:rsidR="004C0DF4">
        <w:rPr>
          <w:rFonts w:ascii="Times New Roman" w:eastAsia="Arial" w:hAnsi="Times New Roman"/>
          <w:lang w:val="uk-UA" w:eastAsia="ru-RU"/>
        </w:rPr>
        <w:t>6</w:t>
      </w:r>
      <w:r>
        <w:rPr>
          <w:rFonts w:ascii="Times New Roman" w:eastAsia="Arial" w:hAnsi="Times New Roman"/>
          <w:lang w:val="uk-UA" w:eastAsia="ru-RU"/>
        </w:rPr>
        <w:t xml:space="preserve">. </w:t>
      </w:r>
      <w:r w:rsidRPr="00A3703E">
        <w:rPr>
          <w:rFonts w:ascii="Times New Roman" w:eastAsia="Arial" w:hAnsi="Times New Roman"/>
          <w:b/>
          <w:lang w:eastAsia="ru-RU"/>
        </w:rPr>
        <w:t>Гарантійний лист</w:t>
      </w:r>
      <w:r w:rsidRPr="009B48F4">
        <w:rPr>
          <w:rFonts w:ascii="Times New Roman" w:eastAsia="Arial" w:hAnsi="Times New Roman"/>
          <w:lang w:eastAsia="ru-RU"/>
        </w:rPr>
        <w:t xml:space="preserve"> у довільній формі щодо підтвердження факту </w:t>
      </w:r>
      <w:r w:rsidRPr="00A3703E">
        <w:rPr>
          <w:rFonts w:ascii="Times New Roman" w:eastAsia="Arial" w:hAnsi="Times New Roman"/>
          <w:b/>
          <w:lang w:eastAsia="ru-RU"/>
        </w:rPr>
        <w:t>про повне виконання своїх зобов’язань</w:t>
      </w:r>
      <w:r w:rsidRPr="009B48F4">
        <w:rPr>
          <w:rFonts w:ascii="Times New Roman" w:eastAsia="Arial" w:hAnsi="Times New Roman"/>
          <w:lang w:eastAsia="ru-RU"/>
        </w:rPr>
        <w:t xml:space="preserve"> за аналогічними послугами у попередніх взаємовідносинах з Замовниками.</w:t>
      </w:r>
    </w:p>
    <w:p w:rsidR="00FB1913" w:rsidRPr="00A3703E" w:rsidRDefault="00FB1913" w:rsidP="003024D9">
      <w:pPr>
        <w:pStyle w:val="a7"/>
        <w:spacing w:before="0" w:beforeAutospacing="0" w:after="0" w:afterAutospacing="0" w:line="240" w:lineRule="atLeast"/>
        <w:ind w:left="567" w:hanging="141"/>
        <w:rPr>
          <w:rFonts w:ascii="Times New Roman" w:hAnsi="Times New Roman"/>
          <w:b/>
          <w:sz w:val="22"/>
          <w:szCs w:val="22"/>
        </w:rPr>
      </w:pPr>
      <w:r w:rsidRPr="003024D9">
        <w:rPr>
          <w:rFonts w:ascii="Times New Roman" w:hAnsi="Times New Roman"/>
          <w:sz w:val="22"/>
          <w:szCs w:val="22"/>
          <w:lang w:val="uk-UA"/>
        </w:rPr>
        <w:t xml:space="preserve"> </w:t>
      </w:r>
      <w:r w:rsidR="006D4F9A" w:rsidRPr="003024D9">
        <w:rPr>
          <w:rFonts w:ascii="Times New Roman" w:hAnsi="Times New Roman"/>
          <w:sz w:val="22"/>
          <w:szCs w:val="22"/>
          <w:lang w:val="uk-UA"/>
        </w:rPr>
        <w:t xml:space="preserve">       </w:t>
      </w:r>
      <w:r w:rsidRPr="003024D9">
        <w:rPr>
          <w:rFonts w:ascii="Times New Roman" w:hAnsi="Times New Roman"/>
          <w:sz w:val="22"/>
          <w:szCs w:val="22"/>
          <w:lang w:val="uk-UA"/>
        </w:rPr>
        <w:t xml:space="preserve">   </w:t>
      </w:r>
      <w:r w:rsidRPr="003024D9">
        <w:rPr>
          <w:rFonts w:ascii="Times New Roman" w:hAnsi="Times New Roman"/>
          <w:sz w:val="22"/>
          <w:szCs w:val="22"/>
        </w:rPr>
        <w:t xml:space="preserve">   </w:t>
      </w:r>
      <w:r w:rsidRPr="00A3703E">
        <w:rPr>
          <w:rFonts w:ascii="Times New Roman" w:hAnsi="Times New Roman"/>
          <w:b/>
          <w:sz w:val="22"/>
          <w:szCs w:val="22"/>
        </w:rPr>
        <w:t>На підтвердження вимог по якості надається:</w:t>
      </w:r>
    </w:p>
    <w:p w:rsidR="00FB1913" w:rsidRPr="009B48F4" w:rsidRDefault="00FB1913" w:rsidP="006D4F9A">
      <w:pPr>
        <w:tabs>
          <w:tab w:val="left" w:pos="413"/>
        </w:tabs>
        <w:spacing w:after="0" w:line="240" w:lineRule="atLeast"/>
        <w:ind w:left="567" w:hanging="141"/>
        <w:rPr>
          <w:rFonts w:ascii="Times New Roman" w:hAnsi="Times New Roman"/>
        </w:rPr>
      </w:pPr>
      <w:r w:rsidRPr="009B48F4">
        <w:rPr>
          <w:rFonts w:ascii="Times New Roman" w:hAnsi="Times New Roman"/>
        </w:rPr>
        <w:t xml:space="preserve">Копія діючого на момент подачі пропозиції </w:t>
      </w:r>
      <w:r w:rsidRPr="00A3703E">
        <w:rPr>
          <w:rFonts w:ascii="Times New Roman" w:hAnsi="Times New Roman"/>
          <w:b/>
        </w:rPr>
        <w:t>сертифікату ISO 9001-2015</w:t>
      </w:r>
      <w:r w:rsidRPr="009B48F4">
        <w:rPr>
          <w:rFonts w:ascii="Times New Roman" w:hAnsi="Times New Roman"/>
        </w:rPr>
        <w:t xml:space="preserve"> «Системи управління якістю. Вимоги» (ISO 9001-2015 IDT) з відповідним щорічним підтвердженням (якщо воно передбачено);</w:t>
      </w:r>
    </w:p>
    <w:p w:rsidR="00FB1913" w:rsidRDefault="00FB1913" w:rsidP="006D4F9A">
      <w:pPr>
        <w:tabs>
          <w:tab w:val="left" w:pos="413"/>
        </w:tabs>
        <w:spacing w:after="0" w:line="240" w:lineRule="atLeast"/>
        <w:ind w:left="567" w:firstLine="284"/>
        <w:rPr>
          <w:rFonts w:ascii="Times New Roman" w:hAnsi="Times New Roman"/>
          <w:lang w:val="uk-UA"/>
        </w:rPr>
      </w:pPr>
      <w:r>
        <w:rPr>
          <w:rFonts w:ascii="Times New Roman" w:hAnsi="Times New Roman"/>
          <w:lang w:val="uk-UA"/>
        </w:rPr>
        <w:t>К</w:t>
      </w:r>
      <w:r w:rsidRPr="009B48F4">
        <w:rPr>
          <w:rFonts w:ascii="Times New Roman" w:hAnsi="Times New Roman"/>
        </w:rPr>
        <w:t xml:space="preserve">опія діючого на момент подачі пропозиції </w:t>
      </w:r>
      <w:r w:rsidRPr="00A3703E">
        <w:rPr>
          <w:rFonts w:ascii="Times New Roman" w:hAnsi="Times New Roman"/>
          <w:b/>
        </w:rPr>
        <w:t>сертифікату відповідності</w:t>
      </w:r>
      <w:r w:rsidRPr="009B48F4">
        <w:rPr>
          <w:rFonts w:ascii="Times New Roman" w:hAnsi="Times New Roman"/>
        </w:rPr>
        <w:t xml:space="preserve"> Учасника системи екологічного управління  </w:t>
      </w:r>
      <w:r w:rsidRPr="00A3703E">
        <w:rPr>
          <w:rFonts w:ascii="Times New Roman" w:hAnsi="Times New Roman"/>
          <w:b/>
        </w:rPr>
        <w:t>ISO 14001:2015 IDT</w:t>
      </w:r>
      <w:r w:rsidRPr="009B48F4">
        <w:rPr>
          <w:rFonts w:ascii="Times New Roman" w:hAnsi="Times New Roman"/>
        </w:rPr>
        <w:t xml:space="preserve">, «Система </w:t>
      </w:r>
      <w:r w:rsidRPr="009B48F4">
        <w:rPr>
          <w:rFonts w:ascii="Times New Roman" w:hAnsi="Times New Roman"/>
        </w:rPr>
        <w:tab/>
      </w:r>
      <w:r>
        <w:rPr>
          <w:rFonts w:ascii="Times New Roman" w:hAnsi="Times New Roman"/>
          <w:lang w:val="uk-UA"/>
        </w:rPr>
        <w:t>е</w:t>
      </w:r>
      <w:r w:rsidRPr="009B48F4">
        <w:rPr>
          <w:rFonts w:ascii="Times New Roman" w:hAnsi="Times New Roman"/>
        </w:rPr>
        <w:t xml:space="preserve">кологічного </w:t>
      </w:r>
      <w:r w:rsidRPr="009B48F4">
        <w:rPr>
          <w:rFonts w:ascii="Times New Roman" w:hAnsi="Times New Roman"/>
        </w:rPr>
        <w:tab/>
        <w:t xml:space="preserve">управління. </w:t>
      </w:r>
    </w:p>
    <w:p w:rsidR="00FB1913" w:rsidRPr="00A3703E" w:rsidRDefault="00FB1913" w:rsidP="006D4F9A">
      <w:pPr>
        <w:tabs>
          <w:tab w:val="left" w:pos="413"/>
        </w:tabs>
        <w:spacing w:after="0" w:line="240" w:lineRule="atLeast"/>
        <w:ind w:left="567" w:firstLine="284"/>
        <w:rPr>
          <w:rFonts w:ascii="Times New Roman" w:hAnsi="Times New Roman"/>
          <w:b/>
        </w:rPr>
      </w:pPr>
      <w:r w:rsidRPr="00A3703E">
        <w:rPr>
          <w:rFonts w:ascii="Times New Roman" w:hAnsi="Times New Roman"/>
          <w:b/>
        </w:rPr>
        <w:t xml:space="preserve">Вимоги та настанови щодо застосування». </w:t>
      </w:r>
    </w:p>
    <w:p w:rsidR="00FB1913" w:rsidRPr="009B48F4" w:rsidRDefault="00FB1913" w:rsidP="006D4F9A">
      <w:pPr>
        <w:tabs>
          <w:tab w:val="left" w:pos="413"/>
        </w:tabs>
        <w:spacing w:after="0" w:line="240" w:lineRule="atLeast"/>
        <w:ind w:left="567" w:firstLine="284"/>
        <w:rPr>
          <w:rFonts w:ascii="Times New Roman" w:hAnsi="Times New Roman"/>
          <w:bCs/>
        </w:rPr>
      </w:pPr>
      <w:r w:rsidRPr="009B48F4">
        <w:rPr>
          <w:rFonts w:ascii="Times New Roman" w:hAnsi="Times New Roman"/>
          <w:bCs/>
          <w:lang w:val="uk-UA"/>
        </w:rPr>
        <w:t xml:space="preserve">           </w:t>
      </w:r>
      <w:r>
        <w:rPr>
          <w:rFonts w:ascii="Times New Roman" w:hAnsi="Times New Roman"/>
          <w:bCs/>
          <w:lang w:val="uk-UA"/>
        </w:rPr>
        <w:t xml:space="preserve"> </w:t>
      </w:r>
      <w:r w:rsidRPr="009B48F4">
        <w:rPr>
          <w:rFonts w:ascii="Times New Roman" w:hAnsi="Times New Roman"/>
          <w:bCs/>
        </w:rPr>
        <w:t xml:space="preserve">Копія діючого на момент подачі пропозиції </w:t>
      </w:r>
      <w:r w:rsidRPr="00A3703E">
        <w:rPr>
          <w:rFonts w:ascii="Times New Roman" w:hAnsi="Times New Roman"/>
          <w:b/>
          <w:bCs/>
        </w:rPr>
        <w:t>сертифікату відповідності</w:t>
      </w:r>
      <w:r w:rsidRPr="009B48F4">
        <w:rPr>
          <w:rFonts w:ascii="Times New Roman" w:hAnsi="Times New Roman"/>
          <w:bCs/>
        </w:rPr>
        <w:t xml:space="preserve"> Учасника </w:t>
      </w:r>
      <w:r w:rsidRPr="00A3703E">
        <w:rPr>
          <w:rFonts w:ascii="Times New Roman" w:hAnsi="Times New Roman"/>
          <w:b/>
          <w:bCs/>
        </w:rPr>
        <w:t>ISO 45001:2018</w:t>
      </w:r>
      <w:r w:rsidRPr="009B48F4">
        <w:rPr>
          <w:rFonts w:ascii="Times New Roman" w:hAnsi="Times New Roman"/>
          <w:bCs/>
        </w:rPr>
        <w:t xml:space="preserve"> «Системи менеджменту охорони здоров’я та безпеки праці. </w:t>
      </w:r>
    </w:p>
    <w:p w:rsidR="00FB1913" w:rsidRPr="009B48F4" w:rsidRDefault="00FB1913" w:rsidP="00FB1913">
      <w:pPr>
        <w:tabs>
          <w:tab w:val="left" w:pos="413"/>
        </w:tabs>
        <w:spacing w:after="0" w:line="240" w:lineRule="atLeast"/>
        <w:ind w:left="567" w:firstLine="284"/>
        <w:rPr>
          <w:rFonts w:ascii="Times New Roman" w:hAnsi="Times New Roman"/>
          <w:bCs/>
        </w:rPr>
      </w:pPr>
      <w:r w:rsidRPr="009B48F4">
        <w:rPr>
          <w:rFonts w:ascii="Times New Roman" w:hAnsi="Times New Roman"/>
          <w:bCs/>
          <w:lang w:val="uk-UA"/>
        </w:rPr>
        <w:t xml:space="preserve"> </w:t>
      </w:r>
      <w:r w:rsidRPr="009B48F4">
        <w:rPr>
          <w:rFonts w:ascii="Times New Roman" w:hAnsi="Times New Roman"/>
          <w:bCs/>
        </w:rPr>
        <w:t xml:space="preserve"> Вимоги та настанови щодо застосування»; SIC.COVID-FREE:2020 «Система протидії COVID-19. Спеціальні вимоги для організацій» з інформацією про щорічне підтвердження (у разі настання строку щорічного підтвердження);</w:t>
      </w:r>
    </w:p>
    <w:p w:rsidR="00FB1913" w:rsidRPr="009B48F4" w:rsidRDefault="00FB1913" w:rsidP="00FB1913">
      <w:pPr>
        <w:tabs>
          <w:tab w:val="left" w:pos="413"/>
        </w:tabs>
        <w:spacing w:after="0" w:line="240" w:lineRule="atLeast"/>
        <w:ind w:left="567" w:firstLine="284"/>
        <w:rPr>
          <w:rFonts w:ascii="Times New Roman" w:hAnsi="Times New Roman"/>
          <w:bCs/>
        </w:rPr>
      </w:pPr>
      <w:r w:rsidRPr="009B48F4">
        <w:rPr>
          <w:rFonts w:ascii="Times New Roman" w:hAnsi="Times New Roman"/>
          <w:bCs/>
          <w:lang w:val="uk-UA"/>
        </w:rPr>
        <w:t>У</w:t>
      </w:r>
      <w:r w:rsidRPr="009B48F4">
        <w:rPr>
          <w:rFonts w:ascii="Times New Roman" w:hAnsi="Times New Roman"/>
          <w:bCs/>
        </w:rPr>
        <w:t>повноваженого з системи протидії COVID-19 (не менше одного).</w:t>
      </w:r>
    </w:p>
    <w:p w:rsidR="00FB1913" w:rsidRPr="009B48F4" w:rsidRDefault="00FB1913" w:rsidP="00FB1913">
      <w:pPr>
        <w:pStyle w:val="a5"/>
        <w:tabs>
          <w:tab w:val="left" w:pos="413"/>
        </w:tabs>
        <w:spacing w:after="0" w:line="240" w:lineRule="atLeast"/>
        <w:ind w:left="567" w:firstLine="284"/>
        <w:rPr>
          <w:rFonts w:ascii="Times New Roman" w:hAnsi="Times New Roman"/>
          <w:b/>
        </w:rPr>
      </w:pPr>
      <w:r w:rsidRPr="009B48F4">
        <w:rPr>
          <w:rFonts w:ascii="Times New Roman" w:hAnsi="Times New Roman"/>
          <w:b/>
        </w:rPr>
        <w:t>Залучення субпідрядних організацій забороняється.</w:t>
      </w:r>
    </w:p>
    <w:p w:rsidR="006D4F9A" w:rsidRDefault="006D4F9A" w:rsidP="00EB227D">
      <w:pPr>
        <w:widowControl w:val="0"/>
        <w:tabs>
          <w:tab w:val="left" w:pos="284"/>
        </w:tabs>
        <w:autoSpaceDE w:val="0"/>
        <w:spacing w:after="60" w:line="240" w:lineRule="auto"/>
        <w:ind w:right="142"/>
        <w:contextualSpacing/>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p>
    <w:p w:rsidR="00EB227D" w:rsidRPr="006D4F9A" w:rsidRDefault="006D4F9A" w:rsidP="00EB227D">
      <w:pPr>
        <w:widowControl w:val="0"/>
        <w:tabs>
          <w:tab w:val="left" w:pos="284"/>
        </w:tabs>
        <w:autoSpaceDE w:val="0"/>
        <w:spacing w:after="60" w:line="240" w:lineRule="auto"/>
        <w:ind w:right="142"/>
        <w:contextualSpacing/>
        <w:jc w:val="both"/>
        <w:rPr>
          <w:rFonts w:ascii="Times New Roman" w:eastAsia="Times New Roman" w:hAnsi="Times New Roman"/>
          <w:b/>
          <w:lang w:val="uk-UA" w:eastAsia="uk-UA"/>
        </w:rPr>
      </w:pPr>
      <w:r>
        <w:rPr>
          <w:rFonts w:ascii="Times New Roman" w:eastAsia="Times New Roman" w:hAnsi="Times New Roman"/>
          <w:lang w:val="uk-UA" w:eastAsia="uk-UA"/>
        </w:rPr>
        <w:t xml:space="preserve">                                         </w:t>
      </w:r>
      <w:r w:rsidR="00EB227D" w:rsidRPr="006D4F9A">
        <w:rPr>
          <w:rFonts w:ascii="Times New Roman" w:eastAsia="Times New Roman" w:hAnsi="Times New Roman"/>
          <w:b/>
          <w:lang w:val="uk-UA" w:eastAsia="uk-UA"/>
        </w:rPr>
        <w:t>З</w:t>
      </w:r>
      <w:r w:rsidR="00EB227D" w:rsidRPr="006D4F9A">
        <w:rPr>
          <w:rFonts w:ascii="Times New Roman" w:eastAsia="Times New Roman" w:hAnsi="Times New Roman"/>
          <w:b/>
        </w:rPr>
        <w:t>амовник відхиляє пропозиції Учасника, у разі:</w:t>
      </w:r>
    </w:p>
    <w:p w:rsidR="00EB227D" w:rsidRPr="00BE3E1B" w:rsidRDefault="00FB1913" w:rsidP="00EB227D">
      <w:pPr>
        <w:spacing w:after="0" w:line="240" w:lineRule="auto"/>
        <w:ind w:right="142"/>
        <w:jc w:val="both"/>
        <w:rPr>
          <w:rFonts w:ascii="Times New Roman" w:eastAsia="Times New Roman" w:hAnsi="Times New Roman"/>
          <w:color w:val="000000"/>
          <w:shd w:val="clear" w:color="auto" w:fill="FFFFFF"/>
          <w:lang w:val="uk-UA"/>
        </w:rPr>
      </w:pPr>
      <w:r>
        <w:rPr>
          <w:rFonts w:ascii="Times New Roman" w:eastAsia="Times New Roman" w:hAnsi="Times New Roman"/>
          <w:lang w:val="uk-UA"/>
        </w:rPr>
        <w:t xml:space="preserve">             </w:t>
      </w:r>
      <w:r w:rsidR="00EB227D" w:rsidRPr="00BE3E1B">
        <w:rPr>
          <w:rFonts w:ascii="Times New Roman" w:eastAsia="Times New Roman" w:hAnsi="Times New Roman"/>
          <w:lang w:val="uk-UA"/>
        </w:rPr>
        <w:t xml:space="preserve">- якщо пропозиція учасника не відповідає </w:t>
      </w:r>
      <w:r w:rsidR="00EB227D" w:rsidRPr="00BE3E1B">
        <w:rPr>
          <w:rFonts w:ascii="Times New Roman" w:eastAsia="Times New Roman" w:hAnsi="Times New Roman"/>
          <w:color w:val="000000"/>
          <w:shd w:val="clear" w:color="auto" w:fill="FFFFFF"/>
          <w:lang w:val="uk-UA"/>
        </w:rPr>
        <w:t>умовам, визначеним в оголошенні про проведення спрощеної закупівлі, технічному завданні та вимогам до предмета закупівлі;</w:t>
      </w:r>
    </w:p>
    <w:p w:rsidR="00EB227D" w:rsidRPr="00BE3E1B" w:rsidRDefault="00FB1913" w:rsidP="00EB227D">
      <w:pPr>
        <w:spacing w:after="0" w:line="240" w:lineRule="auto"/>
        <w:ind w:right="142"/>
        <w:jc w:val="both"/>
        <w:rPr>
          <w:rFonts w:ascii="Times New Roman" w:eastAsia="Times New Roman" w:hAnsi="Times New Roman"/>
          <w:color w:val="000000"/>
          <w:lang w:val="uk-UA" w:eastAsia="uk-UA"/>
        </w:rPr>
      </w:pPr>
      <w:r>
        <w:rPr>
          <w:rFonts w:ascii="Times New Roman" w:eastAsia="SimSun" w:hAnsi="Times New Roman"/>
          <w:lang w:val="uk-UA"/>
        </w:rPr>
        <w:t xml:space="preserve">             </w:t>
      </w:r>
      <w:r w:rsidR="00EB227D" w:rsidRPr="00BE3E1B">
        <w:rPr>
          <w:rFonts w:ascii="Times New Roman" w:eastAsia="SimSun" w:hAnsi="Times New Roman"/>
          <w:lang w:val="uk-UA"/>
        </w:rPr>
        <w:t>-</w:t>
      </w:r>
      <w:r w:rsidR="00EB227D" w:rsidRPr="00BE3E1B">
        <w:rPr>
          <w:rFonts w:ascii="Times New Roman" w:eastAsia="SimSun" w:hAnsi="Times New Roman"/>
          <w:color w:val="000000"/>
          <w:lang w:val="uk-UA"/>
        </w:rPr>
        <w:t xml:space="preserve"> </w:t>
      </w:r>
      <w:r w:rsidR="00EB227D" w:rsidRPr="00BE3E1B">
        <w:rPr>
          <w:rFonts w:ascii="Times New Roman" w:eastAsia="Times New Roman" w:hAnsi="Times New Roman"/>
          <w:color w:val="000000"/>
          <w:lang w:val="uk-UA" w:eastAsia="uk-UA"/>
        </w:rPr>
        <w:t>учасник, якого визначили переможцем спрощеної закупівлі, відмовився укладати договір про закупівлю;</w:t>
      </w:r>
    </w:p>
    <w:p w:rsidR="00EB227D" w:rsidRPr="00BE3E1B" w:rsidRDefault="00FB1913" w:rsidP="00EB227D">
      <w:pPr>
        <w:spacing w:after="0" w:line="240" w:lineRule="auto"/>
        <w:ind w:right="142"/>
        <w:jc w:val="both"/>
        <w:rPr>
          <w:rFonts w:ascii="Times New Roman" w:eastAsia="Times New Roman" w:hAnsi="Times New Roman"/>
          <w:color w:val="000000"/>
          <w:lang w:val="uk-UA" w:eastAsia="uk-UA"/>
        </w:rPr>
      </w:pPr>
      <w:bookmarkStart w:id="6" w:name="n1185"/>
      <w:bookmarkEnd w:id="6"/>
      <w:r>
        <w:rPr>
          <w:rFonts w:ascii="Times New Roman" w:eastAsia="Times New Roman" w:hAnsi="Times New Roman"/>
          <w:color w:val="000000"/>
          <w:lang w:val="uk-UA" w:eastAsia="uk-UA"/>
        </w:rPr>
        <w:t xml:space="preserve">             </w:t>
      </w:r>
      <w:r w:rsidR="00EB227D" w:rsidRPr="00BE3E1B">
        <w:rPr>
          <w:rFonts w:ascii="Times New Roman" w:eastAsia="Times New Roman" w:hAnsi="Times New Roman"/>
          <w:color w:val="000000"/>
          <w:lang w:val="uk-UA" w:eastAsia="uk-UA"/>
        </w:rPr>
        <w:t>- учасник протягом одного року до дати оприлюднення оголошення про проведення спрощеної закупівлі відмовився підписувати договір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B227D" w:rsidRPr="00BE3E1B" w:rsidRDefault="00FB1913" w:rsidP="00EB227D">
      <w:pPr>
        <w:tabs>
          <w:tab w:val="left" w:pos="360"/>
        </w:tabs>
        <w:spacing w:after="0" w:line="240" w:lineRule="auto"/>
        <w:ind w:right="142"/>
        <w:jc w:val="both"/>
        <w:rPr>
          <w:rFonts w:ascii="Times New Roman" w:eastAsia="Times New Roman" w:hAnsi="Times New Roman"/>
          <w:lang w:val="uk-UA"/>
        </w:rPr>
      </w:pPr>
      <w:r>
        <w:rPr>
          <w:rFonts w:ascii="Times New Roman" w:eastAsia="Times New Roman" w:hAnsi="Times New Roman"/>
          <w:lang w:val="uk-UA"/>
        </w:rPr>
        <w:t xml:space="preserve">            </w:t>
      </w:r>
      <w:r w:rsidR="00EB227D" w:rsidRPr="00BE3E1B">
        <w:rPr>
          <w:rFonts w:ascii="Times New Roman" w:eastAsia="Times New Roman" w:hAnsi="Times New Roman"/>
          <w:lang w:val="uk-UA"/>
        </w:rPr>
        <w:t>- 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53017E" w:rsidRPr="00074A15" w:rsidRDefault="0053017E" w:rsidP="0053017E">
      <w:pPr>
        <w:shd w:val="clear" w:color="auto" w:fill="FFFFFF"/>
        <w:spacing w:after="0"/>
        <w:ind w:left="360"/>
        <w:jc w:val="both"/>
        <w:textAlignment w:val="baseline"/>
        <w:rPr>
          <w:rFonts w:ascii="Times New Roman" w:hAnsi="Times New Roman"/>
          <w:bCs/>
          <w:lang w:val="uk-UA"/>
        </w:rPr>
      </w:pPr>
      <w:r w:rsidRPr="00074A15">
        <w:rPr>
          <w:rFonts w:ascii="Times New Roman" w:hAnsi="Times New Roman"/>
          <w:bCs/>
          <w:lang w:val="uk-UA"/>
        </w:rPr>
        <w:t xml:space="preserve">Відповідно до частини третьої статті 12 Закону України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форматі  pdf,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та на кожен електронний документ пропозиції окремо. </w:t>
      </w:r>
    </w:p>
    <w:p w:rsidR="0053017E" w:rsidRPr="00EB227D" w:rsidRDefault="0087269E" w:rsidP="0053017E">
      <w:pPr>
        <w:shd w:val="clear" w:color="auto" w:fill="FFFFFF"/>
        <w:spacing w:after="0"/>
        <w:ind w:left="360"/>
        <w:jc w:val="both"/>
        <w:textAlignment w:val="baseline"/>
        <w:rPr>
          <w:rFonts w:ascii="Times New Roman" w:hAnsi="Times New Roman"/>
          <w:bCs/>
          <w:lang w:val="uk-UA"/>
        </w:rPr>
      </w:pPr>
      <w:r>
        <w:rPr>
          <w:rFonts w:ascii="Times New Roman" w:hAnsi="Times New Roman"/>
          <w:bCs/>
          <w:lang w:val="uk-UA"/>
        </w:rPr>
        <w:t xml:space="preserve">     </w:t>
      </w:r>
      <w:r w:rsidR="0053017E" w:rsidRPr="00EB227D">
        <w:rPr>
          <w:rFonts w:ascii="Times New Roman" w:hAnsi="Times New Roman"/>
          <w:bCs/>
          <w:lang w:val="uk-UA"/>
        </w:rPr>
        <w:t>Усі документи, що надані у складі пропозиції повинні бути надані у повному складі з усіма невід’ємними частинами.Кожен учасник має право подати тільки одну пропозицію.</w:t>
      </w:r>
    </w:p>
    <w:p w:rsidR="0053017E" w:rsidRPr="00983586" w:rsidRDefault="0053017E" w:rsidP="0053017E">
      <w:pPr>
        <w:widowControl w:val="0"/>
        <w:shd w:val="clear" w:color="auto" w:fill="FFFFFF"/>
        <w:spacing w:after="0" w:line="240" w:lineRule="auto"/>
        <w:ind w:right="113"/>
        <w:jc w:val="both"/>
        <w:textAlignment w:val="baseline"/>
        <w:rPr>
          <w:rFonts w:ascii="Times New Roman" w:hAnsi="Times New Roman"/>
          <w:bCs/>
          <w:lang w:val="uk-UA"/>
        </w:rPr>
      </w:pPr>
      <w:r w:rsidRPr="00983586">
        <w:rPr>
          <w:rFonts w:ascii="Times New Roman" w:hAnsi="Times New Roman"/>
          <w:lang w:val="uk-UA" w:eastAsia="uk-UA"/>
        </w:rPr>
        <w:t xml:space="preserve">    </w:t>
      </w:r>
      <w:r w:rsidR="0087269E">
        <w:rPr>
          <w:rFonts w:ascii="Times New Roman" w:hAnsi="Times New Roman"/>
          <w:lang w:val="uk-UA" w:eastAsia="uk-UA"/>
        </w:rPr>
        <w:t xml:space="preserve">       </w:t>
      </w:r>
      <w:r w:rsidRPr="00983586">
        <w:rPr>
          <w:rFonts w:ascii="Times New Roman" w:hAnsi="Times New Roman"/>
          <w:lang w:val="uk-UA" w:eastAsia="uk-UA"/>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До розрахунку вартості </w:t>
      </w:r>
      <w:r w:rsidRPr="00983586">
        <w:rPr>
          <w:rFonts w:ascii="Times New Roman" w:hAnsi="Times New Roman"/>
          <w:lang w:eastAsia="uk-UA"/>
        </w:rPr>
        <w:t xml:space="preserve"> </w:t>
      </w:r>
      <w:r w:rsidRPr="00983586">
        <w:rPr>
          <w:rFonts w:ascii="Times New Roman" w:hAnsi="Times New Roman"/>
          <w:lang w:val="uk-UA" w:eastAsia="uk-UA"/>
        </w:rPr>
        <w:t xml:space="preserve"> пропозиції не включаються будь-які витрати, пов'язані з підготовкою та поданням </w:t>
      </w:r>
      <w:r w:rsidRPr="00983586">
        <w:rPr>
          <w:rFonts w:ascii="Times New Roman" w:hAnsi="Times New Roman"/>
          <w:lang w:eastAsia="uk-UA"/>
        </w:rPr>
        <w:t xml:space="preserve"> </w:t>
      </w:r>
      <w:r w:rsidRPr="00983586">
        <w:rPr>
          <w:rFonts w:ascii="Times New Roman" w:hAnsi="Times New Roman"/>
          <w:lang w:val="uk-UA" w:eastAsia="uk-UA"/>
        </w:rPr>
        <w:t>пропозиції, понесені Учасником у процесі здійснення  закупівлі та укладення договору про закупівлю</w:t>
      </w:r>
      <w:r w:rsidRPr="00983586">
        <w:rPr>
          <w:rFonts w:ascii="Times New Roman" w:hAnsi="Times New Roman"/>
          <w:lang w:eastAsia="uk-UA"/>
        </w:rPr>
        <w:t>.</w:t>
      </w:r>
      <w:r w:rsidRPr="00983586">
        <w:rPr>
          <w:rFonts w:ascii="Times New Roman" w:hAnsi="Times New Roman"/>
          <w:lang w:val="uk-UA" w:eastAsia="uk-UA"/>
        </w:rPr>
        <w:t xml:space="preserve"> </w:t>
      </w:r>
      <w:r w:rsidRPr="00983586">
        <w:rPr>
          <w:rFonts w:ascii="Times New Roman" w:hAnsi="Times New Roman"/>
          <w:lang w:eastAsia="uk-UA"/>
        </w:rPr>
        <w:t xml:space="preserve"> </w:t>
      </w:r>
      <w:r w:rsidRPr="00983586">
        <w:rPr>
          <w:rFonts w:ascii="Times New Roman" w:hAnsi="Times New Roman"/>
          <w:lang w:val="uk-UA" w:eastAsia="uk-UA"/>
        </w:rPr>
        <w:t xml:space="preserve"> Всі можливі витрати Учасника сплачуються за рахунок його власних коштів та не відшкодовуються Замовником.</w:t>
      </w:r>
      <w:r w:rsidRPr="00983586">
        <w:rPr>
          <w:rFonts w:ascii="Times New Roman" w:hAnsi="Times New Roman"/>
          <w:lang w:eastAsia="uk-UA"/>
        </w:rPr>
        <w:t xml:space="preserve"> </w:t>
      </w:r>
      <w:r w:rsidRPr="00983586">
        <w:rPr>
          <w:rFonts w:ascii="Times New Roman" w:hAnsi="Times New Roman"/>
          <w:lang w:val="uk-UA" w:eastAsia="uk-UA"/>
        </w:rPr>
        <w:t xml:space="preserve"> </w:t>
      </w:r>
    </w:p>
    <w:p w:rsidR="0053017E" w:rsidRPr="00983586" w:rsidRDefault="006D4F9A" w:rsidP="0053017E">
      <w:pPr>
        <w:shd w:val="clear" w:color="auto" w:fill="FFFFFF"/>
        <w:tabs>
          <w:tab w:val="left" w:pos="851"/>
        </w:tabs>
        <w:spacing w:after="0"/>
        <w:jc w:val="both"/>
        <w:textAlignment w:val="baseline"/>
        <w:rPr>
          <w:rFonts w:ascii="Times New Roman" w:hAnsi="Times New Roman"/>
          <w:bCs/>
          <w:lang w:val="uk-UA"/>
        </w:rPr>
      </w:pPr>
      <w:r>
        <w:rPr>
          <w:rFonts w:ascii="Times New Roman" w:hAnsi="Times New Roman"/>
          <w:bCs/>
          <w:lang w:val="uk-UA"/>
        </w:rPr>
        <w:t xml:space="preserve">         </w:t>
      </w:r>
      <w:r w:rsidR="0053017E" w:rsidRPr="00983586">
        <w:rPr>
          <w:rFonts w:ascii="Times New Roman" w:hAnsi="Times New Roman"/>
          <w:bCs/>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6651" w:rsidRPr="00983586" w:rsidRDefault="00B36651" w:rsidP="00B36651">
      <w:pPr>
        <w:spacing w:after="0"/>
        <w:jc w:val="right"/>
        <w:rPr>
          <w:rFonts w:ascii="Times New Roman" w:hAnsi="Times New Roman"/>
          <w:b/>
          <w:lang w:val="uk-UA"/>
        </w:rPr>
      </w:pPr>
      <w:bookmarkStart w:id="7" w:name="_Hlk84258254"/>
      <w:r w:rsidRPr="00B46AAE">
        <w:rPr>
          <w:rFonts w:ascii="Times New Roman" w:hAnsi="Times New Roman"/>
          <w:b/>
          <w:lang w:val="uk-UA"/>
        </w:rPr>
        <w:lastRenderedPageBreak/>
        <w:t xml:space="preserve">ДОДАТОК </w:t>
      </w:r>
      <w:r w:rsidR="00E847C8" w:rsidRPr="00B46AAE">
        <w:rPr>
          <w:rFonts w:ascii="Times New Roman" w:hAnsi="Times New Roman"/>
          <w:b/>
          <w:lang w:val="uk-UA"/>
        </w:rPr>
        <w:t>3</w:t>
      </w:r>
    </w:p>
    <w:p w:rsidR="00B36651" w:rsidRPr="00983586" w:rsidRDefault="00B36651" w:rsidP="00B36651">
      <w:pPr>
        <w:spacing w:after="0"/>
        <w:jc w:val="right"/>
        <w:rPr>
          <w:rFonts w:ascii="Times New Roman" w:hAnsi="Times New Roman"/>
          <w:lang w:val="uk-UA"/>
        </w:rPr>
      </w:pPr>
      <w:r w:rsidRPr="00983586">
        <w:rPr>
          <w:rFonts w:ascii="Times New Roman" w:hAnsi="Times New Roman"/>
          <w:lang w:val="uk-UA"/>
        </w:rPr>
        <w:t>до Оголошення</w:t>
      </w:r>
    </w:p>
    <w:p w:rsidR="00B36651" w:rsidRPr="00983586" w:rsidRDefault="00B36651" w:rsidP="00B36651">
      <w:pPr>
        <w:spacing w:after="0" w:line="240" w:lineRule="auto"/>
        <w:jc w:val="center"/>
        <w:rPr>
          <w:rFonts w:ascii="Times New Roman" w:eastAsia="Times New Roman" w:hAnsi="Times New Roman"/>
          <w:b/>
          <w:lang w:val="uk-UA" w:eastAsia="uk-UA"/>
        </w:rPr>
      </w:pPr>
      <w:r w:rsidRPr="00983586">
        <w:rPr>
          <w:rFonts w:ascii="Times New Roman" w:eastAsia="Times New Roman" w:hAnsi="Times New Roman"/>
          <w:b/>
          <w:lang w:val="uk-UA" w:eastAsia="uk-UA"/>
        </w:rPr>
        <w:t>ДОГОВІР</w:t>
      </w:r>
      <w:r w:rsidR="0079715C">
        <w:rPr>
          <w:rFonts w:ascii="Times New Roman" w:eastAsia="Times New Roman" w:hAnsi="Times New Roman"/>
          <w:b/>
          <w:lang w:val="uk-UA" w:eastAsia="uk-UA"/>
        </w:rPr>
        <w:t xml:space="preserve">   </w:t>
      </w:r>
      <w:r w:rsidR="0079715C" w:rsidRPr="00983586">
        <w:rPr>
          <w:rFonts w:ascii="Times New Roman" w:eastAsia="Times New Roman" w:hAnsi="Times New Roman"/>
          <w:b/>
          <w:lang w:val="uk-UA" w:eastAsia="uk-UA"/>
        </w:rPr>
        <w:t>№____</w:t>
      </w:r>
    </w:p>
    <w:p w:rsidR="0079715C" w:rsidRDefault="00B36651" w:rsidP="00B36651">
      <w:pPr>
        <w:spacing w:after="0" w:line="240" w:lineRule="auto"/>
        <w:jc w:val="center"/>
        <w:rPr>
          <w:rFonts w:ascii="Times New Roman" w:eastAsia="Times New Roman" w:hAnsi="Times New Roman"/>
          <w:b/>
          <w:lang w:val="uk-UA" w:eastAsia="uk-UA"/>
        </w:rPr>
      </w:pPr>
      <w:r w:rsidRPr="00983586">
        <w:rPr>
          <w:rFonts w:ascii="Times New Roman" w:eastAsia="Times New Roman" w:hAnsi="Times New Roman"/>
          <w:b/>
          <w:lang w:val="uk-UA" w:eastAsia="uk-UA"/>
        </w:rPr>
        <w:t xml:space="preserve">про надання послуг </w:t>
      </w:r>
      <w:r w:rsidR="0079715C">
        <w:rPr>
          <w:rFonts w:ascii="Times New Roman" w:eastAsia="Times New Roman" w:hAnsi="Times New Roman"/>
          <w:b/>
          <w:lang w:val="uk-UA" w:eastAsia="uk-UA"/>
        </w:rPr>
        <w:t xml:space="preserve">із знешкодження </w:t>
      </w:r>
    </w:p>
    <w:p w:rsidR="00B36651" w:rsidRPr="00983586" w:rsidRDefault="0079715C" w:rsidP="00B36651">
      <w:pPr>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 xml:space="preserve">небезпечних відходів   </w:t>
      </w:r>
    </w:p>
    <w:p w:rsidR="00B36651" w:rsidRPr="00983586" w:rsidRDefault="00B36651" w:rsidP="00B36651">
      <w:pPr>
        <w:spacing w:after="0" w:line="240" w:lineRule="auto"/>
        <w:rPr>
          <w:rFonts w:ascii="Times New Roman" w:eastAsia="Times New Roman" w:hAnsi="Times New Roman"/>
          <w:bCs/>
          <w:lang w:val="uk-UA" w:eastAsia="uk-UA"/>
        </w:rPr>
      </w:pPr>
    </w:p>
    <w:tbl>
      <w:tblPr>
        <w:tblW w:w="0" w:type="auto"/>
        <w:tblLook w:val="01E0"/>
      </w:tblPr>
      <w:tblGrid>
        <w:gridCol w:w="4926"/>
        <w:gridCol w:w="4927"/>
      </w:tblGrid>
      <w:tr w:rsidR="00B36651" w:rsidRPr="00983586" w:rsidTr="00084275">
        <w:tc>
          <w:tcPr>
            <w:tcW w:w="4926" w:type="dxa"/>
            <w:shd w:val="clear" w:color="auto" w:fill="auto"/>
          </w:tcPr>
          <w:p w:rsidR="00B36651" w:rsidRPr="00983586" w:rsidRDefault="0079715C" w:rsidP="00084275">
            <w:pPr>
              <w:spacing w:after="0" w:line="240" w:lineRule="auto"/>
              <w:rPr>
                <w:rFonts w:ascii="Times New Roman" w:eastAsia="Times New Roman" w:hAnsi="Times New Roman"/>
                <w:b/>
                <w:lang w:val="uk-UA"/>
              </w:rPr>
            </w:pPr>
            <w:r>
              <w:rPr>
                <w:rFonts w:ascii="Times New Roman" w:eastAsia="Times New Roman" w:hAnsi="Times New Roman"/>
                <w:b/>
                <w:lang w:val="uk-UA"/>
              </w:rPr>
              <w:t>м.Чорноморськ</w:t>
            </w:r>
          </w:p>
        </w:tc>
        <w:tc>
          <w:tcPr>
            <w:tcW w:w="4927" w:type="dxa"/>
            <w:shd w:val="clear" w:color="auto" w:fill="auto"/>
          </w:tcPr>
          <w:p w:rsidR="00B36651" w:rsidRPr="00983586" w:rsidRDefault="00B36651" w:rsidP="004C0DF4">
            <w:pPr>
              <w:spacing w:after="0" w:line="240" w:lineRule="auto"/>
              <w:rPr>
                <w:rFonts w:ascii="Times New Roman" w:eastAsia="Times New Roman" w:hAnsi="Times New Roman"/>
                <w:b/>
                <w:lang w:val="uk-UA"/>
              </w:rPr>
            </w:pPr>
            <w:r w:rsidRPr="00983586">
              <w:rPr>
                <w:rFonts w:ascii="Times New Roman" w:eastAsia="Times New Roman" w:hAnsi="Times New Roman"/>
                <w:b/>
                <w:lang w:val="uk-UA"/>
              </w:rPr>
              <w:t xml:space="preserve">                       </w:t>
            </w:r>
            <w:r w:rsidR="004C0DF4">
              <w:rPr>
                <w:rFonts w:ascii="Times New Roman" w:eastAsia="Times New Roman" w:hAnsi="Times New Roman"/>
                <w:b/>
                <w:lang w:val="uk-UA"/>
              </w:rPr>
              <w:t xml:space="preserve">          </w:t>
            </w:r>
            <w:r w:rsidRPr="00983586">
              <w:rPr>
                <w:rFonts w:ascii="Times New Roman" w:eastAsia="Times New Roman" w:hAnsi="Times New Roman"/>
                <w:b/>
                <w:lang w:val="uk-UA"/>
              </w:rPr>
              <w:t xml:space="preserve"> «____»_____________ 2022 р.</w:t>
            </w:r>
          </w:p>
        </w:tc>
      </w:tr>
    </w:tbl>
    <w:p w:rsidR="00B36651" w:rsidRPr="00983586" w:rsidRDefault="00B36651" w:rsidP="00333946">
      <w:pPr>
        <w:spacing w:after="0" w:line="240" w:lineRule="auto"/>
        <w:jc w:val="both"/>
        <w:rPr>
          <w:rFonts w:ascii="Times New Roman" w:eastAsia="Times New Roman" w:hAnsi="Times New Roman"/>
          <w:b/>
          <w:lang w:val="uk-UA"/>
        </w:rPr>
      </w:pPr>
    </w:p>
    <w:p w:rsidR="00B36651" w:rsidRPr="00983586" w:rsidRDefault="00B36651" w:rsidP="00333946">
      <w:pPr>
        <w:tabs>
          <w:tab w:val="left" w:pos="-1440"/>
        </w:tabs>
        <w:spacing w:after="0" w:line="240" w:lineRule="auto"/>
        <w:rPr>
          <w:rFonts w:ascii="Times New Roman" w:eastAsia="Times New Roman" w:hAnsi="Times New Roman"/>
          <w:lang w:val="uk-UA"/>
        </w:rPr>
      </w:pPr>
      <w:r w:rsidRPr="00983586">
        <w:rPr>
          <w:rFonts w:ascii="Times New Roman" w:eastAsia="Times New Roman" w:hAnsi="Times New Roman"/>
          <w:b/>
          <w:bCs/>
          <w:lang w:val="uk-UA" w:bidi="uk-UA"/>
        </w:rPr>
        <w:t>Комунальне некомерційне підприємство «</w:t>
      </w:r>
      <w:r w:rsidR="00333946">
        <w:rPr>
          <w:rFonts w:ascii="Times New Roman" w:eastAsia="Times New Roman" w:hAnsi="Times New Roman"/>
          <w:b/>
          <w:bCs/>
          <w:lang w:val="uk-UA" w:bidi="uk-UA"/>
        </w:rPr>
        <w:t>Чорноморська лікарня</w:t>
      </w:r>
      <w:r w:rsidRPr="00983586">
        <w:rPr>
          <w:rFonts w:ascii="Times New Roman" w:eastAsia="Times New Roman" w:hAnsi="Times New Roman"/>
          <w:b/>
          <w:bCs/>
          <w:lang w:val="uk-UA" w:bidi="uk-UA"/>
        </w:rPr>
        <w:t>»</w:t>
      </w:r>
      <w:r w:rsidR="00333946">
        <w:rPr>
          <w:rFonts w:ascii="Times New Roman" w:eastAsia="Times New Roman" w:hAnsi="Times New Roman"/>
          <w:b/>
          <w:bCs/>
          <w:lang w:val="uk-UA" w:bidi="uk-UA"/>
        </w:rPr>
        <w:t>ЧМР Одеського р-ну Одеської обл.</w:t>
      </w:r>
      <w:r w:rsidRPr="00983586">
        <w:rPr>
          <w:rFonts w:ascii="Times New Roman" w:eastAsia="Times New Roman" w:hAnsi="Times New Roman"/>
          <w:b/>
          <w:lang w:val="uk-UA"/>
        </w:rPr>
        <w:t xml:space="preserve"> </w:t>
      </w:r>
      <w:r w:rsidR="00333946">
        <w:rPr>
          <w:rFonts w:ascii="Times New Roman" w:eastAsia="Times New Roman" w:hAnsi="Times New Roman"/>
          <w:b/>
          <w:lang w:val="uk-UA"/>
        </w:rPr>
        <w:t>, іменовано надалі «З</w:t>
      </w:r>
      <w:r w:rsidR="00BE3E1B">
        <w:rPr>
          <w:rFonts w:ascii="Times New Roman" w:eastAsia="Times New Roman" w:hAnsi="Times New Roman"/>
          <w:b/>
          <w:lang w:val="uk-UA"/>
        </w:rPr>
        <w:t>а</w:t>
      </w:r>
      <w:r w:rsidR="00333946">
        <w:rPr>
          <w:rFonts w:ascii="Times New Roman" w:eastAsia="Times New Roman" w:hAnsi="Times New Roman"/>
          <w:b/>
          <w:lang w:val="uk-UA"/>
        </w:rPr>
        <w:t xml:space="preserve">мовник», </w:t>
      </w:r>
      <w:r w:rsidRPr="00983586">
        <w:rPr>
          <w:rFonts w:ascii="Times New Roman" w:eastAsia="Times New Roman" w:hAnsi="Times New Roman"/>
          <w:lang w:val="uk-UA"/>
        </w:rPr>
        <w:t xml:space="preserve">в особі </w:t>
      </w:r>
      <w:r w:rsidR="00333946">
        <w:rPr>
          <w:rFonts w:ascii="Times New Roman" w:eastAsia="Times New Roman" w:hAnsi="Times New Roman"/>
          <w:lang w:val="uk-UA"/>
        </w:rPr>
        <w:t>Генерального директора Солтика Сергія Михайловича</w:t>
      </w:r>
      <w:r w:rsidRPr="00983586">
        <w:rPr>
          <w:rFonts w:ascii="Times New Roman" w:eastAsia="Times New Roman" w:hAnsi="Times New Roman"/>
          <w:lang w:val="uk-UA" w:bidi="uk-UA"/>
        </w:rPr>
        <w:t xml:space="preserve">, </w:t>
      </w:r>
      <w:r w:rsidR="00333946">
        <w:rPr>
          <w:rFonts w:ascii="Times New Roman" w:eastAsia="Times New Roman" w:hAnsi="Times New Roman"/>
          <w:lang w:val="uk-UA"/>
        </w:rPr>
        <w:t>що</w:t>
      </w:r>
      <w:r w:rsidRPr="00983586">
        <w:rPr>
          <w:rFonts w:ascii="Times New Roman" w:eastAsia="Times New Roman" w:hAnsi="Times New Roman"/>
          <w:lang w:val="uk-UA"/>
        </w:rPr>
        <w:t xml:space="preserve"> діє на підставі </w:t>
      </w:r>
      <w:r w:rsidR="00333946">
        <w:rPr>
          <w:rFonts w:ascii="Times New Roman" w:eastAsia="Times New Roman" w:hAnsi="Times New Roman"/>
          <w:lang w:val="uk-UA"/>
        </w:rPr>
        <w:t>Статуту,</w:t>
      </w:r>
      <w:r w:rsidRPr="00983586">
        <w:rPr>
          <w:rFonts w:ascii="Times New Roman" w:eastAsia="Times New Roman" w:hAnsi="Times New Roman"/>
          <w:lang w:val="uk-UA"/>
        </w:rPr>
        <w:t xml:space="preserve">з </w:t>
      </w:r>
      <w:r w:rsidR="00333946">
        <w:rPr>
          <w:rFonts w:ascii="Times New Roman" w:eastAsia="Times New Roman" w:hAnsi="Times New Roman"/>
          <w:lang w:val="uk-UA"/>
        </w:rPr>
        <w:t xml:space="preserve">однієї </w:t>
      </w:r>
      <w:r w:rsidRPr="00983586">
        <w:rPr>
          <w:rFonts w:ascii="Times New Roman" w:eastAsia="Times New Roman" w:hAnsi="Times New Roman"/>
          <w:lang w:val="uk-UA"/>
        </w:rPr>
        <w:t xml:space="preserve">сторони, та в особі який діє на підставі </w:t>
      </w:r>
      <w:r w:rsidR="00333946">
        <w:rPr>
          <w:rFonts w:ascii="Times New Roman" w:eastAsia="Times New Roman" w:hAnsi="Times New Roman"/>
          <w:lang w:val="uk-UA"/>
        </w:rPr>
        <w:t>Статуту, іменоване надалі</w:t>
      </w:r>
      <w:r w:rsidRPr="00983586">
        <w:rPr>
          <w:rFonts w:ascii="Times New Roman" w:eastAsia="Times New Roman" w:hAnsi="Times New Roman"/>
          <w:lang w:val="uk-UA"/>
        </w:rPr>
        <w:t xml:space="preserve"> </w:t>
      </w:r>
      <w:r w:rsidRPr="00983586">
        <w:rPr>
          <w:rFonts w:ascii="Times New Roman" w:eastAsia="Times New Roman" w:hAnsi="Times New Roman"/>
          <w:b/>
          <w:lang w:val="uk-UA"/>
        </w:rPr>
        <w:t>«Виконавець»</w:t>
      </w:r>
      <w:r w:rsidRPr="00983586">
        <w:rPr>
          <w:rFonts w:ascii="Times New Roman" w:eastAsia="Times New Roman" w:hAnsi="Times New Roman"/>
          <w:lang w:val="uk-UA"/>
        </w:rPr>
        <w:t>, з іншої сторони, які для цілей цього договору можуть іменуватися разом як «Сторони» і окремо як «Сторона», уклали цей договір про наступне:</w:t>
      </w:r>
    </w:p>
    <w:p w:rsidR="00B36651" w:rsidRPr="00983586" w:rsidRDefault="00B36651" w:rsidP="00B36651">
      <w:pPr>
        <w:spacing w:after="0" w:line="240" w:lineRule="auto"/>
        <w:ind w:firstLine="540"/>
        <w:jc w:val="center"/>
        <w:rPr>
          <w:rFonts w:ascii="Times New Roman" w:eastAsia="Times New Roman" w:hAnsi="Times New Roman"/>
          <w:b/>
          <w:lang w:val="uk-UA" w:eastAsia="uk-UA"/>
        </w:rPr>
      </w:pPr>
      <w:r w:rsidRPr="00983586">
        <w:rPr>
          <w:rFonts w:ascii="Times New Roman" w:eastAsia="Times New Roman" w:hAnsi="Times New Roman"/>
          <w:b/>
          <w:lang w:val="uk-UA" w:eastAsia="uk-UA"/>
        </w:rPr>
        <w:t>1. ПРЕДМЕТ ДОГОВОРУ</w:t>
      </w:r>
    </w:p>
    <w:p w:rsidR="00B36651" w:rsidRPr="00983586" w:rsidRDefault="00B36651" w:rsidP="00B36651">
      <w:pPr>
        <w:spacing w:after="0" w:line="240" w:lineRule="auto"/>
        <w:ind w:firstLine="567"/>
        <w:jc w:val="both"/>
        <w:rPr>
          <w:rFonts w:ascii="Times New Roman" w:eastAsia="Times New Roman" w:hAnsi="Times New Roman"/>
          <w:bCs/>
          <w:lang w:val="uk-UA"/>
        </w:rPr>
      </w:pPr>
      <w:r w:rsidRPr="00983586">
        <w:rPr>
          <w:rFonts w:ascii="Times New Roman" w:eastAsia="Times New Roman" w:hAnsi="Times New Roman"/>
          <w:lang w:val="uk-UA" w:eastAsia="uk-UA"/>
        </w:rPr>
        <w:t xml:space="preserve">1.1. Замовник доручає, а Виконавець бере на себе зобов’язання надати послуги по збиранню, зберіганню, перевезенню та знешкодженню епідемічно небезпечних медичних відходів категорії В </w:t>
      </w:r>
      <w:r w:rsidR="00333946">
        <w:rPr>
          <w:rFonts w:ascii="Times New Roman" w:eastAsia="Times New Roman" w:hAnsi="Times New Roman"/>
          <w:lang w:val="uk-UA" w:eastAsia="uk-UA"/>
        </w:rPr>
        <w:t>та С</w:t>
      </w:r>
      <w:r w:rsidRPr="00983586">
        <w:rPr>
          <w:rFonts w:ascii="Times New Roman" w:eastAsia="Times New Roman" w:hAnsi="Times New Roman"/>
          <w:lang w:val="uk-UA" w:eastAsia="uk-UA"/>
        </w:rPr>
        <w:t xml:space="preserve">, </w:t>
      </w:r>
      <w:r w:rsidR="001C4E87" w:rsidRPr="001C4E87">
        <w:rPr>
          <w:rFonts w:ascii="Times New Roman" w:eastAsia="Times New Roman" w:hAnsi="Times New Roman"/>
          <w:noProof/>
          <w:snapToGrid w:val="0"/>
          <w:color w:val="000000" w:themeColor="text1"/>
          <w:lang w:val="uk-UA" w:eastAsia="ru-RU"/>
        </w:rPr>
        <w:t>які є предметом даної закупівлі –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w:t>
      </w:r>
      <w:r w:rsidR="001C4E87" w:rsidRPr="001C4E87">
        <w:rPr>
          <w:rFonts w:ascii="Times New Roman" w:eastAsia="Times New Roman" w:hAnsi="Times New Roman"/>
          <w:noProof/>
          <w:snapToGrid w:val="0"/>
          <w:color w:val="000000" w:themeColor="text1"/>
          <w:lang w:eastAsia="ru-RU"/>
        </w:rPr>
        <w:t>COVID</w:t>
      </w:r>
      <w:r w:rsidR="001C4E87" w:rsidRPr="001C4E87">
        <w:rPr>
          <w:rFonts w:ascii="Times New Roman" w:eastAsia="Times New Roman" w:hAnsi="Times New Roman"/>
          <w:noProof/>
          <w:snapToGrid w:val="0"/>
          <w:color w:val="000000" w:themeColor="text1"/>
          <w:lang w:val="uk-UA" w:eastAsia="ru-RU"/>
        </w:rPr>
        <w:t>-19) на період дії встановленого Кабінетом Міністрів України карантину, відповідно до Закону України "Про захист населення від інфекційних хвороб".</w:t>
      </w:r>
      <w:r w:rsidR="001C4E87" w:rsidRPr="001C4E87">
        <w:rPr>
          <w:rFonts w:ascii="Times New Roman" w:eastAsia="Times New Roman" w:hAnsi="Times New Roman"/>
          <w:noProof/>
          <w:snapToGrid w:val="0"/>
          <w:color w:val="00B050"/>
          <w:lang w:val="uk-UA" w:eastAsia="ru-RU"/>
        </w:rPr>
        <w:t xml:space="preserve"> </w:t>
      </w:r>
      <w:r w:rsidRPr="00983586">
        <w:rPr>
          <w:rFonts w:ascii="Times New Roman" w:eastAsia="Times New Roman" w:hAnsi="Times New Roman"/>
          <w:lang w:val="uk-UA" w:eastAsia="uk-UA"/>
        </w:rPr>
        <w:t xml:space="preserve">згідно </w:t>
      </w:r>
      <w:r w:rsidR="001C4E87" w:rsidRPr="00983586">
        <w:rPr>
          <w:rFonts w:ascii="Times New Roman" w:eastAsia="Times New Roman" w:hAnsi="Times New Roman"/>
          <w:bCs/>
          <w:lang w:val="uk-UA"/>
        </w:rPr>
        <w:t>код</w:t>
      </w:r>
      <w:r w:rsidR="001C4E87">
        <w:rPr>
          <w:rFonts w:ascii="Times New Roman" w:eastAsia="Times New Roman" w:hAnsi="Times New Roman"/>
          <w:bCs/>
          <w:lang w:val="uk-UA"/>
        </w:rPr>
        <w:t>у</w:t>
      </w:r>
      <w:r w:rsidR="001C4E87" w:rsidRPr="00983586">
        <w:rPr>
          <w:rFonts w:ascii="Times New Roman" w:eastAsia="Times New Roman" w:hAnsi="Times New Roman"/>
          <w:bCs/>
          <w:lang w:val="uk-UA"/>
        </w:rPr>
        <w:t xml:space="preserve"> </w:t>
      </w:r>
      <w:r w:rsidRPr="00983586">
        <w:rPr>
          <w:rFonts w:ascii="Times New Roman" w:eastAsia="Times New Roman" w:hAnsi="Times New Roman"/>
          <w:bCs/>
          <w:lang w:val="uk-UA"/>
        </w:rPr>
        <w:t>ДК 021:2015</w:t>
      </w:r>
      <w:r w:rsidR="001C4E87">
        <w:rPr>
          <w:rFonts w:ascii="Times New Roman" w:eastAsia="Times New Roman" w:hAnsi="Times New Roman"/>
          <w:bCs/>
          <w:lang w:val="uk-UA"/>
        </w:rPr>
        <w:t>-</w:t>
      </w:r>
      <w:r w:rsidRPr="00983586">
        <w:rPr>
          <w:rFonts w:ascii="Times New Roman" w:eastAsia="Times New Roman" w:hAnsi="Times New Roman"/>
          <w:bCs/>
          <w:lang w:val="uk-UA"/>
        </w:rPr>
        <w:t xml:space="preserve"> 90520000-8 Послуги у сфері поводження з радіоактивними, токсичними, медичними та небезпечними відходами </w:t>
      </w:r>
      <w:r w:rsidR="00333946">
        <w:rPr>
          <w:rFonts w:ascii="Times New Roman" w:eastAsia="Times New Roman" w:hAnsi="Times New Roman"/>
          <w:bCs/>
          <w:lang w:val="uk-UA"/>
        </w:rPr>
        <w:t xml:space="preserve">згідно Специфікації </w:t>
      </w:r>
      <w:r w:rsidRPr="00983586">
        <w:rPr>
          <w:rFonts w:ascii="Times New Roman" w:eastAsia="Times New Roman" w:hAnsi="Times New Roman"/>
          <w:bCs/>
          <w:lang w:val="uk-UA"/>
        </w:rPr>
        <w:t>(далі – Послуги).</w:t>
      </w:r>
    </w:p>
    <w:p w:rsidR="00B36651" w:rsidRPr="00983586" w:rsidRDefault="00B36651" w:rsidP="00B36651">
      <w:pPr>
        <w:spacing w:after="0" w:line="240" w:lineRule="auto"/>
        <w:ind w:firstLine="567"/>
        <w:jc w:val="both"/>
        <w:rPr>
          <w:rFonts w:ascii="Times New Roman" w:eastAsia="Times New Roman" w:hAnsi="Times New Roman"/>
          <w:bCs/>
          <w:lang w:val="uk-UA"/>
        </w:rPr>
      </w:pPr>
      <w:r w:rsidRPr="00983586">
        <w:rPr>
          <w:rFonts w:ascii="Times New Roman" w:eastAsia="Times New Roman" w:hAnsi="Times New Roman"/>
          <w:bCs/>
          <w:lang w:val="uk-UA"/>
        </w:rPr>
        <w:t xml:space="preserve">1.2. До медичних відходів категорії </w:t>
      </w:r>
      <w:r w:rsidR="00586BF5">
        <w:rPr>
          <w:rFonts w:ascii="Times New Roman" w:eastAsia="Times New Roman" w:hAnsi="Times New Roman"/>
          <w:bCs/>
          <w:lang w:val="uk-UA"/>
        </w:rPr>
        <w:t>«</w:t>
      </w:r>
      <w:r w:rsidRPr="00983586">
        <w:rPr>
          <w:rFonts w:ascii="Times New Roman" w:eastAsia="Times New Roman" w:hAnsi="Times New Roman"/>
          <w:bCs/>
          <w:lang w:val="uk-UA"/>
        </w:rPr>
        <w:t>В</w:t>
      </w:r>
      <w:r w:rsidR="00586BF5">
        <w:rPr>
          <w:rFonts w:ascii="Times New Roman" w:eastAsia="Times New Roman" w:hAnsi="Times New Roman"/>
          <w:bCs/>
          <w:lang w:val="uk-UA"/>
        </w:rPr>
        <w:t>»</w:t>
      </w:r>
      <w:r w:rsidRPr="00983586">
        <w:rPr>
          <w:rFonts w:ascii="Times New Roman" w:eastAsia="Times New Roman" w:hAnsi="Times New Roman"/>
          <w:bCs/>
          <w:lang w:val="uk-UA"/>
        </w:rPr>
        <w:t xml:space="preserve"> за цим Договором відносяться наступні Відходи:</w:t>
      </w:r>
    </w:p>
    <w:p w:rsidR="00B36651" w:rsidRDefault="00B36651" w:rsidP="00B36651">
      <w:pPr>
        <w:spacing w:after="0" w:line="240" w:lineRule="auto"/>
        <w:ind w:firstLine="567"/>
        <w:jc w:val="both"/>
        <w:rPr>
          <w:rFonts w:ascii="Times New Roman" w:hAnsi="Times New Roman"/>
          <w:lang w:val="uk-UA"/>
        </w:rPr>
      </w:pPr>
      <w:r w:rsidRPr="00983586">
        <w:rPr>
          <w:rFonts w:ascii="Times New Roman" w:hAnsi="Times New Roman"/>
          <w:lang w:val="uk-UA"/>
        </w:rPr>
        <w:t xml:space="preserve">- використаний медичний інструмент (гострі предмети: голки, шприці, </w:t>
      </w:r>
      <w:r w:rsidR="001C4E87">
        <w:rPr>
          <w:rFonts w:ascii="Times New Roman" w:hAnsi="Times New Roman"/>
          <w:lang w:val="uk-UA"/>
        </w:rPr>
        <w:t>скарифікатори, системи, перев’</w:t>
      </w:r>
      <w:r w:rsidR="001C4E87" w:rsidRPr="001C4E87">
        <w:rPr>
          <w:rFonts w:ascii="Times New Roman" w:hAnsi="Times New Roman"/>
          <w:lang w:val="uk-UA"/>
        </w:rPr>
        <w:t xml:space="preserve">язувальний матеріал, </w:t>
      </w:r>
      <w:r w:rsidR="001C4E87" w:rsidRPr="00983586">
        <w:rPr>
          <w:rFonts w:ascii="Times New Roman" w:hAnsi="Times New Roman"/>
          <w:lang w:val="uk-UA"/>
        </w:rPr>
        <w:t>предмети, забруднені кров’ю або іншими біологічними рідинами</w:t>
      </w:r>
      <w:r w:rsidR="001C4E87" w:rsidRPr="001C4E87">
        <w:rPr>
          <w:rFonts w:ascii="Times New Roman" w:hAnsi="Times New Roman"/>
          <w:lang w:val="uk-UA"/>
        </w:rPr>
        <w:t xml:space="preserve"> матраци, </w:t>
      </w:r>
      <w:r w:rsidRPr="00983586">
        <w:rPr>
          <w:rFonts w:ascii="Times New Roman" w:hAnsi="Times New Roman"/>
          <w:lang w:val="uk-UA"/>
        </w:rPr>
        <w:t>скальпелі та їх леза, предметні скельця, ампули, порожні пробірки, битий скляний посуд, вазофікси, пір'я, піпетки, ланцети тощо);</w:t>
      </w:r>
      <w:r w:rsidR="00333946">
        <w:rPr>
          <w:rFonts w:ascii="Times New Roman" w:hAnsi="Times New Roman"/>
          <w:lang w:val="uk-UA"/>
        </w:rPr>
        <w:t xml:space="preserve"> </w:t>
      </w:r>
      <w:r w:rsidR="00441EB2" w:rsidRPr="00E7390B">
        <w:rPr>
          <w:rStyle w:val="ae"/>
          <w:rFonts w:ascii="Times New Roman" w:hAnsi="Times New Roman"/>
          <w:b w:val="0"/>
          <w:color w:val="333333"/>
          <w:bdr w:val="none" w:sz="0" w:space="0" w:color="auto" w:frame="1"/>
          <w:shd w:val="clear" w:color="auto" w:fill="FFFFFF"/>
          <w:lang w:val="uk-UA"/>
        </w:rPr>
        <w:t xml:space="preserve">відходи, які залишаються під час та після догляду за пацієнтами з </w:t>
      </w:r>
      <w:r w:rsidR="00441EB2" w:rsidRPr="00E7390B">
        <w:rPr>
          <w:rStyle w:val="ae"/>
          <w:rFonts w:ascii="Times New Roman" w:hAnsi="Times New Roman"/>
          <w:b w:val="0"/>
          <w:color w:val="333333"/>
          <w:bdr w:val="none" w:sz="0" w:space="0" w:color="auto" w:frame="1"/>
          <w:shd w:val="clear" w:color="auto" w:fill="FFFFFF"/>
        </w:rPr>
        <w:t>COVID</w:t>
      </w:r>
      <w:r w:rsidR="00441EB2" w:rsidRPr="00E7390B">
        <w:rPr>
          <w:rStyle w:val="ae"/>
          <w:rFonts w:ascii="Times New Roman" w:hAnsi="Times New Roman"/>
          <w:b w:val="0"/>
          <w:color w:val="333333"/>
          <w:bdr w:val="none" w:sz="0" w:space="0" w:color="auto" w:frame="1"/>
          <w:shd w:val="clear" w:color="auto" w:fill="FFFFFF"/>
          <w:lang w:val="uk-UA"/>
        </w:rPr>
        <w:t>-19</w:t>
      </w:r>
      <w:r w:rsidR="008D09DC">
        <w:rPr>
          <w:rStyle w:val="ae"/>
          <w:rFonts w:ascii="Times New Roman" w:hAnsi="Times New Roman"/>
          <w:b w:val="0"/>
          <w:color w:val="333333"/>
          <w:bdr w:val="none" w:sz="0" w:space="0" w:color="auto" w:frame="1"/>
          <w:shd w:val="clear" w:color="auto" w:fill="FFFFFF"/>
          <w:lang w:val="uk-UA"/>
        </w:rPr>
        <w:t>- потенційно небезпечні відходи (засоби індивідуального захисту,засоби захисту органів дихання (маски), органів зору, спецодяг,</w:t>
      </w:r>
      <w:r w:rsidR="00B1659A">
        <w:rPr>
          <w:rStyle w:val="ae"/>
          <w:rFonts w:ascii="Times New Roman" w:hAnsi="Times New Roman"/>
          <w:b w:val="0"/>
          <w:color w:val="333333"/>
          <w:bdr w:val="none" w:sz="0" w:space="0" w:color="auto" w:frame="1"/>
          <w:shd w:val="clear" w:color="auto" w:fill="FFFFFF"/>
          <w:lang w:val="uk-UA"/>
        </w:rPr>
        <w:t xml:space="preserve"> </w:t>
      </w:r>
      <w:r w:rsidR="008D09DC">
        <w:rPr>
          <w:rStyle w:val="ae"/>
          <w:rFonts w:ascii="Times New Roman" w:hAnsi="Times New Roman"/>
          <w:b w:val="0"/>
          <w:color w:val="333333"/>
          <w:bdr w:val="none" w:sz="0" w:space="0" w:color="auto" w:frame="1"/>
          <w:shd w:val="clear" w:color="auto" w:fill="FFFFFF"/>
          <w:lang w:val="uk-UA"/>
        </w:rPr>
        <w:t>засоби, які використовувались для дезінфекції)</w:t>
      </w:r>
      <w:r w:rsidR="00E7390B">
        <w:rPr>
          <w:rStyle w:val="ae"/>
          <w:rFonts w:ascii="Times New Roman" w:hAnsi="Times New Roman"/>
          <w:b w:val="0"/>
          <w:color w:val="333333"/>
          <w:sz w:val="20"/>
          <w:szCs w:val="20"/>
          <w:bdr w:val="none" w:sz="0" w:space="0" w:color="auto" w:frame="1"/>
          <w:shd w:val="clear" w:color="auto" w:fill="FFFFFF"/>
          <w:lang w:val="uk-UA"/>
        </w:rPr>
        <w:t>,</w:t>
      </w:r>
      <w:r w:rsidR="00441EB2">
        <w:rPr>
          <w:rFonts w:ascii="Times New Roman" w:hAnsi="Times New Roman"/>
          <w:lang w:val="uk-UA"/>
        </w:rPr>
        <w:t xml:space="preserve"> </w:t>
      </w:r>
      <w:r w:rsidR="00333946">
        <w:rPr>
          <w:rFonts w:ascii="Times New Roman" w:hAnsi="Times New Roman"/>
          <w:lang w:val="uk-UA"/>
        </w:rPr>
        <w:t xml:space="preserve">та категорії </w:t>
      </w:r>
      <w:r w:rsidR="00586BF5">
        <w:rPr>
          <w:rFonts w:ascii="Times New Roman" w:hAnsi="Times New Roman"/>
          <w:lang w:val="uk-UA"/>
        </w:rPr>
        <w:t>«</w:t>
      </w:r>
      <w:r w:rsidR="00333946" w:rsidRPr="00CF7775">
        <w:rPr>
          <w:rFonts w:ascii="Times New Roman" w:hAnsi="Times New Roman"/>
          <w:lang w:val="uk-UA"/>
        </w:rPr>
        <w:t>С</w:t>
      </w:r>
      <w:r w:rsidR="00586BF5">
        <w:rPr>
          <w:rFonts w:ascii="Times New Roman" w:hAnsi="Times New Roman"/>
          <w:lang w:val="uk-UA"/>
        </w:rPr>
        <w:t>»</w:t>
      </w:r>
      <w:r w:rsidR="00333946" w:rsidRPr="00CF7775">
        <w:rPr>
          <w:rFonts w:ascii="Times New Roman" w:hAnsi="Times New Roman"/>
          <w:lang w:val="uk-UA"/>
        </w:rPr>
        <w:t xml:space="preserve"> </w:t>
      </w:r>
      <w:r w:rsidR="00CF7775">
        <w:rPr>
          <w:rFonts w:ascii="Times New Roman" w:hAnsi="Times New Roman"/>
          <w:lang w:val="uk-UA"/>
        </w:rPr>
        <w:t xml:space="preserve">–токсикологічно небезпечні медичні відходи </w:t>
      </w:r>
      <w:r w:rsidR="00333946" w:rsidRPr="00CF7775">
        <w:rPr>
          <w:rFonts w:ascii="Times New Roman" w:hAnsi="Times New Roman"/>
          <w:lang w:val="uk-UA"/>
        </w:rPr>
        <w:t>(</w:t>
      </w:r>
      <w:r w:rsidR="00441EB2" w:rsidRPr="00CF7775">
        <w:rPr>
          <w:rFonts w:ascii="Times New Roman" w:hAnsi="Times New Roman"/>
          <w:lang w:val="uk-UA"/>
        </w:rPr>
        <w:t>люмінесцентні лампи</w:t>
      </w:r>
      <w:r w:rsidR="007421AA">
        <w:rPr>
          <w:rFonts w:ascii="Times New Roman" w:hAnsi="Times New Roman"/>
          <w:lang w:val="uk-UA"/>
        </w:rPr>
        <w:t>,</w:t>
      </w:r>
      <w:r w:rsidR="00441EB2" w:rsidRPr="00CF7775">
        <w:rPr>
          <w:rFonts w:ascii="Times New Roman" w:hAnsi="Times New Roman"/>
          <w:lang w:val="uk-UA"/>
        </w:rPr>
        <w:t xml:space="preserve"> термометри</w:t>
      </w:r>
      <w:r w:rsidR="007421AA">
        <w:rPr>
          <w:rFonts w:ascii="Times New Roman" w:hAnsi="Times New Roman"/>
          <w:lang w:val="uk-UA"/>
        </w:rPr>
        <w:t xml:space="preserve"> та лікарські засоби , тощо</w:t>
      </w:r>
      <w:r w:rsidR="00333946" w:rsidRPr="00CF7775">
        <w:rPr>
          <w:rFonts w:ascii="Times New Roman" w:hAnsi="Times New Roman"/>
          <w:lang w:val="uk-UA"/>
        </w:rPr>
        <w:t>)</w:t>
      </w:r>
      <w:r w:rsidR="007421AA">
        <w:rPr>
          <w:rFonts w:ascii="Times New Roman" w:hAnsi="Times New Roman"/>
          <w:lang w:val="uk-UA"/>
        </w:rPr>
        <w:t>.</w:t>
      </w:r>
      <w:bookmarkStart w:id="8" w:name="n65"/>
      <w:bookmarkStart w:id="9" w:name="n68"/>
      <w:bookmarkStart w:id="10" w:name="n69"/>
      <w:bookmarkEnd w:id="8"/>
      <w:bookmarkEnd w:id="9"/>
      <w:bookmarkEnd w:id="10"/>
      <w:r w:rsidR="007421AA">
        <w:rPr>
          <w:rFonts w:ascii="Times New Roman" w:hAnsi="Times New Roman"/>
          <w:lang w:val="uk-UA"/>
        </w:rPr>
        <w:t>В</w:t>
      </w:r>
      <w:r w:rsidRPr="00983586">
        <w:rPr>
          <w:rFonts w:ascii="Times New Roman" w:hAnsi="Times New Roman"/>
          <w:lang w:val="uk-UA"/>
        </w:rPr>
        <w:t>ідходи лікувально-діагностичних підрозділів закладів та диспансерів, забруднених мокротинням пацієнтів, мікробіологічних лабораторій, що здійснюють роботи із збудниками туберкульозу.</w:t>
      </w:r>
    </w:p>
    <w:p w:rsidR="00477FFA" w:rsidRPr="00477FFA" w:rsidRDefault="00477FFA" w:rsidP="00477FFA">
      <w:pPr>
        <w:pStyle w:val="docdata"/>
        <w:spacing w:before="0" w:beforeAutospacing="0" w:after="200" w:afterAutospacing="0" w:line="240" w:lineRule="atLeast"/>
        <w:ind w:firstLine="567"/>
        <w:jc w:val="both"/>
        <w:rPr>
          <w:lang w:val="uk-UA"/>
        </w:rPr>
      </w:pPr>
      <w:r w:rsidRPr="00477FFA">
        <w:rPr>
          <w:color w:val="000000"/>
          <w:sz w:val="22"/>
          <w:szCs w:val="22"/>
          <w:lang w:val="uk-UA"/>
        </w:rPr>
        <w:t>Керуючись Указом Президента України від 24.02.2022 №64/2022 «Про введення воєнного стану в Україні», затвердженого Законом України від 24 лютого 2022 року №2102-</w:t>
      </w:r>
      <w:r w:rsidRPr="00477FFA">
        <w:rPr>
          <w:color w:val="000000"/>
          <w:sz w:val="22"/>
          <w:szCs w:val="22"/>
        </w:rPr>
        <w:t>IX</w:t>
      </w:r>
      <w:r w:rsidRPr="00477FFA">
        <w:rPr>
          <w:color w:val="000000"/>
          <w:sz w:val="22"/>
          <w:szCs w:val="22"/>
          <w:lang w:val="uk-UA"/>
        </w:rPr>
        <w:t xml:space="preserve"> та подовження строку дії воєнного стану в Україні Указами Президента від 14 березня 2022 р. № 133/2022, від 18.04.2022 р. № 259/2022, від 17.05.2022 р. №341/2022 «Про продовження строку дії воєнного стану в Україні», та подовженого Указом</w:t>
      </w:r>
      <w:r w:rsidRPr="00477FFA">
        <w:rPr>
          <w:color w:val="000000"/>
          <w:sz w:val="22"/>
          <w:szCs w:val="22"/>
        </w:rPr>
        <w:t> </w:t>
      </w:r>
      <w:r w:rsidRPr="00477FFA">
        <w:rPr>
          <w:color w:val="000000"/>
          <w:sz w:val="22"/>
          <w:szCs w:val="22"/>
          <w:lang w:val="uk-UA"/>
        </w:rPr>
        <w:t xml:space="preserve">Президента України від 12.08.2022 №573/2022 «Про продовження строку дії воєнного стану в Україні» та постановою Кабінету Міністрів України від 24.06.2022 </w:t>
      </w:r>
      <w:r w:rsidRPr="00477FFA">
        <w:rPr>
          <w:color w:val="000000"/>
          <w:sz w:val="22"/>
          <w:szCs w:val="22"/>
          <w:shd w:val="clear" w:color="auto" w:fill="FFFFFF"/>
          <w:lang w:val="uk-UA"/>
        </w:rPr>
        <w:t>№ 723</w:t>
      </w:r>
      <w:r w:rsidRPr="00477FFA">
        <w:rPr>
          <w:color w:val="000000"/>
          <w:sz w:val="22"/>
          <w:szCs w:val="22"/>
          <w:lang w:val="uk-UA"/>
        </w:rPr>
        <w:t xml:space="preserve"> «</w:t>
      </w:r>
      <w:r w:rsidRPr="00477FFA">
        <w:rPr>
          <w:color w:val="000000"/>
          <w:sz w:val="22"/>
          <w:szCs w:val="22"/>
          <w:shd w:val="clear" w:color="auto" w:fill="FFFFFF"/>
          <w:lang w:val="uk-UA"/>
        </w:rPr>
        <w:t>Про внесення змін до постанов Кабінету Міністрів України від 14 вересня 2020 р. № 822 від 28 лютого 2022 р. № 169»</w:t>
      </w:r>
      <w:r w:rsidRPr="00477FFA">
        <w:rPr>
          <w:color w:val="000000"/>
          <w:sz w:val="22"/>
          <w:szCs w:val="22"/>
          <w:lang w:val="uk-UA"/>
        </w:rPr>
        <w:t xml:space="preserve"> та постановою Кабінету Міністрів України 28.02.2022 №169 «Деякі питання здійснення оборонних та публічних закупівель товарів, робіт і послуг в умовах воєнного стану» зі змінами та доповненнями замовники</w:t>
      </w:r>
      <w:r w:rsidRPr="00477FFA">
        <w:rPr>
          <w:color w:val="000000"/>
          <w:sz w:val="22"/>
          <w:szCs w:val="22"/>
        </w:rPr>
        <w:t> </w:t>
      </w:r>
      <w:r w:rsidRPr="00477FFA">
        <w:rPr>
          <w:color w:val="000000"/>
          <w:sz w:val="22"/>
          <w:szCs w:val="22"/>
          <w:lang w:val="uk-UA"/>
        </w:rPr>
        <w:t xml:space="preserve"> ( крім тих, що визначені в абзацах першому та другому підпункту 1 пункту 1 Постанови 169) здійснюють публічні закупівлі, вартість яких становить або перевищує 50 тис. гривень, без граничних обмежень щодо очікуваної вартості предмета закупівлі, із використанням порядку проведення спрощених закупівель, встановленого Законом України «Про публічні закупівлі».</w:t>
      </w:r>
    </w:p>
    <w:p w:rsidR="00B36651" w:rsidRDefault="00B36651" w:rsidP="00B36651">
      <w:pPr>
        <w:spacing w:after="0" w:line="240" w:lineRule="auto"/>
        <w:ind w:firstLine="540"/>
        <w:jc w:val="center"/>
        <w:rPr>
          <w:rFonts w:ascii="Times New Roman" w:eastAsia="Times New Roman" w:hAnsi="Times New Roman"/>
          <w:b/>
          <w:lang w:val="uk-UA" w:eastAsia="uk-UA"/>
        </w:rPr>
      </w:pPr>
      <w:r w:rsidRPr="001877DF">
        <w:rPr>
          <w:rFonts w:ascii="Times New Roman" w:eastAsia="Times New Roman" w:hAnsi="Times New Roman"/>
          <w:b/>
          <w:lang w:val="uk-UA" w:eastAsia="uk-UA"/>
        </w:rPr>
        <w:t>2. ПОРЯДОК НАДАННЯ ПОСЛУГ</w:t>
      </w:r>
    </w:p>
    <w:p w:rsidR="001877DF" w:rsidRPr="001877DF" w:rsidRDefault="00473C85" w:rsidP="000C6663">
      <w:pPr>
        <w:widowControl w:val="0"/>
        <w:suppressAutoHyphens/>
        <w:autoSpaceDE w:val="0"/>
        <w:autoSpaceDN w:val="0"/>
        <w:adjustRightInd w:val="0"/>
        <w:spacing w:after="0" w:line="240" w:lineRule="atLeast"/>
        <w:jc w:val="both"/>
        <w:rPr>
          <w:rFonts w:ascii="Times New Roman" w:hAnsi="Times New Roman"/>
          <w:lang w:val="uk-UA"/>
        </w:rPr>
      </w:pPr>
      <w:r>
        <w:rPr>
          <w:rFonts w:ascii="Times New Roman" w:hAnsi="Times New Roman"/>
          <w:lang w:val="uk-UA"/>
        </w:rPr>
        <w:t xml:space="preserve"> 2.1. </w:t>
      </w:r>
      <w:r w:rsidR="00C75BF2">
        <w:rPr>
          <w:rFonts w:ascii="Times New Roman" w:hAnsi="Times New Roman"/>
          <w:lang w:val="uk-UA"/>
        </w:rPr>
        <w:t>Виконавець надає послуги за цим Договором з дня підписання Договору та дотримання всіх умов зазначених в Додатках до данного Договору.</w:t>
      </w:r>
      <w:r w:rsidR="00F95CBF">
        <w:rPr>
          <w:rFonts w:ascii="Times New Roman" w:hAnsi="Times New Roman"/>
          <w:lang w:val="uk-UA"/>
        </w:rPr>
        <w:t xml:space="preserve"> </w:t>
      </w:r>
      <w:r w:rsidR="001877DF" w:rsidRPr="001877DF">
        <w:rPr>
          <w:rFonts w:ascii="Times New Roman" w:hAnsi="Times New Roman"/>
          <w:lang w:val="uk-UA"/>
        </w:rPr>
        <w:t xml:space="preserve">Виконавець гарантує якісне та своєчасне надання Послуг за цим Договором відповідно до вимог чинного законодавства України із захисту довкілля, Закону України «Про забезпечення санітарного та епідемічного благополуччя населення», згідно до Закону України «Про охорону навколишнього природного середовища» від </w:t>
      </w:r>
      <w:r w:rsidR="001877DF" w:rsidRPr="001877DF">
        <w:rPr>
          <w:rFonts w:ascii="Times New Roman" w:hAnsi="Times New Roman"/>
          <w:bdr w:val="none" w:sz="0" w:space="0" w:color="auto" w:frame="1"/>
          <w:shd w:val="clear" w:color="auto" w:fill="FFFFFF"/>
          <w:lang w:val="uk-UA"/>
        </w:rPr>
        <w:t>25.06.1991</w:t>
      </w:r>
      <w:r w:rsidR="001877DF" w:rsidRPr="001877DF">
        <w:rPr>
          <w:rStyle w:val="apple-converted-space"/>
          <w:shd w:val="clear" w:color="auto" w:fill="FFFFFF"/>
          <w:lang w:val="uk-UA"/>
        </w:rPr>
        <w:t xml:space="preserve"> р. </w:t>
      </w:r>
      <w:r w:rsidR="001877DF" w:rsidRPr="001877DF">
        <w:rPr>
          <w:rFonts w:ascii="Times New Roman" w:hAnsi="Times New Roman"/>
          <w:shd w:val="clear" w:color="auto" w:fill="FFFFFF"/>
          <w:lang w:val="uk-UA"/>
        </w:rPr>
        <w:t>№</w:t>
      </w:r>
      <w:r w:rsidR="001877DF" w:rsidRPr="001877DF">
        <w:rPr>
          <w:rStyle w:val="apple-converted-space"/>
          <w:shd w:val="clear" w:color="auto" w:fill="FFFFFF"/>
          <w:lang w:val="uk-UA"/>
        </w:rPr>
        <w:t xml:space="preserve"> </w:t>
      </w:r>
      <w:r w:rsidR="001877DF" w:rsidRPr="001877DF">
        <w:rPr>
          <w:rFonts w:ascii="Times New Roman" w:hAnsi="Times New Roman"/>
          <w:bdr w:val="none" w:sz="0" w:space="0" w:color="auto" w:frame="1"/>
          <w:shd w:val="clear" w:color="auto" w:fill="FFFFFF"/>
          <w:lang w:val="uk-UA"/>
        </w:rPr>
        <w:t>1264-</w:t>
      </w:r>
      <w:r w:rsidR="001877DF" w:rsidRPr="001877DF">
        <w:rPr>
          <w:rFonts w:ascii="Times New Roman" w:hAnsi="Times New Roman"/>
          <w:bdr w:val="none" w:sz="0" w:space="0" w:color="auto" w:frame="1"/>
          <w:shd w:val="clear" w:color="auto" w:fill="FFFFFF"/>
        </w:rPr>
        <w:t>XII</w:t>
      </w:r>
      <w:r w:rsidR="001877DF" w:rsidRPr="001877DF">
        <w:rPr>
          <w:rFonts w:ascii="Times New Roman" w:hAnsi="Times New Roman"/>
          <w:lang w:val="uk-UA"/>
        </w:rPr>
        <w:t xml:space="preserve">, Закону України «Про відходи» №187/98-ВР від 05.03.1998 року, наказу Міністерства охорони здоров’я України «Про затвердження Державних санітарно-протиепідемічних правил і норм щодо поводження з медичними відходами» №325 від 08.06.2015 року, наказу Міністерства охорони здоров’я України «Про затвердження Державних санітарних норм та правил утримання територій населених місць» №145 від 17.03.2011 року, </w:t>
      </w:r>
      <w:r w:rsidR="001877DF" w:rsidRPr="001877DF">
        <w:rPr>
          <w:rStyle w:val="rvts9"/>
          <w:rFonts w:ascii="Times New Roman" w:hAnsi="Times New Roman"/>
          <w:lang w:val="uk-UA"/>
        </w:rPr>
        <w:t>постанови Кабінету Міністрів України</w:t>
      </w:r>
      <w:r w:rsidR="001877DF" w:rsidRPr="001877DF">
        <w:rPr>
          <w:rStyle w:val="rvts0"/>
          <w:rFonts w:ascii="Times New Roman" w:hAnsi="Times New Roman"/>
          <w:lang w:val="uk-UA"/>
        </w:rPr>
        <w:t xml:space="preserve"> </w:t>
      </w:r>
      <w:r w:rsidR="001877DF" w:rsidRPr="001877DF">
        <w:rPr>
          <w:rStyle w:val="rvts9"/>
          <w:rFonts w:ascii="Times New Roman" w:hAnsi="Times New Roman"/>
          <w:lang w:val="uk-UA"/>
        </w:rPr>
        <w:t>від 13.07.2016 р. № 446</w:t>
      </w:r>
      <w:r w:rsidR="001877DF" w:rsidRPr="001877DF">
        <w:rPr>
          <w:rStyle w:val="rvts15"/>
          <w:rFonts w:ascii="Times New Roman" w:hAnsi="Times New Roman"/>
          <w:lang w:val="uk-UA"/>
        </w:rPr>
        <w:t xml:space="preserve"> </w:t>
      </w:r>
      <w:r w:rsidR="001877DF" w:rsidRPr="001877DF">
        <w:rPr>
          <w:rStyle w:val="rvts23"/>
          <w:rFonts w:ascii="Times New Roman" w:hAnsi="Times New Roman"/>
          <w:lang w:val="uk-UA"/>
        </w:rPr>
        <w:t xml:space="preserve">«Про затвердження Ліцензійних умов провадження господарської діяльності з поводження з небезпечними відходами» </w:t>
      </w:r>
      <w:r w:rsidR="001877DF" w:rsidRPr="001877DF">
        <w:rPr>
          <w:rFonts w:ascii="Times New Roman" w:hAnsi="Times New Roman"/>
          <w:lang w:val="uk-UA"/>
        </w:rPr>
        <w:t>зі збирання, перевезення та утилізації небезпечних відходів з метою уникнення прямого та опосередкованого ризику забруднення навколишнього середовища, а також для уникнення розповсюдження інфекційних та неінфекційних захворювань серед населення.</w:t>
      </w:r>
    </w:p>
    <w:p w:rsidR="001877DF" w:rsidRPr="00343CDF" w:rsidRDefault="001877DF" w:rsidP="000C6663">
      <w:pPr>
        <w:widowControl w:val="0"/>
        <w:suppressAutoHyphens/>
        <w:autoSpaceDE w:val="0"/>
        <w:autoSpaceDN w:val="0"/>
        <w:adjustRightInd w:val="0"/>
        <w:spacing w:after="0" w:line="240" w:lineRule="atLeast"/>
        <w:jc w:val="both"/>
        <w:rPr>
          <w:rFonts w:ascii="Times New Roman" w:hAnsi="Times New Roman"/>
          <w:lang w:val="uk-UA"/>
        </w:rPr>
      </w:pPr>
      <w:r w:rsidRPr="00343CDF">
        <w:rPr>
          <w:rFonts w:ascii="Times New Roman" w:hAnsi="Times New Roman"/>
          <w:lang w:val="uk-UA"/>
        </w:rPr>
        <w:t xml:space="preserve">2.2. Виконавець повинен надати підтверджуючі документи дозвільного характеру, що є підставами для </w:t>
      </w:r>
      <w:r w:rsidRPr="00343CDF">
        <w:rPr>
          <w:rFonts w:ascii="Times New Roman" w:hAnsi="Times New Roman"/>
          <w:lang w:val="uk-UA"/>
        </w:rPr>
        <w:lastRenderedPageBreak/>
        <w:t>надання Послуг за умов цього Договору, а саме: ліцензію Міністерства екології та природних ресурсів України у сфері операцій поводження з небезпечними відходами (збирання, зберігання, оброблення, утилізація, знешкодження).</w:t>
      </w:r>
    </w:p>
    <w:p w:rsidR="001877DF" w:rsidRPr="00343CDF" w:rsidRDefault="001877DF" w:rsidP="000C6663">
      <w:pPr>
        <w:widowControl w:val="0"/>
        <w:suppressAutoHyphens/>
        <w:autoSpaceDE w:val="0"/>
        <w:autoSpaceDN w:val="0"/>
        <w:adjustRightInd w:val="0"/>
        <w:spacing w:after="0" w:line="240" w:lineRule="atLeast"/>
        <w:jc w:val="both"/>
        <w:rPr>
          <w:rFonts w:ascii="Times New Roman" w:hAnsi="Times New Roman"/>
          <w:lang w:val="uk-UA"/>
        </w:rPr>
      </w:pPr>
      <w:r w:rsidRPr="00343CDF">
        <w:rPr>
          <w:rFonts w:ascii="Times New Roman" w:hAnsi="Times New Roman"/>
          <w:lang w:val="uk-UA"/>
        </w:rPr>
        <w:t>2.3. Послуги за цим Договором виконуються кваліфікованим персоналом Виконавця, з використанням власних потужностей та з забезпеченням сертифікованого в Україні обладнання і матеріалів для збирання, зберігання, оброблення, знешкодження, утилізації  небезпечних відходів:</w:t>
      </w:r>
    </w:p>
    <w:p w:rsidR="001877DF" w:rsidRPr="00343CDF" w:rsidRDefault="001877DF" w:rsidP="000C6663">
      <w:pPr>
        <w:spacing w:after="0" w:line="240" w:lineRule="atLeast"/>
        <w:jc w:val="both"/>
        <w:rPr>
          <w:rFonts w:ascii="Times New Roman" w:hAnsi="Times New Roman"/>
          <w:lang w:val="uk-UA" w:eastAsia="uk-UA"/>
        </w:rPr>
      </w:pPr>
      <w:r w:rsidRPr="00343CDF">
        <w:rPr>
          <w:rFonts w:ascii="Times New Roman" w:hAnsi="Times New Roman"/>
          <w:lang w:val="uk-UA"/>
        </w:rPr>
        <w:t>-транспортувальна тара- спеціальні поліетиленові пакети високого тиску та/або контейнери з міцного матеріалу, які надаються Виконавцем для надання Послуг,</w:t>
      </w:r>
      <w:r w:rsidRPr="00343CDF">
        <w:rPr>
          <w:rFonts w:ascii="Times New Roman" w:hAnsi="Times New Roman"/>
          <w:lang w:val="uk-UA" w:eastAsia="uk-UA"/>
        </w:rPr>
        <w:t xml:space="preserve"> що забезпечують зберігання небезпечних відходів, а також запобігають їх проникненню в навколишнє середовище.</w:t>
      </w:r>
    </w:p>
    <w:p w:rsidR="001877DF" w:rsidRPr="00343CDF" w:rsidRDefault="001877DF" w:rsidP="000C6663">
      <w:pPr>
        <w:widowControl w:val="0"/>
        <w:suppressAutoHyphens/>
        <w:autoSpaceDE w:val="0"/>
        <w:autoSpaceDN w:val="0"/>
        <w:adjustRightInd w:val="0"/>
        <w:spacing w:after="0" w:line="240" w:lineRule="atLeast"/>
        <w:jc w:val="both"/>
        <w:rPr>
          <w:rFonts w:ascii="Times New Roman" w:hAnsi="Times New Roman"/>
          <w:lang w:val="uk-UA"/>
        </w:rPr>
      </w:pPr>
      <w:r w:rsidRPr="00343CDF">
        <w:rPr>
          <w:rFonts w:ascii="Times New Roman" w:hAnsi="Times New Roman"/>
          <w:lang w:val="uk-UA"/>
        </w:rPr>
        <w:t>2.4. Послуги за цим Договором надаються спеціально обладнаним транспортом та за рахунок Виконавця для транспортування небезпечних відходів до місця іх утилізації з наданням завірених копій наступних документів на транспорт, який планується залучити для виконання умов цього Договору:</w:t>
      </w:r>
    </w:p>
    <w:p w:rsidR="001877DF" w:rsidRPr="00343CDF" w:rsidRDefault="001877DF" w:rsidP="000C6663">
      <w:pPr>
        <w:widowControl w:val="0"/>
        <w:suppressAutoHyphens/>
        <w:autoSpaceDE w:val="0"/>
        <w:autoSpaceDN w:val="0"/>
        <w:adjustRightInd w:val="0"/>
        <w:spacing w:after="0" w:line="240" w:lineRule="atLeast"/>
        <w:jc w:val="both"/>
        <w:rPr>
          <w:rFonts w:ascii="Times New Roman" w:hAnsi="Times New Roman"/>
          <w:lang w:val="uk-UA"/>
        </w:rPr>
      </w:pPr>
      <w:r w:rsidRPr="00343CDF">
        <w:rPr>
          <w:rFonts w:ascii="Times New Roman" w:hAnsi="Times New Roman"/>
          <w:lang w:val="uk-UA"/>
        </w:rPr>
        <w:t>-копія ліцензії на перевезення небезпечних вантажів та небезпених відходів автомобільним транспортом;</w:t>
      </w:r>
    </w:p>
    <w:p w:rsidR="001877DF" w:rsidRPr="00343CDF" w:rsidRDefault="001877DF" w:rsidP="000C6663">
      <w:pPr>
        <w:widowControl w:val="0"/>
        <w:suppressAutoHyphens/>
        <w:autoSpaceDE w:val="0"/>
        <w:autoSpaceDN w:val="0"/>
        <w:adjustRightInd w:val="0"/>
        <w:spacing w:after="0" w:line="240" w:lineRule="atLeast"/>
        <w:jc w:val="both"/>
        <w:rPr>
          <w:rFonts w:ascii="Times New Roman" w:hAnsi="Times New Roman"/>
          <w:lang w:val="uk-UA"/>
        </w:rPr>
      </w:pPr>
      <w:r w:rsidRPr="00343CDF">
        <w:rPr>
          <w:rFonts w:ascii="Times New Roman" w:hAnsi="Times New Roman"/>
          <w:lang w:val="uk-UA"/>
        </w:rPr>
        <w:t>-копія свідоцтва про підготовку водія (-ів) транспортного засобу, що перевозить небезпечні вантажі;</w:t>
      </w:r>
    </w:p>
    <w:p w:rsidR="001877DF" w:rsidRPr="00343CDF" w:rsidRDefault="001877DF" w:rsidP="000C6663">
      <w:pPr>
        <w:widowControl w:val="0"/>
        <w:suppressAutoHyphens/>
        <w:autoSpaceDE w:val="0"/>
        <w:autoSpaceDN w:val="0"/>
        <w:adjustRightInd w:val="0"/>
        <w:spacing w:after="0" w:line="240" w:lineRule="atLeast"/>
        <w:jc w:val="both"/>
        <w:rPr>
          <w:rFonts w:ascii="Times New Roman" w:hAnsi="Times New Roman"/>
          <w:lang w:val="uk-UA"/>
        </w:rPr>
      </w:pPr>
      <w:r w:rsidRPr="00343CDF">
        <w:rPr>
          <w:rFonts w:ascii="Times New Roman" w:hAnsi="Times New Roman"/>
          <w:lang w:val="uk-UA"/>
        </w:rPr>
        <w:t>-копія свідоцтва про допущення транспортного засобу до перевезення небезпечних вантажів, визначених умовами цього Договору.</w:t>
      </w:r>
    </w:p>
    <w:p w:rsidR="001877DF" w:rsidRPr="00343CDF" w:rsidRDefault="001877DF" w:rsidP="000C6663">
      <w:pPr>
        <w:spacing w:after="0" w:line="240" w:lineRule="atLeast"/>
        <w:jc w:val="both"/>
        <w:rPr>
          <w:rFonts w:ascii="Times New Roman" w:hAnsi="Times New Roman"/>
          <w:lang w:val="uk-UA"/>
        </w:rPr>
      </w:pPr>
      <w:r w:rsidRPr="00343CDF">
        <w:rPr>
          <w:rFonts w:ascii="Times New Roman" w:hAnsi="Times New Roman"/>
          <w:lang w:val="uk-UA"/>
        </w:rPr>
        <w:t>2.5. Виконавець за цим Договором гарантує вивезення небезпечних відходів тільки на об’єкти поводження з радіоактивними, токсичними, медичними та небезпечними відходами (з відпрацьованими люмінесцентними лампами та іншими відходами, які містять ртуть), які мають всю необхідну дозвільну та іншу документацію згідно з чинним законодавством.</w:t>
      </w:r>
    </w:p>
    <w:p w:rsidR="00491A4E" w:rsidRPr="00343CDF" w:rsidRDefault="00491A4E" w:rsidP="000C6663">
      <w:pPr>
        <w:spacing w:after="0" w:line="240" w:lineRule="atLeast"/>
        <w:rPr>
          <w:rFonts w:ascii="Times New Roman" w:hAnsi="Times New Roman"/>
          <w:lang w:val="uk-UA"/>
        </w:rPr>
      </w:pPr>
      <w:r w:rsidRPr="00343CDF">
        <w:rPr>
          <w:rFonts w:ascii="Times New Roman" w:hAnsi="Times New Roman"/>
          <w:lang w:val="uk-UA"/>
        </w:rPr>
        <w:t>2.6. Виконавець надає послуги відповідно письмової заявки Замовника, яка може бути спрямована поштою, кур’єром, факсом, електронною поштою, будь-яким іншим способом, який дозволяє зафіксувати факт відправки заявки.</w:t>
      </w:r>
    </w:p>
    <w:p w:rsidR="00491A4E" w:rsidRPr="00343CDF" w:rsidRDefault="00491A4E" w:rsidP="000C6663">
      <w:pPr>
        <w:spacing w:after="0" w:line="240" w:lineRule="atLeast"/>
        <w:rPr>
          <w:rFonts w:ascii="Times New Roman" w:hAnsi="Times New Roman"/>
          <w:lang w:val="uk-UA"/>
        </w:rPr>
      </w:pPr>
      <w:r w:rsidRPr="00343CDF">
        <w:rPr>
          <w:rFonts w:ascii="Times New Roman" w:hAnsi="Times New Roman"/>
          <w:lang w:val="uk-UA"/>
        </w:rPr>
        <w:t>2.7. Виконавець, протягом 5 календарних днів з моменту отримання заявки, обробляє її, планує надання послуг згідно вимог Замовника, виду та кількості відходів і виставляє Замовнику рахунок для оплати. Рахунок є підтвердженням відповідності заявки вимогам даного Договору і прийняттям заявки до виконання.</w:t>
      </w:r>
    </w:p>
    <w:p w:rsidR="00491A4E" w:rsidRPr="00343CDF" w:rsidRDefault="00491A4E" w:rsidP="000C6663">
      <w:pPr>
        <w:spacing w:after="0" w:line="240" w:lineRule="atLeast"/>
        <w:rPr>
          <w:rFonts w:ascii="Times New Roman" w:hAnsi="Times New Roman"/>
          <w:lang w:val="uk-UA"/>
        </w:rPr>
      </w:pPr>
      <w:r w:rsidRPr="00343CDF">
        <w:rPr>
          <w:rFonts w:ascii="Times New Roman" w:hAnsi="Times New Roman"/>
          <w:lang w:val="uk-UA"/>
        </w:rPr>
        <w:t>2.8. Відходи зважуються Замовником в присутності Виконавця. Якщо примайня відходів проводиться на складі Виконавця, останній виробляє зважування партії відходів</w:t>
      </w:r>
      <w:r w:rsidR="00440C5B" w:rsidRPr="00343CDF">
        <w:rPr>
          <w:rFonts w:ascii="Times New Roman" w:hAnsi="Times New Roman"/>
          <w:lang w:val="uk-UA"/>
        </w:rPr>
        <w:t xml:space="preserve"> своїми силами і за свій рахунок.</w:t>
      </w:r>
    </w:p>
    <w:p w:rsidR="00440C5B" w:rsidRPr="00343CDF" w:rsidRDefault="00440C5B" w:rsidP="000C6663">
      <w:pPr>
        <w:spacing w:after="0" w:line="240" w:lineRule="atLeast"/>
        <w:rPr>
          <w:rFonts w:ascii="Times New Roman" w:hAnsi="Times New Roman"/>
          <w:lang w:val="uk-UA"/>
        </w:rPr>
      </w:pPr>
      <w:r w:rsidRPr="00343CDF">
        <w:rPr>
          <w:rFonts w:ascii="Times New Roman" w:hAnsi="Times New Roman"/>
          <w:lang w:val="uk-UA"/>
        </w:rPr>
        <w:t>2.9. Факт передачі відходів Виконавцю оформлюється Актом прийому-передачі, підписаним обома Сторонами.</w:t>
      </w:r>
    </w:p>
    <w:p w:rsidR="00440C5B" w:rsidRPr="00343CDF" w:rsidRDefault="00440C5B" w:rsidP="000C6663">
      <w:pPr>
        <w:spacing w:after="0" w:line="240" w:lineRule="atLeast"/>
        <w:rPr>
          <w:rFonts w:ascii="Times New Roman" w:hAnsi="Times New Roman"/>
          <w:lang w:val="uk-UA"/>
        </w:rPr>
      </w:pPr>
      <w:r w:rsidRPr="00343CDF">
        <w:rPr>
          <w:rFonts w:ascii="Times New Roman" w:hAnsi="Times New Roman"/>
          <w:lang w:val="uk-UA"/>
        </w:rPr>
        <w:t>2.10. Відходи що знищуються за цим Договором, знищуються у тому числі й з тарою та/або упаковкою в якій Виконавець отримав відходи від Замовника.</w:t>
      </w:r>
    </w:p>
    <w:p w:rsidR="00B36651" w:rsidRPr="00343CDF" w:rsidRDefault="00B36651" w:rsidP="000C6663">
      <w:pPr>
        <w:spacing w:after="0" w:line="240" w:lineRule="atLeast"/>
        <w:rPr>
          <w:rFonts w:ascii="Times New Roman" w:eastAsia="Times New Roman" w:hAnsi="Times New Roman"/>
          <w:lang w:val="uk-UA" w:eastAsia="uk-UA"/>
        </w:rPr>
      </w:pPr>
      <w:r w:rsidRPr="00343CDF">
        <w:rPr>
          <w:rFonts w:ascii="Times New Roman" w:eastAsia="Times New Roman" w:hAnsi="Times New Roman"/>
          <w:lang w:val="uk-UA" w:eastAsia="uk-UA"/>
        </w:rPr>
        <w:t>2.</w:t>
      </w:r>
      <w:r w:rsidR="00B61226">
        <w:rPr>
          <w:rFonts w:ascii="Times New Roman" w:eastAsia="Times New Roman" w:hAnsi="Times New Roman"/>
          <w:lang w:val="uk-UA" w:eastAsia="uk-UA"/>
        </w:rPr>
        <w:t>11</w:t>
      </w:r>
      <w:r w:rsidRPr="00343CDF">
        <w:rPr>
          <w:rFonts w:ascii="Times New Roman" w:eastAsia="Times New Roman" w:hAnsi="Times New Roman"/>
          <w:lang w:val="uk-UA" w:eastAsia="uk-UA"/>
        </w:rPr>
        <w:t xml:space="preserve">. Транспортувальна тара для Відходів, а саме: </w:t>
      </w:r>
      <w:r w:rsidRPr="0046680F">
        <w:rPr>
          <w:rFonts w:ascii="Times New Roman" w:eastAsia="Times New Roman" w:hAnsi="Times New Roman"/>
          <w:color w:val="000000" w:themeColor="text1"/>
          <w:lang w:val="uk-UA" w:eastAsia="uk-UA"/>
        </w:rPr>
        <w:t>спеціальні поліетиленові мішки</w:t>
      </w:r>
      <w:r w:rsidRPr="00343CDF">
        <w:rPr>
          <w:rFonts w:ascii="Times New Roman" w:eastAsia="Times New Roman" w:hAnsi="Times New Roman"/>
          <w:lang w:val="uk-UA" w:eastAsia="uk-UA"/>
        </w:rPr>
        <w:t xml:space="preserve"> та контейнери з міцного матеріалу надаються Виконавцем.</w:t>
      </w:r>
    </w:p>
    <w:p w:rsidR="00B36651" w:rsidRPr="00343CDF" w:rsidRDefault="00B36651" w:rsidP="000C6663">
      <w:pPr>
        <w:spacing w:after="0" w:line="240" w:lineRule="atLeast"/>
        <w:rPr>
          <w:rFonts w:ascii="Times New Roman" w:eastAsia="Times New Roman" w:hAnsi="Times New Roman"/>
          <w:lang w:val="uk-UA" w:eastAsia="uk-UA"/>
        </w:rPr>
      </w:pPr>
      <w:r w:rsidRPr="00343CDF">
        <w:rPr>
          <w:rFonts w:ascii="Times New Roman" w:eastAsia="Times New Roman" w:hAnsi="Times New Roman"/>
          <w:lang w:val="uk-UA" w:eastAsia="uk-UA"/>
        </w:rPr>
        <w:t>2.</w:t>
      </w:r>
      <w:r w:rsidR="00B61226">
        <w:rPr>
          <w:rFonts w:ascii="Times New Roman" w:eastAsia="Times New Roman" w:hAnsi="Times New Roman"/>
          <w:lang w:val="uk-UA" w:eastAsia="uk-UA"/>
        </w:rPr>
        <w:t>12</w:t>
      </w:r>
      <w:r w:rsidRPr="00343CDF">
        <w:rPr>
          <w:rFonts w:ascii="Times New Roman" w:eastAsia="Times New Roman" w:hAnsi="Times New Roman"/>
          <w:lang w:val="uk-UA" w:eastAsia="uk-UA"/>
        </w:rPr>
        <w:t xml:space="preserve"> Завантаження Відходів здійснюється силами та засобами Виконавця.</w:t>
      </w:r>
    </w:p>
    <w:p w:rsidR="00B36651" w:rsidRDefault="00B36651" w:rsidP="000C6663">
      <w:pPr>
        <w:spacing w:after="0" w:line="240" w:lineRule="atLeast"/>
        <w:rPr>
          <w:rFonts w:eastAsia="Times New Roman"/>
          <w:lang w:val="uk-UA" w:eastAsia="uk-UA"/>
        </w:rPr>
      </w:pPr>
      <w:r w:rsidRPr="00343CDF">
        <w:rPr>
          <w:rFonts w:ascii="Times New Roman" w:eastAsia="Times New Roman" w:hAnsi="Times New Roman"/>
          <w:lang w:val="uk-UA" w:eastAsia="uk-UA"/>
        </w:rPr>
        <w:t>2.</w:t>
      </w:r>
      <w:r w:rsidR="00B61226">
        <w:rPr>
          <w:rFonts w:ascii="Times New Roman" w:eastAsia="Times New Roman" w:hAnsi="Times New Roman"/>
          <w:lang w:val="uk-UA" w:eastAsia="uk-UA"/>
        </w:rPr>
        <w:t>13</w:t>
      </w:r>
      <w:r w:rsidRPr="00343CDF">
        <w:rPr>
          <w:rFonts w:ascii="Times New Roman" w:eastAsia="Times New Roman" w:hAnsi="Times New Roman"/>
          <w:lang w:val="uk-UA" w:eastAsia="uk-UA"/>
        </w:rPr>
        <w:t>. Тип та кількість спеціально обладнаних транспортних засобів, необхідних для перевезення</w:t>
      </w:r>
      <w:r w:rsidRPr="00983586">
        <w:rPr>
          <w:rFonts w:eastAsia="Times New Roman"/>
          <w:lang w:val="uk-UA" w:eastAsia="uk-UA"/>
        </w:rPr>
        <w:t xml:space="preserve"> Відходів, визначаються Виконавцем.</w:t>
      </w:r>
    </w:p>
    <w:p w:rsidR="0046072D" w:rsidRDefault="0046072D" w:rsidP="00B36651">
      <w:pPr>
        <w:spacing w:after="0" w:line="240" w:lineRule="auto"/>
        <w:ind w:firstLine="540"/>
        <w:jc w:val="center"/>
        <w:rPr>
          <w:rFonts w:ascii="Times New Roman" w:eastAsia="Times New Roman" w:hAnsi="Times New Roman"/>
          <w:b/>
          <w:lang w:val="uk-UA" w:eastAsia="uk-UA"/>
        </w:rPr>
      </w:pPr>
    </w:p>
    <w:p w:rsidR="00FE7D4C" w:rsidRPr="00343CDF" w:rsidRDefault="00FE7D4C" w:rsidP="00B36651">
      <w:pPr>
        <w:spacing w:after="0" w:line="240" w:lineRule="auto"/>
        <w:ind w:firstLine="540"/>
        <w:jc w:val="center"/>
        <w:rPr>
          <w:rFonts w:ascii="Times New Roman" w:eastAsia="Times New Roman" w:hAnsi="Times New Roman"/>
          <w:b/>
          <w:lang w:val="uk-UA" w:eastAsia="uk-UA"/>
        </w:rPr>
      </w:pPr>
      <w:r w:rsidRPr="00343CDF">
        <w:rPr>
          <w:rFonts w:ascii="Times New Roman" w:eastAsia="Times New Roman" w:hAnsi="Times New Roman"/>
          <w:b/>
          <w:lang w:val="uk-UA" w:eastAsia="uk-UA"/>
        </w:rPr>
        <w:t>3.Умови прийому передачі відходів</w:t>
      </w:r>
    </w:p>
    <w:p w:rsidR="0067382D" w:rsidRPr="00343CDF" w:rsidRDefault="0067382D" w:rsidP="0067382D">
      <w:pPr>
        <w:tabs>
          <w:tab w:val="left" w:pos="567"/>
        </w:tabs>
        <w:spacing w:after="0" w:line="0" w:lineRule="atLeast"/>
        <w:ind w:left="709"/>
        <w:jc w:val="both"/>
        <w:rPr>
          <w:rFonts w:ascii="Times New Roman" w:hAnsi="Times New Roman"/>
          <w:color w:val="000000"/>
          <w:lang w:val="uk-UA"/>
        </w:rPr>
      </w:pPr>
      <w:r w:rsidRPr="00343CDF">
        <w:rPr>
          <w:rFonts w:ascii="Times New Roman" w:hAnsi="Times New Roman"/>
          <w:color w:val="000000"/>
          <w:lang w:val="uk-UA"/>
        </w:rPr>
        <w:t>3.1.Прийом-передача відходів (в т.ч. розвантаження) здійснюється протягом наступного часу:</w:t>
      </w:r>
    </w:p>
    <w:p w:rsidR="0067382D" w:rsidRPr="00343CDF" w:rsidRDefault="0067382D" w:rsidP="0067382D">
      <w:pPr>
        <w:tabs>
          <w:tab w:val="left" w:pos="567"/>
        </w:tabs>
        <w:spacing w:after="0" w:line="0" w:lineRule="atLeast"/>
        <w:jc w:val="both"/>
        <w:rPr>
          <w:rFonts w:ascii="Times New Roman" w:hAnsi="Times New Roman"/>
          <w:color w:val="000000"/>
          <w:lang w:val="uk-UA"/>
        </w:rPr>
      </w:pPr>
      <w:r w:rsidRPr="00343CDF">
        <w:rPr>
          <w:rFonts w:ascii="Times New Roman" w:hAnsi="Times New Roman"/>
          <w:color w:val="000000"/>
          <w:lang w:val="uk-UA"/>
        </w:rPr>
        <w:t>3.1.1. При перевезенні відходів силами Замовника:</w:t>
      </w:r>
    </w:p>
    <w:p w:rsidR="0067382D" w:rsidRPr="00343CDF" w:rsidRDefault="0067382D" w:rsidP="0067382D">
      <w:pPr>
        <w:tabs>
          <w:tab w:val="left" w:pos="567"/>
        </w:tabs>
        <w:spacing w:after="0" w:line="0" w:lineRule="atLeast"/>
        <w:jc w:val="both"/>
        <w:rPr>
          <w:rFonts w:ascii="Times New Roman" w:hAnsi="Times New Roman"/>
          <w:color w:val="000000"/>
          <w:lang w:val="uk-UA"/>
        </w:rPr>
      </w:pPr>
      <w:r w:rsidRPr="00343CDF">
        <w:rPr>
          <w:rFonts w:ascii="Times New Roman" w:hAnsi="Times New Roman"/>
          <w:color w:val="000000"/>
          <w:lang w:val="uk-UA"/>
        </w:rPr>
        <w:t>- Протягом 3 годин з моменту постановки автомобіля до місця розвантаження при перевезенні вантажу на палетах;</w:t>
      </w:r>
    </w:p>
    <w:p w:rsidR="0067382D" w:rsidRPr="00343CDF" w:rsidRDefault="0067382D" w:rsidP="0067382D">
      <w:pPr>
        <w:tabs>
          <w:tab w:val="left" w:pos="567"/>
        </w:tabs>
        <w:spacing w:after="0" w:line="0" w:lineRule="atLeast"/>
        <w:jc w:val="both"/>
        <w:rPr>
          <w:rFonts w:ascii="Times New Roman" w:hAnsi="Times New Roman"/>
          <w:color w:val="000000"/>
          <w:lang w:val="uk-UA"/>
        </w:rPr>
      </w:pPr>
      <w:r w:rsidRPr="00343CDF">
        <w:rPr>
          <w:rFonts w:ascii="Times New Roman" w:hAnsi="Times New Roman"/>
          <w:color w:val="000000"/>
          <w:lang w:val="uk-UA"/>
        </w:rPr>
        <w:t>- У випадку, якщо автомобіль з відходами, маса яких перевищує 10 тонн, прибув до місця розвантаження після 13:00, то Виконавець має право приступити до розвантаження з 9:00 наступного дня.</w:t>
      </w:r>
    </w:p>
    <w:p w:rsidR="0067382D" w:rsidRPr="00343CDF" w:rsidRDefault="0067382D" w:rsidP="0067382D">
      <w:pPr>
        <w:tabs>
          <w:tab w:val="left" w:pos="567"/>
        </w:tabs>
        <w:spacing w:after="0" w:line="0" w:lineRule="atLeast"/>
        <w:jc w:val="both"/>
        <w:rPr>
          <w:rFonts w:ascii="Times New Roman" w:hAnsi="Times New Roman"/>
          <w:color w:val="000000"/>
          <w:lang w:val="uk-UA"/>
        </w:rPr>
      </w:pPr>
      <w:r w:rsidRPr="00343CDF">
        <w:rPr>
          <w:rFonts w:ascii="Times New Roman" w:hAnsi="Times New Roman"/>
          <w:color w:val="000000"/>
          <w:lang w:val="uk-UA"/>
        </w:rPr>
        <w:t>В інших випадках час на розвантаження транспортного засобу обговорюється в індивідуальному порядку і залежить від ваги та номенклатури переданих відходів.</w:t>
      </w:r>
    </w:p>
    <w:p w:rsidR="0067382D" w:rsidRPr="00343CDF" w:rsidRDefault="0067382D" w:rsidP="0067382D">
      <w:pPr>
        <w:tabs>
          <w:tab w:val="left" w:pos="567"/>
        </w:tabs>
        <w:spacing w:after="0" w:line="0" w:lineRule="atLeast"/>
        <w:jc w:val="both"/>
        <w:rPr>
          <w:rFonts w:ascii="Times New Roman" w:hAnsi="Times New Roman"/>
          <w:color w:val="000000"/>
          <w:lang w:val="uk-UA"/>
        </w:rPr>
      </w:pPr>
      <w:r w:rsidRPr="00343CDF">
        <w:rPr>
          <w:rFonts w:ascii="Times New Roman" w:hAnsi="Times New Roman"/>
          <w:color w:val="000000"/>
          <w:lang w:val="uk-UA"/>
        </w:rPr>
        <w:t>3.1.2. При перевезенні відходів силами Виконавця:</w:t>
      </w:r>
    </w:p>
    <w:p w:rsidR="0067382D" w:rsidRPr="00343CDF" w:rsidRDefault="0067382D" w:rsidP="0067382D">
      <w:pPr>
        <w:tabs>
          <w:tab w:val="left" w:pos="567"/>
        </w:tabs>
        <w:spacing w:after="0" w:line="0" w:lineRule="atLeast"/>
        <w:jc w:val="both"/>
        <w:rPr>
          <w:rFonts w:ascii="Times New Roman" w:hAnsi="Times New Roman"/>
          <w:color w:val="000000"/>
          <w:lang w:val="uk-UA"/>
        </w:rPr>
      </w:pPr>
      <w:r w:rsidRPr="00343CDF">
        <w:rPr>
          <w:rFonts w:ascii="Times New Roman" w:hAnsi="Times New Roman"/>
          <w:color w:val="000000"/>
          <w:lang w:val="uk-UA"/>
        </w:rPr>
        <w:t>- Протягом 3 годин з моменту постановки автомобіля до місця завантаження при перевезенні вантажу на палетах;</w:t>
      </w:r>
    </w:p>
    <w:p w:rsidR="0067382D" w:rsidRPr="00343CDF" w:rsidRDefault="00B47001" w:rsidP="0067382D">
      <w:pPr>
        <w:tabs>
          <w:tab w:val="left" w:pos="567"/>
        </w:tabs>
        <w:spacing w:after="0" w:line="0" w:lineRule="atLeast"/>
        <w:jc w:val="both"/>
        <w:rPr>
          <w:rFonts w:ascii="Times New Roman" w:hAnsi="Times New Roman"/>
          <w:color w:val="000000"/>
          <w:lang w:val="uk-UA"/>
        </w:rPr>
      </w:pPr>
      <w:r>
        <w:rPr>
          <w:rFonts w:ascii="Times New Roman" w:hAnsi="Times New Roman"/>
          <w:color w:val="000000"/>
          <w:lang w:val="uk-UA"/>
        </w:rPr>
        <w:t xml:space="preserve">    </w:t>
      </w:r>
      <w:r w:rsidR="0067382D" w:rsidRPr="00343CDF">
        <w:rPr>
          <w:rFonts w:ascii="Times New Roman" w:hAnsi="Times New Roman"/>
          <w:color w:val="000000"/>
          <w:lang w:val="uk-UA"/>
        </w:rPr>
        <w:t>3.1.3.Виконавець проводить прийом відходів тільки у світлий час доби.</w:t>
      </w:r>
    </w:p>
    <w:p w:rsidR="0067382D" w:rsidRPr="00343CDF" w:rsidRDefault="00B47001" w:rsidP="0067382D">
      <w:pPr>
        <w:tabs>
          <w:tab w:val="left" w:pos="567"/>
        </w:tabs>
        <w:spacing w:after="0" w:line="0" w:lineRule="atLeast"/>
        <w:jc w:val="both"/>
        <w:rPr>
          <w:rFonts w:ascii="Times New Roman" w:hAnsi="Times New Roman"/>
          <w:color w:val="000000"/>
          <w:lang w:val="uk-UA"/>
        </w:rPr>
      </w:pPr>
      <w:r>
        <w:rPr>
          <w:rFonts w:ascii="Times New Roman" w:hAnsi="Times New Roman"/>
          <w:color w:val="000000"/>
          <w:lang w:val="uk-UA"/>
        </w:rPr>
        <w:t xml:space="preserve">    </w:t>
      </w:r>
      <w:r w:rsidR="0067382D" w:rsidRPr="00343CDF">
        <w:rPr>
          <w:rFonts w:ascii="Times New Roman" w:hAnsi="Times New Roman"/>
          <w:color w:val="000000"/>
          <w:lang w:val="uk-UA"/>
        </w:rPr>
        <w:t xml:space="preserve">3.1.4.У разі наявності поривів вітру більше </w:t>
      </w:r>
      <w:smartTag w:uri="urn:schemas-microsoft-com:office:smarttags" w:element="metricconverter">
        <w:smartTagPr>
          <w:attr w:name="ProductID" w:val="10 м"/>
        </w:smartTagPr>
        <w:r w:rsidR="0067382D" w:rsidRPr="00343CDF">
          <w:rPr>
            <w:rFonts w:ascii="Times New Roman" w:hAnsi="Times New Roman"/>
            <w:color w:val="000000"/>
            <w:lang w:val="uk-UA"/>
          </w:rPr>
          <w:t>10 м</w:t>
        </w:r>
      </w:smartTag>
      <w:r w:rsidR="0067382D" w:rsidRPr="00343CDF">
        <w:rPr>
          <w:rFonts w:ascii="Times New Roman" w:hAnsi="Times New Roman"/>
          <w:color w:val="000000"/>
          <w:lang w:val="uk-UA"/>
        </w:rPr>
        <w:t xml:space="preserve"> / сек, погодних умов при температурі вище +35 градусів за Цельсієм або нижче - 15 градусів за Цельсієм, Виконавець має право відкласти проведення операцій до настання більш сприятливих погодних умов або відкоригувати час приймання на свій розсуд, без застосування відповідних санкцій до нього.</w:t>
      </w:r>
    </w:p>
    <w:p w:rsidR="0067382D" w:rsidRPr="00B61226" w:rsidRDefault="00B61226" w:rsidP="00B61226">
      <w:pPr>
        <w:pStyle w:val="a5"/>
        <w:numPr>
          <w:ilvl w:val="1"/>
          <w:numId w:val="46"/>
        </w:numPr>
        <w:tabs>
          <w:tab w:val="left" w:pos="567"/>
        </w:tabs>
        <w:spacing w:after="0" w:line="0" w:lineRule="atLeast"/>
        <w:jc w:val="both"/>
        <w:rPr>
          <w:rFonts w:ascii="Times New Roman" w:hAnsi="Times New Roman"/>
          <w:color w:val="000000"/>
          <w:lang w:val="uk-UA"/>
        </w:rPr>
      </w:pPr>
      <w:r>
        <w:rPr>
          <w:rFonts w:ascii="Times New Roman" w:hAnsi="Times New Roman"/>
          <w:color w:val="000000"/>
          <w:lang w:val="uk-UA"/>
        </w:rPr>
        <w:t xml:space="preserve"> </w:t>
      </w:r>
      <w:r w:rsidR="0067382D" w:rsidRPr="00B61226">
        <w:rPr>
          <w:rFonts w:ascii="Times New Roman" w:hAnsi="Times New Roman"/>
          <w:color w:val="000000"/>
          <w:lang w:val="uk-UA"/>
        </w:rPr>
        <w:t xml:space="preserve">Прийом - передача відходів проводиться на складі Виконавця. Про необхідність присутності представника Замовника, останній зобов'язується своєчасно (не пізніше, ніж за 10 календарних днів) повідомити Виконавця. У разі неприбуття представника Замовника для здійснення приймання-передачі, так само як і в разі відсутності повідомлення, Виконавець здійснює приймання, виходячи з фактичної </w:t>
      </w:r>
      <w:r w:rsidR="0067382D" w:rsidRPr="00B61226">
        <w:rPr>
          <w:rFonts w:ascii="Times New Roman" w:hAnsi="Times New Roman"/>
          <w:color w:val="000000"/>
          <w:lang w:val="uk-UA"/>
        </w:rPr>
        <w:lastRenderedPageBreak/>
        <w:t>кількості та номенклатури відходів. При цьому повторний перерахунок не проводиться, складений акт є остаточним, на підставі його здійснюються взаєморозрахунки.</w:t>
      </w:r>
    </w:p>
    <w:p w:rsidR="0067382D" w:rsidRPr="00B61226" w:rsidRDefault="000C676D" w:rsidP="00B61226">
      <w:pPr>
        <w:pStyle w:val="a5"/>
        <w:numPr>
          <w:ilvl w:val="1"/>
          <w:numId w:val="46"/>
        </w:numPr>
        <w:tabs>
          <w:tab w:val="left" w:pos="567"/>
        </w:tabs>
        <w:spacing w:after="0" w:line="0" w:lineRule="atLeast"/>
        <w:jc w:val="both"/>
        <w:rPr>
          <w:rFonts w:ascii="Times New Roman" w:hAnsi="Times New Roman"/>
          <w:color w:val="000000"/>
          <w:lang w:val="uk-UA"/>
        </w:rPr>
      </w:pPr>
      <w:r>
        <w:rPr>
          <w:rFonts w:ascii="Times New Roman" w:hAnsi="Times New Roman"/>
          <w:color w:val="000000"/>
          <w:lang w:val="uk-UA"/>
        </w:rPr>
        <w:t xml:space="preserve"> </w:t>
      </w:r>
      <w:r w:rsidR="0067382D" w:rsidRPr="00B61226">
        <w:rPr>
          <w:rFonts w:ascii="Times New Roman" w:hAnsi="Times New Roman"/>
          <w:color w:val="000000"/>
          <w:lang w:val="uk-UA"/>
        </w:rPr>
        <w:t>У випадку, якщо на автомобілі, в якому здійснюється перевезення відходів, мається номерна пломба, Виконавець виробляє звірку номера, вказаного на пломбі, з номером, вказаним у товарно-транспортній накладній, і, в разі неспівпадання номерів, негайно повідомляє про це Замовника.</w:t>
      </w:r>
    </w:p>
    <w:p w:rsidR="0067382D" w:rsidRPr="00343CDF" w:rsidRDefault="0067382D" w:rsidP="0067382D">
      <w:pPr>
        <w:tabs>
          <w:tab w:val="left" w:pos="567"/>
        </w:tabs>
        <w:spacing w:after="0" w:line="0" w:lineRule="atLeast"/>
        <w:jc w:val="both"/>
        <w:rPr>
          <w:rFonts w:ascii="Times New Roman" w:hAnsi="Times New Roman"/>
          <w:color w:val="000000"/>
          <w:lang w:val="uk-UA"/>
        </w:rPr>
      </w:pPr>
    </w:p>
    <w:p w:rsidR="0067382D" w:rsidRPr="004C0DF4" w:rsidRDefault="004C0DF4" w:rsidP="004C0DF4">
      <w:pPr>
        <w:tabs>
          <w:tab w:val="left" w:pos="567"/>
        </w:tabs>
        <w:spacing w:after="0" w:line="0" w:lineRule="atLeast"/>
        <w:ind w:left="142"/>
        <w:jc w:val="center"/>
        <w:rPr>
          <w:rFonts w:ascii="Times New Roman" w:hAnsi="Times New Roman"/>
          <w:b/>
          <w:color w:val="000000"/>
          <w:lang w:val="uk-UA"/>
        </w:rPr>
      </w:pPr>
      <w:r>
        <w:rPr>
          <w:rFonts w:ascii="Times New Roman" w:hAnsi="Times New Roman"/>
          <w:b/>
          <w:color w:val="000000"/>
          <w:lang w:val="uk-UA"/>
        </w:rPr>
        <w:t>4.</w:t>
      </w:r>
      <w:r w:rsidR="0067382D" w:rsidRPr="004C0DF4">
        <w:rPr>
          <w:rFonts w:ascii="Times New Roman" w:hAnsi="Times New Roman"/>
          <w:b/>
          <w:color w:val="000000"/>
          <w:lang w:val="uk-UA"/>
        </w:rPr>
        <w:t>ОСНОВНІ ВИМОГИ ДО ТАРИ / УПАКОВКИ ВІДХОДІВ</w:t>
      </w:r>
    </w:p>
    <w:p w:rsidR="0067382D" w:rsidRPr="00B61226" w:rsidRDefault="000C676D" w:rsidP="00B61226">
      <w:pPr>
        <w:tabs>
          <w:tab w:val="left" w:pos="567"/>
        </w:tabs>
        <w:spacing w:after="0" w:line="0" w:lineRule="atLeast"/>
        <w:ind w:left="142"/>
        <w:jc w:val="both"/>
        <w:rPr>
          <w:rFonts w:ascii="Times New Roman" w:hAnsi="Times New Roman"/>
          <w:color w:val="000000"/>
          <w:lang w:val="uk-UA"/>
        </w:rPr>
      </w:pPr>
      <w:r>
        <w:rPr>
          <w:rFonts w:ascii="Times New Roman" w:hAnsi="Times New Roman"/>
          <w:color w:val="000000"/>
          <w:lang w:val="uk-UA"/>
        </w:rPr>
        <w:t xml:space="preserve"> </w:t>
      </w:r>
      <w:r w:rsidR="00B61226">
        <w:rPr>
          <w:rFonts w:ascii="Times New Roman" w:hAnsi="Times New Roman"/>
          <w:color w:val="000000"/>
          <w:lang w:val="uk-UA"/>
        </w:rPr>
        <w:t xml:space="preserve">4.1.   </w:t>
      </w:r>
      <w:r w:rsidR="0067382D" w:rsidRPr="00B61226">
        <w:rPr>
          <w:rFonts w:ascii="Times New Roman" w:hAnsi="Times New Roman"/>
          <w:color w:val="000000"/>
          <w:lang w:val="uk-UA"/>
        </w:rPr>
        <w:t>Відходи повинні бути упаковані в таку тару / упаковку відповідно до вимог діючого законодавства.</w:t>
      </w:r>
    </w:p>
    <w:p w:rsidR="0067382D" w:rsidRPr="00B61226" w:rsidRDefault="000C676D" w:rsidP="00B61226">
      <w:pPr>
        <w:tabs>
          <w:tab w:val="left" w:pos="567"/>
        </w:tabs>
        <w:spacing w:after="0" w:line="0" w:lineRule="atLeast"/>
        <w:ind w:left="142"/>
        <w:jc w:val="both"/>
        <w:rPr>
          <w:rFonts w:ascii="Times New Roman" w:hAnsi="Times New Roman"/>
          <w:color w:val="000000"/>
          <w:lang w:val="uk-UA"/>
        </w:rPr>
      </w:pPr>
      <w:r>
        <w:rPr>
          <w:rFonts w:ascii="Times New Roman" w:hAnsi="Times New Roman"/>
          <w:color w:val="000000"/>
          <w:lang w:val="uk-UA"/>
        </w:rPr>
        <w:t xml:space="preserve"> </w:t>
      </w:r>
      <w:r w:rsidR="00B61226">
        <w:rPr>
          <w:rFonts w:ascii="Times New Roman" w:hAnsi="Times New Roman"/>
          <w:color w:val="000000"/>
          <w:lang w:val="uk-UA"/>
        </w:rPr>
        <w:t xml:space="preserve">4.2.  </w:t>
      </w:r>
      <w:r w:rsidR="0067382D" w:rsidRPr="00B61226">
        <w:rPr>
          <w:rFonts w:ascii="Times New Roman" w:hAnsi="Times New Roman"/>
          <w:color w:val="000000"/>
          <w:lang w:val="uk-UA"/>
        </w:rPr>
        <w:t>Відходи повинні бути упаковані в таку тару / упаковку - ящики, коробки, палети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rsidR="0067382D" w:rsidRPr="00343CDF" w:rsidRDefault="004C0DF4" w:rsidP="0067382D">
      <w:pPr>
        <w:pStyle w:val="a7"/>
        <w:spacing w:before="0" w:beforeAutospacing="0" w:after="0" w:afterAutospacing="0"/>
        <w:jc w:val="both"/>
        <w:rPr>
          <w:rFonts w:ascii="Times New Roman" w:hAnsi="Times New Roman"/>
          <w:color w:val="000000"/>
          <w:sz w:val="22"/>
          <w:szCs w:val="22"/>
          <w:lang w:val="uk-UA"/>
        </w:rPr>
      </w:pPr>
      <w:r>
        <w:rPr>
          <w:rFonts w:ascii="Times New Roman" w:hAnsi="Times New Roman"/>
          <w:color w:val="000000"/>
          <w:sz w:val="22"/>
          <w:szCs w:val="22"/>
          <w:lang w:val="uk-UA"/>
        </w:rPr>
        <w:t xml:space="preserve">  </w:t>
      </w:r>
      <w:r w:rsidR="00B61226">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 4</w:t>
      </w:r>
      <w:r w:rsidR="001C4871">
        <w:rPr>
          <w:rFonts w:ascii="Times New Roman" w:hAnsi="Times New Roman"/>
          <w:color w:val="000000"/>
          <w:sz w:val="22"/>
          <w:szCs w:val="22"/>
          <w:lang w:val="uk-UA"/>
        </w:rPr>
        <w:t>.3.</w:t>
      </w:r>
      <w:r w:rsidR="0067382D" w:rsidRPr="00343CDF">
        <w:rPr>
          <w:rFonts w:ascii="Times New Roman" w:hAnsi="Times New Roman"/>
          <w:color w:val="000000"/>
          <w:sz w:val="22"/>
          <w:szCs w:val="22"/>
          <w:lang w:val="uk-UA"/>
        </w:rPr>
        <w:t xml:space="preserve">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гофрокартонну тару. Лампи мають бути укладені в ящику в 5 рядів по 5 ламп в кожному ряду, ящик повинен бути заклеєний клейовою стрічкою (скотчем)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rsidR="0067382D" w:rsidRPr="00343CDF" w:rsidRDefault="00B61226" w:rsidP="0067382D">
      <w:pPr>
        <w:spacing w:after="0"/>
        <w:jc w:val="both"/>
        <w:rPr>
          <w:rFonts w:ascii="Times New Roman" w:hAnsi="Times New Roman"/>
          <w:color w:val="000000"/>
          <w:lang w:val="uk-UA"/>
        </w:rPr>
      </w:pPr>
      <w:r>
        <w:rPr>
          <w:rFonts w:ascii="Times New Roman" w:hAnsi="Times New Roman"/>
          <w:color w:val="000000"/>
          <w:lang w:val="uk-UA"/>
        </w:rPr>
        <w:t xml:space="preserve">    </w:t>
      </w:r>
      <w:r w:rsidR="004C0DF4">
        <w:rPr>
          <w:rFonts w:ascii="Times New Roman" w:hAnsi="Times New Roman"/>
          <w:color w:val="000000"/>
          <w:lang w:val="uk-UA"/>
        </w:rPr>
        <w:t>4</w:t>
      </w:r>
      <w:r w:rsidR="001C4871">
        <w:rPr>
          <w:rFonts w:ascii="Times New Roman" w:hAnsi="Times New Roman"/>
          <w:color w:val="000000"/>
          <w:lang w:val="uk-UA"/>
        </w:rPr>
        <w:t>.4</w:t>
      </w:r>
      <w:r w:rsidR="0067382D" w:rsidRPr="00343CDF">
        <w:rPr>
          <w:rFonts w:ascii="Times New Roman" w:hAnsi="Times New Roman"/>
          <w:color w:val="000000"/>
          <w:lang w:val="uk-UA"/>
        </w:rPr>
        <w:t>. Відходи, забруднені нафтопродуктами, та відпрацьовані автомобільні фільтри мають бути в мішках або картонних ящиках. Приймання відходів насипом не здійснюється. Тара/упаковка, в яку упаковуються дані відходи, не повертається.</w:t>
      </w:r>
    </w:p>
    <w:p w:rsidR="0067382D" w:rsidRPr="00343CDF" w:rsidRDefault="00B61226" w:rsidP="0067382D">
      <w:pPr>
        <w:spacing w:after="0"/>
        <w:jc w:val="both"/>
        <w:rPr>
          <w:rFonts w:ascii="Times New Roman" w:hAnsi="Times New Roman"/>
          <w:color w:val="000000"/>
          <w:lang w:val="uk-UA"/>
        </w:rPr>
      </w:pPr>
      <w:r>
        <w:rPr>
          <w:rFonts w:ascii="Times New Roman" w:hAnsi="Times New Roman"/>
          <w:color w:val="000000"/>
          <w:lang w:val="uk-UA"/>
        </w:rPr>
        <w:t xml:space="preserve">    </w:t>
      </w:r>
      <w:r w:rsidR="004C0DF4">
        <w:rPr>
          <w:rFonts w:ascii="Times New Roman" w:hAnsi="Times New Roman"/>
          <w:color w:val="000000"/>
          <w:lang w:val="uk-UA"/>
        </w:rPr>
        <w:t>4</w:t>
      </w:r>
      <w:r w:rsidR="001C4871">
        <w:rPr>
          <w:rFonts w:ascii="Times New Roman" w:hAnsi="Times New Roman"/>
          <w:color w:val="000000"/>
          <w:lang w:val="uk-UA"/>
        </w:rPr>
        <w:t>.5.</w:t>
      </w:r>
      <w:r w:rsidR="0067382D" w:rsidRPr="00343CDF">
        <w:rPr>
          <w:rFonts w:ascii="Times New Roman" w:hAnsi="Times New Roman"/>
          <w:color w:val="000000"/>
          <w:lang w:val="uk-UA"/>
        </w:rPr>
        <w:t>Відпрацьовані паливно-мастильні матеріали приймаються в бочках, закритих так, щоб при транспортуванні запобігти розливу. Бочки мають бути промаркіровані, тара не повертається.</w:t>
      </w:r>
    </w:p>
    <w:p w:rsidR="0067382D" w:rsidRPr="00343CDF" w:rsidRDefault="0067382D" w:rsidP="0067382D">
      <w:pPr>
        <w:spacing w:after="0"/>
        <w:jc w:val="both"/>
        <w:rPr>
          <w:rFonts w:ascii="Times New Roman" w:hAnsi="Times New Roman"/>
          <w:color w:val="000000"/>
          <w:lang w:val="uk-UA"/>
        </w:rPr>
      </w:pPr>
      <w:r w:rsidRPr="00343CDF">
        <w:rPr>
          <w:rFonts w:ascii="Times New Roman" w:hAnsi="Times New Roman"/>
          <w:color w:val="000000"/>
          <w:lang w:val="uk-UA"/>
        </w:rPr>
        <w:t xml:space="preserve">Рівень заповнення тари (бочок) рідкими, в’язкими  відходами не повинен перевищувати 80% від об’єму тари. </w:t>
      </w:r>
    </w:p>
    <w:p w:rsidR="0067382D" w:rsidRPr="00343CDF" w:rsidRDefault="00B61226" w:rsidP="0067382D">
      <w:pPr>
        <w:spacing w:after="0"/>
        <w:jc w:val="both"/>
        <w:rPr>
          <w:rFonts w:ascii="Times New Roman" w:hAnsi="Times New Roman"/>
          <w:color w:val="000000"/>
          <w:lang w:val="uk-UA"/>
        </w:rPr>
      </w:pPr>
      <w:r>
        <w:rPr>
          <w:rFonts w:ascii="Times New Roman" w:hAnsi="Times New Roman"/>
          <w:color w:val="000000"/>
          <w:lang w:val="uk-UA"/>
        </w:rPr>
        <w:t xml:space="preserve">   </w:t>
      </w:r>
      <w:r w:rsidR="004C0DF4">
        <w:rPr>
          <w:rFonts w:ascii="Times New Roman" w:hAnsi="Times New Roman"/>
          <w:color w:val="000000"/>
          <w:lang w:val="uk-UA"/>
        </w:rPr>
        <w:t>4</w:t>
      </w:r>
      <w:r w:rsidR="001C4871">
        <w:rPr>
          <w:rFonts w:ascii="Times New Roman" w:hAnsi="Times New Roman"/>
          <w:color w:val="000000"/>
          <w:lang w:val="uk-UA"/>
        </w:rPr>
        <w:t>.6</w:t>
      </w:r>
      <w:r w:rsidR="0067382D" w:rsidRPr="00343CDF">
        <w:rPr>
          <w:rFonts w:ascii="Times New Roman" w:hAnsi="Times New Roman"/>
          <w:color w:val="000000"/>
          <w:lang w:val="uk-UA"/>
        </w:rPr>
        <w:t xml:space="preserve">. Клінічні і подібні ним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випадання відходів, що знаходяться в них. </w:t>
      </w:r>
      <w:r w:rsidR="001C4871">
        <w:rPr>
          <w:rFonts w:ascii="Times New Roman" w:hAnsi="Times New Roman"/>
          <w:color w:val="000000"/>
          <w:lang w:val="uk-UA"/>
        </w:rPr>
        <w:t xml:space="preserve"> </w:t>
      </w:r>
      <w:r w:rsidR="0067382D" w:rsidRPr="00343CDF">
        <w:rPr>
          <w:rFonts w:ascii="Times New Roman" w:hAnsi="Times New Roman"/>
          <w:color w:val="000000"/>
          <w:lang w:val="uk-UA"/>
        </w:rPr>
        <w:t>Гострий інструментарій повинен бути поміщений  у тверду герметичну упаковку.</w:t>
      </w:r>
    </w:p>
    <w:p w:rsidR="0067382D" w:rsidRPr="00B93F7E" w:rsidRDefault="00B61226" w:rsidP="004C0DF4">
      <w:pPr>
        <w:tabs>
          <w:tab w:val="left" w:pos="567"/>
        </w:tabs>
        <w:spacing w:after="0" w:line="0" w:lineRule="atLeast"/>
        <w:rPr>
          <w:rFonts w:ascii="Times New Roman" w:hAnsi="Times New Roman"/>
          <w:color w:val="000000"/>
          <w:lang w:val="uk-UA"/>
        </w:rPr>
      </w:pPr>
      <w:r>
        <w:rPr>
          <w:rFonts w:ascii="Times New Roman" w:hAnsi="Times New Roman"/>
          <w:color w:val="000000"/>
          <w:lang w:val="uk-UA"/>
        </w:rPr>
        <w:t xml:space="preserve">   </w:t>
      </w:r>
      <w:r w:rsidR="004C0DF4">
        <w:rPr>
          <w:rFonts w:ascii="Times New Roman" w:hAnsi="Times New Roman"/>
          <w:color w:val="000000"/>
          <w:lang w:val="uk-UA"/>
        </w:rPr>
        <w:t>4</w:t>
      </w:r>
      <w:r w:rsidR="001C4871">
        <w:rPr>
          <w:rFonts w:ascii="Times New Roman" w:hAnsi="Times New Roman"/>
          <w:color w:val="000000"/>
          <w:lang w:val="uk-UA"/>
        </w:rPr>
        <w:t xml:space="preserve">.7. </w:t>
      </w:r>
      <w:r w:rsidR="0067382D" w:rsidRPr="00B93F7E">
        <w:rPr>
          <w:rFonts w:ascii="Times New Roman" w:hAnsi="Times New Roman"/>
          <w:color w:val="000000"/>
          <w:lang w:val="uk-UA"/>
        </w:rPr>
        <w:t>Палети, на яких надійшли відходи, є неповоротною тарою або повертаються Замовником власними силами і за свій рахунок у термін що встановлений п. 6.7. цього Договору. Транспортна тара, в тому числі ящики і коробки, поверненню не підлягають.</w:t>
      </w:r>
    </w:p>
    <w:p w:rsidR="0067382D" w:rsidRPr="004C0DF4" w:rsidRDefault="00B61226" w:rsidP="004C0DF4">
      <w:pPr>
        <w:tabs>
          <w:tab w:val="left" w:pos="567"/>
        </w:tabs>
        <w:spacing w:after="0" w:line="0" w:lineRule="atLeast"/>
        <w:ind w:left="720" w:hanging="720"/>
        <w:jc w:val="both"/>
        <w:rPr>
          <w:rFonts w:ascii="Times New Roman" w:hAnsi="Times New Roman"/>
          <w:color w:val="000000"/>
          <w:lang w:val="uk-UA"/>
        </w:rPr>
      </w:pPr>
      <w:r>
        <w:rPr>
          <w:rFonts w:ascii="Times New Roman" w:hAnsi="Times New Roman"/>
          <w:color w:val="000000"/>
          <w:lang w:val="uk-UA"/>
        </w:rPr>
        <w:t xml:space="preserve">   </w:t>
      </w:r>
      <w:r w:rsidR="004C0DF4">
        <w:rPr>
          <w:rFonts w:ascii="Times New Roman" w:hAnsi="Times New Roman"/>
          <w:color w:val="000000"/>
          <w:lang w:val="uk-UA"/>
        </w:rPr>
        <w:t>4.8.</w:t>
      </w:r>
      <w:r>
        <w:rPr>
          <w:rFonts w:ascii="Times New Roman" w:hAnsi="Times New Roman"/>
          <w:color w:val="000000"/>
          <w:lang w:val="uk-UA"/>
        </w:rPr>
        <w:t xml:space="preserve"> </w:t>
      </w:r>
      <w:r w:rsidR="0067382D" w:rsidRPr="004C0DF4">
        <w:rPr>
          <w:rFonts w:ascii="Times New Roman" w:hAnsi="Times New Roman"/>
          <w:color w:val="000000"/>
          <w:lang w:val="uk-UA"/>
        </w:rPr>
        <w:t>Інші особливості тари / упаковки, у разі необхідності, можуть зазначатися в Додаткових угодах.</w:t>
      </w:r>
    </w:p>
    <w:p w:rsidR="0067382D" w:rsidRPr="00343CDF" w:rsidRDefault="00B61226" w:rsidP="004C0DF4">
      <w:pPr>
        <w:pStyle w:val="20"/>
        <w:tabs>
          <w:tab w:val="left" w:pos="426"/>
          <w:tab w:val="left" w:pos="851"/>
        </w:tabs>
        <w:spacing w:after="0" w:line="0" w:lineRule="atLeast"/>
        <w:ind w:left="720" w:hanging="720"/>
        <w:jc w:val="both"/>
        <w:rPr>
          <w:rFonts w:ascii="Times New Roman" w:hAnsi="Times New Roman"/>
          <w:color w:val="000000"/>
          <w:sz w:val="22"/>
          <w:szCs w:val="22"/>
          <w:lang w:val="uk-UA"/>
        </w:rPr>
      </w:pPr>
      <w:r>
        <w:rPr>
          <w:rFonts w:ascii="Times New Roman" w:hAnsi="Times New Roman"/>
          <w:color w:val="000000"/>
          <w:sz w:val="22"/>
          <w:szCs w:val="22"/>
          <w:lang w:val="uk-UA"/>
        </w:rPr>
        <w:t xml:space="preserve">   </w:t>
      </w:r>
      <w:r w:rsidR="004C0DF4">
        <w:rPr>
          <w:rFonts w:ascii="Times New Roman" w:hAnsi="Times New Roman"/>
          <w:color w:val="000000"/>
          <w:sz w:val="22"/>
          <w:szCs w:val="22"/>
          <w:lang w:val="uk-UA"/>
        </w:rPr>
        <w:t>4.9.</w:t>
      </w:r>
      <w:r>
        <w:rPr>
          <w:rFonts w:ascii="Times New Roman" w:hAnsi="Times New Roman"/>
          <w:color w:val="000000"/>
          <w:sz w:val="22"/>
          <w:szCs w:val="22"/>
          <w:lang w:val="uk-UA"/>
        </w:rPr>
        <w:t xml:space="preserve"> </w:t>
      </w:r>
      <w:r w:rsidR="0067382D" w:rsidRPr="00343CDF">
        <w:rPr>
          <w:rFonts w:ascii="Times New Roman" w:hAnsi="Times New Roman"/>
          <w:color w:val="000000"/>
          <w:sz w:val="22"/>
          <w:szCs w:val="22"/>
          <w:lang w:val="uk-UA"/>
        </w:rPr>
        <w:t xml:space="preserve">У разі невідповідності тари/упаковки та/або маркування Відходів, Виконавець має право не приймати такі відходи. При цьому Виконавець не несе будь-яку відповідальності перед Замовником. </w:t>
      </w:r>
    </w:p>
    <w:p w:rsidR="0067382D" w:rsidRPr="00343CDF" w:rsidRDefault="00B61226" w:rsidP="004C0DF4">
      <w:pPr>
        <w:pStyle w:val="20"/>
        <w:tabs>
          <w:tab w:val="left" w:pos="426"/>
          <w:tab w:val="left" w:pos="851"/>
        </w:tabs>
        <w:spacing w:after="0" w:line="0" w:lineRule="atLeast"/>
        <w:ind w:left="0"/>
        <w:jc w:val="both"/>
        <w:rPr>
          <w:rFonts w:ascii="Times New Roman" w:hAnsi="Times New Roman"/>
          <w:color w:val="000000"/>
          <w:sz w:val="22"/>
          <w:szCs w:val="22"/>
          <w:lang w:val="uk-UA"/>
        </w:rPr>
      </w:pPr>
      <w:r>
        <w:rPr>
          <w:rFonts w:ascii="Times New Roman" w:hAnsi="Times New Roman"/>
          <w:color w:val="000000"/>
          <w:sz w:val="22"/>
          <w:szCs w:val="22"/>
          <w:lang w:val="uk-UA"/>
        </w:rPr>
        <w:t xml:space="preserve">   </w:t>
      </w:r>
      <w:r w:rsidR="004C0DF4">
        <w:rPr>
          <w:rFonts w:ascii="Times New Roman" w:hAnsi="Times New Roman"/>
          <w:color w:val="000000"/>
          <w:sz w:val="22"/>
          <w:szCs w:val="22"/>
          <w:lang w:val="uk-UA"/>
        </w:rPr>
        <w:t>4.10.</w:t>
      </w:r>
      <w:r>
        <w:rPr>
          <w:rFonts w:ascii="Times New Roman" w:hAnsi="Times New Roman"/>
          <w:color w:val="000000"/>
          <w:sz w:val="22"/>
          <w:szCs w:val="22"/>
          <w:lang w:val="uk-UA"/>
        </w:rPr>
        <w:t xml:space="preserve"> </w:t>
      </w:r>
      <w:r w:rsidR="0067382D" w:rsidRPr="00343CDF">
        <w:rPr>
          <w:rFonts w:ascii="Times New Roman" w:hAnsi="Times New Roman"/>
          <w:color w:val="000000"/>
          <w:sz w:val="22"/>
          <w:szCs w:val="22"/>
          <w:lang w:val="uk-UA"/>
        </w:rPr>
        <w:t>У</w:t>
      </w:r>
      <w:r>
        <w:rPr>
          <w:rFonts w:ascii="Times New Roman" w:hAnsi="Times New Roman"/>
          <w:color w:val="000000"/>
          <w:sz w:val="22"/>
          <w:szCs w:val="22"/>
          <w:lang w:val="uk-UA"/>
        </w:rPr>
        <w:t xml:space="preserve"> </w:t>
      </w:r>
      <w:r w:rsidR="0067382D" w:rsidRPr="00343CDF">
        <w:rPr>
          <w:rFonts w:ascii="Times New Roman" w:hAnsi="Times New Roman"/>
          <w:color w:val="000000"/>
          <w:sz w:val="22"/>
          <w:szCs w:val="22"/>
          <w:lang w:val="uk-UA"/>
        </w:rPr>
        <w:t>разі невідповідності тари/упаковки та/або маркування Відходів, Сторони складаються акт невідповідності. У разі незгоди Замовника з таким актом, Замовник на місці зобов'язаний надати мотивовану відповідь. У разі відмови підписання акту та надання мотивованої відповіді, такий акт складений одноособово Виконавцем є дійсним та несе за собою правові наслідки. Сторони здійснюють фото- та/або відео-фіксацію відходів для підтвердження невідповідності тари/упаковки та/або маркування.</w:t>
      </w:r>
    </w:p>
    <w:p w:rsidR="0067382D" w:rsidRPr="00343CDF" w:rsidRDefault="00B61226" w:rsidP="00A729DF">
      <w:pPr>
        <w:pStyle w:val="20"/>
        <w:tabs>
          <w:tab w:val="left" w:pos="426"/>
          <w:tab w:val="left" w:pos="851"/>
        </w:tabs>
        <w:spacing w:after="0" w:line="0" w:lineRule="atLeast"/>
        <w:ind w:left="0"/>
        <w:jc w:val="both"/>
        <w:rPr>
          <w:rFonts w:ascii="Times New Roman" w:hAnsi="Times New Roman"/>
          <w:color w:val="000000"/>
          <w:sz w:val="22"/>
          <w:szCs w:val="22"/>
          <w:lang w:val="uk-UA"/>
        </w:rPr>
      </w:pPr>
      <w:r>
        <w:rPr>
          <w:rFonts w:ascii="Times New Roman" w:hAnsi="Times New Roman"/>
          <w:color w:val="000000"/>
          <w:sz w:val="22"/>
          <w:szCs w:val="22"/>
          <w:lang w:val="uk-UA"/>
        </w:rPr>
        <w:t xml:space="preserve">   </w:t>
      </w:r>
      <w:r w:rsidR="00A729DF">
        <w:rPr>
          <w:rFonts w:ascii="Times New Roman" w:hAnsi="Times New Roman"/>
          <w:color w:val="000000"/>
          <w:sz w:val="22"/>
          <w:szCs w:val="22"/>
          <w:lang w:val="uk-UA"/>
        </w:rPr>
        <w:t>4.11.</w:t>
      </w:r>
      <w:r>
        <w:rPr>
          <w:rFonts w:ascii="Times New Roman" w:hAnsi="Times New Roman"/>
          <w:color w:val="000000"/>
          <w:sz w:val="22"/>
          <w:szCs w:val="22"/>
          <w:lang w:val="uk-UA"/>
        </w:rPr>
        <w:t xml:space="preserve">  </w:t>
      </w:r>
      <w:r w:rsidR="0067382D" w:rsidRPr="00343CDF">
        <w:rPr>
          <w:rFonts w:ascii="Times New Roman" w:hAnsi="Times New Roman"/>
          <w:color w:val="000000"/>
          <w:sz w:val="22"/>
          <w:szCs w:val="22"/>
          <w:lang w:val="uk-UA"/>
        </w:rPr>
        <w:t xml:space="preserve">Замовник має право відповідно до п. </w:t>
      </w:r>
      <w:r w:rsidR="00A729DF">
        <w:rPr>
          <w:rFonts w:ascii="Times New Roman" w:hAnsi="Times New Roman"/>
          <w:color w:val="000000"/>
          <w:sz w:val="22"/>
          <w:szCs w:val="22"/>
          <w:lang w:val="uk-UA"/>
        </w:rPr>
        <w:t>4</w:t>
      </w:r>
      <w:r w:rsidR="0067382D" w:rsidRPr="00343CDF">
        <w:rPr>
          <w:rFonts w:ascii="Times New Roman" w:hAnsi="Times New Roman"/>
          <w:color w:val="000000"/>
          <w:sz w:val="22"/>
          <w:szCs w:val="22"/>
          <w:lang w:val="uk-UA"/>
        </w:rPr>
        <w:t>.</w:t>
      </w:r>
      <w:r w:rsidR="000C3B38">
        <w:rPr>
          <w:rFonts w:ascii="Times New Roman" w:hAnsi="Times New Roman"/>
          <w:color w:val="000000"/>
          <w:sz w:val="22"/>
          <w:szCs w:val="22"/>
          <w:lang w:val="uk-UA"/>
        </w:rPr>
        <w:t>7</w:t>
      </w:r>
      <w:r w:rsidR="0067382D" w:rsidRPr="00343CDF">
        <w:rPr>
          <w:rFonts w:ascii="Times New Roman" w:hAnsi="Times New Roman"/>
          <w:color w:val="000000"/>
          <w:sz w:val="22"/>
          <w:szCs w:val="22"/>
          <w:lang w:val="uk-UA"/>
        </w:rPr>
        <w:t>. цього Договору повернути палети на яких надійшли відходи протягом п’яти робочих днів з моменту підписання Сторонами Акту виконаних робіт (наданих послуг) відповідно до тієї партії відходів з якої Замовник має намір повернути палети.</w:t>
      </w:r>
    </w:p>
    <w:p w:rsidR="00FE7D4C" w:rsidRPr="00983586" w:rsidRDefault="00A729DF" w:rsidP="00A729DF">
      <w:pPr>
        <w:spacing w:after="0" w:line="240" w:lineRule="auto"/>
        <w:ind w:hanging="142"/>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B61226">
        <w:rPr>
          <w:rFonts w:ascii="Times New Roman" w:eastAsia="Times New Roman" w:hAnsi="Times New Roman"/>
          <w:lang w:val="uk-UA" w:eastAsia="uk-UA"/>
        </w:rPr>
        <w:t xml:space="preserve">   </w:t>
      </w:r>
      <w:r>
        <w:rPr>
          <w:rFonts w:ascii="Times New Roman" w:eastAsia="Times New Roman" w:hAnsi="Times New Roman"/>
          <w:lang w:val="uk-UA" w:eastAsia="uk-UA"/>
        </w:rPr>
        <w:t>4</w:t>
      </w:r>
      <w:r w:rsidR="001C4871">
        <w:rPr>
          <w:rFonts w:ascii="Times New Roman" w:eastAsia="Times New Roman" w:hAnsi="Times New Roman"/>
          <w:lang w:val="uk-UA" w:eastAsia="uk-UA"/>
        </w:rPr>
        <w:t>.1</w:t>
      </w:r>
      <w:r w:rsidR="00542D72">
        <w:rPr>
          <w:rFonts w:ascii="Times New Roman" w:eastAsia="Times New Roman" w:hAnsi="Times New Roman"/>
          <w:lang w:val="uk-UA" w:eastAsia="uk-UA"/>
        </w:rPr>
        <w:t>2</w:t>
      </w:r>
      <w:r w:rsidR="001C4871">
        <w:rPr>
          <w:rFonts w:ascii="Times New Roman" w:eastAsia="Times New Roman" w:hAnsi="Times New Roman"/>
          <w:lang w:val="uk-UA" w:eastAsia="uk-UA"/>
        </w:rPr>
        <w:t xml:space="preserve">. </w:t>
      </w:r>
      <w:r w:rsidR="00FE7D4C" w:rsidRPr="00983586">
        <w:rPr>
          <w:rFonts w:ascii="Times New Roman" w:eastAsia="Times New Roman" w:hAnsi="Times New Roman"/>
          <w:lang w:val="uk-UA" w:eastAsia="uk-UA"/>
        </w:rPr>
        <w:t xml:space="preserve"> </w:t>
      </w:r>
      <w:r w:rsidR="00FE7D4C" w:rsidRPr="00983586">
        <w:rPr>
          <w:rFonts w:ascii="Times New Roman" w:eastAsia="Times New Roman" w:hAnsi="Times New Roman"/>
          <w:color w:val="000000"/>
          <w:lang w:val="uk-UA" w:eastAsia="ru-RU"/>
        </w:rPr>
        <w:t>Виконавець надає Послуги щомісячно протягом 3-х робочих днів з дня отримання заявки Замовника. Заявка Замовника формується в довільній формі та направляється Виконавцю засобами електронного зв’язку та/або в усній формі за телефоном Виконавця</w:t>
      </w:r>
      <w:r w:rsidR="00FE7D4C">
        <w:rPr>
          <w:rFonts w:ascii="Times New Roman" w:eastAsia="Times New Roman" w:hAnsi="Times New Roman"/>
          <w:color w:val="000000"/>
          <w:lang w:val="uk-UA" w:eastAsia="ru-RU"/>
        </w:rPr>
        <w:t xml:space="preserve"> </w:t>
      </w:r>
      <w:r w:rsidR="004E4298">
        <w:rPr>
          <w:rFonts w:ascii="Times New Roman" w:eastAsia="Times New Roman" w:hAnsi="Times New Roman"/>
          <w:color w:val="000000"/>
          <w:lang w:val="uk-UA" w:eastAsia="ru-RU"/>
        </w:rPr>
        <w:t>.</w:t>
      </w:r>
      <w:r w:rsidR="00FE7D4C">
        <w:rPr>
          <w:rFonts w:ascii="Times New Roman" w:eastAsia="Times New Roman" w:hAnsi="Times New Roman"/>
          <w:color w:val="000000"/>
          <w:lang w:val="uk-UA" w:eastAsia="ru-RU"/>
        </w:rPr>
        <w:t xml:space="preserve">                                </w:t>
      </w:r>
    </w:p>
    <w:p w:rsidR="00FE7D4C" w:rsidRPr="00983586" w:rsidRDefault="00A729DF" w:rsidP="00A729DF">
      <w:pPr>
        <w:spacing w:after="0" w:line="240" w:lineRule="auto"/>
        <w:ind w:hanging="142"/>
        <w:jc w:val="both"/>
        <w:rPr>
          <w:rFonts w:ascii="Times New Roman" w:eastAsia="Times New Roman" w:hAnsi="Times New Roman"/>
          <w:lang w:val="uk-UA" w:eastAsia="uk-UA"/>
        </w:rPr>
      </w:pPr>
      <w:r>
        <w:rPr>
          <w:rFonts w:ascii="Times New Roman" w:eastAsia="Times New Roman" w:hAnsi="Times New Roman"/>
          <w:lang w:val="uk-UA" w:eastAsia="uk-UA"/>
        </w:rPr>
        <w:t xml:space="preserve">         </w:t>
      </w:r>
      <w:r w:rsidR="00FE7D4C" w:rsidRPr="00983586">
        <w:rPr>
          <w:rFonts w:ascii="Times New Roman" w:eastAsia="Times New Roman" w:hAnsi="Times New Roman"/>
          <w:lang w:val="uk-UA" w:eastAsia="uk-UA"/>
        </w:rPr>
        <w:t>Кількість надання Послуг визначається в Калькуляції (Додаток № 1 до Договору).</w:t>
      </w:r>
    </w:p>
    <w:p w:rsidR="00B36651" w:rsidRPr="00983586" w:rsidRDefault="00A729DF" w:rsidP="00B36651">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5</w:t>
      </w:r>
      <w:r w:rsidR="00B36651" w:rsidRPr="00983586">
        <w:rPr>
          <w:rFonts w:ascii="Times New Roman" w:eastAsia="Times New Roman" w:hAnsi="Times New Roman"/>
          <w:b/>
          <w:lang w:val="uk-UA" w:eastAsia="uk-UA"/>
        </w:rPr>
        <w:t>. ВАРТІСТЬ ДОГОВОРУ ТА ПОРЯДОК РОЗРАХУКІВ</w:t>
      </w:r>
    </w:p>
    <w:p w:rsidR="00B36651"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5</w:t>
      </w:r>
      <w:r w:rsidR="00B36651" w:rsidRPr="00983586">
        <w:rPr>
          <w:rFonts w:ascii="Times New Roman" w:eastAsia="Times New Roman" w:hAnsi="Times New Roman"/>
          <w:lang w:val="uk-UA" w:eastAsia="uk-UA"/>
        </w:rPr>
        <w:t>.1. Загальна вартість Послуг за цим Договором становить ___________ грн ___ коп. (____________________________________________________________________________), в тому числі ПДВ ___________грн. ___ коп.</w:t>
      </w:r>
    </w:p>
    <w:p w:rsidR="00DE79D2" w:rsidRPr="00983586" w:rsidRDefault="00DE79D2" w:rsidP="00B36651">
      <w:pPr>
        <w:spacing w:after="0" w:line="240" w:lineRule="auto"/>
        <w:ind w:firstLine="540"/>
        <w:jc w:val="both"/>
        <w:rPr>
          <w:rFonts w:ascii="Times New Roman" w:eastAsia="Times New Roman" w:hAnsi="Times New Roman"/>
          <w:lang w:eastAsia="uk-UA"/>
        </w:rPr>
      </w:pPr>
      <w:r>
        <w:rPr>
          <w:rFonts w:ascii="Times New Roman" w:eastAsia="Times New Roman" w:hAnsi="Times New Roman"/>
          <w:lang w:val="uk-UA" w:eastAsia="uk-UA"/>
        </w:rPr>
        <w:t>КЕКВ 2610 (2240); Джерело фінансування: кошти НСЗУ (1); НСЗУ(2).</w:t>
      </w:r>
    </w:p>
    <w:p w:rsidR="00B36651" w:rsidRPr="00983586" w:rsidRDefault="00B61226" w:rsidP="00B36651">
      <w:pPr>
        <w:spacing w:after="0" w:line="240" w:lineRule="auto"/>
        <w:ind w:firstLine="567"/>
        <w:jc w:val="both"/>
        <w:rPr>
          <w:rFonts w:ascii="Times New Roman" w:eastAsia="Times New Roman" w:hAnsi="Times New Roman"/>
          <w:lang w:val="uk-UA"/>
        </w:rPr>
      </w:pPr>
      <w:r>
        <w:rPr>
          <w:rFonts w:ascii="Times New Roman" w:eastAsia="Times New Roman" w:hAnsi="Times New Roman"/>
          <w:lang w:val="uk-UA"/>
        </w:rPr>
        <w:t>5</w:t>
      </w:r>
      <w:r w:rsidR="00B36651" w:rsidRPr="00983586">
        <w:rPr>
          <w:rFonts w:ascii="Times New Roman" w:eastAsia="Times New Roman" w:hAnsi="Times New Roman"/>
          <w:lang w:val="uk-UA"/>
        </w:rPr>
        <w:t>.2. Розрахунковим періодом за цим Договором є календарний місяць.</w:t>
      </w:r>
    </w:p>
    <w:p w:rsidR="00B36651" w:rsidRPr="00983586" w:rsidRDefault="00B61226" w:rsidP="00B36651">
      <w:pPr>
        <w:spacing w:after="60" w:line="240" w:lineRule="auto"/>
        <w:ind w:firstLine="567"/>
        <w:jc w:val="both"/>
        <w:outlineLvl w:val="1"/>
        <w:rPr>
          <w:rFonts w:ascii="Times New Roman" w:eastAsia="Times New Roman" w:hAnsi="Times New Roman"/>
          <w:lang w:val="uk-UA" w:eastAsia="ru-RU"/>
        </w:rPr>
      </w:pPr>
      <w:r>
        <w:rPr>
          <w:rFonts w:ascii="Times New Roman" w:eastAsia="Times New Roman" w:hAnsi="Times New Roman"/>
          <w:lang w:val="uk-UA" w:eastAsia="ru-RU"/>
        </w:rPr>
        <w:t>5</w:t>
      </w:r>
      <w:r w:rsidR="00B36651" w:rsidRPr="00983586">
        <w:rPr>
          <w:rFonts w:ascii="Times New Roman" w:eastAsia="Times New Roman" w:hAnsi="Times New Roman"/>
          <w:lang w:val="uk-UA" w:eastAsia="ru-RU"/>
        </w:rPr>
        <w:t>.3. Оплата Послуг здійснюється Замовником в безготівковій формі на розрахунковий рахунок Виконавця щомісячно на підставі отриманих рахунків та підписаних Сторонами Актів прийняття наданих послуг, протягом 10 календарних днів з дня підписання Акту прийняття наданих послуг.</w:t>
      </w:r>
    </w:p>
    <w:p w:rsidR="00B36651" w:rsidRPr="00917D94" w:rsidRDefault="00B36651" w:rsidP="00B36651">
      <w:pPr>
        <w:spacing w:after="0" w:line="240" w:lineRule="auto"/>
        <w:rPr>
          <w:rFonts w:ascii="Times New Roman" w:eastAsia="Times New Roman" w:hAnsi="Times New Roman"/>
          <w:b/>
          <w:lang w:val="uk-UA" w:eastAsia="uk-UA"/>
        </w:rPr>
      </w:pPr>
    </w:p>
    <w:p w:rsidR="00B36651" w:rsidRPr="00917D94" w:rsidRDefault="00B36651" w:rsidP="00B36651">
      <w:pPr>
        <w:spacing w:after="0" w:line="240" w:lineRule="auto"/>
        <w:rPr>
          <w:rFonts w:ascii="Times New Roman" w:eastAsia="Times New Roman" w:hAnsi="Times New Roman"/>
          <w:b/>
          <w:lang w:val="uk-UA" w:eastAsia="uk-UA"/>
        </w:rPr>
      </w:pPr>
    </w:p>
    <w:p w:rsidR="00B36651" w:rsidRPr="00983586" w:rsidRDefault="00B61226" w:rsidP="00B36651">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6</w:t>
      </w:r>
      <w:r w:rsidR="00B36651" w:rsidRPr="00983586">
        <w:rPr>
          <w:rFonts w:ascii="Times New Roman" w:eastAsia="Times New Roman" w:hAnsi="Times New Roman"/>
          <w:b/>
          <w:lang w:val="uk-UA" w:eastAsia="uk-UA"/>
        </w:rPr>
        <w:t>. ПРАВА ТА ОБОВ</w:t>
      </w:r>
      <w:r w:rsidR="00B36651" w:rsidRPr="00983586">
        <w:rPr>
          <w:rFonts w:ascii="Times New Roman" w:eastAsia="Times New Roman" w:hAnsi="Times New Roman"/>
          <w:b/>
          <w:lang w:eastAsia="uk-UA"/>
        </w:rPr>
        <w:t>’</w:t>
      </w:r>
      <w:r w:rsidR="00B36651" w:rsidRPr="00983586">
        <w:rPr>
          <w:rFonts w:ascii="Times New Roman" w:eastAsia="Times New Roman" w:hAnsi="Times New Roman"/>
          <w:b/>
          <w:lang w:val="uk-UA" w:eastAsia="uk-UA"/>
        </w:rPr>
        <w:t>ЯЗКИ СТОРІН</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.1. Замовник має право: </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.1.1. </w:t>
      </w:r>
      <w:r w:rsidR="00B36651" w:rsidRPr="00983586">
        <w:rPr>
          <w:rFonts w:ascii="Times New Roman" w:hAnsi="Times New Roman"/>
          <w:color w:val="000000"/>
          <w:lang w:val="uk-UA" w:eastAsia="ru-RU"/>
        </w:rPr>
        <w:t>Вимагати своєчасного та належного виконання Виконавцем умов цього Договору</w:t>
      </w:r>
      <w:r w:rsidR="00B36651" w:rsidRPr="00983586">
        <w:rPr>
          <w:rFonts w:ascii="Times New Roman" w:hAnsi="Times New Roman"/>
          <w:lang w:val="uk-UA" w:eastAsia="uk-UA"/>
        </w:rPr>
        <w:t xml:space="preserve">; </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.1.2. На відшкодування у повному обсязі збитків, заподіяних Виконавцем внаслідок ненадання або неналежного надання Послуг;</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.1.3. На усунення Виконавцем недоліків у наданні Послуг у п'ятиденний строк з моменту звернення Замовника.</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.2. Замовник зобов'язується: </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.2.1. Оплачувати в установлений Договором строк надані йому Послуги; </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.2.2. Створювати умови для доступу Виконавця до місця зберігання Відходів;</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.2.3. Упакувати</w:t>
      </w:r>
      <w:r w:rsidR="00B36651" w:rsidRPr="00983586">
        <w:rPr>
          <w:rFonts w:ascii="Times New Roman" w:hAnsi="Times New Roman"/>
          <w:lang w:val="uk-UA" w:eastAsia="ru-RU"/>
        </w:rPr>
        <w:t xml:space="preserve"> Відходи в надані Виконавцем </w:t>
      </w:r>
      <w:r w:rsidR="00B36651" w:rsidRPr="00983586">
        <w:rPr>
          <w:rFonts w:ascii="Times New Roman" w:hAnsi="Times New Roman"/>
          <w:lang w:val="uk-UA" w:eastAsia="uk-UA"/>
        </w:rPr>
        <w:t>спеціальні поліетиленові мішки та контейнери з міцного матеріалу</w:t>
      </w:r>
      <w:r w:rsidR="00B36651" w:rsidRPr="00983586">
        <w:rPr>
          <w:rFonts w:ascii="Times New Roman" w:hAnsi="Times New Roman"/>
          <w:lang w:val="uk-UA" w:eastAsia="ru-RU"/>
        </w:rPr>
        <w:t>.</w:t>
      </w:r>
    </w:p>
    <w:p w:rsidR="00B36651" w:rsidRPr="00983586" w:rsidRDefault="00B61226"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6</w:t>
      </w:r>
      <w:r w:rsidR="00B36651" w:rsidRPr="00983586">
        <w:rPr>
          <w:rFonts w:ascii="Times New Roman" w:eastAsia="Times New Roman" w:hAnsi="Times New Roman"/>
          <w:lang w:val="uk-UA" w:eastAsia="uk-UA"/>
        </w:rPr>
        <w:t>.3. Виконавець має право:</w:t>
      </w:r>
    </w:p>
    <w:p w:rsidR="00B36651" w:rsidRPr="00983586" w:rsidRDefault="00343CDF"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.3.1. </w:t>
      </w:r>
      <w:r w:rsidR="00B36651" w:rsidRPr="00983586">
        <w:rPr>
          <w:rFonts w:ascii="Times New Roman" w:eastAsia="Times New Roman" w:hAnsi="Times New Roman"/>
          <w:noProof/>
          <w:lang w:val="uk-UA" w:eastAsia="ru-RU"/>
        </w:rPr>
        <w:t>Своєчасно та в повному обсязі отримувати оплату за надані Послуги</w:t>
      </w:r>
      <w:r w:rsidR="00B36651" w:rsidRPr="00983586">
        <w:rPr>
          <w:rFonts w:ascii="Times New Roman" w:hAnsi="Times New Roman"/>
          <w:lang w:val="uk-UA" w:eastAsia="uk-UA"/>
        </w:rPr>
        <w:t>;</w:t>
      </w:r>
    </w:p>
    <w:p w:rsidR="00B36651" w:rsidRPr="00983586" w:rsidRDefault="00B61226"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6</w:t>
      </w:r>
      <w:r w:rsidR="00B36651" w:rsidRPr="00983586">
        <w:rPr>
          <w:rFonts w:ascii="Times New Roman" w:eastAsia="Times New Roman" w:hAnsi="Times New Roman"/>
          <w:lang w:val="uk-UA" w:eastAsia="uk-UA"/>
        </w:rPr>
        <w:t xml:space="preserve">.3.2. </w:t>
      </w:r>
      <w:r w:rsidR="00B36651" w:rsidRPr="00983586">
        <w:rPr>
          <w:rFonts w:ascii="Times New Roman" w:eastAsia="Times New Roman" w:hAnsi="Times New Roman"/>
          <w:noProof/>
          <w:lang w:val="uk-UA" w:eastAsia="ru-RU"/>
        </w:rPr>
        <w:t>Вимагати від Замовника своєчасного вирішення питань, які знаходяться в його компетенції</w:t>
      </w:r>
      <w:r w:rsidR="00B36651" w:rsidRPr="00983586">
        <w:rPr>
          <w:rFonts w:ascii="Times New Roman" w:eastAsia="Times New Roman" w:hAnsi="Times New Roman"/>
          <w:lang w:val="uk-UA" w:eastAsia="uk-UA"/>
        </w:rPr>
        <w:t>.</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.4. Виконавець зобов'язується: </w:t>
      </w:r>
    </w:p>
    <w:p w:rsidR="00B36651" w:rsidRPr="00983586" w:rsidRDefault="00B61226" w:rsidP="00B36651">
      <w:pPr>
        <w:spacing w:after="0" w:line="240" w:lineRule="auto"/>
        <w:ind w:firstLine="567"/>
        <w:jc w:val="both"/>
        <w:rPr>
          <w:rFonts w:ascii="Times New Roman" w:hAnsi="Times New Roman"/>
          <w:lang w:eastAsia="uk-UA"/>
        </w:rPr>
      </w:pPr>
      <w:r>
        <w:rPr>
          <w:rFonts w:ascii="Times New Roman" w:hAnsi="Times New Roman"/>
          <w:lang w:val="uk-UA" w:eastAsia="uk-UA"/>
        </w:rPr>
        <w:t>6</w:t>
      </w:r>
      <w:r w:rsidR="00B36651" w:rsidRPr="00983586">
        <w:rPr>
          <w:rFonts w:ascii="Times New Roman" w:hAnsi="Times New Roman"/>
          <w:lang w:val="uk-UA" w:eastAsia="uk-UA"/>
        </w:rPr>
        <w:t>.4.1. Надавати Послуги відповідно до вимог законодавства у сфері поводження з небезпечними відходами та умов цього Договору;</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.4.2. Забезпечити Замовника необхідною кількістю транспортувальної тари для пакування Відходів; </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.4.3. Збирати і перевозити Відходи спеціально обладнаними для цього транспортними засобами; </w:t>
      </w:r>
    </w:p>
    <w:p w:rsidR="00B36651" w:rsidRPr="00983586" w:rsidRDefault="00B61226" w:rsidP="00B36651">
      <w:pPr>
        <w:spacing w:after="0" w:line="240" w:lineRule="auto"/>
        <w:ind w:firstLine="567"/>
        <w:jc w:val="both"/>
        <w:rPr>
          <w:rFonts w:ascii="Times New Roman" w:hAnsi="Times New Roman"/>
          <w:lang w:val="uk-UA" w:eastAsia="uk-UA"/>
        </w:rPr>
      </w:pPr>
      <w:r>
        <w:rPr>
          <w:rFonts w:ascii="Times New Roman" w:hAnsi="Times New Roman"/>
          <w:lang w:val="uk-UA" w:eastAsia="uk-UA"/>
        </w:rPr>
        <w:t>6</w:t>
      </w:r>
      <w:r w:rsidR="00B36651" w:rsidRPr="00983586">
        <w:rPr>
          <w:rFonts w:ascii="Times New Roman" w:hAnsi="Times New Roman"/>
          <w:lang w:val="uk-UA" w:eastAsia="uk-UA"/>
        </w:rPr>
        <w:t xml:space="preserve">.4.4. </w:t>
      </w:r>
      <w:r w:rsidR="00B36651" w:rsidRPr="00983586">
        <w:rPr>
          <w:rFonts w:ascii="Times New Roman" w:eastAsia="Times New Roman" w:hAnsi="Times New Roman"/>
          <w:noProof/>
          <w:lang w:val="uk-UA" w:eastAsia="ru-RU"/>
        </w:rPr>
        <w:t>Своєчасно інформувати Замовника щодо причин, які перешкоджають наданню Послуг за цим Договором.</w:t>
      </w:r>
    </w:p>
    <w:p w:rsidR="00B36651" w:rsidRPr="00983586" w:rsidRDefault="00B61226" w:rsidP="00B36651">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7</w:t>
      </w:r>
      <w:r w:rsidR="00B36651" w:rsidRPr="00983586">
        <w:rPr>
          <w:rFonts w:ascii="Times New Roman" w:eastAsia="Times New Roman" w:hAnsi="Times New Roman"/>
          <w:b/>
          <w:lang w:val="uk-UA" w:eastAsia="uk-UA"/>
        </w:rPr>
        <w:t>. ВІДПОВІДАЛЬНІСТЬ СТОРІН</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bCs/>
          <w:lang w:val="uk-UA" w:eastAsia="uk-UA"/>
        </w:rPr>
        <w:t>7</w:t>
      </w:r>
      <w:r w:rsidR="00B36651" w:rsidRPr="00983586">
        <w:rPr>
          <w:rFonts w:ascii="Times New Roman" w:eastAsia="Times New Roman" w:hAnsi="Times New Roman"/>
          <w:bCs/>
          <w:lang w:val="uk-UA" w:eastAsia="uk-UA"/>
        </w:rPr>
        <w:t>.1</w:t>
      </w:r>
      <w:r w:rsidR="00B36651" w:rsidRPr="00983586">
        <w:rPr>
          <w:rFonts w:ascii="Times New Roman" w:eastAsia="Times New Roman" w:hAnsi="Times New Roman"/>
          <w:lang w:val="uk-UA" w:eastAsia="uk-UA"/>
        </w:rPr>
        <w:t>. За невиконання або неналежне виконання своїх зобов’язань за цим Договором Сторони несуть відповідальність, передбачену чинним законодавством України.</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bCs/>
          <w:lang w:val="uk-UA" w:eastAsia="uk-UA"/>
        </w:rPr>
        <w:t>7</w:t>
      </w:r>
      <w:r w:rsidR="00B36651" w:rsidRPr="00983586">
        <w:rPr>
          <w:rFonts w:ascii="Times New Roman" w:eastAsia="Times New Roman" w:hAnsi="Times New Roman"/>
          <w:bCs/>
          <w:lang w:val="uk-UA" w:eastAsia="uk-UA"/>
        </w:rPr>
        <w:t>.2</w:t>
      </w:r>
      <w:r w:rsidR="00B36651" w:rsidRPr="00983586">
        <w:rPr>
          <w:rFonts w:ascii="Times New Roman" w:eastAsia="Times New Roman" w:hAnsi="Times New Roman"/>
          <w:lang w:val="uk-UA" w:eastAsia="uk-UA"/>
        </w:rPr>
        <w:t>. За невчасну оплату Послуг Замовник сплачує Виконавцю пеню у розмірі облікової ставки НБУ, що діяла на момент прострочення за кожний день прострочення.</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7</w:t>
      </w:r>
      <w:r w:rsidR="00B36651" w:rsidRPr="00983586">
        <w:rPr>
          <w:rFonts w:ascii="Times New Roman" w:eastAsia="Times New Roman" w:hAnsi="Times New Roman"/>
          <w:lang w:val="uk-UA" w:eastAsia="uk-UA"/>
        </w:rPr>
        <w:t>.3. У разі порушення термінів надання Послуг, зазначених у Договорі, Виконавець сплачує Замовнику штраф у розмірі 1 (одного) % від розміру вартості Послуги з вивезення підготовленої партії Відходів.</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7</w:t>
      </w:r>
      <w:r w:rsidR="00B36651" w:rsidRPr="00983586">
        <w:rPr>
          <w:rFonts w:ascii="Times New Roman" w:eastAsia="Times New Roman" w:hAnsi="Times New Roman"/>
          <w:lang w:val="uk-UA" w:eastAsia="uk-UA"/>
        </w:rPr>
        <w:t>.4. У разі повної або часткової відмови однієї із Сторін від виконання своїх зобов’язань за Договором, винна Сторона відшкодовує іншій Стороні всі збитки, пов’язані з цією відмовою.</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7</w:t>
      </w:r>
      <w:r w:rsidR="00B36651" w:rsidRPr="00983586">
        <w:rPr>
          <w:rFonts w:ascii="Times New Roman" w:eastAsia="Times New Roman" w:hAnsi="Times New Roman"/>
          <w:lang w:val="uk-UA" w:eastAsia="uk-UA"/>
        </w:rPr>
        <w:t xml:space="preserve">.5. Сплата штрафних санкцій, а також відшкодування збитків не звільняє Сторони від виконання своїх зобов’язань за Договором. Збитки за Договором відшкодовуються в повній сумі понад штрафні санкції. </w:t>
      </w:r>
    </w:p>
    <w:p w:rsidR="00B36651" w:rsidRPr="00983586" w:rsidRDefault="00B36651" w:rsidP="00B36651">
      <w:pPr>
        <w:spacing w:after="0" w:line="240" w:lineRule="auto"/>
        <w:ind w:firstLine="540"/>
        <w:jc w:val="center"/>
        <w:rPr>
          <w:rFonts w:ascii="Times New Roman" w:eastAsia="Times New Roman" w:hAnsi="Times New Roman"/>
          <w:b/>
          <w:lang w:val="uk-UA" w:eastAsia="uk-UA"/>
        </w:rPr>
      </w:pPr>
    </w:p>
    <w:p w:rsidR="00B36651" w:rsidRPr="00983586" w:rsidRDefault="00B61226" w:rsidP="00B36651">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 xml:space="preserve">                  8</w:t>
      </w:r>
      <w:r w:rsidR="00B36651" w:rsidRPr="00983586">
        <w:rPr>
          <w:rFonts w:ascii="Times New Roman" w:eastAsia="Times New Roman" w:hAnsi="Times New Roman"/>
          <w:b/>
          <w:lang w:val="uk-UA" w:eastAsia="uk-UA"/>
        </w:rPr>
        <w:t>. ВИРІШЕННЯ СУПЕРЕЧНОСТЕЙ ТА РОЗБІЖНОСТЕЙ</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8</w:t>
      </w:r>
      <w:r w:rsidR="00B36651" w:rsidRPr="00983586">
        <w:rPr>
          <w:rFonts w:ascii="Times New Roman" w:eastAsia="Times New Roman" w:hAnsi="Times New Roman"/>
          <w:lang w:val="uk-UA" w:eastAsia="uk-UA"/>
        </w:rPr>
        <w:t>.1. Всі суперечки та розбіжності, що виникли між Сторонами під час виконання цього Договору, вирішуються шляхом переговорів.</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8</w:t>
      </w:r>
      <w:r w:rsidR="00B36651" w:rsidRPr="00983586">
        <w:rPr>
          <w:rFonts w:ascii="Times New Roman" w:eastAsia="Times New Roman" w:hAnsi="Times New Roman"/>
          <w:lang w:val="uk-UA" w:eastAsia="uk-UA"/>
        </w:rPr>
        <w:t>.2. У випадку, коли згоди досягнути неможливо, суперечки та розбіжності вирішуються у судовому порядку відповідно до чинного законодавства України.</w:t>
      </w:r>
    </w:p>
    <w:p w:rsidR="00B36651" w:rsidRPr="00983586" w:rsidRDefault="00B61226" w:rsidP="00B61226">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9</w:t>
      </w:r>
      <w:r w:rsidR="00B36651" w:rsidRPr="00983586">
        <w:rPr>
          <w:rFonts w:ascii="Times New Roman" w:eastAsia="Times New Roman" w:hAnsi="Times New Roman"/>
          <w:b/>
          <w:lang w:val="uk-UA" w:eastAsia="uk-UA"/>
        </w:rPr>
        <w:t>. ФОРС - МАЖОР</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bCs/>
          <w:lang w:val="uk-UA" w:eastAsia="uk-UA"/>
        </w:rPr>
        <w:t>9</w:t>
      </w:r>
      <w:r w:rsidR="00B36651" w:rsidRPr="00983586">
        <w:rPr>
          <w:rFonts w:ascii="Times New Roman" w:eastAsia="Times New Roman" w:hAnsi="Times New Roman"/>
          <w:bCs/>
          <w:lang w:val="uk-UA" w:eastAsia="uk-UA"/>
        </w:rPr>
        <w:t>.1</w:t>
      </w:r>
      <w:r w:rsidR="00B36651" w:rsidRPr="00983586">
        <w:rPr>
          <w:rFonts w:ascii="Times New Roman" w:eastAsia="Times New Roman" w:hAnsi="Times New Roman"/>
          <w:lang w:val="uk-UA" w:eastAsia="uk-UA"/>
        </w:rPr>
        <w:t>. Сторони звільняються від відповідальності за часткове або повне невиконання своїх зобов’язань за цим Договором, якщо воно стало наслідком обставин непереборної сили: дії надзвичайних ситуацій техногенного, природного або екологічного характеру, якщо ці обставини безпосередньо вплинули на виконання цього Договору.</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9</w:t>
      </w:r>
      <w:r w:rsidR="00B36651" w:rsidRPr="00983586">
        <w:rPr>
          <w:rFonts w:ascii="Times New Roman" w:eastAsia="Times New Roman" w:hAnsi="Times New Roman"/>
          <w:lang w:val="uk-UA" w:eastAsia="uk-UA"/>
        </w:rPr>
        <w:t>.2. Сторона, для якої створилася неможливість виконання зобов’язань за цим Договором, зобов’язана в п’ятиденний термін повідомити іншу Сторону про настання і припинення вищевказаних обставин. Належним доказом дії обставин непереборної сили для будь-якої з Сторін є довідка регіонального представництва Торгово-промислової палати України, що підтверджує їх виникнення.</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9</w:t>
      </w:r>
      <w:r w:rsidR="00B36651" w:rsidRPr="00983586">
        <w:rPr>
          <w:rFonts w:ascii="Times New Roman" w:eastAsia="Times New Roman" w:hAnsi="Times New Roman"/>
          <w:lang w:val="uk-UA" w:eastAsia="uk-UA"/>
        </w:rPr>
        <w:t>.3. Термін виконання зобов’язань за цим Договором відсувається відповідно до часу, протягом якого діяли обставини непереборної сили, а також наслідки, викликані цими обставинами.</w:t>
      </w:r>
    </w:p>
    <w:p w:rsidR="00B36651" w:rsidRPr="00983586" w:rsidRDefault="00B61226" w:rsidP="00B36651">
      <w:pPr>
        <w:spacing w:after="0" w:line="240" w:lineRule="auto"/>
        <w:ind w:firstLine="540"/>
        <w:jc w:val="both"/>
        <w:rPr>
          <w:rFonts w:ascii="Times New Roman" w:eastAsia="Times New Roman" w:hAnsi="Times New Roman"/>
          <w:lang w:val="uk-UA" w:eastAsia="uk-UA"/>
        </w:rPr>
      </w:pPr>
      <w:r>
        <w:rPr>
          <w:rFonts w:ascii="Times New Roman" w:eastAsia="Times New Roman" w:hAnsi="Times New Roman"/>
          <w:lang w:val="uk-UA" w:eastAsia="uk-UA"/>
        </w:rPr>
        <w:t>9</w:t>
      </w:r>
      <w:r w:rsidR="00B36651" w:rsidRPr="00983586">
        <w:rPr>
          <w:rFonts w:ascii="Times New Roman" w:eastAsia="Times New Roman" w:hAnsi="Times New Roman"/>
          <w:lang w:val="uk-UA" w:eastAsia="uk-UA"/>
        </w:rPr>
        <w:t xml:space="preserve">.4. Якщо ці обставини триватимуть більше одного місяця, кожна Сторона матиме право відмовитися від подальшого виконання зобов’язань за Договором, і в цьому випадку жодна зі Сторін не буде мати права вимагати від іншої Сторони відшкодування можливих збитків. </w:t>
      </w:r>
    </w:p>
    <w:p w:rsidR="00B36651" w:rsidRDefault="00B36651" w:rsidP="00B36651">
      <w:pPr>
        <w:spacing w:after="0" w:line="240" w:lineRule="auto"/>
        <w:rPr>
          <w:rFonts w:ascii="Times New Roman" w:eastAsia="Times New Roman" w:hAnsi="Times New Roman"/>
          <w:b/>
          <w:lang w:val="uk-UA" w:eastAsia="uk-UA"/>
        </w:rPr>
      </w:pPr>
    </w:p>
    <w:p w:rsidR="00B36651" w:rsidRPr="00983586" w:rsidRDefault="00343CDF" w:rsidP="00B36651">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1</w:t>
      </w:r>
      <w:r w:rsidR="00B61226">
        <w:rPr>
          <w:rFonts w:ascii="Times New Roman" w:eastAsia="Times New Roman" w:hAnsi="Times New Roman"/>
          <w:b/>
          <w:lang w:val="uk-UA" w:eastAsia="uk-UA"/>
        </w:rPr>
        <w:t>0</w:t>
      </w:r>
      <w:r w:rsidR="00B36651" w:rsidRPr="00983586">
        <w:rPr>
          <w:rFonts w:ascii="Times New Roman" w:eastAsia="Times New Roman" w:hAnsi="Times New Roman"/>
          <w:b/>
          <w:lang w:val="uk-UA" w:eastAsia="uk-UA"/>
        </w:rPr>
        <w:t>. ІНШІ УМОВИ</w:t>
      </w:r>
    </w:p>
    <w:p w:rsidR="00B36651" w:rsidRPr="005142A6" w:rsidRDefault="00343CDF" w:rsidP="005142A6">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line="240" w:lineRule="atLeast"/>
        <w:ind w:firstLine="540"/>
        <w:jc w:val="both"/>
        <w:rPr>
          <w:sz w:val="22"/>
          <w:szCs w:val="22"/>
          <w:lang w:val="uk-UA" w:eastAsia="uk-UA"/>
        </w:rPr>
      </w:pPr>
      <w:r w:rsidRPr="005142A6">
        <w:rPr>
          <w:sz w:val="22"/>
          <w:szCs w:val="22"/>
          <w:lang w:val="uk-UA" w:eastAsia="uk-UA"/>
        </w:rPr>
        <w:t>1</w:t>
      </w:r>
      <w:r w:rsidR="00B61226" w:rsidRPr="005142A6">
        <w:rPr>
          <w:sz w:val="22"/>
          <w:szCs w:val="22"/>
          <w:lang w:val="uk-UA" w:eastAsia="uk-UA"/>
        </w:rPr>
        <w:t>0</w:t>
      </w:r>
      <w:r w:rsidR="00B36651" w:rsidRPr="005142A6">
        <w:rPr>
          <w:sz w:val="22"/>
          <w:szCs w:val="22"/>
          <w:lang w:val="uk-UA" w:eastAsia="uk-UA"/>
        </w:rPr>
        <w:t>.1.</w:t>
      </w:r>
      <w:r w:rsidR="005142A6" w:rsidRPr="005142A6">
        <w:rPr>
          <w:color w:val="000000"/>
          <w:sz w:val="22"/>
          <w:szCs w:val="22"/>
        </w:rPr>
        <w:t xml:space="preserve">Договір набирає чинності з дати його підписання уповноваженими представниками Сторін, реєстрації у Покупця та діє на період воєнного стану до 21.11.2022 р, у разі продовження воєнного стану дія договору автоматично продовжується на період на який продовжено воєнний стан, але в будь якому випадку </w:t>
      </w:r>
      <w:r w:rsidR="005142A6" w:rsidRPr="005142A6">
        <w:rPr>
          <w:color w:val="000000"/>
          <w:sz w:val="22"/>
          <w:szCs w:val="22"/>
        </w:rPr>
        <w:lastRenderedPageBreak/>
        <w:t>до повного виконання Сторонами своїх зобов’язань, тобто не пізніше 31.12.2022 р.</w:t>
      </w:r>
      <w:r w:rsidR="005142A6" w:rsidRPr="005142A6">
        <w:rPr>
          <w:color w:val="000000"/>
          <w:sz w:val="22"/>
          <w:szCs w:val="22"/>
          <w:lang w:val="uk-UA"/>
        </w:rPr>
        <w:t>,</w:t>
      </w:r>
      <w:r w:rsidR="00B36651" w:rsidRPr="005142A6">
        <w:rPr>
          <w:sz w:val="22"/>
          <w:szCs w:val="22"/>
          <w:lang w:val="uk-UA" w:eastAsia="uk-UA"/>
        </w:rPr>
        <w:t>але в будь-якому випадку до моменту остаточного виконання Сторонами своїх зобов’язань, що виникли під час дії цього Договору та продовжують існувати після його припинення.</w:t>
      </w:r>
    </w:p>
    <w:p w:rsidR="00B36651" w:rsidRPr="00983586" w:rsidRDefault="008E4D7A" w:rsidP="005142A6">
      <w:pPr>
        <w:spacing w:after="0" w:line="240" w:lineRule="atLeast"/>
        <w:ind w:firstLine="567"/>
        <w:jc w:val="both"/>
        <w:rPr>
          <w:rFonts w:ascii="Times New Roman" w:eastAsia="Times New Roman" w:hAnsi="Times New Roman"/>
          <w:lang w:val="uk-UA" w:eastAsia="uk-UA"/>
        </w:rPr>
      </w:pPr>
      <w:r>
        <w:rPr>
          <w:rFonts w:ascii="Times New Roman" w:eastAsia="Times New Roman" w:hAnsi="Times New Roman"/>
          <w:lang w:val="uk-UA" w:eastAsia="uk-UA"/>
        </w:rPr>
        <w:t>1</w:t>
      </w:r>
      <w:r w:rsidR="00B61226">
        <w:rPr>
          <w:rFonts w:ascii="Times New Roman" w:eastAsia="Times New Roman" w:hAnsi="Times New Roman"/>
          <w:lang w:val="uk-UA" w:eastAsia="uk-UA"/>
        </w:rPr>
        <w:t>0</w:t>
      </w:r>
      <w:r w:rsidR="00B36651" w:rsidRPr="00983586">
        <w:rPr>
          <w:rFonts w:ascii="Times New Roman" w:eastAsia="Times New Roman" w:hAnsi="Times New Roman"/>
          <w:lang w:val="uk-UA" w:eastAsia="uk-UA"/>
        </w:rPr>
        <w:t>.2. При зміні місцезнаходження або поштової адреси, банківського рахунку або інших реквізитів, відповідна Сторона зобов’язана сповістити про це іншу Сторону рекомендованим листом в триденний строк з дати такої зміни.</w:t>
      </w:r>
    </w:p>
    <w:p w:rsidR="00B36651" w:rsidRPr="00983586" w:rsidRDefault="00B61226"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10</w:t>
      </w:r>
      <w:r w:rsidR="00B36651" w:rsidRPr="00983586">
        <w:rPr>
          <w:rFonts w:ascii="Times New Roman" w:eastAsia="Times New Roman" w:hAnsi="Times New Roman"/>
          <w:lang w:val="uk-UA" w:eastAsia="uk-UA"/>
        </w:rPr>
        <w:t>.3. Замовник є неприбутковою установою.</w:t>
      </w:r>
    </w:p>
    <w:p w:rsidR="00B36651" w:rsidRPr="00983586" w:rsidRDefault="008E4D7A"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1</w:t>
      </w:r>
      <w:r w:rsidR="00B61226">
        <w:rPr>
          <w:rFonts w:ascii="Times New Roman" w:eastAsia="Times New Roman" w:hAnsi="Times New Roman"/>
          <w:lang w:val="uk-UA" w:eastAsia="uk-UA"/>
        </w:rPr>
        <w:t>0</w:t>
      </w:r>
      <w:r w:rsidR="00B36651" w:rsidRPr="00983586">
        <w:rPr>
          <w:rFonts w:ascii="Times New Roman" w:eastAsia="Times New Roman" w:hAnsi="Times New Roman"/>
          <w:lang w:val="uk-UA" w:eastAsia="uk-UA"/>
        </w:rPr>
        <w:t>.4. Для здійснення операцій з Відходами Виконавець має Ліцензію на провадження/розширення провадження господарської діяльності з поводження з небезпечними відходами №           від                 .</w:t>
      </w:r>
    </w:p>
    <w:p w:rsidR="00B36651" w:rsidRPr="00983586" w:rsidRDefault="008E4D7A"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1</w:t>
      </w:r>
      <w:r w:rsidR="00B61226">
        <w:rPr>
          <w:rFonts w:ascii="Times New Roman" w:eastAsia="Times New Roman" w:hAnsi="Times New Roman"/>
          <w:lang w:val="uk-UA" w:eastAsia="uk-UA"/>
        </w:rPr>
        <w:t>0</w:t>
      </w:r>
      <w:r w:rsidR="00B36651" w:rsidRPr="00983586">
        <w:rPr>
          <w:rFonts w:ascii="Times New Roman" w:eastAsia="Times New Roman" w:hAnsi="Times New Roman"/>
          <w:lang w:val="uk-UA" w:eastAsia="uk-UA"/>
        </w:rPr>
        <w:t>.5. Цей Договір складено українською мовою у двох примірниках, по одному для кожної Сторони.</w:t>
      </w:r>
    </w:p>
    <w:p w:rsidR="00B36651" w:rsidRPr="00983586" w:rsidRDefault="008E4D7A"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1</w:t>
      </w:r>
      <w:r w:rsidR="00B61226">
        <w:rPr>
          <w:rFonts w:ascii="Times New Roman" w:eastAsia="Times New Roman" w:hAnsi="Times New Roman"/>
          <w:lang w:val="uk-UA" w:eastAsia="uk-UA"/>
        </w:rPr>
        <w:t>0</w:t>
      </w:r>
      <w:r w:rsidR="00B36651" w:rsidRPr="00983586">
        <w:rPr>
          <w:rFonts w:ascii="Times New Roman" w:eastAsia="Times New Roman" w:hAnsi="Times New Roman"/>
          <w:lang w:val="uk-UA" w:eastAsia="uk-UA"/>
        </w:rPr>
        <w:t>.6. Всі зміни та доповнення до цього Договору є його невід’ємною частиною у випадку, якщо вони укладені в письмовій формі та підписані уповноваженими представниками обох Сторін.</w:t>
      </w:r>
    </w:p>
    <w:p w:rsidR="00B36651" w:rsidRPr="00983586" w:rsidRDefault="008E4D7A"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1</w:t>
      </w:r>
      <w:r w:rsidR="00B61226">
        <w:rPr>
          <w:rFonts w:ascii="Times New Roman" w:eastAsia="Times New Roman" w:hAnsi="Times New Roman"/>
          <w:lang w:val="uk-UA" w:eastAsia="uk-UA"/>
        </w:rPr>
        <w:t>0</w:t>
      </w:r>
      <w:r w:rsidR="00B36651" w:rsidRPr="00983586">
        <w:rPr>
          <w:rFonts w:ascii="Times New Roman" w:eastAsia="Times New Roman" w:hAnsi="Times New Roman"/>
          <w:lang w:val="uk-UA" w:eastAsia="uk-UA"/>
        </w:rPr>
        <w:t>.7. У випадках, не передбачених цим Договором, Сторони керуються чинним законодавством України.</w:t>
      </w:r>
    </w:p>
    <w:p w:rsidR="00B36651" w:rsidRPr="00983586" w:rsidRDefault="008E4D7A" w:rsidP="00B36651">
      <w:pPr>
        <w:spacing w:after="0" w:line="240" w:lineRule="auto"/>
        <w:ind w:firstLine="567"/>
        <w:jc w:val="both"/>
        <w:rPr>
          <w:rFonts w:ascii="Times New Roman" w:eastAsia="Times New Roman" w:hAnsi="Times New Roman"/>
          <w:lang w:val="uk-UA" w:eastAsia="uk-UA"/>
        </w:rPr>
      </w:pPr>
      <w:r>
        <w:rPr>
          <w:rFonts w:ascii="Times New Roman" w:eastAsia="Times New Roman" w:hAnsi="Times New Roman"/>
          <w:lang w:val="uk-UA" w:eastAsia="uk-UA"/>
        </w:rPr>
        <w:t>1</w:t>
      </w:r>
      <w:r w:rsidR="00B61226">
        <w:rPr>
          <w:rFonts w:ascii="Times New Roman" w:eastAsia="Times New Roman" w:hAnsi="Times New Roman"/>
          <w:lang w:val="uk-UA" w:eastAsia="uk-UA"/>
        </w:rPr>
        <w:t>0</w:t>
      </w:r>
      <w:r w:rsidR="00B36651" w:rsidRPr="00983586">
        <w:rPr>
          <w:rFonts w:ascii="Times New Roman" w:eastAsia="Times New Roman" w:hAnsi="Times New Roman"/>
          <w:lang w:val="uk-UA" w:eastAsia="uk-UA"/>
        </w:rPr>
        <w:t xml:space="preserve">.8. Кожна із Сторін має право розірвати даний Договір у разі порушень інших умов цього Договору, про що має попередити іншу Сторону у письмовій формі заздалегідь за 30 (тридцять) календарних днів. </w:t>
      </w:r>
    </w:p>
    <w:p w:rsidR="00477FFA" w:rsidRDefault="00477FFA" w:rsidP="00477FFA">
      <w:pPr>
        <w:tabs>
          <w:tab w:val="left" w:pos="709"/>
          <w:tab w:val="left" w:pos="851"/>
        </w:tabs>
        <w:spacing w:after="0" w:line="240" w:lineRule="atLeast"/>
        <w:ind w:right="-181" w:firstLine="567"/>
        <w:jc w:val="center"/>
        <w:outlineLvl w:val="2"/>
        <w:rPr>
          <w:rFonts w:ascii="Times New Roman" w:eastAsia="Times New Roman" w:hAnsi="Times New Roman"/>
          <w:b/>
          <w:bCs/>
          <w:lang w:val="uk-UA" w:eastAsia="ru-RU"/>
        </w:rPr>
      </w:pPr>
    </w:p>
    <w:p w:rsidR="00B36651" w:rsidRPr="00983586" w:rsidRDefault="008E4D7A" w:rsidP="00477FFA">
      <w:pPr>
        <w:tabs>
          <w:tab w:val="left" w:pos="709"/>
          <w:tab w:val="left" w:pos="851"/>
        </w:tabs>
        <w:spacing w:after="0" w:line="240" w:lineRule="atLeast"/>
        <w:ind w:right="-181" w:firstLine="567"/>
        <w:jc w:val="center"/>
        <w:outlineLvl w:val="2"/>
        <w:rPr>
          <w:rFonts w:ascii="Times New Roman" w:eastAsia="Times New Roman" w:hAnsi="Times New Roman"/>
          <w:b/>
          <w:bCs/>
          <w:lang w:val="uk-UA" w:eastAsia="ru-RU"/>
        </w:rPr>
      </w:pPr>
      <w:r>
        <w:rPr>
          <w:rFonts w:ascii="Times New Roman" w:eastAsia="Times New Roman" w:hAnsi="Times New Roman"/>
          <w:b/>
          <w:bCs/>
          <w:lang w:val="uk-UA" w:eastAsia="ru-RU"/>
        </w:rPr>
        <w:t>1</w:t>
      </w:r>
      <w:r w:rsidR="00B61226">
        <w:rPr>
          <w:rFonts w:ascii="Times New Roman" w:eastAsia="Times New Roman" w:hAnsi="Times New Roman"/>
          <w:b/>
          <w:bCs/>
          <w:lang w:val="uk-UA" w:eastAsia="ru-RU"/>
        </w:rPr>
        <w:t>1</w:t>
      </w:r>
      <w:r w:rsidR="00B36651" w:rsidRPr="00983586">
        <w:rPr>
          <w:rFonts w:ascii="Times New Roman" w:eastAsia="Times New Roman" w:hAnsi="Times New Roman"/>
          <w:b/>
          <w:bCs/>
          <w:lang w:val="uk-UA" w:eastAsia="ru-RU"/>
        </w:rPr>
        <w:t>.  ДОДАТКИ ДО ДОГОВОРУ</w:t>
      </w:r>
    </w:p>
    <w:p w:rsidR="00B36651" w:rsidRPr="00983586" w:rsidRDefault="008E4D7A" w:rsidP="00477FFA">
      <w:pPr>
        <w:tabs>
          <w:tab w:val="left" w:pos="709"/>
          <w:tab w:val="left" w:pos="851"/>
        </w:tabs>
        <w:spacing w:after="0" w:line="240" w:lineRule="atLeast"/>
        <w:ind w:right="-181" w:firstLine="567"/>
        <w:outlineLvl w:val="2"/>
        <w:rPr>
          <w:rFonts w:ascii="Times New Roman" w:eastAsia="Times New Roman" w:hAnsi="Times New Roman"/>
          <w:b/>
          <w:bCs/>
          <w:lang w:val="uk-UA" w:eastAsia="ru-RU"/>
        </w:rPr>
      </w:pPr>
      <w:r>
        <w:rPr>
          <w:rFonts w:ascii="Times New Roman" w:eastAsia="Times New Roman" w:hAnsi="Times New Roman"/>
          <w:bCs/>
          <w:lang w:val="uk-UA" w:eastAsia="ru-RU"/>
        </w:rPr>
        <w:t>1</w:t>
      </w:r>
      <w:r w:rsidR="00B61226">
        <w:rPr>
          <w:rFonts w:ascii="Times New Roman" w:eastAsia="Times New Roman" w:hAnsi="Times New Roman"/>
          <w:bCs/>
          <w:lang w:val="uk-UA" w:eastAsia="ru-RU"/>
        </w:rPr>
        <w:t>1</w:t>
      </w:r>
      <w:r w:rsidR="00B36651" w:rsidRPr="00983586">
        <w:rPr>
          <w:rFonts w:ascii="Times New Roman" w:eastAsia="Times New Roman" w:hAnsi="Times New Roman"/>
          <w:bCs/>
          <w:lang w:val="uk-UA" w:eastAsia="ru-RU"/>
        </w:rPr>
        <w:t>.1. Невід</w:t>
      </w:r>
      <w:r w:rsidR="00B36651" w:rsidRPr="00983586">
        <w:rPr>
          <w:rFonts w:ascii="Times New Roman" w:eastAsia="Times New Roman" w:hAnsi="Times New Roman"/>
          <w:bCs/>
          <w:lang w:eastAsia="ru-RU"/>
        </w:rPr>
        <w:t>’</w:t>
      </w:r>
      <w:r w:rsidR="00B36651" w:rsidRPr="00983586">
        <w:rPr>
          <w:rFonts w:ascii="Times New Roman" w:eastAsia="Times New Roman" w:hAnsi="Times New Roman"/>
          <w:bCs/>
          <w:lang w:val="uk-UA" w:eastAsia="ru-RU"/>
        </w:rPr>
        <w:t>ємною частиною цього Договору є Калькуляція (Додаток №1).</w:t>
      </w:r>
    </w:p>
    <w:p w:rsidR="00477FFA" w:rsidRDefault="00477FFA" w:rsidP="00B36651">
      <w:pPr>
        <w:spacing w:after="0" w:line="240" w:lineRule="auto"/>
        <w:ind w:firstLine="540"/>
        <w:jc w:val="center"/>
        <w:rPr>
          <w:rFonts w:ascii="Times New Roman" w:eastAsia="Times New Roman" w:hAnsi="Times New Roman"/>
          <w:b/>
          <w:lang w:val="uk-UA" w:eastAsia="uk-UA"/>
        </w:rPr>
      </w:pPr>
    </w:p>
    <w:p w:rsidR="00B36651" w:rsidRPr="00983586" w:rsidRDefault="00B61226" w:rsidP="00B36651">
      <w:pPr>
        <w:spacing w:after="0" w:line="240" w:lineRule="auto"/>
        <w:ind w:firstLine="540"/>
        <w:jc w:val="center"/>
        <w:rPr>
          <w:rFonts w:ascii="Times New Roman" w:eastAsia="Times New Roman" w:hAnsi="Times New Roman"/>
          <w:b/>
          <w:lang w:val="uk-UA" w:eastAsia="uk-UA"/>
        </w:rPr>
      </w:pPr>
      <w:r>
        <w:rPr>
          <w:rFonts w:ascii="Times New Roman" w:eastAsia="Times New Roman" w:hAnsi="Times New Roman"/>
          <w:b/>
          <w:lang w:val="uk-UA" w:eastAsia="uk-UA"/>
        </w:rPr>
        <w:t xml:space="preserve">    </w:t>
      </w:r>
      <w:r w:rsidR="008E4D7A">
        <w:rPr>
          <w:rFonts w:ascii="Times New Roman" w:eastAsia="Times New Roman" w:hAnsi="Times New Roman"/>
          <w:b/>
          <w:lang w:val="uk-UA" w:eastAsia="uk-UA"/>
        </w:rPr>
        <w:t>1</w:t>
      </w:r>
      <w:r>
        <w:rPr>
          <w:rFonts w:ascii="Times New Roman" w:eastAsia="Times New Roman" w:hAnsi="Times New Roman"/>
          <w:b/>
          <w:lang w:val="uk-UA" w:eastAsia="uk-UA"/>
        </w:rPr>
        <w:t>2</w:t>
      </w:r>
      <w:r w:rsidR="00B36651" w:rsidRPr="00983586">
        <w:rPr>
          <w:rFonts w:ascii="Times New Roman" w:eastAsia="Times New Roman" w:hAnsi="Times New Roman"/>
          <w:b/>
          <w:lang w:val="uk-UA" w:eastAsia="uk-UA"/>
        </w:rPr>
        <w:t xml:space="preserve">. </w:t>
      </w:r>
      <w:r w:rsidR="00B36651" w:rsidRPr="00983586">
        <w:rPr>
          <w:rFonts w:ascii="Times New Roman" w:eastAsia="Times New Roman" w:hAnsi="Times New Roman"/>
          <w:b/>
          <w:bCs/>
          <w:lang w:val="uk-UA" w:eastAsia="ru-RU"/>
        </w:rPr>
        <w:t>МІСЦЕЗНАХОДЖЕННЯ ТА БАНКІВСЬКІ РЕКВІЗИТИ СТОРІН</w:t>
      </w:r>
    </w:p>
    <w:p w:rsidR="00B36651" w:rsidRPr="00983586" w:rsidRDefault="00B36651" w:rsidP="00B36651">
      <w:pPr>
        <w:spacing w:after="0" w:line="240" w:lineRule="auto"/>
        <w:rPr>
          <w:rFonts w:ascii="Times New Roman" w:eastAsia="Times New Roman" w:hAnsi="Times New Roman"/>
          <w:lang w:val="uk-UA" w:eastAsia="uk-UA"/>
        </w:rPr>
      </w:pPr>
    </w:p>
    <w:tbl>
      <w:tblPr>
        <w:tblW w:w="21285" w:type="dxa"/>
        <w:tblLayout w:type="fixed"/>
        <w:tblLook w:val="04A0"/>
      </w:tblPr>
      <w:tblGrid>
        <w:gridCol w:w="5235"/>
        <w:gridCol w:w="5235"/>
        <w:gridCol w:w="5235"/>
        <w:gridCol w:w="5580"/>
      </w:tblGrid>
      <w:tr w:rsidR="00B36651" w:rsidRPr="00983586" w:rsidTr="006E45D0">
        <w:trPr>
          <w:trHeight w:val="76"/>
        </w:trPr>
        <w:tc>
          <w:tcPr>
            <w:tcW w:w="5235" w:type="dxa"/>
            <w:tcMar>
              <w:top w:w="15" w:type="dxa"/>
              <w:left w:w="15" w:type="dxa"/>
              <w:bottom w:w="15" w:type="dxa"/>
              <w:right w:w="15" w:type="dxa"/>
            </w:tcMar>
            <w:hideMark/>
          </w:tcPr>
          <w:p w:rsidR="00B36651" w:rsidRPr="00983586" w:rsidRDefault="00B36651" w:rsidP="00084275">
            <w:pPr>
              <w:widowControl w:val="0"/>
              <w:autoSpaceDE w:val="0"/>
              <w:spacing w:after="0" w:line="240" w:lineRule="auto"/>
              <w:ind w:right="243"/>
              <w:jc w:val="center"/>
              <w:rPr>
                <w:rFonts w:ascii="Times New Roman" w:eastAsia="Times New Roman" w:hAnsi="Times New Roman"/>
                <w:color w:val="000000"/>
                <w:lang w:val="uk-UA" w:eastAsia="ar-SA"/>
              </w:rPr>
            </w:pPr>
            <w:r w:rsidRPr="00983586">
              <w:rPr>
                <w:rFonts w:ascii="Times New Roman" w:eastAsia="Times New Roman" w:hAnsi="Times New Roman"/>
                <w:b/>
                <w:color w:val="000000"/>
                <w:lang w:val="uk-UA"/>
              </w:rPr>
              <w:t>Замовник:</w:t>
            </w:r>
          </w:p>
        </w:tc>
        <w:tc>
          <w:tcPr>
            <w:tcW w:w="5235" w:type="dxa"/>
            <w:tcMar>
              <w:top w:w="15" w:type="dxa"/>
              <w:left w:w="15" w:type="dxa"/>
              <w:bottom w:w="15" w:type="dxa"/>
              <w:right w:w="15" w:type="dxa"/>
            </w:tcMar>
            <w:hideMark/>
          </w:tcPr>
          <w:p w:rsidR="00B36651" w:rsidRPr="00983586" w:rsidRDefault="00B36651" w:rsidP="00084275">
            <w:pPr>
              <w:widowControl w:val="0"/>
              <w:autoSpaceDE w:val="0"/>
              <w:spacing w:after="0" w:line="240" w:lineRule="auto"/>
              <w:ind w:right="801"/>
              <w:jc w:val="center"/>
              <w:rPr>
                <w:rFonts w:ascii="Times New Roman" w:eastAsia="Times New Roman" w:hAnsi="Times New Roman"/>
                <w:b/>
                <w:color w:val="000000"/>
                <w:lang w:val="uk-UA" w:eastAsia="ar-SA"/>
              </w:rPr>
            </w:pPr>
            <w:r w:rsidRPr="00983586">
              <w:rPr>
                <w:rFonts w:ascii="Times New Roman" w:eastAsia="Times New Roman" w:hAnsi="Times New Roman"/>
                <w:b/>
                <w:color w:val="000000"/>
                <w:lang w:val="uk-UA"/>
              </w:rPr>
              <w:t>Виконавець:</w:t>
            </w:r>
          </w:p>
        </w:tc>
        <w:tc>
          <w:tcPr>
            <w:tcW w:w="5235" w:type="dxa"/>
            <w:tcMar>
              <w:top w:w="15" w:type="dxa"/>
              <w:left w:w="15" w:type="dxa"/>
              <w:bottom w:w="15" w:type="dxa"/>
              <w:right w:w="15" w:type="dxa"/>
            </w:tcMar>
            <w:hideMark/>
          </w:tcPr>
          <w:p w:rsidR="00B36651" w:rsidRPr="00983586" w:rsidRDefault="00B36651" w:rsidP="00084275">
            <w:pPr>
              <w:spacing w:after="0" w:line="240" w:lineRule="auto"/>
              <w:jc w:val="center"/>
              <w:rPr>
                <w:rFonts w:ascii="Times New Roman" w:eastAsia="Times New Roman" w:hAnsi="Times New Roman"/>
                <w:b/>
                <w:bCs/>
                <w:lang w:val="uk-UA" w:eastAsia="uk-UA"/>
              </w:rPr>
            </w:pPr>
            <w:r w:rsidRPr="00983586">
              <w:rPr>
                <w:rFonts w:ascii="Times New Roman" w:eastAsia="Times New Roman" w:hAnsi="Times New Roman"/>
                <w:b/>
                <w:bCs/>
                <w:lang w:val="uk-UA" w:eastAsia="uk-UA"/>
              </w:rPr>
              <w:t>ВИКОНАВЕЦЬ</w:t>
            </w:r>
          </w:p>
        </w:tc>
        <w:tc>
          <w:tcPr>
            <w:tcW w:w="5580" w:type="dxa"/>
            <w:tcMar>
              <w:top w:w="15" w:type="dxa"/>
              <w:left w:w="15" w:type="dxa"/>
              <w:bottom w:w="15" w:type="dxa"/>
              <w:right w:w="15" w:type="dxa"/>
            </w:tcMar>
            <w:hideMark/>
          </w:tcPr>
          <w:p w:rsidR="00B36651" w:rsidRPr="00983586" w:rsidRDefault="00B36651" w:rsidP="00084275">
            <w:pPr>
              <w:spacing w:after="0" w:line="240" w:lineRule="auto"/>
              <w:jc w:val="center"/>
              <w:rPr>
                <w:rFonts w:ascii="Times New Roman" w:eastAsia="Times New Roman" w:hAnsi="Times New Roman"/>
                <w:b/>
                <w:bCs/>
                <w:lang w:val="uk-UA" w:eastAsia="uk-UA"/>
              </w:rPr>
            </w:pPr>
            <w:r w:rsidRPr="00983586">
              <w:rPr>
                <w:rFonts w:ascii="Times New Roman" w:eastAsia="Times New Roman" w:hAnsi="Times New Roman"/>
                <w:b/>
                <w:bCs/>
                <w:lang w:val="uk-UA" w:eastAsia="uk-UA"/>
              </w:rPr>
              <w:t>ЗАМОВНИК</w:t>
            </w:r>
          </w:p>
        </w:tc>
      </w:tr>
    </w:tbl>
    <w:p w:rsidR="00B36651" w:rsidRPr="00503886" w:rsidRDefault="00B36651" w:rsidP="00B36651">
      <w:pPr>
        <w:spacing w:after="0" w:line="240" w:lineRule="auto"/>
        <w:rPr>
          <w:rFonts w:ascii="Times New Roman" w:eastAsia="Times New Roman" w:hAnsi="Times New Roman"/>
          <w:b/>
          <w:lang w:val="uk-UA"/>
        </w:rPr>
      </w:pPr>
    </w:p>
    <w:p w:rsidR="00B36651" w:rsidRPr="004E4298" w:rsidRDefault="0076691C" w:rsidP="004E4298">
      <w:pPr>
        <w:spacing w:after="0" w:line="240" w:lineRule="auto"/>
        <w:rPr>
          <w:rFonts w:ascii="Times New Roman" w:eastAsia="Times New Roman" w:hAnsi="Times New Roman"/>
          <w:iCs/>
          <w:color w:val="000000"/>
          <w:sz w:val="24"/>
          <w:szCs w:val="24"/>
          <w:lang w:eastAsia="ru-RU"/>
        </w:rPr>
      </w:pPr>
      <w:r>
        <w:rPr>
          <w:rFonts w:ascii="Times New Roman" w:eastAsia="Times New Roman" w:hAnsi="Times New Roman"/>
          <w:iCs/>
          <w:sz w:val="24"/>
          <w:szCs w:val="24"/>
          <w:lang w:val="uk-UA" w:eastAsia="ru-RU"/>
        </w:rPr>
        <w:t xml:space="preserve">     </w:t>
      </w:r>
      <w:r w:rsidR="004E4298">
        <w:rPr>
          <w:rFonts w:ascii="Times New Roman" w:eastAsia="Times New Roman" w:hAnsi="Times New Roman"/>
          <w:iCs/>
          <w:sz w:val="24"/>
          <w:szCs w:val="24"/>
          <w:lang w:val="uk-UA" w:eastAsia="ru-RU"/>
        </w:rPr>
        <w:t>КНП «Ч</w:t>
      </w:r>
      <w:r w:rsidR="004E4298" w:rsidRPr="004E4298">
        <w:rPr>
          <w:rFonts w:ascii="Times New Roman" w:eastAsia="Times New Roman" w:hAnsi="Times New Roman"/>
          <w:iCs/>
          <w:sz w:val="24"/>
          <w:szCs w:val="24"/>
          <w:lang w:val="uk-UA" w:eastAsia="ru-RU"/>
        </w:rPr>
        <w:t>орноморська лікарня</w:t>
      </w:r>
      <w:r w:rsidR="004E4298">
        <w:rPr>
          <w:rFonts w:ascii="Times New Roman" w:eastAsia="Times New Roman" w:hAnsi="Times New Roman"/>
          <w:iCs/>
          <w:sz w:val="24"/>
          <w:szCs w:val="24"/>
          <w:lang w:val="uk-UA" w:eastAsia="ru-RU"/>
        </w:rPr>
        <w:t>»</w:t>
      </w:r>
      <w:r w:rsidR="00B36651" w:rsidRPr="004E4298">
        <w:rPr>
          <w:rFonts w:ascii="Times New Roman" w:eastAsia="Times New Roman" w:hAnsi="Times New Roman"/>
          <w:iCs/>
          <w:sz w:val="24"/>
          <w:szCs w:val="24"/>
          <w:lang w:val="uk-UA" w:eastAsia="ru-RU"/>
        </w:rPr>
        <w:br w:type="page"/>
      </w:r>
    </w:p>
    <w:p w:rsidR="00B36651" w:rsidRPr="00503886" w:rsidRDefault="00B36651" w:rsidP="00B36651">
      <w:pPr>
        <w:spacing w:after="0" w:line="240" w:lineRule="auto"/>
        <w:jc w:val="right"/>
        <w:rPr>
          <w:rFonts w:ascii="Times New Roman" w:eastAsia="Times New Roman" w:hAnsi="Times New Roman"/>
          <w:b/>
          <w:iCs/>
          <w:sz w:val="24"/>
          <w:szCs w:val="24"/>
          <w:lang w:val="uk-UA" w:eastAsia="ru-RU"/>
        </w:rPr>
      </w:pPr>
      <w:r w:rsidRPr="00503886">
        <w:rPr>
          <w:rFonts w:ascii="Times New Roman" w:eastAsia="Times New Roman" w:hAnsi="Times New Roman"/>
          <w:b/>
          <w:iCs/>
          <w:sz w:val="24"/>
          <w:szCs w:val="24"/>
          <w:lang w:val="uk-UA" w:eastAsia="ru-RU"/>
        </w:rPr>
        <w:lastRenderedPageBreak/>
        <w:t>Додаток № 1</w:t>
      </w:r>
    </w:p>
    <w:p w:rsidR="00B36651" w:rsidRPr="00503886" w:rsidRDefault="00B36651" w:rsidP="00B36651">
      <w:pPr>
        <w:keepNext/>
        <w:spacing w:after="0" w:line="240" w:lineRule="auto"/>
        <w:jc w:val="right"/>
        <w:outlineLvl w:val="7"/>
        <w:rPr>
          <w:rFonts w:ascii="Times New Roman" w:eastAsia="Times New Roman" w:hAnsi="Times New Roman"/>
          <w:b/>
          <w:color w:val="000000"/>
          <w:sz w:val="24"/>
          <w:szCs w:val="24"/>
        </w:rPr>
      </w:pPr>
      <w:r w:rsidRPr="00503886">
        <w:rPr>
          <w:rFonts w:ascii="Times New Roman" w:eastAsia="Times New Roman" w:hAnsi="Times New Roman"/>
          <w:iCs/>
          <w:sz w:val="26"/>
          <w:szCs w:val="20"/>
          <w:lang w:val="uk-UA"/>
        </w:rPr>
        <w:t xml:space="preserve">до Договору </w:t>
      </w:r>
      <w:r w:rsidRPr="00503886">
        <w:rPr>
          <w:rFonts w:ascii="Times New Roman" w:eastAsia="Times New Roman" w:hAnsi="Times New Roman"/>
          <w:color w:val="000000"/>
          <w:sz w:val="24"/>
          <w:szCs w:val="24"/>
          <w:lang w:val="uk-UA"/>
        </w:rPr>
        <w:t>№</w:t>
      </w:r>
      <w:r w:rsidRPr="00503886">
        <w:rPr>
          <w:rFonts w:ascii="Times New Roman" w:eastAsia="Times New Roman" w:hAnsi="Times New Roman"/>
          <w:b/>
          <w:color w:val="000000"/>
          <w:sz w:val="24"/>
          <w:szCs w:val="24"/>
        </w:rPr>
        <w:t xml:space="preserve"> </w:t>
      </w:r>
      <w:r w:rsidRPr="00503886">
        <w:rPr>
          <w:rFonts w:ascii="Times New Roman" w:eastAsia="Times New Roman" w:hAnsi="Times New Roman"/>
          <w:b/>
          <w:color w:val="000000"/>
          <w:sz w:val="24"/>
          <w:szCs w:val="24"/>
          <w:lang w:val="uk-UA"/>
        </w:rPr>
        <w:t>___________</w:t>
      </w:r>
      <w:r w:rsidRPr="00503886">
        <w:rPr>
          <w:rFonts w:ascii="Times New Roman" w:eastAsia="Times New Roman" w:hAnsi="Times New Roman"/>
          <w:b/>
          <w:color w:val="000000"/>
          <w:sz w:val="24"/>
          <w:szCs w:val="24"/>
        </w:rPr>
        <w:t>_____</w:t>
      </w:r>
      <w:r w:rsidRPr="00503886">
        <w:rPr>
          <w:rFonts w:ascii="Times New Roman" w:eastAsia="Times New Roman" w:hAnsi="Times New Roman"/>
          <w:b/>
          <w:i/>
          <w:color w:val="000000"/>
          <w:sz w:val="24"/>
          <w:szCs w:val="24"/>
          <w:lang w:val="uk-UA"/>
        </w:rPr>
        <w:br/>
      </w:r>
    </w:p>
    <w:p w:rsidR="00B36651" w:rsidRPr="00503886" w:rsidRDefault="00B36651" w:rsidP="00B36651">
      <w:pPr>
        <w:shd w:val="clear" w:color="auto" w:fill="FFFFFF"/>
        <w:autoSpaceDE w:val="0"/>
        <w:autoSpaceDN w:val="0"/>
        <w:adjustRightInd w:val="0"/>
        <w:spacing w:after="0" w:line="240" w:lineRule="auto"/>
        <w:ind w:left="-720" w:right="-5"/>
        <w:jc w:val="center"/>
        <w:rPr>
          <w:rFonts w:ascii="Times New Roman" w:eastAsia="Times New Roman" w:hAnsi="Times New Roman"/>
          <w:b/>
          <w:bCs/>
          <w:sz w:val="20"/>
          <w:szCs w:val="24"/>
          <w:lang w:val="uk-UA" w:eastAsia="ru-RU"/>
        </w:rPr>
      </w:pPr>
    </w:p>
    <w:p w:rsidR="00B36651" w:rsidRPr="00503886" w:rsidRDefault="00B36651" w:rsidP="00B36651">
      <w:pPr>
        <w:shd w:val="clear" w:color="auto" w:fill="FFFFFF"/>
        <w:autoSpaceDE w:val="0"/>
        <w:autoSpaceDN w:val="0"/>
        <w:adjustRightInd w:val="0"/>
        <w:spacing w:after="0" w:line="240" w:lineRule="auto"/>
        <w:ind w:right="-5"/>
        <w:jc w:val="center"/>
        <w:rPr>
          <w:rFonts w:ascii="Times New Roman" w:eastAsia="Times New Roman" w:hAnsi="Times New Roman"/>
          <w:b/>
          <w:bCs/>
          <w:sz w:val="24"/>
          <w:szCs w:val="24"/>
          <w:lang w:val="uk-UA" w:eastAsia="ru-RU"/>
        </w:rPr>
      </w:pPr>
      <w:r w:rsidRPr="00503886">
        <w:rPr>
          <w:rFonts w:ascii="Times New Roman" w:eastAsia="Times New Roman" w:hAnsi="Times New Roman"/>
          <w:b/>
          <w:bCs/>
          <w:sz w:val="24"/>
          <w:szCs w:val="24"/>
          <w:lang w:val="uk-UA" w:eastAsia="ru-RU"/>
        </w:rPr>
        <w:t>КАЛЬКУЛЯЦІЯ</w:t>
      </w:r>
    </w:p>
    <w:p w:rsidR="00B36651" w:rsidRPr="00503886" w:rsidRDefault="00B36651" w:rsidP="00B36651">
      <w:pPr>
        <w:spacing w:after="0" w:line="240" w:lineRule="auto"/>
        <w:ind w:left="-720" w:right="-5"/>
        <w:jc w:val="both"/>
        <w:rPr>
          <w:rFonts w:ascii="Times New Roman" w:eastAsia="Times New Roman" w:hAnsi="Times New Roman"/>
          <w:b/>
          <w:bCs/>
          <w:sz w:val="19"/>
          <w:szCs w:val="19"/>
          <w:lang w:val="uk-UA" w:eastAsia="ru-RU"/>
        </w:rPr>
      </w:pPr>
    </w:p>
    <w:p w:rsidR="00B36651" w:rsidRPr="00503886" w:rsidRDefault="00B36651" w:rsidP="00B36651">
      <w:pPr>
        <w:shd w:val="clear" w:color="auto" w:fill="FFFFFF"/>
        <w:spacing w:before="281" w:after="0" w:line="295" w:lineRule="exact"/>
        <w:ind w:left="14" w:firstLine="706"/>
        <w:jc w:val="both"/>
        <w:rPr>
          <w:rFonts w:ascii="Times New Roman" w:eastAsia="Times New Roman" w:hAnsi="Times New Roman"/>
          <w:sz w:val="20"/>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77"/>
        <w:gridCol w:w="993"/>
        <w:gridCol w:w="1275"/>
        <w:gridCol w:w="1134"/>
        <w:gridCol w:w="1384"/>
      </w:tblGrid>
      <w:tr w:rsidR="00B36651" w:rsidRPr="00503886" w:rsidTr="00084275">
        <w:tc>
          <w:tcPr>
            <w:tcW w:w="534" w:type="dxa"/>
            <w:shd w:val="clear" w:color="auto" w:fill="auto"/>
          </w:tcPr>
          <w:p w:rsidR="00B36651" w:rsidRPr="00503886" w:rsidRDefault="00B36651" w:rsidP="00084275">
            <w:pPr>
              <w:spacing w:after="0" w:line="240" w:lineRule="auto"/>
              <w:rPr>
                <w:rFonts w:ascii="Times New Roman" w:eastAsia="Times New Roman" w:hAnsi="Times New Roman"/>
                <w:b/>
                <w:i/>
                <w:iCs/>
                <w:sz w:val="24"/>
                <w:szCs w:val="24"/>
                <w:lang w:val="uk-UA" w:eastAsia="ru-RU"/>
              </w:rPr>
            </w:pPr>
            <w:r w:rsidRPr="00503886">
              <w:rPr>
                <w:rFonts w:ascii="Times New Roman" w:eastAsia="Times New Roman" w:hAnsi="Times New Roman"/>
                <w:b/>
                <w:szCs w:val="20"/>
                <w:lang w:eastAsia="ru-RU"/>
              </w:rPr>
              <w:t>№ п/п</w:t>
            </w:r>
          </w:p>
        </w:tc>
        <w:tc>
          <w:tcPr>
            <w:tcW w:w="4677" w:type="dxa"/>
            <w:shd w:val="clear" w:color="auto" w:fill="auto"/>
          </w:tcPr>
          <w:p w:rsidR="00B36651" w:rsidRPr="00503886" w:rsidRDefault="00B36651" w:rsidP="00084275">
            <w:pPr>
              <w:spacing w:after="0" w:line="240" w:lineRule="auto"/>
              <w:jc w:val="center"/>
              <w:rPr>
                <w:rFonts w:ascii="Times New Roman" w:eastAsia="Times New Roman" w:hAnsi="Times New Roman"/>
                <w:b/>
                <w:iCs/>
                <w:sz w:val="24"/>
                <w:szCs w:val="24"/>
                <w:lang w:val="uk-UA" w:eastAsia="ru-RU"/>
              </w:rPr>
            </w:pPr>
            <w:r w:rsidRPr="00503886">
              <w:rPr>
                <w:rFonts w:ascii="Times New Roman" w:eastAsia="Times New Roman" w:hAnsi="Times New Roman"/>
                <w:b/>
                <w:iCs/>
                <w:sz w:val="24"/>
                <w:szCs w:val="24"/>
                <w:lang w:val="uk-UA" w:eastAsia="ru-RU"/>
              </w:rPr>
              <w:t>Найменування</w:t>
            </w:r>
          </w:p>
        </w:tc>
        <w:tc>
          <w:tcPr>
            <w:tcW w:w="993" w:type="dxa"/>
            <w:shd w:val="clear" w:color="auto" w:fill="auto"/>
          </w:tcPr>
          <w:p w:rsidR="00B36651" w:rsidRPr="00503886" w:rsidRDefault="004F1AAD" w:rsidP="00084275">
            <w:pPr>
              <w:spacing w:after="0" w:line="240" w:lineRule="auto"/>
              <w:jc w:val="center"/>
              <w:rPr>
                <w:rFonts w:ascii="Times New Roman" w:eastAsia="Times New Roman" w:hAnsi="Times New Roman"/>
                <w:b/>
                <w:iCs/>
                <w:sz w:val="24"/>
                <w:szCs w:val="24"/>
                <w:lang w:val="uk-UA" w:eastAsia="ru-RU"/>
              </w:rPr>
            </w:pPr>
            <w:r w:rsidRPr="00503886">
              <w:rPr>
                <w:rFonts w:ascii="Times New Roman" w:eastAsia="Times New Roman" w:hAnsi="Times New Roman"/>
                <w:b/>
                <w:iCs/>
                <w:sz w:val="24"/>
                <w:szCs w:val="24"/>
                <w:lang w:val="uk-UA" w:eastAsia="ru-RU"/>
              </w:rPr>
              <w:t>Кількість</w:t>
            </w:r>
          </w:p>
        </w:tc>
        <w:tc>
          <w:tcPr>
            <w:tcW w:w="1275" w:type="dxa"/>
            <w:shd w:val="clear" w:color="auto" w:fill="auto"/>
          </w:tcPr>
          <w:p w:rsidR="00B36651" w:rsidRPr="00503886" w:rsidRDefault="004F1AAD" w:rsidP="004F1AAD">
            <w:pPr>
              <w:spacing w:after="0" w:line="240" w:lineRule="auto"/>
              <w:jc w:val="center"/>
              <w:rPr>
                <w:rFonts w:ascii="Times New Roman" w:eastAsia="Times New Roman" w:hAnsi="Times New Roman"/>
                <w:b/>
                <w:iCs/>
                <w:sz w:val="24"/>
                <w:szCs w:val="24"/>
                <w:lang w:val="uk-UA" w:eastAsia="ru-RU"/>
              </w:rPr>
            </w:pPr>
            <w:r w:rsidRPr="00503886">
              <w:rPr>
                <w:rFonts w:ascii="Times New Roman" w:eastAsia="Times New Roman" w:hAnsi="Times New Roman"/>
                <w:b/>
                <w:iCs/>
                <w:sz w:val="24"/>
                <w:szCs w:val="24"/>
                <w:lang w:val="uk-UA" w:eastAsia="ru-RU"/>
              </w:rPr>
              <w:t xml:space="preserve">Од. виміру </w:t>
            </w:r>
          </w:p>
        </w:tc>
        <w:tc>
          <w:tcPr>
            <w:tcW w:w="1134" w:type="dxa"/>
            <w:shd w:val="clear" w:color="auto" w:fill="auto"/>
          </w:tcPr>
          <w:p w:rsidR="00B36651" w:rsidRPr="00503886" w:rsidRDefault="00B36651" w:rsidP="00084275">
            <w:pPr>
              <w:spacing w:after="0" w:line="240" w:lineRule="auto"/>
              <w:jc w:val="center"/>
              <w:rPr>
                <w:rFonts w:ascii="Times New Roman" w:eastAsia="Times New Roman" w:hAnsi="Times New Roman"/>
                <w:b/>
                <w:i/>
                <w:iCs/>
                <w:sz w:val="24"/>
                <w:szCs w:val="24"/>
                <w:lang w:val="uk-UA" w:eastAsia="ru-RU"/>
              </w:rPr>
            </w:pPr>
            <w:r w:rsidRPr="00503886">
              <w:rPr>
                <w:rFonts w:ascii="Times New Roman" w:eastAsia="Times New Roman" w:hAnsi="Times New Roman"/>
                <w:b/>
                <w:szCs w:val="20"/>
                <w:lang w:eastAsia="ru-RU"/>
              </w:rPr>
              <w:t>Ціна за одиницю з ПДВ, грн.</w:t>
            </w:r>
          </w:p>
        </w:tc>
        <w:tc>
          <w:tcPr>
            <w:tcW w:w="1384" w:type="dxa"/>
            <w:shd w:val="clear" w:color="auto" w:fill="auto"/>
          </w:tcPr>
          <w:p w:rsidR="00B36651" w:rsidRPr="00503886" w:rsidRDefault="00B36651" w:rsidP="00084275">
            <w:pPr>
              <w:spacing w:after="0" w:line="240" w:lineRule="auto"/>
              <w:jc w:val="center"/>
              <w:rPr>
                <w:rFonts w:ascii="Times New Roman" w:eastAsia="Times New Roman" w:hAnsi="Times New Roman"/>
                <w:b/>
                <w:iCs/>
                <w:sz w:val="24"/>
                <w:szCs w:val="24"/>
                <w:lang w:val="uk-UA" w:eastAsia="ru-RU"/>
              </w:rPr>
            </w:pPr>
            <w:r w:rsidRPr="00503886">
              <w:rPr>
                <w:rFonts w:ascii="Times New Roman" w:eastAsia="Times New Roman" w:hAnsi="Times New Roman"/>
                <w:b/>
                <w:iCs/>
                <w:sz w:val="24"/>
                <w:szCs w:val="24"/>
                <w:lang w:val="uk-UA" w:eastAsia="ru-RU"/>
              </w:rPr>
              <w:t>Сума в грн.. з ПДВ</w:t>
            </w:r>
          </w:p>
        </w:tc>
      </w:tr>
      <w:tr w:rsidR="00B36651" w:rsidRPr="00503886" w:rsidTr="00084275">
        <w:tc>
          <w:tcPr>
            <w:tcW w:w="534" w:type="dxa"/>
            <w:shd w:val="clear" w:color="auto" w:fill="auto"/>
          </w:tcPr>
          <w:p w:rsidR="00B36651" w:rsidRPr="00503886" w:rsidRDefault="00B36651" w:rsidP="00084275">
            <w:pPr>
              <w:spacing w:after="0" w:line="240" w:lineRule="auto"/>
              <w:jc w:val="center"/>
              <w:rPr>
                <w:rFonts w:ascii="Times New Roman" w:eastAsia="Times New Roman" w:hAnsi="Times New Roman"/>
                <w:b/>
                <w:iCs/>
                <w:sz w:val="24"/>
                <w:szCs w:val="24"/>
                <w:lang w:val="uk-UA" w:eastAsia="ru-RU"/>
              </w:rPr>
            </w:pPr>
            <w:r w:rsidRPr="00503886">
              <w:rPr>
                <w:rFonts w:ascii="Times New Roman" w:eastAsia="Times New Roman" w:hAnsi="Times New Roman"/>
                <w:b/>
                <w:iCs/>
                <w:sz w:val="24"/>
                <w:szCs w:val="24"/>
                <w:lang w:val="uk-UA" w:eastAsia="ru-RU"/>
              </w:rPr>
              <w:t>1</w:t>
            </w:r>
          </w:p>
        </w:tc>
        <w:tc>
          <w:tcPr>
            <w:tcW w:w="4677" w:type="dxa"/>
            <w:shd w:val="clear" w:color="auto" w:fill="auto"/>
          </w:tcPr>
          <w:p w:rsidR="000C3B38" w:rsidRDefault="00B36651" w:rsidP="000C3B38">
            <w:pPr>
              <w:spacing w:after="0" w:line="240" w:lineRule="auto"/>
              <w:rPr>
                <w:rFonts w:ascii="Times New Roman" w:eastAsia="Times New Roman" w:hAnsi="Times New Roman"/>
                <w:color w:val="000000"/>
                <w:sz w:val="24"/>
                <w:szCs w:val="24"/>
                <w:lang w:val="uk-UA" w:eastAsia="uk-UA"/>
              </w:rPr>
            </w:pPr>
            <w:r w:rsidRPr="00503886">
              <w:rPr>
                <w:rFonts w:ascii="Times New Roman" w:eastAsia="Times New Roman" w:hAnsi="Times New Roman"/>
                <w:color w:val="000000"/>
                <w:sz w:val="24"/>
                <w:szCs w:val="24"/>
                <w:lang w:val="uk-UA" w:eastAsia="uk-UA"/>
              </w:rPr>
              <w:t xml:space="preserve">Послуги зі збирання, перевезення, </w:t>
            </w:r>
            <w:r w:rsidR="000C3B38" w:rsidRPr="00503886">
              <w:rPr>
                <w:rFonts w:ascii="Times New Roman" w:eastAsia="Times New Roman" w:hAnsi="Times New Roman"/>
                <w:color w:val="000000"/>
                <w:sz w:val="24"/>
                <w:szCs w:val="24"/>
                <w:lang w:val="uk-UA" w:eastAsia="uk-UA"/>
              </w:rPr>
              <w:t>зберіган</w:t>
            </w:r>
          </w:p>
          <w:p w:rsidR="00B36651" w:rsidRPr="00503886" w:rsidRDefault="00B36651" w:rsidP="000C3B38">
            <w:pPr>
              <w:spacing w:after="0" w:line="240" w:lineRule="auto"/>
              <w:rPr>
                <w:rFonts w:ascii="Times New Roman" w:eastAsia="Times New Roman" w:hAnsi="Times New Roman"/>
                <w:b/>
                <w:i/>
                <w:iCs/>
                <w:lang w:val="uk-UA" w:eastAsia="ru-RU"/>
              </w:rPr>
            </w:pPr>
            <w:r w:rsidRPr="00503886">
              <w:rPr>
                <w:rFonts w:ascii="Times New Roman" w:eastAsia="Times New Roman" w:hAnsi="Times New Roman"/>
                <w:color w:val="000000"/>
                <w:sz w:val="24"/>
                <w:szCs w:val="24"/>
                <w:lang w:val="uk-UA" w:eastAsia="uk-UA"/>
              </w:rPr>
              <w:t xml:space="preserve">ня, знешкодження та організації утилізації медичних відходів категорії </w:t>
            </w:r>
            <w:r w:rsidR="00B1659A">
              <w:rPr>
                <w:rFonts w:ascii="Times New Roman" w:eastAsia="Times New Roman" w:hAnsi="Times New Roman"/>
                <w:color w:val="000000"/>
                <w:sz w:val="24"/>
                <w:szCs w:val="24"/>
                <w:lang w:val="uk-UA" w:eastAsia="uk-UA"/>
              </w:rPr>
              <w:t>«</w:t>
            </w:r>
            <w:r w:rsidRPr="00503886">
              <w:rPr>
                <w:rFonts w:ascii="Times New Roman" w:eastAsia="Times New Roman" w:hAnsi="Times New Roman"/>
                <w:color w:val="000000"/>
                <w:sz w:val="24"/>
                <w:szCs w:val="24"/>
                <w:lang w:val="uk-UA" w:eastAsia="uk-UA"/>
              </w:rPr>
              <w:t>В</w:t>
            </w:r>
            <w:r w:rsidR="00B1659A">
              <w:rPr>
                <w:rFonts w:ascii="Times New Roman" w:eastAsia="Times New Roman" w:hAnsi="Times New Roman"/>
                <w:color w:val="000000"/>
                <w:sz w:val="24"/>
                <w:szCs w:val="24"/>
                <w:lang w:val="uk-UA" w:eastAsia="uk-UA"/>
              </w:rPr>
              <w:t>»</w:t>
            </w:r>
            <w:r w:rsidRPr="00503886">
              <w:rPr>
                <w:rFonts w:ascii="Times New Roman" w:eastAsia="Times New Roman" w:hAnsi="Times New Roman"/>
                <w:color w:val="000000"/>
                <w:sz w:val="24"/>
                <w:szCs w:val="24"/>
                <w:lang w:val="uk-UA" w:eastAsia="uk-UA"/>
              </w:rPr>
              <w:t xml:space="preserve"> </w:t>
            </w:r>
            <w:r w:rsidR="006E45D0">
              <w:rPr>
                <w:rFonts w:ascii="Times New Roman" w:eastAsia="Times New Roman" w:hAnsi="Times New Roman"/>
                <w:color w:val="000000"/>
                <w:sz w:val="24"/>
                <w:szCs w:val="24"/>
                <w:lang w:val="uk-UA" w:eastAsia="uk-UA"/>
              </w:rPr>
              <w:t xml:space="preserve">та </w:t>
            </w:r>
            <w:r w:rsidR="00B1659A">
              <w:rPr>
                <w:rFonts w:ascii="Times New Roman" w:eastAsia="Times New Roman" w:hAnsi="Times New Roman"/>
                <w:color w:val="000000"/>
                <w:sz w:val="24"/>
                <w:szCs w:val="24"/>
                <w:lang w:val="uk-UA" w:eastAsia="uk-UA"/>
              </w:rPr>
              <w:t>«</w:t>
            </w:r>
            <w:r w:rsidR="006E45D0">
              <w:rPr>
                <w:rFonts w:ascii="Times New Roman" w:eastAsia="Times New Roman" w:hAnsi="Times New Roman"/>
                <w:color w:val="000000"/>
                <w:sz w:val="24"/>
                <w:szCs w:val="24"/>
                <w:lang w:val="uk-UA" w:eastAsia="uk-UA"/>
              </w:rPr>
              <w:t>С</w:t>
            </w:r>
            <w:r w:rsidR="00B1659A">
              <w:rPr>
                <w:rFonts w:ascii="Times New Roman" w:eastAsia="Times New Roman" w:hAnsi="Times New Roman"/>
                <w:color w:val="000000"/>
                <w:sz w:val="24"/>
                <w:szCs w:val="24"/>
                <w:lang w:val="uk-UA" w:eastAsia="uk-UA"/>
              </w:rPr>
              <w:t>»</w:t>
            </w:r>
            <w:r w:rsidR="006E45D0">
              <w:rPr>
                <w:rFonts w:ascii="Times New Roman" w:eastAsia="Times New Roman" w:hAnsi="Times New Roman"/>
                <w:color w:val="000000"/>
                <w:sz w:val="24"/>
                <w:szCs w:val="24"/>
                <w:lang w:val="uk-UA" w:eastAsia="uk-UA"/>
              </w:rPr>
              <w:t xml:space="preserve"> </w:t>
            </w:r>
          </w:p>
        </w:tc>
        <w:tc>
          <w:tcPr>
            <w:tcW w:w="993" w:type="dxa"/>
            <w:shd w:val="clear" w:color="auto" w:fill="auto"/>
          </w:tcPr>
          <w:p w:rsidR="00B36651" w:rsidRPr="00503886" w:rsidRDefault="00B36651" w:rsidP="00084275">
            <w:pPr>
              <w:spacing w:after="0" w:line="240" w:lineRule="auto"/>
              <w:rPr>
                <w:rFonts w:ascii="Times New Roman" w:eastAsia="Times New Roman" w:hAnsi="Times New Roman"/>
                <w:iCs/>
                <w:sz w:val="24"/>
                <w:szCs w:val="24"/>
                <w:lang w:val="uk-UA" w:eastAsia="ru-RU"/>
              </w:rPr>
            </w:pPr>
          </w:p>
          <w:p w:rsidR="00B36651" w:rsidRPr="00503886" w:rsidRDefault="004F1AAD" w:rsidP="00084275">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1</w:t>
            </w:r>
          </w:p>
        </w:tc>
        <w:tc>
          <w:tcPr>
            <w:tcW w:w="1275" w:type="dxa"/>
            <w:shd w:val="clear" w:color="auto" w:fill="auto"/>
          </w:tcPr>
          <w:p w:rsidR="00B36651" w:rsidRPr="00503886" w:rsidRDefault="00B36651" w:rsidP="00084275">
            <w:pPr>
              <w:spacing w:after="0" w:line="240" w:lineRule="auto"/>
              <w:jc w:val="center"/>
              <w:rPr>
                <w:rFonts w:ascii="Times New Roman" w:eastAsia="Times New Roman" w:hAnsi="Times New Roman"/>
                <w:iCs/>
                <w:sz w:val="24"/>
                <w:szCs w:val="24"/>
                <w:lang w:val="uk-UA" w:eastAsia="ru-RU"/>
              </w:rPr>
            </w:pPr>
          </w:p>
          <w:p w:rsidR="00B36651" w:rsidRPr="00503886" w:rsidRDefault="004F1AAD" w:rsidP="00084275">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послуга</w:t>
            </w:r>
          </w:p>
        </w:tc>
        <w:tc>
          <w:tcPr>
            <w:tcW w:w="1134" w:type="dxa"/>
            <w:shd w:val="clear" w:color="auto" w:fill="auto"/>
          </w:tcPr>
          <w:p w:rsidR="00B36651" w:rsidRPr="00503886" w:rsidRDefault="00B36651" w:rsidP="00084275">
            <w:pPr>
              <w:spacing w:after="0" w:line="240" w:lineRule="auto"/>
              <w:jc w:val="center"/>
              <w:rPr>
                <w:rFonts w:ascii="Times New Roman" w:eastAsia="Times New Roman" w:hAnsi="Times New Roman"/>
                <w:iCs/>
                <w:sz w:val="24"/>
                <w:szCs w:val="24"/>
                <w:lang w:val="uk-UA" w:eastAsia="ru-RU"/>
              </w:rPr>
            </w:pPr>
          </w:p>
          <w:p w:rsidR="00B36651" w:rsidRPr="00503886" w:rsidRDefault="00B36651" w:rsidP="00084275">
            <w:pPr>
              <w:spacing w:after="0" w:line="240" w:lineRule="auto"/>
              <w:jc w:val="center"/>
              <w:rPr>
                <w:rFonts w:ascii="Times New Roman" w:eastAsia="Times New Roman" w:hAnsi="Times New Roman"/>
                <w:iCs/>
                <w:sz w:val="24"/>
                <w:szCs w:val="24"/>
                <w:lang w:val="uk-UA" w:eastAsia="ru-RU"/>
              </w:rPr>
            </w:pPr>
          </w:p>
        </w:tc>
        <w:tc>
          <w:tcPr>
            <w:tcW w:w="1384" w:type="dxa"/>
            <w:shd w:val="clear" w:color="auto" w:fill="auto"/>
          </w:tcPr>
          <w:p w:rsidR="00B36651" w:rsidRPr="00503886" w:rsidRDefault="00B36651" w:rsidP="00084275">
            <w:pPr>
              <w:spacing w:after="0" w:line="240" w:lineRule="auto"/>
              <w:rPr>
                <w:rFonts w:ascii="Times New Roman" w:eastAsia="Times New Roman" w:hAnsi="Times New Roman"/>
                <w:iCs/>
                <w:sz w:val="24"/>
                <w:szCs w:val="24"/>
                <w:lang w:val="uk-UA" w:eastAsia="ru-RU"/>
              </w:rPr>
            </w:pPr>
          </w:p>
          <w:p w:rsidR="00B36651" w:rsidRPr="00503886" w:rsidRDefault="00B36651" w:rsidP="00084275">
            <w:pPr>
              <w:spacing w:after="0" w:line="240" w:lineRule="auto"/>
              <w:rPr>
                <w:rFonts w:ascii="Times New Roman" w:eastAsia="Times New Roman" w:hAnsi="Times New Roman"/>
                <w:iCs/>
                <w:sz w:val="24"/>
                <w:szCs w:val="24"/>
                <w:lang w:val="uk-UA" w:eastAsia="ru-RU"/>
              </w:rPr>
            </w:pPr>
          </w:p>
        </w:tc>
      </w:tr>
    </w:tbl>
    <w:p w:rsidR="00B36651" w:rsidRPr="0046072D" w:rsidRDefault="00B36651" w:rsidP="00B36651">
      <w:pPr>
        <w:spacing w:after="0" w:line="240" w:lineRule="auto"/>
        <w:rPr>
          <w:rFonts w:ascii="Times New Roman" w:eastAsia="Times New Roman" w:hAnsi="Times New Roman"/>
          <w:b/>
          <w:iCs/>
          <w:sz w:val="24"/>
          <w:szCs w:val="24"/>
          <w:lang w:val="uk-UA" w:eastAsia="ru-RU"/>
        </w:rPr>
      </w:pPr>
    </w:p>
    <w:p w:rsidR="00B36651" w:rsidRPr="00503886" w:rsidRDefault="00B36651" w:rsidP="00B36651">
      <w:pPr>
        <w:spacing w:after="0" w:line="240" w:lineRule="auto"/>
        <w:jc w:val="both"/>
        <w:rPr>
          <w:rFonts w:ascii="Times New Roman" w:eastAsia="Times New Roman" w:hAnsi="Times New Roman"/>
          <w:color w:val="000000"/>
          <w:sz w:val="24"/>
          <w:szCs w:val="24"/>
          <w:lang w:val="uk-UA" w:eastAsia="ru-RU"/>
        </w:rPr>
      </w:pPr>
      <w:r w:rsidRPr="00503886">
        <w:rPr>
          <w:rFonts w:ascii="Times New Roman" w:eastAsia="Times New Roman" w:hAnsi="Times New Roman"/>
          <w:iCs/>
          <w:sz w:val="24"/>
          <w:szCs w:val="24"/>
          <w:lang w:val="uk-UA" w:eastAsia="ru-RU"/>
        </w:rPr>
        <w:t xml:space="preserve">Загальна вартість послуг складає </w:t>
      </w:r>
      <w:r w:rsidRPr="00503886">
        <w:rPr>
          <w:rFonts w:ascii="Times New Roman" w:eastAsia="Times New Roman" w:hAnsi="Times New Roman"/>
          <w:color w:val="000000"/>
          <w:sz w:val="24"/>
          <w:szCs w:val="24"/>
          <w:lang w:val="uk-UA" w:eastAsia="ru-RU"/>
        </w:rPr>
        <w:t>_______________________________________гр</w:t>
      </w:r>
      <w:r w:rsidR="000C3B38">
        <w:rPr>
          <w:rFonts w:ascii="Times New Roman" w:eastAsia="Times New Roman" w:hAnsi="Times New Roman"/>
          <w:color w:val="000000"/>
          <w:sz w:val="24"/>
          <w:szCs w:val="24"/>
          <w:lang w:val="uk-UA" w:eastAsia="ru-RU"/>
        </w:rPr>
        <w:t>н</w:t>
      </w:r>
      <w:r w:rsidRPr="00503886">
        <w:rPr>
          <w:rFonts w:ascii="Times New Roman" w:eastAsia="Times New Roman" w:hAnsi="Times New Roman"/>
          <w:color w:val="000000"/>
          <w:sz w:val="24"/>
          <w:szCs w:val="24"/>
          <w:lang w:val="uk-UA" w:eastAsia="ru-RU"/>
        </w:rPr>
        <w:t>, ____ коп</w:t>
      </w:r>
      <w:r w:rsidR="000C3B38">
        <w:rPr>
          <w:rFonts w:ascii="Times New Roman" w:eastAsia="Times New Roman" w:hAnsi="Times New Roman"/>
          <w:color w:val="000000"/>
          <w:sz w:val="24"/>
          <w:szCs w:val="24"/>
          <w:lang w:val="uk-UA" w:eastAsia="ru-RU"/>
        </w:rPr>
        <w:t>.</w:t>
      </w:r>
      <w:r w:rsidRPr="00503886">
        <w:rPr>
          <w:rFonts w:ascii="Times New Roman" w:eastAsia="Times New Roman" w:hAnsi="Times New Roman"/>
          <w:color w:val="000000"/>
          <w:sz w:val="24"/>
          <w:szCs w:val="24"/>
          <w:lang w:val="uk-UA" w:eastAsia="ru-RU"/>
        </w:rPr>
        <w:t>, у т.ч. ПДВ (</w:t>
      </w:r>
      <w:r w:rsidR="000C3B38">
        <w:rPr>
          <w:rFonts w:ascii="Times New Roman" w:eastAsia="Times New Roman" w:hAnsi="Times New Roman"/>
          <w:color w:val="000000"/>
          <w:sz w:val="24"/>
          <w:szCs w:val="24"/>
          <w:lang w:val="uk-UA" w:eastAsia="ru-RU"/>
        </w:rPr>
        <w:t>без ПДВ</w:t>
      </w:r>
      <w:r w:rsidRPr="00503886">
        <w:rPr>
          <w:rFonts w:ascii="Times New Roman" w:eastAsia="Times New Roman" w:hAnsi="Times New Roman"/>
          <w:color w:val="000000"/>
          <w:sz w:val="24"/>
          <w:szCs w:val="24"/>
          <w:lang w:val="uk-UA" w:eastAsia="ru-RU"/>
        </w:rPr>
        <w:t xml:space="preserve">) _________________грн. </w:t>
      </w:r>
    </w:p>
    <w:p w:rsidR="00B36651" w:rsidRPr="00503886" w:rsidRDefault="00B36651" w:rsidP="00B36651">
      <w:pPr>
        <w:spacing w:after="0" w:line="240" w:lineRule="auto"/>
        <w:jc w:val="both"/>
        <w:rPr>
          <w:rFonts w:ascii="Times New Roman" w:eastAsia="Times New Roman" w:hAnsi="Times New Roman"/>
          <w:color w:val="000000"/>
          <w:sz w:val="24"/>
          <w:szCs w:val="24"/>
          <w:lang w:val="uk-UA" w:eastAsia="ru-RU"/>
        </w:rPr>
      </w:pPr>
    </w:p>
    <w:p w:rsidR="00B36651" w:rsidRPr="00503886" w:rsidRDefault="00B36651" w:rsidP="00B36651">
      <w:pPr>
        <w:spacing w:after="0" w:line="240" w:lineRule="auto"/>
        <w:jc w:val="both"/>
        <w:rPr>
          <w:rFonts w:ascii="Times New Roman" w:eastAsia="Times New Roman" w:hAnsi="Times New Roman"/>
          <w:color w:val="000000"/>
          <w:sz w:val="24"/>
          <w:szCs w:val="24"/>
          <w:lang w:val="uk-UA" w:eastAsia="ru-RU"/>
        </w:rPr>
      </w:pPr>
    </w:p>
    <w:p w:rsidR="00B36651" w:rsidRPr="00503886" w:rsidRDefault="00B36651" w:rsidP="00B36651">
      <w:pPr>
        <w:spacing w:after="0" w:line="240" w:lineRule="auto"/>
        <w:jc w:val="both"/>
        <w:rPr>
          <w:rFonts w:ascii="Times New Roman" w:eastAsia="Times New Roman" w:hAnsi="Times New Roman"/>
          <w:color w:val="000000"/>
          <w:sz w:val="24"/>
          <w:szCs w:val="24"/>
          <w:lang w:val="uk-UA" w:eastAsia="ru-RU"/>
        </w:rPr>
      </w:pPr>
    </w:p>
    <w:p w:rsidR="00B36651" w:rsidRPr="00503886" w:rsidRDefault="00B36651" w:rsidP="00B36651">
      <w:pPr>
        <w:spacing w:after="0" w:line="240" w:lineRule="auto"/>
        <w:jc w:val="both"/>
        <w:rPr>
          <w:rFonts w:ascii="Times New Roman" w:eastAsia="Times New Roman" w:hAnsi="Times New Roman"/>
          <w:color w:val="000000"/>
          <w:sz w:val="24"/>
          <w:szCs w:val="24"/>
          <w:lang w:val="uk-UA" w:eastAsia="ru-RU"/>
        </w:rPr>
      </w:pPr>
    </w:p>
    <w:p w:rsidR="00B36651" w:rsidRPr="00503886" w:rsidRDefault="00B36651" w:rsidP="00B36651">
      <w:pPr>
        <w:spacing w:after="0" w:line="240" w:lineRule="auto"/>
        <w:jc w:val="both"/>
        <w:rPr>
          <w:rFonts w:ascii="Times New Roman" w:eastAsia="Times New Roman" w:hAnsi="Times New Roman"/>
          <w:color w:val="000000"/>
          <w:sz w:val="24"/>
          <w:szCs w:val="24"/>
          <w:lang w:val="uk-UA" w:eastAsia="ru-RU"/>
        </w:rPr>
      </w:pPr>
    </w:p>
    <w:tbl>
      <w:tblPr>
        <w:tblW w:w="10470" w:type="dxa"/>
        <w:tblLayout w:type="fixed"/>
        <w:tblLook w:val="04A0"/>
      </w:tblPr>
      <w:tblGrid>
        <w:gridCol w:w="5235"/>
        <w:gridCol w:w="5235"/>
      </w:tblGrid>
      <w:tr w:rsidR="00B36651" w:rsidRPr="00503886" w:rsidTr="006E45D0">
        <w:trPr>
          <w:trHeight w:val="76"/>
        </w:trPr>
        <w:tc>
          <w:tcPr>
            <w:tcW w:w="5235" w:type="dxa"/>
            <w:tcMar>
              <w:top w:w="15" w:type="dxa"/>
              <w:left w:w="15" w:type="dxa"/>
              <w:bottom w:w="15" w:type="dxa"/>
              <w:right w:w="15" w:type="dxa"/>
            </w:tcMar>
            <w:hideMark/>
          </w:tcPr>
          <w:p w:rsidR="00B36651" w:rsidRPr="00503886" w:rsidRDefault="00B36651" w:rsidP="00084275">
            <w:pPr>
              <w:widowControl w:val="0"/>
              <w:autoSpaceDE w:val="0"/>
              <w:spacing w:after="0" w:line="240" w:lineRule="auto"/>
              <w:ind w:right="243"/>
              <w:jc w:val="center"/>
              <w:rPr>
                <w:rFonts w:ascii="Times New Roman" w:eastAsia="Times New Roman" w:hAnsi="Times New Roman"/>
                <w:color w:val="000000"/>
                <w:sz w:val="24"/>
                <w:szCs w:val="24"/>
                <w:lang w:val="uk-UA" w:eastAsia="ar-SA"/>
              </w:rPr>
            </w:pPr>
            <w:r w:rsidRPr="00503886">
              <w:rPr>
                <w:rFonts w:ascii="Times New Roman" w:eastAsia="Times New Roman" w:hAnsi="Times New Roman"/>
                <w:b/>
                <w:color w:val="000000"/>
                <w:sz w:val="24"/>
                <w:szCs w:val="24"/>
                <w:lang w:val="uk-UA"/>
              </w:rPr>
              <w:t>Замовник:</w:t>
            </w:r>
          </w:p>
        </w:tc>
        <w:tc>
          <w:tcPr>
            <w:tcW w:w="5235" w:type="dxa"/>
            <w:tcMar>
              <w:top w:w="15" w:type="dxa"/>
              <w:left w:w="15" w:type="dxa"/>
              <w:bottom w:w="15" w:type="dxa"/>
              <w:right w:w="15" w:type="dxa"/>
            </w:tcMar>
            <w:hideMark/>
          </w:tcPr>
          <w:p w:rsidR="00B36651" w:rsidRPr="00503886" w:rsidRDefault="00B36651" w:rsidP="00084275">
            <w:pPr>
              <w:widowControl w:val="0"/>
              <w:autoSpaceDE w:val="0"/>
              <w:spacing w:after="0" w:line="240" w:lineRule="auto"/>
              <w:ind w:right="801"/>
              <w:jc w:val="center"/>
              <w:rPr>
                <w:rFonts w:ascii="Times New Roman" w:eastAsia="Times New Roman" w:hAnsi="Times New Roman"/>
                <w:b/>
                <w:color w:val="000000"/>
                <w:sz w:val="24"/>
                <w:szCs w:val="24"/>
                <w:lang w:val="uk-UA" w:eastAsia="ar-SA"/>
              </w:rPr>
            </w:pPr>
            <w:r w:rsidRPr="00503886">
              <w:rPr>
                <w:rFonts w:ascii="Times New Roman" w:eastAsia="Times New Roman" w:hAnsi="Times New Roman"/>
                <w:b/>
                <w:color w:val="000000"/>
                <w:sz w:val="24"/>
                <w:szCs w:val="24"/>
                <w:lang w:val="uk-UA"/>
              </w:rPr>
              <w:t>Виконавець:</w:t>
            </w:r>
          </w:p>
        </w:tc>
      </w:tr>
    </w:tbl>
    <w:p w:rsidR="00B36651" w:rsidRPr="00503886" w:rsidRDefault="00B36651" w:rsidP="00B36651">
      <w:pPr>
        <w:tabs>
          <w:tab w:val="left" w:pos="4253"/>
        </w:tabs>
        <w:spacing w:after="0" w:line="240" w:lineRule="auto"/>
        <w:jc w:val="right"/>
        <w:rPr>
          <w:rFonts w:ascii="Times New Roman" w:eastAsia="Times New Roman" w:hAnsi="Times New Roman"/>
          <w:iCs/>
          <w:sz w:val="24"/>
          <w:szCs w:val="24"/>
          <w:lang w:val="uk-UA" w:eastAsia="ru-RU"/>
        </w:rPr>
      </w:pPr>
    </w:p>
    <w:p w:rsidR="00B36651" w:rsidRPr="00503886" w:rsidRDefault="00B36651" w:rsidP="00B36651">
      <w:pPr>
        <w:spacing w:after="0" w:line="240" w:lineRule="auto"/>
        <w:jc w:val="right"/>
        <w:rPr>
          <w:rFonts w:ascii="Times New Roman" w:eastAsia="Times New Roman" w:hAnsi="Times New Roman"/>
          <w:b/>
          <w:i/>
          <w:iCs/>
          <w:color w:val="000000"/>
          <w:sz w:val="24"/>
          <w:szCs w:val="24"/>
          <w:lang w:val="uk-UA" w:eastAsia="ru-RU"/>
        </w:rPr>
      </w:pPr>
    </w:p>
    <w:p w:rsidR="00B36651" w:rsidRPr="00503886" w:rsidRDefault="00B36651" w:rsidP="00B36651">
      <w:pPr>
        <w:spacing w:after="0" w:line="240" w:lineRule="auto"/>
        <w:jc w:val="right"/>
        <w:rPr>
          <w:rFonts w:ascii="Times New Roman" w:eastAsia="Times New Roman" w:hAnsi="Times New Roman"/>
          <w:b/>
          <w:i/>
          <w:iCs/>
          <w:color w:val="000000"/>
          <w:sz w:val="24"/>
          <w:szCs w:val="24"/>
          <w:lang w:val="uk-UA" w:eastAsia="ru-RU"/>
        </w:rPr>
      </w:pPr>
    </w:p>
    <w:p w:rsidR="00B36651" w:rsidRPr="009F077C" w:rsidRDefault="00B36651" w:rsidP="00B36651">
      <w:pPr>
        <w:pStyle w:val="3ShiftAlt"/>
        <w:jc w:val="both"/>
        <w:rPr>
          <w:rFonts w:cs="Times New Roman"/>
          <w:sz w:val="22"/>
          <w:szCs w:val="22"/>
        </w:rPr>
      </w:pPr>
    </w:p>
    <w:p w:rsidR="00B36651" w:rsidRDefault="00B36651" w:rsidP="00B36651">
      <w:pPr>
        <w:rPr>
          <w:rFonts w:ascii="Times New Roman" w:hAnsi="Times New Roman"/>
          <w:lang w:val="uk-UA"/>
        </w:rPr>
      </w:pPr>
    </w:p>
    <w:p w:rsidR="00B36651" w:rsidRDefault="00B36651" w:rsidP="00B36651">
      <w:pPr>
        <w:rPr>
          <w:rFonts w:ascii="Times New Roman" w:hAnsi="Times New Roman"/>
          <w:lang w:val="uk-UA"/>
        </w:rPr>
      </w:pPr>
    </w:p>
    <w:p w:rsidR="00B36651" w:rsidRDefault="00B36651" w:rsidP="00B36651">
      <w:pPr>
        <w:rPr>
          <w:rFonts w:ascii="Times New Roman" w:hAnsi="Times New Roman"/>
          <w:lang w:val="uk-UA"/>
        </w:rPr>
      </w:pPr>
    </w:p>
    <w:p w:rsidR="00B36651" w:rsidRDefault="00B36651" w:rsidP="00B36651">
      <w:pPr>
        <w:rPr>
          <w:rFonts w:ascii="Times New Roman" w:hAnsi="Times New Roman"/>
          <w:lang w:val="uk-UA"/>
        </w:rPr>
      </w:pPr>
    </w:p>
    <w:p w:rsidR="00B36651" w:rsidRDefault="00B36651" w:rsidP="00B36651">
      <w:pPr>
        <w:rPr>
          <w:rFonts w:ascii="Times New Roman" w:hAnsi="Times New Roman"/>
          <w:lang w:val="uk-UA"/>
        </w:rPr>
      </w:pPr>
    </w:p>
    <w:p w:rsidR="00B36651" w:rsidRDefault="00B36651" w:rsidP="00B36651">
      <w:pPr>
        <w:rPr>
          <w:rFonts w:ascii="Times New Roman" w:hAnsi="Times New Roman"/>
          <w:lang w:val="uk-UA"/>
        </w:rPr>
      </w:pPr>
    </w:p>
    <w:p w:rsidR="006E45D0" w:rsidRDefault="006E45D0" w:rsidP="00B36651">
      <w:pPr>
        <w:rPr>
          <w:rFonts w:ascii="Times New Roman" w:hAnsi="Times New Roman"/>
          <w:lang w:val="uk-UA"/>
        </w:rPr>
      </w:pPr>
    </w:p>
    <w:p w:rsidR="006E45D0" w:rsidRDefault="006E45D0" w:rsidP="00B36651">
      <w:pPr>
        <w:rPr>
          <w:rFonts w:ascii="Times New Roman" w:hAnsi="Times New Roman"/>
          <w:lang w:val="uk-UA"/>
        </w:rPr>
      </w:pPr>
    </w:p>
    <w:p w:rsidR="006E45D0" w:rsidRDefault="006E45D0" w:rsidP="00B36651">
      <w:pPr>
        <w:rPr>
          <w:rFonts w:ascii="Times New Roman" w:hAnsi="Times New Roman"/>
          <w:lang w:val="uk-UA"/>
        </w:rPr>
      </w:pPr>
    </w:p>
    <w:p w:rsidR="006E45D0" w:rsidRDefault="006E45D0" w:rsidP="00B36651">
      <w:pPr>
        <w:rPr>
          <w:rFonts w:ascii="Times New Roman" w:hAnsi="Times New Roman"/>
          <w:lang w:val="uk-UA"/>
        </w:rPr>
      </w:pPr>
    </w:p>
    <w:p w:rsidR="006E45D0" w:rsidRDefault="006E45D0" w:rsidP="00B36651">
      <w:pPr>
        <w:rPr>
          <w:rFonts w:ascii="Times New Roman" w:hAnsi="Times New Roman"/>
          <w:lang w:val="uk-UA"/>
        </w:rPr>
      </w:pPr>
    </w:p>
    <w:p w:rsidR="006E45D0" w:rsidRDefault="006E45D0" w:rsidP="00B36651">
      <w:pPr>
        <w:rPr>
          <w:rFonts w:ascii="Times New Roman" w:hAnsi="Times New Roman"/>
          <w:lang w:val="uk-UA"/>
        </w:rPr>
      </w:pPr>
    </w:p>
    <w:p w:rsidR="000C3B38" w:rsidRDefault="000C3B38" w:rsidP="00B36651">
      <w:pPr>
        <w:rPr>
          <w:rFonts w:ascii="Times New Roman" w:hAnsi="Times New Roman"/>
          <w:lang w:val="uk-UA"/>
        </w:rPr>
      </w:pPr>
    </w:p>
    <w:p w:rsidR="000C3B38" w:rsidRPr="00503886" w:rsidRDefault="000C3B38" w:rsidP="00B36651">
      <w:pPr>
        <w:rPr>
          <w:rFonts w:ascii="Times New Roman" w:hAnsi="Times New Roman"/>
          <w:lang w:val="uk-UA"/>
        </w:rPr>
      </w:pPr>
    </w:p>
    <w:p w:rsidR="009F1F19" w:rsidRDefault="009F1F19" w:rsidP="00B36651">
      <w:pPr>
        <w:spacing w:after="0"/>
        <w:jc w:val="right"/>
        <w:rPr>
          <w:rFonts w:ascii="Times New Roman" w:hAnsi="Times New Roman"/>
          <w:b/>
          <w:sz w:val="24"/>
          <w:szCs w:val="24"/>
          <w:lang w:val="uk-UA"/>
        </w:rPr>
      </w:pPr>
    </w:p>
    <w:p w:rsidR="009F1F19" w:rsidRDefault="009F1F19" w:rsidP="00B36651">
      <w:pPr>
        <w:spacing w:after="0"/>
        <w:jc w:val="right"/>
        <w:rPr>
          <w:rFonts w:ascii="Times New Roman" w:hAnsi="Times New Roman"/>
          <w:b/>
          <w:sz w:val="24"/>
          <w:szCs w:val="24"/>
          <w:lang w:val="uk-UA"/>
        </w:rPr>
      </w:pPr>
    </w:p>
    <w:p w:rsidR="0010074A" w:rsidRPr="00373B4D" w:rsidRDefault="00373B4D" w:rsidP="00B36651">
      <w:pPr>
        <w:spacing w:after="0"/>
        <w:jc w:val="right"/>
        <w:rPr>
          <w:rFonts w:ascii="Times New Roman" w:hAnsi="Times New Roman"/>
          <w:b/>
          <w:sz w:val="24"/>
          <w:szCs w:val="24"/>
          <w:lang w:val="uk-UA"/>
        </w:rPr>
      </w:pPr>
      <w:r w:rsidRPr="00373B4D">
        <w:rPr>
          <w:rFonts w:ascii="Times New Roman" w:hAnsi="Times New Roman"/>
          <w:b/>
          <w:sz w:val="24"/>
          <w:szCs w:val="24"/>
          <w:lang w:val="uk-UA"/>
        </w:rPr>
        <w:lastRenderedPageBreak/>
        <w:t xml:space="preserve">Додаток </w:t>
      </w:r>
      <w:r>
        <w:rPr>
          <w:rFonts w:ascii="Times New Roman" w:hAnsi="Times New Roman"/>
          <w:b/>
          <w:sz w:val="24"/>
          <w:szCs w:val="24"/>
          <w:lang w:val="uk-UA"/>
        </w:rPr>
        <w:t xml:space="preserve">№ </w:t>
      </w:r>
      <w:r w:rsidRPr="00373B4D">
        <w:rPr>
          <w:rFonts w:ascii="Times New Roman" w:hAnsi="Times New Roman"/>
          <w:b/>
          <w:sz w:val="24"/>
          <w:szCs w:val="24"/>
          <w:lang w:val="uk-UA"/>
        </w:rPr>
        <w:t>2</w:t>
      </w:r>
    </w:p>
    <w:p w:rsidR="00373B4D" w:rsidRPr="00373B4D" w:rsidRDefault="00373B4D" w:rsidP="00B36651">
      <w:pPr>
        <w:spacing w:after="0"/>
        <w:jc w:val="right"/>
        <w:rPr>
          <w:rFonts w:ascii="Times New Roman" w:hAnsi="Times New Roman"/>
          <w:sz w:val="24"/>
          <w:szCs w:val="24"/>
          <w:lang w:val="uk-UA"/>
        </w:rPr>
      </w:pPr>
      <w:r>
        <w:rPr>
          <w:rFonts w:ascii="Times New Roman" w:hAnsi="Times New Roman"/>
          <w:sz w:val="24"/>
          <w:szCs w:val="24"/>
          <w:lang w:val="uk-UA"/>
        </w:rPr>
        <w:t xml:space="preserve">До Договору № </w:t>
      </w:r>
      <w:r w:rsidRPr="00503886">
        <w:rPr>
          <w:rFonts w:ascii="Times New Roman" w:eastAsia="Times New Roman" w:hAnsi="Times New Roman"/>
          <w:b/>
          <w:color w:val="000000"/>
          <w:sz w:val="24"/>
          <w:szCs w:val="24"/>
          <w:lang w:val="uk-UA"/>
        </w:rPr>
        <w:t>___________</w:t>
      </w:r>
      <w:r w:rsidRPr="00503886">
        <w:rPr>
          <w:rFonts w:ascii="Times New Roman" w:eastAsia="Times New Roman" w:hAnsi="Times New Roman"/>
          <w:b/>
          <w:color w:val="000000"/>
          <w:sz w:val="24"/>
          <w:szCs w:val="24"/>
        </w:rPr>
        <w:t>_____</w:t>
      </w:r>
      <w:r w:rsidRPr="00503886">
        <w:rPr>
          <w:rFonts w:ascii="Times New Roman" w:eastAsia="Times New Roman" w:hAnsi="Times New Roman"/>
          <w:b/>
          <w:i/>
          <w:color w:val="000000"/>
          <w:sz w:val="24"/>
          <w:szCs w:val="24"/>
          <w:lang w:val="uk-UA"/>
        </w:rPr>
        <w:br/>
      </w:r>
      <w:r>
        <w:rPr>
          <w:rFonts w:ascii="Times New Roman" w:hAnsi="Times New Roman"/>
          <w:sz w:val="24"/>
          <w:szCs w:val="24"/>
          <w:u w:val="single"/>
          <w:lang w:val="uk-UA"/>
        </w:rPr>
        <w:t xml:space="preserve">            </w:t>
      </w:r>
      <w:r>
        <w:rPr>
          <w:rFonts w:ascii="Times New Roman" w:hAnsi="Times New Roman"/>
          <w:sz w:val="24"/>
          <w:szCs w:val="24"/>
          <w:lang w:val="uk-UA"/>
        </w:rPr>
        <w:t xml:space="preserve">                                                    </w:t>
      </w:r>
    </w:p>
    <w:p w:rsidR="0010074A" w:rsidRPr="0010074A" w:rsidRDefault="0010074A" w:rsidP="0010074A">
      <w:pPr>
        <w:pStyle w:val="a5"/>
        <w:numPr>
          <w:ilvl w:val="1"/>
          <w:numId w:val="43"/>
        </w:numPr>
        <w:tabs>
          <w:tab w:val="left" w:pos="567"/>
        </w:tabs>
        <w:spacing w:after="0" w:line="0" w:lineRule="atLeast"/>
        <w:jc w:val="both"/>
        <w:rPr>
          <w:rFonts w:ascii="Times New Roman" w:hAnsi="Times New Roman"/>
          <w:color w:val="000000"/>
          <w:sz w:val="24"/>
          <w:szCs w:val="24"/>
          <w:lang w:val="uk-UA"/>
        </w:rPr>
      </w:pPr>
      <w:r w:rsidRPr="0010074A">
        <w:rPr>
          <w:rFonts w:ascii="Times New Roman" w:hAnsi="Times New Roman"/>
          <w:color w:val="000000"/>
          <w:sz w:val="24"/>
          <w:szCs w:val="24"/>
          <w:lang w:val="uk-UA"/>
        </w:rPr>
        <w:t>Виконавець, відповідно до ліцензії Міністерства екології та природних ресурсів України рішення № 327 від 06.09.2016 року,  надає послуги зі збирання, перевезення, зберігання, оброблення, організації утилізації, знешкодження, видалення відходів, що утворюються в результаті господарської діяльності Замовника:</w:t>
      </w:r>
    </w:p>
    <w:p w:rsidR="0010074A" w:rsidRPr="00E63AA4" w:rsidRDefault="0010074A" w:rsidP="0010074A">
      <w:pPr>
        <w:numPr>
          <w:ilvl w:val="1"/>
          <w:numId w:val="43"/>
        </w:numPr>
        <w:tabs>
          <w:tab w:val="left" w:pos="567"/>
        </w:tabs>
        <w:spacing w:after="0" w:line="0" w:lineRule="atLeast"/>
        <w:ind w:left="0" w:firstLine="0"/>
        <w:jc w:val="both"/>
        <w:rPr>
          <w:rFonts w:ascii="Times New Roman" w:hAnsi="Times New Roman"/>
          <w:color w:val="000000"/>
          <w:sz w:val="24"/>
          <w:szCs w:val="24"/>
          <w:lang w:val="uk-UA"/>
        </w:rPr>
      </w:pPr>
      <w:r w:rsidRPr="00E63AA4">
        <w:rPr>
          <w:rFonts w:ascii="Times New Roman" w:hAnsi="Times New Roman"/>
          <w:color w:val="000000"/>
          <w:sz w:val="24"/>
          <w:szCs w:val="24"/>
          <w:lang w:val="uk-UA"/>
        </w:rPr>
        <w:t>Номенклатура відходів: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992"/>
        <w:gridCol w:w="1488"/>
        <w:gridCol w:w="1347"/>
      </w:tblGrid>
      <w:tr w:rsidR="003155C1" w:rsidRPr="006D58EC" w:rsidTr="003155C1">
        <w:trPr>
          <w:trHeight w:val="686"/>
        </w:trPr>
        <w:tc>
          <w:tcPr>
            <w:tcW w:w="709" w:type="dxa"/>
            <w:tcBorders>
              <w:bottom w:val="single" w:sz="4" w:space="0" w:color="auto"/>
            </w:tcBorders>
            <w:vAlign w:val="center"/>
          </w:tcPr>
          <w:p w:rsidR="003155C1" w:rsidRPr="006D58EC" w:rsidRDefault="003155C1" w:rsidP="001A11A6">
            <w:pPr>
              <w:pStyle w:val="a0"/>
              <w:tabs>
                <w:tab w:val="left" w:pos="851"/>
              </w:tabs>
              <w:spacing w:line="0" w:lineRule="atLeast"/>
              <w:rPr>
                <w:b/>
                <w:color w:val="000000"/>
                <w:sz w:val="24"/>
                <w:lang w:val="uk-UA" w:eastAsia="ru-RU"/>
              </w:rPr>
            </w:pPr>
            <w:r w:rsidRPr="006D58EC">
              <w:rPr>
                <w:b/>
                <w:color w:val="000000"/>
                <w:sz w:val="24"/>
                <w:lang w:val="uk-UA" w:eastAsia="ru-RU"/>
              </w:rPr>
              <w:t>№ з/п</w:t>
            </w:r>
          </w:p>
        </w:tc>
        <w:tc>
          <w:tcPr>
            <w:tcW w:w="5954" w:type="dxa"/>
            <w:tcBorders>
              <w:bottom w:val="single" w:sz="4" w:space="0" w:color="auto"/>
            </w:tcBorders>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Найменування відходів, послуг</w:t>
            </w:r>
          </w:p>
        </w:tc>
        <w:tc>
          <w:tcPr>
            <w:tcW w:w="992" w:type="dxa"/>
            <w:tcBorders>
              <w:bottom w:val="single" w:sz="4" w:space="0" w:color="auto"/>
            </w:tcBorders>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Од. вим.</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Ціна за од. з урахуванням ПДВ, грн.</w:t>
            </w:r>
          </w:p>
        </w:tc>
        <w:tc>
          <w:tcPr>
            <w:tcW w:w="1347" w:type="dxa"/>
            <w:vAlign w:val="center"/>
          </w:tcPr>
          <w:p w:rsidR="003155C1" w:rsidRDefault="003155C1" w:rsidP="001A11A6">
            <w:pPr>
              <w:pStyle w:val="a0"/>
              <w:tabs>
                <w:tab w:val="left" w:pos="851"/>
              </w:tabs>
              <w:spacing w:line="0" w:lineRule="atLeast"/>
              <w:jc w:val="center"/>
              <w:rPr>
                <w:color w:val="000000"/>
                <w:sz w:val="24"/>
                <w:lang w:val="uk-UA" w:eastAsia="ru-RU"/>
              </w:rPr>
            </w:pPr>
            <w:r>
              <w:rPr>
                <w:color w:val="000000"/>
                <w:sz w:val="24"/>
                <w:lang w:val="uk-UA" w:eastAsia="ru-RU"/>
              </w:rPr>
              <w:t>Кількість</w:t>
            </w:r>
          </w:p>
          <w:p w:rsidR="003155C1" w:rsidRPr="006D58EC" w:rsidRDefault="003155C1" w:rsidP="003155C1">
            <w:pPr>
              <w:pStyle w:val="a0"/>
              <w:tabs>
                <w:tab w:val="left" w:pos="851"/>
              </w:tabs>
              <w:spacing w:line="0" w:lineRule="atLeast"/>
              <w:jc w:val="center"/>
              <w:rPr>
                <w:color w:val="000000"/>
                <w:sz w:val="24"/>
                <w:lang w:val="uk-UA" w:eastAsia="ru-RU"/>
              </w:rPr>
            </w:pPr>
            <w:r>
              <w:rPr>
                <w:color w:val="000000"/>
                <w:sz w:val="24"/>
                <w:lang w:val="uk-UA" w:eastAsia="ru-RU"/>
              </w:rPr>
              <w:t>використаного матеріалу</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Голки медичні зіпсовані або використані, в т.ч. скарифікатори</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3155C1"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400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Прилади медичного призначення інші (в т.ч. шприци, термометри, набори для діагностичних аналізів, медичні інструменти тощо), які не відповідають встановленим вимогам, належно не марковані, зіпсовані або використані (системи краплинні, шприци, сечоприймальники)</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3155C1" w:rsidRDefault="003155C1" w:rsidP="006C71EB">
            <w:pPr>
              <w:pStyle w:val="a0"/>
              <w:tabs>
                <w:tab w:val="left" w:pos="851"/>
              </w:tabs>
              <w:spacing w:line="0" w:lineRule="atLeast"/>
              <w:jc w:val="center"/>
              <w:rPr>
                <w:color w:val="000000"/>
                <w:sz w:val="24"/>
                <w:lang w:val="uk-UA" w:eastAsia="ru-RU"/>
              </w:rPr>
            </w:pPr>
            <w:r>
              <w:rPr>
                <w:color w:val="000000"/>
                <w:sz w:val="24"/>
                <w:lang w:val="uk-UA" w:eastAsia="ru-RU"/>
              </w:rPr>
              <w:t>2</w:t>
            </w:r>
            <w:r w:rsidR="006C71EB">
              <w:rPr>
                <w:color w:val="000000"/>
                <w:sz w:val="24"/>
                <w:lang w:val="uk-UA" w:eastAsia="ru-RU"/>
              </w:rPr>
              <w:t>0</w:t>
            </w:r>
            <w:r>
              <w:rPr>
                <w:color w:val="000000"/>
                <w:sz w:val="24"/>
                <w:lang w:val="uk-UA" w:eastAsia="ru-RU"/>
              </w:rPr>
              <w:t>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Відходи інші, збирання та знищення яких обумовлено спеціальними вимогами для запобігання виникненню інфекції (лабораторні відходи)</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6C71EB"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1000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Обладнання та інструменти медичні одноразові, зіпсовані або використані (медичні одноразові рукавички)</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6C71EB"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2100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Прилади медичного призначення інші (в т.ч. шприци, термометри, набори для діагностичних аналізів, медичні інструменти тощо), які не відповідають встановленим вимогам, належно не марковані, зіпсовані або використані (ртутні медичні термометри)</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Pr>
                <w:color w:val="000000"/>
                <w:sz w:val="24"/>
                <w:lang w:val="uk-UA" w:eastAsia="ru-RU"/>
              </w:rPr>
              <w:t>шт</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200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Частини тіла і органи, в т.ч. бульбашки з кров'ю і кров консервована (ембріони, плацента, органічні рідкі відходи: кров, промивні і дренажні рідини)</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6C71EB"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550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Відходи інші, збирання та знищення яких обумовлено спеціальними вимогами для запобігання виникненню інфекції (склобій)</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6C71EB"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500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Тара аптекарський зіпсована або відпрацьована</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5424DA" w:rsidRDefault="005424DA" w:rsidP="001A11A6">
            <w:pPr>
              <w:pStyle w:val="a0"/>
              <w:tabs>
                <w:tab w:val="left" w:pos="851"/>
              </w:tabs>
              <w:spacing w:line="0" w:lineRule="atLeast"/>
              <w:jc w:val="center"/>
              <w:rPr>
                <w:color w:val="000000"/>
                <w:sz w:val="24"/>
                <w:lang w:val="uk-UA" w:eastAsia="ru-RU"/>
              </w:rPr>
            </w:pPr>
            <w:r>
              <w:rPr>
                <w:color w:val="000000"/>
                <w:sz w:val="24"/>
                <w:lang w:val="uk-UA" w:eastAsia="ru-RU"/>
              </w:rPr>
              <w:t>500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Абсорбенти зіпсовані відпрацьовані або забруднені (замазучений пісок)</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5424DA" w:rsidP="001A11A6">
            <w:pPr>
              <w:pStyle w:val="a0"/>
              <w:tabs>
                <w:tab w:val="left" w:pos="851"/>
              </w:tabs>
              <w:spacing w:line="0" w:lineRule="atLeast"/>
              <w:jc w:val="center"/>
              <w:rPr>
                <w:color w:val="000000"/>
                <w:sz w:val="24"/>
                <w:lang w:val="uk-UA" w:eastAsia="ru-RU"/>
              </w:rPr>
            </w:pPr>
            <w:r>
              <w:rPr>
                <w:color w:val="000000"/>
                <w:sz w:val="24"/>
                <w:lang w:val="uk-UA" w:eastAsia="ru-RU"/>
              </w:rPr>
              <w:t xml:space="preserve"> </w:t>
            </w:r>
            <w:r w:rsidR="006C71EB">
              <w:rPr>
                <w:color w:val="000000"/>
                <w:sz w:val="24"/>
                <w:lang w:val="uk-UA" w:eastAsia="ru-RU"/>
              </w:rPr>
              <w:t>50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Батареї свинцеві зіпсовані або відпрацьовані</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5424DA" w:rsidP="001A11A6">
            <w:pPr>
              <w:pStyle w:val="a0"/>
              <w:tabs>
                <w:tab w:val="left" w:pos="851"/>
              </w:tabs>
              <w:spacing w:line="0" w:lineRule="atLeast"/>
              <w:jc w:val="center"/>
              <w:rPr>
                <w:color w:val="000000"/>
                <w:sz w:val="24"/>
                <w:lang w:val="uk-UA" w:eastAsia="ru-RU"/>
              </w:rPr>
            </w:pPr>
            <w:r>
              <w:rPr>
                <w:color w:val="000000"/>
                <w:sz w:val="24"/>
                <w:lang w:val="uk-UA" w:eastAsia="ru-RU"/>
              </w:rPr>
              <w:t xml:space="preserve"> </w:t>
            </w:r>
            <w:r w:rsidR="006C71EB">
              <w:rPr>
                <w:color w:val="000000"/>
                <w:sz w:val="24"/>
                <w:lang w:val="uk-UA" w:eastAsia="ru-RU"/>
              </w:rPr>
              <w:t>20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Відходи перевезень, не позначені іншим способом (фільтри масляні)</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5424DA" w:rsidP="001A11A6">
            <w:pPr>
              <w:pStyle w:val="a0"/>
              <w:tabs>
                <w:tab w:val="left" w:pos="851"/>
              </w:tabs>
              <w:spacing w:line="0" w:lineRule="atLeast"/>
              <w:jc w:val="center"/>
              <w:rPr>
                <w:color w:val="000000"/>
                <w:sz w:val="24"/>
                <w:lang w:val="uk-UA" w:eastAsia="ru-RU"/>
              </w:rPr>
            </w:pPr>
            <w:r>
              <w:rPr>
                <w:color w:val="000000"/>
                <w:sz w:val="24"/>
                <w:lang w:val="uk-UA" w:eastAsia="ru-RU"/>
              </w:rPr>
              <w:t xml:space="preserve">  </w:t>
            </w:r>
            <w:r w:rsidR="006C71EB">
              <w:rPr>
                <w:color w:val="000000"/>
                <w:sz w:val="24"/>
                <w:lang w:val="uk-UA" w:eastAsia="ru-RU"/>
              </w:rPr>
              <w:t>3</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Матеріали обтиральні зіпсовані, відпрацьовані чи забруднені (ганчір'я промаслена)</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40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Масла і мастила моторні, трансмісійні інші зіпсовані або відпрацьовані</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100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Шини, зіпсовані перед початком експлуатації, відпрацьовані, пошкоджені або забруднені при експлуатації</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50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Папір і картон пакувальні зіпсовані, відпрацьовані чи забруднені</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200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Відходи від функціонування установок для очищення вод стічних, не позначені іншим способом (жироловушка)</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50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Лампи люмінесцентні та відходи, що містять ртуть, інші зіпсовані або відпрацьовані</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шт</w:t>
            </w:r>
          </w:p>
        </w:tc>
        <w:tc>
          <w:tcPr>
            <w:tcW w:w="1488"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p>
        </w:tc>
        <w:tc>
          <w:tcPr>
            <w:tcW w:w="1347" w:type="dxa"/>
            <w:vAlign w:val="center"/>
          </w:tcPr>
          <w:p w:rsidR="003155C1" w:rsidRPr="006D58EC"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250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Відходи інші, збирання та знищення яких обумовлено спеціальними вимогами для запобігання виникненню інфекції (вата і бинти використані)</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6C71EB"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1900</w:t>
            </w:r>
          </w:p>
        </w:tc>
      </w:tr>
      <w:tr w:rsidR="003155C1" w:rsidRPr="006D58EC" w:rsidTr="003155C1">
        <w:trPr>
          <w:trHeight w:val="183"/>
        </w:trPr>
        <w:tc>
          <w:tcPr>
            <w:tcW w:w="709" w:type="dxa"/>
            <w:vAlign w:val="center"/>
          </w:tcPr>
          <w:p w:rsidR="003155C1" w:rsidRPr="006D58EC" w:rsidRDefault="003155C1" w:rsidP="0010074A">
            <w:pPr>
              <w:pStyle w:val="a0"/>
              <w:numPr>
                <w:ilvl w:val="1"/>
                <w:numId w:val="44"/>
              </w:numPr>
              <w:tabs>
                <w:tab w:val="left" w:pos="318"/>
              </w:tabs>
              <w:spacing w:after="0" w:line="0" w:lineRule="atLeast"/>
              <w:ind w:left="0" w:firstLine="0"/>
              <w:jc w:val="both"/>
              <w:rPr>
                <w:b/>
                <w:color w:val="000000"/>
                <w:sz w:val="24"/>
                <w:lang w:val="uk-UA" w:eastAsia="ru-RU"/>
              </w:rPr>
            </w:pPr>
          </w:p>
        </w:tc>
        <w:tc>
          <w:tcPr>
            <w:tcW w:w="5954" w:type="dxa"/>
            <w:vAlign w:val="center"/>
          </w:tcPr>
          <w:p w:rsidR="003155C1" w:rsidRPr="006D58EC" w:rsidRDefault="003155C1" w:rsidP="001A11A6">
            <w:pPr>
              <w:spacing w:after="0" w:line="240" w:lineRule="auto"/>
              <w:rPr>
                <w:rFonts w:ascii="Times New Roman" w:eastAsia="Times New Roman" w:hAnsi="Times New Roman"/>
                <w:color w:val="000000"/>
                <w:sz w:val="24"/>
                <w:szCs w:val="24"/>
                <w:lang w:val="uk-UA"/>
              </w:rPr>
            </w:pPr>
            <w:r w:rsidRPr="006D58EC">
              <w:rPr>
                <w:rFonts w:ascii="Times New Roman" w:hAnsi="Times New Roman"/>
                <w:color w:val="000000"/>
                <w:sz w:val="24"/>
                <w:szCs w:val="24"/>
                <w:lang w:val="uk-UA"/>
              </w:rPr>
              <w:t>Відходи комунальні (міські) змішані, в т.ч. сміття з урн (харчові відходи з інфекційного відділення)</w:t>
            </w:r>
          </w:p>
        </w:tc>
        <w:tc>
          <w:tcPr>
            <w:tcW w:w="992" w:type="dxa"/>
            <w:vAlign w:val="center"/>
          </w:tcPr>
          <w:p w:rsidR="003155C1" w:rsidRPr="006D58EC" w:rsidRDefault="003155C1" w:rsidP="001A11A6">
            <w:pPr>
              <w:pStyle w:val="a0"/>
              <w:tabs>
                <w:tab w:val="left" w:pos="851"/>
              </w:tabs>
              <w:spacing w:line="0" w:lineRule="atLeast"/>
              <w:jc w:val="center"/>
              <w:rPr>
                <w:color w:val="000000"/>
                <w:sz w:val="24"/>
                <w:lang w:val="uk-UA" w:eastAsia="ru-RU"/>
              </w:rPr>
            </w:pPr>
            <w:r w:rsidRPr="006D58EC">
              <w:rPr>
                <w:color w:val="000000"/>
                <w:sz w:val="24"/>
                <w:lang w:val="uk-UA" w:eastAsia="ru-RU"/>
              </w:rPr>
              <w:t>кг</w:t>
            </w:r>
          </w:p>
        </w:tc>
        <w:tc>
          <w:tcPr>
            <w:tcW w:w="1488" w:type="dxa"/>
            <w:vAlign w:val="center"/>
          </w:tcPr>
          <w:p w:rsidR="003155C1" w:rsidRPr="00A017BE" w:rsidRDefault="003155C1" w:rsidP="001A11A6">
            <w:pPr>
              <w:pStyle w:val="a0"/>
              <w:tabs>
                <w:tab w:val="left" w:pos="851"/>
              </w:tabs>
              <w:spacing w:line="0" w:lineRule="atLeast"/>
              <w:jc w:val="center"/>
              <w:rPr>
                <w:color w:val="000000"/>
                <w:sz w:val="24"/>
                <w:lang w:eastAsia="ru-RU"/>
              </w:rPr>
            </w:pPr>
          </w:p>
        </w:tc>
        <w:tc>
          <w:tcPr>
            <w:tcW w:w="1347" w:type="dxa"/>
            <w:vAlign w:val="center"/>
          </w:tcPr>
          <w:p w:rsidR="003155C1" w:rsidRPr="006C71EB" w:rsidRDefault="006C71EB" w:rsidP="001A11A6">
            <w:pPr>
              <w:pStyle w:val="a0"/>
              <w:tabs>
                <w:tab w:val="left" w:pos="851"/>
              </w:tabs>
              <w:spacing w:line="0" w:lineRule="atLeast"/>
              <w:jc w:val="center"/>
              <w:rPr>
                <w:color w:val="000000"/>
                <w:sz w:val="24"/>
                <w:lang w:val="uk-UA" w:eastAsia="ru-RU"/>
              </w:rPr>
            </w:pPr>
            <w:r>
              <w:rPr>
                <w:color w:val="000000"/>
                <w:sz w:val="24"/>
                <w:lang w:val="uk-UA" w:eastAsia="ru-RU"/>
              </w:rPr>
              <w:t>150</w:t>
            </w:r>
          </w:p>
        </w:tc>
      </w:tr>
    </w:tbl>
    <w:p w:rsidR="0010074A" w:rsidRPr="0010074A" w:rsidRDefault="0010074A" w:rsidP="0010074A">
      <w:pPr>
        <w:pStyle w:val="a5"/>
        <w:numPr>
          <w:ilvl w:val="0"/>
          <w:numId w:val="44"/>
        </w:numPr>
        <w:tabs>
          <w:tab w:val="left" w:pos="567"/>
        </w:tabs>
        <w:spacing w:after="0" w:line="0" w:lineRule="atLeast"/>
        <w:jc w:val="both"/>
        <w:rPr>
          <w:rFonts w:ascii="Times New Roman" w:hAnsi="Times New Roman"/>
          <w:color w:val="000000"/>
          <w:sz w:val="24"/>
          <w:szCs w:val="24"/>
          <w:lang w:val="uk-UA"/>
        </w:rPr>
      </w:pPr>
      <w:r w:rsidRPr="0010074A">
        <w:rPr>
          <w:rFonts w:ascii="Times New Roman" w:hAnsi="Times New Roman"/>
          <w:color w:val="000000"/>
          <w:sz w:val="24"/>
          <w:szCs w:val="24"/>
          <w:lang w:val="uk-UA"/>
        </w:rPr>
        <w:t>Порядок оплати послуг:</w:t>
      </w:r>
    </w:p>
    <w:p w:rsidR="0010074A" w:rsidRPr="00E63AA4" w:rsidRDefault="0010074A" w:rsidP="0010074A">
      <w:pPr>
        <w:tabs>
          <w:tab w:val="left" w:pos="567"/>
        </w:tabs>
        <w:spacing w:after="0" w:line="0" w:lineRule="atLeast"/>
        <w:jc w:val="both"/>
        <w:rPr>
          <w:rFonts w:ascii="Times New Roman" w:hAnsi="Times New Roman"/>
          <w:color w:val="000000"/>
          <w:sz w:val="24"/>
          <w:szCs w:val="24"/>
          <w:lang w:val="uk-UA"/>
        </w:rPr>
      </w:pPr>
      <w:r w:rsidRPr="00B26985">
        <w:rPr>
          <w:rFonts w:ascii="Times New Roman" w:hAnsi="Times New Roman"/>
          <w:color w:val="000000"/>
          <w:sz w:val="24"/>
          <w:szCs w:val="24"/>
          <w:lang w:val="uk-UA"/>
        </w:rPr>
        <w:t xml:space="preserve">Оплата в розмірі 100% - протягом </w:t>
      </w:r>
      <w:r w:rsidR="00B26985">
        <w:rPr>
          <w:rFonts w:ascii="Times New Roman" w:hAnsi="Times New Roman"/>
          <w:color w:val="000000"/>
          <w:sz w:val="24"/>
          <w:szCs w:val="24"/>
          <w:lang w:val="uk-UA"/>
        </w:rPr>
        <w:t>30</w:t>
      </w:r>
      <w:r w:rsidRPr="00B26985">
        <w:rPr>
          <w:rFonts w:ascii="Times New Roman" w:hAnsi="Times New Roman"/>
          <w:color w:val="000000"/>
          <w:sz w:val="24"/>
          <w:szCs w:val="24"/>
          <w:lang w:val="uk-UA"/>
        </w:rPr>
        <w:t xml:space="preserve"> календарних днів з моменту підписання сторонами актів наданих послуг</w:t>
      </w:r>
      <w:r w:rsidR="00586BF5">
        <w:rPr>
          <w:rFonts w:ascii="Times New Roman" w:hAnsi="Times New Roman"/>
          <w:color w:val="000000"/>
          <w:sz w:val="24"/>
          <w:szCs w:val="24"/>
          <w:lang w:val="uk-UA"/>
        </w:rPr>
        <w:t>.</w:t>
      </w:r>
    </w:p>
    <w:p w:rsidR="0010074A" w:rsidRPr="00E63AA4" w:rsidRDefault="0010074A" w:rsidP="0010074A">
      <w:pPr>
        <w:tabs>
          <w:tab w:val="left" w:pos="567"/>
        </w:tabs>
        <w:spacing w:after="0" w:line="0" w:lineRule="atLeast"/>
        <w:ind w:left="36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 </w:t>
      </w:r>
      <w:r w:rsidRPr="00E63AA4">
        <w:rPr>
          <w:rFonts w:ascii="Times New Roman" w:hAnsi="Times New Roman"/>
          <w:color w:val="000000"/>
          <w:sz w:val="24"/>
          <w:szCs w:val="24"/>
          <w:lang w:val="uk-UA"/>
        </w:rPr>
        <w:t>Вартість послуг з перевезення з урахуванням розвантажувальних робіт розраховується окремо залежно від обсягу відходів і необхідного транспорту.</w:t>
      </w:r>
    </w:p>
    <w:p w:rsidR="0010074A" w:rsidRPr="00E63AA4" w:rsidRDefault="0010074A" w:rsidP="0010074A">
      <w:pPr>
        <w:tabs>
          <w:tab w:val="left" w:pos="567"/>
        </w:tabs>
        <w:spacing w:after="0" w:line="0" w:lineRule="atLeast"/>
        <w:ind w:left="36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 </w:t>
      </w:r>
      <w:r w:rsidRPr="00E63AA4">
        <w:rPr>
          <w:rFonts w:ascii="Times New Roman" w:hAnsi="Times New Roman"/>
          <w:color w:val="000000"/>
          <w:sz w:val="24"/>
          <w:szCs w:val="24"/>
          <w:lang w:val="uk-UA"/>
        </w:rPr>
        <w:t>Прийом і розвантаження відходів здійснює: Виконавець.</w:t>
      </w:r>
    </w:p>
    <w:p w:rsidR="0010074A" w:rsidRPr="00E63AA4" w:rsidRDefault="0010074A" w:rsidP="0010074A">
      <w:pPr>
        <w:tabs>
          <w:tab w:val="left" w:pos="567"/>
        </w:tabs>
        <w:spacing w:after="0" w:line="0" w:lineRule="atLeast"/>
        <w:ind w:left="36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 </w:t>
      </w:r>
      <w:r w:rsidRPr="00E63AA4">
        <w:rPr>
          <w:rFonts w:ascii="Times New Roman" w:hAnsi="Times New Roman"/>
          <w:color w:val="000000"/>
          <w:sz w:val="24"/>
          <w:szCs w:val="24"/>
          <w:lang w:val="uk-UA"/>
        </w:rPr>
        <w:t>Будь-які зміни умов, передбачених даною Додатковою угодою, оформляються письмовою угодою Сторін. У разі зміни вартості послуг або інших умов, зазначених у Додатковій угоді, Сторони підписують нову Додаткову угоду, при цьому колишня редакція Додаткової угоди припиняє свою дію.</w:t>
      </w: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10074A" w:rsidRDefault="0010074A" w:rsidP="00B36651">
      <w:pPr>
        <w:spacing w:after="0"/>
        <w:jc w:val="right"/>
        <w:rPr>
          <w:rFonts w:ascii="Times New Roman" w:hAnsi="Times New Roman"/>
          <w:b/>
          <w:lang w:val="uk-UA"/>
        </w:rPr>
      </w:pPr>
    </w:p>
    <w:p w:rsidR="009F1F19" w:rsidRDefault="009F1F19" w:rsidP="00B36651">
      <w:pPr>
        <w:spacing w:after="0"/>
        <w:jc w:val="right"/>
        <w:rPr>
          <w:rFonts w:ascii="Times New Roman" w:hAnsi="Times New Roman"/>
          <w:b/>
          <w:lang w:val="uk-UA"/>
        </w:rPr>
      </w:pPr>
    </w:p>
    <w:p w:rsidR="009F1F19" w:rsidRDefault="009F1F19" w:rsidP="00B36651">
      <w:pPr>
        <w:spacing w:after="0"/>
        <w:jc w:val="right"/>
        <w:rPr>
          <w:rFonts w:ascii="Times New Roman" w:hAnsi="Times New Roman"/>
          <w:b/>
          <w:lang w:val="uk-UA"/>
        </w:rPr>
      </w:pPr>
    </w:p>
    <w:p w:rsidR="009F1F19" w:rsidRDefault="009F1F19" w:rsidP="00B36651">
      <w:pPr>
        <w:spacing w:after="0"/>
        <w:jc w:val="right"/>
        <w:rPr>
          <w:rFonts w:ascii="Times New Roman" w:hAnsi="Times New Roman"/>
          <w:b/>
          <w:lang w:val="uk-UA"/>
        </w:rPr>
      </w:pPr>
    </w:p>
    <w:p w:rsidR="009F1F19" w:rsidRDefault="009F1F19" w:rsidP="00B36651">
      <w:pPr>
        <w:spacing w:after="0"/>
        <w:jc w:val="right"/>
        <w:rPr>
          <w:rFonts w:ascii="Times New Roman" w:hAnsi="Times New Roman"/>
          <w:b/>
          <w:lang w:val="uk-UA"/>
        </w:rPr>
      </w:pPr>
    </w:p>
    <w:p w:rsidR="000C6663" w:rsidRDefault="000C6663" w:rsidP="00B36651">
      <w:pPr>
        <w:spacing w:after="0"/>
        <w:jc w:val="right"/>
        <w:rPr>
          <w:rFonts w:ascii="Times New Roman" w:hAnsi="Times New Roman"/>
          <w:b/>
          <w:lang w:val="uk-UA"/>
        </w:rPr>
      </w:pPr>
    </w:p>
    <w:p w:rsidR="000C6663" w:rsidRDefault="000C6663" w:rsidP="00B36651">
      <w:pPr>
        <w:spacing w:after="0"/>
        <w:jc w:val="right"/>
        <w:rPr>
          <w:rFonts w:ascii="Times New Roman" w:hAnsi="Times New Roman"/>
          <w:b/>
          <w:lang w:val="uk-UA"/>
        </w:rPr>
      </w:pPr>
    </w:p>
    <w:p w:rsidR="000C6663" w:rsidRDefault="000C6663" w:rsidP="00B36651">
      <w:pPr>
        <w:spacing w:after="0"/>
        <w:jc w:val="right"/>
        <w:rPr>
          <w:rFonts w:ascii="Times New Roman" w:hAnsi="Times New Roman"/>
          <w:b/>
          <w:lang w:val="uk-UA"/>
        </w:rPr>
      </w:pPr>
    </w:p>
    <w:p w:rsidR="000C6663" w:rsidRDefault="000C6663" w:rsidP="00B36651">
      <w:pPr>
        <w:spacing w:after="0"/>
        <w:jc w:val="right"/>
        <w:rPr>
          <w:rFonts w:ascii="Times New Roman" w:hAnsi="Times New Roman"/>
          <w:b/>
          <w:lang w:val="uk-UA"/>
        </w:rPr>
      </w:pPr>
    </w:p>
    <w:p w:rsidR="0095660E" w:rsidRDefault="00B36651" w:rsidP="00B36651">
      <w:pPr>
        <w:spacing w:after="0"/>
        <w:jc w:val="right"/>
        <w:rPr>
          <w:rFonts w:ascii="Times New Roman" w:hAnsi="Times New Roman"/>
          <w:b/>
          <w:lang w:val="uk-UA"/>
        </w:rPr>
      </w:pPr>
      <w:r w:rsidRPr="00503886">
        <w:rPr>
          <w:rFonts w:ascii="Times New Roman" w:hAnsi="Times New Roman"/>
          <w:b/>
          <w:lang w:val="uk-UA"/>
        </w:rPr>
        <w:lastRenderedPageBreak/>
        <w:t xml:space="preserve">ДОДАТОК </w:t>
      </w:r>
      <w:r w:rsidR="00E847C8">
        <w:rPr>
          <w:rFonts w:ascii="Times New Roman" w:hAnsi="Times New Roman"/>
          <w:b/>
          <w:lang w:val="uk-UA"/>
        </w:rPr>
        <w:t>4</w:t>
      </w:r>
    </w:p>
    <w:p w:rsidR="00B36651" w:rsidRPr="00503886" w:rsidRDefault="00B36651" w:rsidP="00B36651">
      <w:pPr>
        <w:spacing w:after="0"/>
        <w:jc w:val="right"/>
        <w:rPr>
          <w:rFonts w:ascii="Times New Roman" w:hAnsi="Times New Roman"/>
          <w:lang w:val="uk-UA"/>
        </w:rPr>
      </w:pPr>
      <w:r w:rsidRPr="00503886">
        <w:rPr>
          <w:rFonts w:ascii="Times New Roman" w:hAnsi="Times New Roman"/>
          <w:lang w:val="uk-UA"/>
        </w:rPr>
        <w:t>до Оголошення</w:t>
      </w:r>
    </w:p>
    <w:p w:rsidR="00B36651" w:rsidRPr="00503886" w:rsidRDefault="00B36651" w:rsidP="00B36651">
      <w:pPr>
        <w:rPr>
          <w:rFonts w:ascii="Times New Roman" w:hAnsi="Times New Roman"/>
          <w:b/>
          <w:i/>
        </w:rPr>
      </w:pPr>
      <w:r w:rsidRPr="00503886">
        <w:rPr>
          <w:rFonts w:ascii="Times New Roman" w:hAnsi="Times New Roman"/>
          <w:b/>
          <w:i/>
        </w:rPr>
        <w:t>( Пропозиція подається  на фірмовому бланку учасника)</w:t>
      </w:r>
    </w:p>
    <w:p w:rsidR="00B36651" w:rsidRPr="00503886" w:rsidRDefault="00B36651" w:rsidP="00B36651">
      <w:pPr>
        <w:jc w:val="right"/>
        <w:rPr>
          <w:rFonts w:ascii="Times New Roman" w:hAnsi="Times New Roman"/>
          <w:b/>
        </w:rPr>
      </w:pPr>
    </w:p>
    <w:p w:rsidR="00B36651" w:rsidRPr="00503886" w:rsidRDefault="00B36651" w:rsidP="00B36651">
      <w:pPr>
        <w:keepNext/>
        <w:spacing w:before="240" w:after="60" w:line="240" w:lineRule="auto"/>
        <w:jc w:val="center"/>
        <w:outlineLvl w:val="0"/>
        <w:rPr>
          <w:rFonts w:ascii="Times New Roman" w:eastAsia="Times New Roman" w:hAnsi="Times New Roman"/>
          <w:b/>
          <w:bCs/>
          <w:caps/>
          <w:kern w:val="32"/>
          <w:lang w:val="uk-UA" w:eastAsia="uk-UA"/>
        </w:rPr>
      </w:pPr>
      <w:r w:rsidRPr="00503886">
        <w:rPr>
          <w:rFonts w:ascii="Times New Roman" w:eastAsia="Times New Roman" w:hAnsi="Times New Roman"/>
          <w:b/>
          <w:bCs/>
          <w:kern w:val="32"/>
          <w:lang w:val="uk-UA" w:eastAsia="uk-UA"/>
        </w:rPr>
        <w:t>Ф</w:t>
      </w:r>
      <w:r w:rsidRPr="00503886">
        <w:rPr>
          <w:rFonts w:ascii="Times New Roman" w:eastAsia="Times New Roman" w:hAnsi="Times New Roman"/>
          <w:b/>
          <w:bCs/>
          <w:caps/>
          <w:kern w:val="32"/>
          <w:lang w:val="uk-UA" w:eastAsia="uk-UA"/>
        </w:rPr>
        <w:t>орма  пропозиції на закупівлю</w:t>
      </w:r>
    </w:p>
    <w:p w:rsidR="00B36651" w:rsidRPr="00503886" w:rsidRDefault="00B36651" w:rsidP="00B36651">
      <w:pPr>
        <w:spacing w:after="0" w:line="240" w:lineRule="auto"/>
        <w:contextualSpacing/>
        <w:rPr>
          <w:rFonts w:ascii="Times New Roman" w:eastAsia="Times New Roman" w:hAnsi="Times New Roman"/>
          <w:b/>
          <w:i/>
          <w:lang w:val="uk-UA"/>
        </w:rPr>
      </w:pPr>
      <w:r w:rsidRPr="00503886">
        <w:rPr>
          <w:rFonts w:ascii="Times New Roman" w:eastAsia="Times New Roman" w:hAnsi="Times New Roman"/>
          <w:b/>
          <w:i/>
          <w:lang w:val="uk-UA"/>
        </w:rPr>
        <w:t xml:space="preserve">(Пропозиція подається </w:t>
      </w:r>
    </w:p>
    <w:p w:rsidR="00B36651" w:rsidRPr="00503886" w:rsidRDefault="00B36651" w:rsidP="00B36651">
      <w:pPr>
        <w:spacing w:after="0" w:line="240" w:lineRule="auto"/>
        <w:contextualSpacing/>
        <w:rPr>
          <w:rFonts w:ascii="Times New Roman" w:eastAsia="Times New Roman" w:hAnsi="Times New Roman"/>
          <w:b/>
          <w:i/>
          <w:lang w:val="uk-UA"/>
        </w:rPr>
      </w:pPr>
      <w:r w:rsidRPr="00503886">
        <w:rPr>
          <w:rFonts w:ascii="Times New Roman" w:eastAsia="Times New Roman" w:hAnsi="Times New Roman"/>
          <w:b/>
          <w:i/>
          <w:lang w:val="uk-UA"/>
        </w:rPr>
        <w:t xml:space="preserve"> на фірмовому бланку учасника)</w:t>
      </w:r>
    </w:p>
    <w:p w:rsidR="00B36651" w:rsidRPr="00503886" w:rsidRDefault="00B36651" w:rsidP="00B36651">
      <w:pPr>
        <w:spacing w:after="0" w:line="240" w:lineRule="auto"/>
        <w:contextualSpacing/>
        <w:jc w:val="right"/>
        <w:rPr>
          <w:rFonts w:ascii="Times New Roman" w:eastAsia="Times New Roman" w:hAnsi="Times New Roman"/>
          <w:b/>
          <w:lang w:val="uk-UA"/>
        </w:rPr>
      </w:pPr>
    </w:p>
    <w:p w:rsidR="00B36651" w:rsidRPr="00503886" w:rsidRDefault="00B36651" w:rsidP="00B36651">
      <w:pPr>
        <w:tabs>
          <w:tab w:val="left" w:pos="10078"/>
          <w:tab w:val="left" w:pos="10138"/>
          <w:tab w:val="left" w:pos="10181"/>
          <w:tab w:val="left" w:pos="10211"/>
        </w:tabs>
        <w:spacing w:after="140" w:line="240" w:lineRule="auto"/>
        <w:ind w:right="406"/>
        <w:contextualSpacing/>
        <w:rPr>
          <w:rFonts w:ascii="Times New Roman" w:eastAsia="Times New Roman" w:hAnsi="Times New Roman"/>
          <w:lang w:val="uk-UA"/>
        </w:rPr>
      </w:pPr>
      <w:r w:rsidRPr="00503886">
        <w:rPr>
          <w:rFonts w:ascii="Times New Roman" w:eastAsia="Times New Roman" w:hAnsi="Times New Roman"/>
          <w:lang w:val="uk-UA"/>
        </w:rPr>
        <w:t>Повне</w:t>
      </w:r>
      <w:r w:rsidRPr="00503886">
        <w:rPr>
          <w:rFonts w:ascii="Times New Roman" w:eastAsia="Times New Roman" w:hAnsi="Times New Roman"/>
          <w:spacing w:val="-8"/>
          <w:lang w:val="uk-UA"/>
        </w:rPr>
        <w:t xml:space="preserve"> </w:t>
      </w:r>
      <w:r w:rsidRPr="00503886">
        <w:rPr>
          <w:rFonts w:ascii="Times New Roman" w:eastAsia="Times New Roman" w:hAnsi="Times New Roman"/>
          <w:lang w:val="uk-UA"/>
        </w:rPr>
        <w:t>найменування</w:t>
      </w:r>
      <w:r w:rsidRPr="00503886">
        <w:rPr>
          <w:rFonts w:ascii="Times New Roman" w:eastAsia="Times New Roman" w:hAnsi="Times New Roman"/>
          <w:spacing w:val="-5"/>
          <w:lang w:val="uk-UA"/>
        </w:rPr>
        <w:t xml:space="preserve"> </w:t>
      </w:r>
      <w:r w:rsidRPr="00503886">
        <w:rPr>
          <w:rFonts w:ascii="Times New Roman" w:eastAsia="Times New Roman" w:hAnsi="Times New Roman"/>
          <w:lang w:val="uk-UA"/>
        </w:rPr>
        <w:t>учасника</w:t>
      </w:r>
      <w:r w:rsidRPr="00503886">
        <w:rPr>
          <w:rFonts w:ascii="Times New Roman" w:eastAsia="Times New Roman" w:hAnsi="Times New Roman"/>
          <w:spacing w:val="-1"/>
          <w:lang w:val="uk-UA"/>
        </w:rPr>
        <w:t xml:space="preserve"> ________________________________________________</w:t>
      </w:r>
      <w:r w:rsidRPr="00503886">
        <w:rPr>
          <w:rFonts w:ascii="Times New Roman" w:eastAsia="Times New Roman" w:hAnsi="Times New Roman"/>
          <w:u w:val="single"/>
          <w:lang w:val="uk-UA"/>
        </w:rPr>
        <w:t xml:space="preserve"> </w:t>
      </w:r>
      <w:r w:rsidRPr="00503886">
        <w:rPr>
          <w:rFonts w:ascii="Times New Roman" w:eastAsia="Times New Roman" w:hAnsi="Times New Roman"/>
          <w:lang w:val="uk-UA"/>
        </w:rPr>
        <w:t xml:space="preserve">                                                                                              </w:t>
      </w:r>
    </w:p>
    <w:p w:rsidR="00B36651" w:rsidRPr="00503886" w:rsidRDefault="00B36651" w:rsidP="00B36651">
      <w:pPr>
        <w:tabs>
          <w:tab w:val="left" w:pos="10078"/>
          <w:tab w:val="left" w:pos="10138"/>
          <w:tab w:val="left" w:pos="10181"/>
          <w:tab w:val="left" w:pos="10211"/>
        </w:tabs>
        <w:spacing w:after="140" w:line="240" w:lineRule="auto"/>
        <w:ind w:right="-286"/>
        <w:contextualSpacing/>
        <w:rPr>
          <w:rFonts w:ascii="Times New Roman" w:eastAsia="Times New Roman" w:hAnsi="Times New Roman"/>
          <w:lang w:val="uk-UA"/>
        </w:rPr>
      </w:pPr>
      <w:r w:rsidRPr="00503886">
        <w:rPr>
          <w:rFonts w:ascii="Times New Roman" w:eastAsia="Times New Roman" w:hAnsi="Times New Roman"/>
          <w:lang w:val="uk-UA"/>
        </w:rPr>
        <w:t>Юридична</w:t>
      </w:r>
      <w:r w:rsidRPr="00503886">
        <w:rPr>
          <w:rFonts w:ascii="Times New Roman" w:eastAsia="Times New Roman" w:hAnsi="Times New Roman"/>
          <w:spacing w:val="-3"/>
          <w:lang w:val="uk-UA"/>
        </w:rPr>
        <w:t xml:space="preserve"> </w:t>
      </w:r>
      <w:r w:rsidRPr="00503886">
        <w:rPr>
          <w:rFonts w:ascii="Times New Roman" w:eastAsia="Times New Roman" w:hAnsi="Times New Roman"/>
          <w:lang w:val="uk-UA"/>
        </w:rPr>
        <w:t>адреса____________________________________________________________</w:t>
      </w:r>
    </w:p>
    <w:p w:rsidR="00B36651" w:rsidRPr="00503886" w:rsidRDefault="00B36651" w:rsidP="00B36651">
      <w:pPr>
        <w:tabs>
          <w:tab w:val="left" w:pos="10078"/>
          <w:tab w:val="left" w:pos="10138"/>
          <w:tab w:val="left" w:pos="10181"/>
          <w:tab w:val="left" w:pos="10211"/>
        </w:tabs>
        <w:spacing w:after="140" w:line="240" w:lineRule="auto"/>
        <w:ind w:right="406"/>
        <w:contextualSpacing/>
        <w:rPr>
          <w:rFonts w:ascii="Times New Roman" w:eastAsia="Times New Roman" w:hAnsi="Times New Roman"/>
          <w:u w:val="single"/>
          <w:lang w:val="uk-UA"/>
        </w:rPr>
      </w:pPr>
      <w:r w:rsidRPr="00503886">
        <w:rPr>
          <w:rFonts w:ascii="Times New Roman" w:eastAsia="Times New Roman" w:hAnsi="Times New Roman"/>
          <w:lang w:val="uk-UA"/>
        </w:rPr>
        <w:t>Поштова</w:t>
      </w:r>
      <w:r w:rsidRPr="00503886">
        <w:rPr>
          <w:rFonts w:ascii="Times New Roman" w:eastAsia="Times New Roman" w:hAnsi="Times New Roman"/>
          <w:spacing w:val="-9"/>
          <w:lang w:val="uk-UA"/>
        </w:rPr>
        <w:t xml:space="preserve"> </w:t>
      </w:r>
      <w:r w:rsidRPr="00503886">
        <w:rPr>
          <w:rFonts w:ascii="Times New Roman" w:eastAsia="Times New Roman" w:hAnsi="Times New Roman"/>
          <w:lang w:val="uk-UA"/>
        </w:rPr>
        <w:t>адреса</w:t>
      </w:r>
      <w:r w:rsidRPr="00503886">
        <w:rPr>
          <w:rFonts w:ascii="Times New Roman" w:eastAsia="Times New Roman" w:hAnsi="Times New Roman"/>
          <w:spacing w:val="-1"/>
          <w:lang w:val="uk-UA"/>
        </w:rPr>
        <w:t xml:space="preserve"> _____________________________________________________________</w:t>
      </w:r>
    </w:p>
    <w:p w:rsidR="00B36651" w:rsidRPr="00503886" w:rsidRDefault="00B36651" w:rsidP="00B36651">
      <w:pPr>
        <w:tabs>
          <w:tab w:val="left" w:pos="10078"/>
          <w:tab w:val="left" w:pos="10138"/>
          <w:tab w:val="left" w:pos="10181"/>
          <w:tab w:val="left" w:pos="10211"/>
        </w:tabs>
        <w:spacing w:after="140" w:line="240" w:lineRule="auto"/>
        <w:ind w:right="-2"/>
        <w:contextualSpacing/>
        <w:rPr>
          <w:rFonts w:ascii="Times New Roman" w:eastAsia="Times New Roman" w:hAnsi="Times New Roman"/>
          <w:u w:val="single"/>
          <w:lang w:val="uk-UA"/>
        </w:rPr>
      </w:pPr>
      <w:r w:rsidRPr="00503886">
        <w:rPr>
          <w:rFonts w:ascii="Times New Roman" w:eastAsia="Times New Roman" w:hAnsi="Times New Roman"/>
          <w:lang w:val="uk-UA"/>
        </w:rPr>
        <w:t>Код</w:t>
      </w:r>
      <w:r w:rsidRPr="00503886">
        <w:rPr>
          <w:rFonts w:ascii="Times New Roman" w:eastAsia="Times New Roman" w:hAnsi="Times New Roman"/>
          <w:spacing w:val="-4"/>
          <w:lang w:val="uk-UA"/>
        </w:rPr>
        <w:t xml:space="preserve"> </w:t>
      </w:r>
      <w:r w:rsidRPr="00503886">
        <w:rPr>
          <w:rFonts w:ascii="Times New Roman" w:eastAsia="Times New Roman" w:hAnsi="Times New Roman"/>
          <w:lang w:val="uk-UA"/>
        </w:rPr>
        <w:t>ЄДРПОУ ______________________________________________________________</w:t>
      </w:r>
    </w:p>
    <w:p w:rsidR="00B36651" w:rsidRPr="00503886" w:rsidRDefault="00B36651" w:rsidP="00B36651">
      <w:pPr>
        <w:tabs>
          <w:tab w:val="left" w:pos="10078"/>
          <w:tab w:val="left" w:pos="10138"/>
          <w:tab w:val="left" w:pos="10181"/>
          <w:tab w:val="left" w:pos="10211"/>
        </w:tabs>
        <w:spacing w:after="140" w:line="240" w:lineRule="auto"/>
        <w:ind w:right="406"/>
        <w:contextualSpacing/>
        <w:rPr>
          <w:rFonts w:ascii="Times New Roman" w:eastAsia="Times New Roman" w:hAnsi="Times New Roman"/>
          <w:lang w:val="uk-UA"/>
        </w:rPr>
      </w:pPr>
      <w:r w:rsidRPr="00503886">
        <w:rPr>
          <w:rFonts w:ascii="Times New Roman" w:eastAsia="Times New Roman" w:hAnsi="Times New Roman"/>
          <w:lang w:val="uk-UA"/>
        </w:rPr>
        <w:t>Банківські</w:t>
      </w:r>
      <w:r w:rsidRPr="00503886">
        <w:rPr>
          <w:rFonts w:ascii="Times New Roman" w:eastAsia="Times New Roman" w:hAnsi="Times New Roman"/>
          <w:spacing w:val="-4"/>
          <w:lang w:val="uk-UA"/>
        </w:rPr>
        <w:t xml:space="preserve"> </w:t>
      </w:r>
      <w:r w:rsidRPr="00503886">
        <w:rPr>
          <w:rFonts w:ascii="Times New Roman" w:eastAsia="Times New Roman" w:hAnsi="Times New Roman"/>
          <w:lang w:val="uk-UA"/>
        </w:rPr>
        <w:t>реквізити</w:t>
      </w:r>
      <w:r w:rsidRPr="00503886">
        <w:rPr>
          <w:rFonts w:ascii="Times New Roman" w:eastAsia="Times New Roman" w:hAnsi="Times New Roman"/>
          <w:spacing w:val="2"/>
          <w:lang w:val="uk-UA"/>
        </w:rPr>
        <w:t xml:space="preserve"> </w:t>
      </w:r>
      <w:r w:rsidRPr="00503886">
        <w:rPr>
          <w:rFonts w:ascii="Times New Roman" w:eastAsia="Times New Roman" w:hAnsi="Times New Roman"/>
          <w:lang w:val="uk-UA"/>
        </w:rPr>
        <w:t>_________________________________________________________</w:t>
      </w:r>
    </w:p>
    <w:p w:rsidR="00B36651" w:rsidRPr="00503886" w:rsidRDefault="00B36651" w:rsidP="00B36651">
      <w:pPr>
        <w:tabs>
          <w:tab w:val="left" w:pos="10078"/>
          <w:tab w:val="left" w:pos="10138"/>
          <w:tab w:val="left" w:pos="10181"/>
          <w:tab w:val="left" w:pos="10211"/>
        </w:tabs>
        <w:spacing w:after="140" w:line="240" w:lineRule="auto"/>
        <w:ind w:right="406"/>
        <w:contextualSpacing/>
        <w:rPr>
          <w:rFonts w:ascii="Times New Roman" w:eastAsia="Times New Roman" w:hAnsi="Times New Roman"/>
          <w:u w:val="single"/>
        </w:rPr>
      </w:pPr>
      <w:r w:rsidRPr="00503886">
        <w:rPr>
          <w:rFonts w:ascii="Times New Roman" w:eastAsia="Times New Roman" w:hAnsi="Times New Roman"/>
          <w:lang w:val="uk-UA"/>
        </w:rPr>
        <w:t xml:space="preserve">Телефон/факс, </w:t>
      </w:r>
      <w:r w:rsidRPr="00503886">
        <w:rPr>
          <w:rFonts w:ascii="Times New Roman" w:eastAsia="Times New Roman" w:hAnsi="Times New Roman"/>
          <w:lang w:val="en-US"/>
        </w:rPr>
        <w:t>email</w:t>
      </w:r>
      <w:r w:rsidRPr="00503886">
        <w:rPr>
          <w:rFonts w:ascii="Times New Roman" w:eastAsia="Times New Roman" w:hAnsi="Times New Roman"/>
        </w:rPr>
        <w:t xml:space="preserve"> __________________________________________________________</w:t>
      </w:r>
    </w:p>
    <w:p w:rsidR="00B36651" w:rsidRPr="00503886" w:rsidRDefault="00B36651" w:rsidP="00B36651">
      <w:pPr>
        <w:tabs>
          <w:tab w:val="left" w:pos="7826"/>
          <w:tab w:val="left" w:pos="10078"/>
          <w:tab w:val="left" w:pos="10138"/>
          <w:tab w:val="left" w:pos="10181"/>
          <w:tab w:val="left" w:pos="10211"/>
        </w:tabs>
        <w:spacing w:after="140" w:line="240" w:lineRule="auto"/>
        <w:ind w:right="406"/>
        <w:contextualSpacing/>
        <w:rPr>
          <w:rFonts w:ascii="Times New Roman" w:eastAsia="Times New Roman" w:hAnsi="Times New Roman"/>
          <w:lang w:val="uk-UA"/>
        </w:rPr>
      </w:pPr>
      <w:r w:rsidRPr="00503886">
        <w:rPr>
          <w:rFonts w:ascii="Times New Roman" w:eastAsia="Times New Roman" w:hAnsi="Times New Roman"/>
          <w:lang w:val="uk-UA"/>
        </w:rPr>
        <w:t xml:space="preserve">Ми, </w:t>
      </w:r>
      <w:r w:rsidRPr="00503886">
        <w:rPr>
          <w:rFonts w:ascii="Times New Roman" w:eastAsia="Times New Roman" w:hAnsi="Times New Roman"/>
          <w:u w:val="single"/>
          <w:lang w:val="uk-UA"/>
        </w:rPr>
        <w:t xml:space="preserve"> </w:t>
      </w:r>
      <w:r w:rsidRPr="00503886">
        <w:rPr>
          <w:rFonts w:ascii="Times New Roman" w:eastAsia="Times New Roman" w:hAnsi="Times New Roman"/>
          <w:u w:val="single"/>
          <w:lang w:val="uk-UA"/>
        </w:rPr>
        <w:tab/>
      </w:r>
      <w:r w:rsidRPr="00503886">
        <w:rPr>
          <w:rFonts w:ascii="Times New Roman" w:eastAsia="Times New Roman" w:hAnsi="Times New Roman"/>
          <w:lang w:val="uk-UA"/>
        </w:rPr>
        <w:t>___________</w:t>
      </w:r>
    </w:p>
    <w:p w:rsidR="00B36651" w:rsidRPr="00503886" w:rsidRDefault="00B36651" w:rsidP="00B36651">
      <w:pPr>
        <w:spacing w:after="0" w:line="240" w:lineRule="auto"/>
        <w:ind w:left="772" w:right="782"/>
        <w:jc w:val="center"/>
        <w:rPr>
          <w:rFonts w:ascii="Times New Roman" w:eastAsia="Times New Roman" w:hAnsi="Times New Roman"/>
          <w:i/>
          <w:lang w:val="uk-UA"/>
        </w:rPr>
      </w:pPr>
      <w:r w:rsidRPr="00503886">
        <w:rPr>
          <w:rFonts w:ascii="Times New Roman" w:eastAsia="Times New Roman" w:hAnsi="Times New Roman"/>
          <w:i/>
          <w:lang w:val="uk-UA"/>
        </w:rPr>
        <w:t>(повне найменування учасника)</w:t>
      </w:r>
    </w:p>
    <w:p w:rsidR="00B36651" w:rsidRPr="00503886" w:rsidRDefault="00B36651" w:rsidP="00B36651">
      <w:pPr>
        <w:spacing w:after="0" w:line="240" w:lineRule="auto"/>
        <w:jc w:val="both"/>
        <w:rPr>
          <w:rFonts w:ascii="Times New Roman" w:eastAsia="Times New Roman" w:hAnsi="Times New Roman"/>
          <w:b/>
          <w:bCs/>
          <w:lang w:val="uk-UA"/>
        </w:rPr>
      </w:pPr>
      <w:r w:rsidRPr="00503886">
        <w:rPr>
          <w:rFonts w:ascii="Times New Roman" w:eastAsia="Times New Roman" w:hAnsi="Times New Roman"/>
          <w:lang w:val="uk-UA"/>
        </w:rPr>
        <w:t xml:space="preserve">надаємо свою пропозицію щодо участі у спрощеній закупівлі: </w:t>
      </w:r>
      <w:r w:rsidRPr="00503886">
        <w:rPr>
          <w:rFonts w:ascii="Times New Roman" w:eastAsia="Times New Roman" w:hAnsi="Times New Roman"/>
          <w:b/>
          <w:bCs/>
          <w:lang w:val="en-US"/>
        </w:rPr>
        <w:t>UA</w:t>
      </w:r>
      <w:r w:rsidRPr="00503886">
        <w:rPr>
          <w:rFonts w:ascii="Times New Roman" w:eastAsia="Times New Roman" w:hAnsi="Times New Roman"/>
          <w:b/>
          <w:bCs/>
          <w:lang w:val="uk-UA"/>
        </w:rPr>
        <w:t>-_____________________</w:t>
      </w:r>
    </w:p>
    <w:p w:rsidR="00B36651" w:rsidRPr="00503886" w:rsidRDefault="00B36651" w:rsidP="00B36651">
      <w:pPr>
        <w:spacing w:after="0" w:line="240" w:lineRule="auto"/>
        <w:jc w:val="both"/>
        <w:rPr>
          <w:rFonts w:ascii="Times New Roman" w:eastAsia="Times New Roman" w:hAnsi="Times New Roman"/>
          <w:b/>
          <w:lang w:val="uk-UA"/>
        </w:rPr>
      </w:pPr>
      <w:r w:rsidRPr="00503886">
        <w:rPr>
          <w:rFonts w:ascii="Times New Roman" w:eastAsia="Times New Roman" w:hAnsi="Times New Roman"/>
          <w:b/>
          <w:lang w:val="uk-UA"/>
        </w:rPr>
        <w:t xml:space="preserve">ДК </w:t>
      </w:r>
      <w:r w:rsidRPr="00503886">
        <w:rPr>
          <w:rFonts w:ascii="Times New Roman" w:eastAsia="Times New Roman" w:hAnsi="Times New Roman"/>
          <w:b/>
          <w:color w:val="000000"/>
          <w:lang w:val="uk-UA" w:eastAsia="uk-UA"/>
        </w:rPr>
        <w:t>021:2015 90520000-8 «</w:t>
      </w:r>
      <w:r w:rsidRPr="00983586">
        <w:rPr>
          <w:rFonts w:ascii="Times New Roman" w:hAnsi="Times New Roman"/>
          <w:b/>
          <w:lang w:val="uk-UA"/>
        </w:rPr>
        <w:t>Послуги у сфері поводження з радіоактивними, токсичними, медичними та небезпечними відходами</w:t>
      </w:r>
      <w:r w:rsidRPr="00503886">
        <w:rPr>
          <w:rFonts w:ascii="Times New Roman" w:eastAsia="Times New Roman" w:hAnsi="Times New Roman"/>
          <w:b/>
          <w:color w:val="000000"/>
          <w:lang w:val="uk-UA" w:eastAsia="uk-UA"/>
        </w:rPr>
        <w:t>»</w:t>
      </w:r>
      <w:r w:rsidRPr="00503886">
        <w:rPr>
          <w:rFonts w:ascii="Times New Roman" w:eastAsia="Times New Roman" w:hAnsi="Times New Roman"/>
          <w:b/>
          <w:lang w:val="uk-UA"/>
        </w:rPr>
        <w:t>, а саме:</w:t>
      </w:r>
    </w:p>
    <w:p w:rsidR="00B36651" w:rsidRPr="00503886" w:rsidRDefault="00B36651" w:rsidP="00B36651">
      <w:pPr>
        <w:spacing w:after="0" w:line="240" w:lineRule="auto"/>
        <w:jc w:val="both"/>
        <w:rPr>
          <w:rFonts w:ascii="Times New Roman" w:eastAsia="Times New Roman" w:hAnsi="Times New Roman"/>
          <w:b/>
          <w:lang w:val="uk-UA"/>
        </w:rPr>
      </w:pPr>
      <w:r w:rsidRPr="00503886">
        <w:rPr>
          <w:rFonts w:ascii="Times New Roman" w:eastAsia="Times New Roman" w:hAnsi="Times New Roman"/>
          <w:b/>
          <w:color w:val="000000"/>
          <w:lang w:val="uk-UA" w:eastAsia="uk-UA"/>
        </w:rPr>
        <w:t xml:space="preserve">Послуги зі збирання, перевезення, зберігання, знешкодження та організації утилізації медичних відходів групи </w:t>
      </w:r>
      <w:r w:rsidR="006C71EB">
        <w:rPr>
          <w:rFonts w:ascii="Times New Roman" w:eastAsia="Times New Roman" w:hAnsi="Times New Roman"/>
          <w:b/>
          <w:color w:val="000000"/>
          <w:lang w:val="uk-UA" w:eastAsia="uk-UA"/>
        </w:rPr>
        <w:t>«</w:t>
      </w:r>
      <w:r w:rsidRPr="00503886">
        <w:rPr>
          <w:rFonts w:ascii="Times New Roman" w:eastAsia="Times New Roman" w:hAnsi="Times New Roman"/>
          <w:b/>
          <w:color w:val="000000"/>
          <w:lang w:val="uk-UA" w:eastAsia="uk-UA"/>
        </w:rPr>
        <w:t>В</w:t>
      </w:r>
      <w:r w:rsidR="006C71EB">
        <w:rPr>
          <w:rFonts w:ascii="Times New Roman" w:eastAsia="Times New Roman" w:hAnsi="Times New Roman"/>
          <w:b/>
          <w:color w:val="000000"/>
          <w:lang w:val="uk-UA" w:eastAsia="uk-UA"/>
        </w:rPr>
        <w:t>»</w:t>
      </w:r>
      <w:r w:rsidRPr="00503886">
        <w:rPr>
          <w:rFonts w:ascii="Times New Roman" w:eastAsia="Times New Roman" w:hAnsi="Times New Roman"/>
          <w:b/>
          <w:color w:val="000000"/>
          <w:lang w:val="uk-UA" w:eastAsia="uk-UA"/>
        </w:rPr>
        <w:t xml:space="preserve"> </w:t>
      </w:r>
      <w:r w:rsidR="006E45D0">
        <w:rPr>
          <w:rFonts w:ascii="Times New Roman" w:eastAsia="Times New Roman" w:hAnsi="Times New Roman"/>
          <w:b/>
          <w:color w:val="000000"/>
          <w:lang w:val="uk-UA" w:eastAsia="uk-UA"/>
        </w:rPr>
        <w:t xml:space="preserve">та </w:t>
      </w:r>
      <w:r w:rsidR="006C71EB">
        <w:rPr>
          <w:rFonts w:ascii="Times New Roman" w:eastAsia="Times New Roman" w:hAnsi="Times New Roman"/>
          <w:b/>
          <w:color w:val="000000"/>
          <w:lang w:val="uk-UA" w:eastAsia="uk-UA"/>
        </w:rPr>
        <w:t>«</w:t>
      </w:r>
      <w:r w:rsidR="006E45D0">
        <w:rPr>
          <w:rFonts w:ascii="Times New Roman" w:eastAsia="Times New Roman" w:hAnsi="Times New Roman"/>
          <w:b/>
          <w:color w:val="000000"/>
          <w:lang w:val="uk-UA" w:eastAsia="uk-UA"/>
        </w:rPr>
        <w:t>С</w:t>
      </w:r>
      <w:r w:rsidR="006C71EB">
        <w:rPr>
          <w:rFonts w:ascii="Times New Roman" w:eastAsia="Times New Roman" w:hAnsi="Times New Roman"/>
          <w:b/>
          <w:color w:val="000000"/>
          <w:lang w:val="uk-UA" w:eastAsia="uk-UA"/>
        </w:rPr>
        <w:t>».</w:t>
      </w:r>
    </w:p>
    <w:p w:rsidR="006E45D0" w:rsidRDefault="00B36651" w:rsidP="00B36651">
      <w:pPr>
        <w:spacing w:after="0" w:line="240" w:lineRule="auto"/>
        <w:jc w:val="both"/>
        <w:rPr>
          <w:rFonts w:ascii="Times New Roman" w:eastAsia="Times New Roman" w:hAnsi="Times New Roman"/>
          <w:b/>
          <w:spacing w:val="-2"/>
          <w:lang w:val="uk-UA"/>
        </w:rPr>
      </w:pPr>
      <w:r w:rsidRPr="00503886">
        <w:rPr>
          <w:rFonts w:ascii="Times New Roman" w:eastAsia="Times New Roman" w:hAnsi="Times New Roman"/>
          <w:b/>
          <w:lang w:val="uk-UA"/>
        </w:rPr>
        <w:t xml:space="preserve">За місцезнаходженням Замовника: </w:t>
      </w:r>
    </w:p>
    <w:p w:rsidR="00B36651" w:rsidRPr="00503886" w:rsidRDefault="00B36651" w:rsidP="00B36651">
      <w:pPr>
        <w:spacing w:after="0" w:line="240" w:lineRule="auto"/>
        <w:jc w:val="both"/>
        <w:rPr>
          <w:rFonts w:ascii="Times New Roman" w:eastAsia="Times New Roman" w:hAnsi="Times New Roman"/>
          <w:lang w:val="uk-UA"/>
        </w:rPr>
      </w:pPr>
      <w:r w:rsidRPr="00503886">
        <w:rPr>
          <w:rFonts w:ascii="Times New Roman" w:eastAsia="Times New Roman" w:hAnsi="Times New Roman"/>
          <w:bCs/>
          <w:lang w:val="uk-UA"/>
        </w:rPr>
        <w:t>згідно з технічними та іншими вимогами Замовника закупівлі.</w:t>
      </w:r>
    </w:p>
    <w:p w:rsidR="00B36651" w:rsidRPr="00503886" w:rsidRDefault="00B36651" w:rsidP="00B36651">
      <w:pPr>
        <w:keepNext/>
        <w:numPr>
          <w:ilvl w:val="0"/>
          <w:numId w:val="34"/>
        </w:numPr>
        <w:tabs>
          <w:tab w:val="clear" w:pos="66"/>
          <w:tab w:val="num" w:pos="0"/>
        </w:tabs>
        <w:spacing w:after="0" w:line="240" w:lineRule="auto"/>
        <w:ind w:left="0" w:hanging="284"/>
        <w:jc w:val="both"/>
        <w:outlineLvl w:val="2"/>
        <w:rPr>
          <w:rFonts w:ascii="Times New Roman" w:eastAsia="Times New Roman" w:hAnsi="Times New Roman"/>
          <w:bCs/>
          <w:color w:val="000000"/>
          <w:lang w:val="uk-UA" w:eastAsia="uk-UA"/>
        </w:rPr>
      </w:pPr>
      <w:r w:rsidRPr="00503886">
        <w:rPr>
          <w:rFonts w:ascii="Times New Roman" w:eastAsia="Times New Roman" w:hAnsi="Times New Roman"/>
          <w:bCs/>
          <w:lang w:val="uk-UA" w:eastAsia="uk-UA"/>
        </w:rPr>
        <w:t xml:space="preserve">     Повністю ознайомившись та погоджуючись з умовами закупівлі та вимогами Замовника, надаємо свою    пропозицію (згідно технічної специфікації )</w:t>
      </w:r>
      <w:r w:rsidRPr="00503886">
        <w:rPr>
          <w:rFonts w:ascii="Times New Roman" w:eastAsia="Times New Roman" w:hAnsi="Times New Roman"/>
          <w:bCs/>
          <w:color w:val="000000"/>
          <w:lang w:val="uk-UA" w:eastAsia="uk-UA"/>
        </w:rPr>
        <w:t xml:space="preserve">  на  суму: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685"/>
        <w:gridCol w:w="1276"/>
        <w:gridCol w:w="992"/>
        <w:gridCol w:w="1276"/>
        <w:gridCol w:w="1418"/>
      </w:tblGrid>
      <w:tr w:rsidR="00B36651" w:rsidRPr="00503886" w:rsidTr="0091245E">
        <w:trPr>
          <w:trHeight w:val="793"/>
        </w:trPr>
        <w:tc>
          <w:tcPr>
            <w:tcW w:w="851" w:type="dxa"/>
          </w:tcPr>
          <w:p w:rsidR="00B36651" w:rsidRPr="00503886" w:rsidRDefault="00B36651" w:rsidP="00084275">
            <w:pPr>
              <w:spacing w:after="0" w:line="240" w:lineRule="auto"/>
              <w:jc w:val="center"/>
              <w:rPr>
                <w:rFonts w:ascii="Times New Roman" w:hAnsi="Times New Roman"/>
                <w:b/>
                <w:lang w:val="uk-UA"/>
              </w:rPr>
            </w:pPr>
          </w:p>
          <w:p w:rsidR="00B36651" w:rsidRPr="00503886" w:rsidRDefault="00B36651" w:rsidP="00084275">
            <w:pPr>
              <w:spacing w:after="0" w:line="240" w:lineRule="auto"/>
              <w:jc w:val="center"/>
              <w:rPr>
                <w:rFonts w:ascii="Times New Roman" w:hAnsi="Times New Roman"/>
                <w:b/>
                <w:lang w:val="uk-UA"/>
              </w:rPr>
            </w:pPr>
          </w:p>
          <w:p w:rsidR="00B36651" w:rsidRPr="00503886" w:rsidRDefault="00B36651" w:rsidP="00084275">
            <w:pPr>
              <w:spacing w:after="0" w:line="240" w:lineRule="auto"/>
              <w:jc w:val="center"/>
              <w:rPr>
                <w:rFonts w:ascii="Times New Roman" w:hAnsi="Times New Roman"/>
                <w:b/>
                <w:lang w:val="uk-UA"/>
              </w:rPr>
            </w:pPr>
            <w:r w:rsidRPr="00503886">
              <w:rPr>
                <w:rFonts w:ascii="Times New Roman" w:hAnsi="Times New Roman"/>
                <w:b/>
              </w:rPr>
              <w:t>№</w:t>
            </w:r>
            <w:r w:rsidRPr="00503886">
              <w:rPr>
                <w:rFonts w:ascii="Times New Roman" w:hAnsi="Times New Roman"/>
                <w:b/>
                <w:lang w:val="uk-UA"/>
              </w:rPr>
              <w:t>з /п</w:t>
            </w:r>
          </w:p>
        </w:tc>
        <w:tc>
          <w:tcPr>
            <w:tcW w:w="3685" w:type="dxa"/>
            <w:vAlign w:val="center"/>
          </w:tcPr>
          <w:p w:rsidR="00B36651" w:rsidRPr="00503886" w:rsidRDefault="00B36651" w:rsidP="00084275">
            <w:pPr>
              <w:spacing w:after="0" w:line="240" w:lineRule="auto"/>
              <w:jc w:val="center"/>
              <w:rPr>
                <w:rFonts w:ascii="Times New Roman" w:hAnsi="Times New Roman"/>
                <w:b/>
                <w:lang w:val="uk-UA"/>
              </w:rPr>
            </w:pPr>
            <w:r w:rsidRPr="00503886">
              <w:rPr>
                <w:rFonts w:ascii="Times New Roman" w:hAnsi="Times New Roman"/>
                <w:b/>
                <w:lang w:val="uk-UA"/>
              </w:rPr>
              <w:t>Найменування послуг</w:t>
            </w:r>
          </w:p>
        </w:tc>
        <w:tc>
          <w:tcPr>
            <w:tcW w:w="1276" w:type="dxa"/>
            <w:vAlign w:val="center"/>
          </w:tcPr>
          <w:p w:rsidR="00B36651" w:rsidRPr="00503886" w:rsidRDefault="0091245E" w:rsidP="00084275">
            <w:pPr>
              <w:spacing w:after="0" w:line="240" w:lineRule="auto"/>
              <w:jc w:val="center"/>
              <w:rPr>
                <w:rFonts w:ascii="Times New Roman" w:hAnsi="Times New Roman"/>
                <w:b/>
                <w:lang w:val="uk-UA"/>
              </w:rPr>
            </w:pPr>
            <w:r w:rsidRPr="00503886">
              <w:rPr>
                <w:rFonts w:ascii="Times New Roman" w:hAnsi="Times New Roman"/>
                <w:b/>
                <w:lang w:val="uk-UA"/>
              </w:rPr>
              <w:t>Кіль-кість</w:t>
            </w:r>
          </w:p>
        </w:tc>
        <w:tc>
          <w:tcPr>
            <w:tcW w:w="992" w:type="dxa"/>
          </w:tcPr>
          <w:p w:rsidR="00B36651" w:rsidRPr="00503886" w:rsidRDefault="0091245E" w:rsidP="00084275">
            <w:pPr>
              <w:spacing w:after="0" w:line="240" w:lineRule="auto"/>
              <w:jc w:val="center"/>
              <w:rPr>
                <w:rFonts w:ascii="Times New Roman" w:hAnsi="Times New Roman"/>
                <w:b/>
                <w:lang w:val="uk-UA"/>
              </w:rPr>
            </w:pPr>
            <w:r w:rsidRPr="00503886">
              <w:rPr>
                <w:rFonts w:ascii="Times New Roman" w:hAnsi="Times New Roman"/>
                <w:b/>
                <w:lang w:val="uk-UA"/>
              </w:rPr>
              <w:t>Од. виміру</w:t>
            </w:r>
          </w:p>
          <w:p w:rsidR="00B36651" w:rsidRPr="00503886" w:rsidRDefault="00B36651" w:rsidP="00084275">
            <w:pPr>
              <w:spacing w:after="0" w:line="240" w:lineRule="auto"/>
              <w:rPr>
                <w:rFonts w:ascii="Times New Roman" w:hAnsi="Times New Roman"/>
                <w:b/>
                <w:lang w:val="uk-UA"/>
              </w:rPr>
            </w:pPr>
          </w:p>
        </w:tc>
        <w:tc>
          <w:tcPr>
            <w:tcW w:w="1276" w:type="dxa"/>
            <w:vAlign w:val="center"/>
          </w:tcPr>
          <w:p w:rsidR="00B36651" w:rsidRPr="00503886" w:rsidRDefault="00B36651" w:rsidP="00084275">
            <w:pPr>
              <w:spacing w:after="0" w:line="240" w:lineRule="auto"/>
              <w:jc w:val="center"/>
              <w:rPr>
                <w:rFonts w:ascii="Times New Roman" w:hAnsi="Times New Roman"/>
                <w:b/>
                <w:lang w:val="uk-UA"/>
              </w:rPr>
            </w:pPr>
          </w:p>
          <w:p w:rsidR="00B36651" w:rsidRPr="00503886" w:rsidRDefault="00B36651" w:rsidP="00084275">
            <w:pPr>
              <w:spacing w:after="0" w:line="240" w:lineRule="auto"/>
              <w:jc w:val="center"/>
              <w:rPr>
                <w:rFonts w:ascii="Times New Roman" w:hAnsi="Times New Roman"/>
                <w:b/>
                <w:lang w:val="uk-UA"/>
              </w:rPr>
            </w:pPr>
            <w:r w:rsidRPr="00503886">
              <w:rPr>
                <w:rFonts w:ascii="Times New Roman" w:hAnsi="Times New Roman"/>
                <w:b/>
                <w:lang w:val="uk-UA"/>
              </w:rPr>
              <w:t>Тариф за одиницю з ПДВ, грн</w:t>
            </w:r>
          </w:p>
        </w:tc>
        <w:tc>
          <w:tcPr>
            <w:tcW w:w="1418" w:type="dxa"/>
            <w:vAlign w:val="center"/>
          </w:tcPr>
          <w:p w:rsidR="00B36651" w:rsidRPr="00503886" w:rsidRDefault="00B36651" w:rsidP="00084275">
            <w:pPr>
              <w:spacing w:after="0" w:line="240" w:lineRule="auto"/>
              <w:jc w:val="center"/>
              <w:rPr>
                <w:rFonts w:ascii="Times New Roman" w:hAnsi="Times New Roman"/>
                <w:b/>
                <w:lang w:val="uk-UA"/>
              </w:rPr>
            </w:pPr>
            <w:r w:rsidRPr="00503886">
              <w:rPr>
                <w:rFonts w:ascii="Times New Roman" w:hAnsi="Times New Roman"/>
                <w:b/>
                <w:lang w:val="uk-UA"/>
              </w:rPr>
              <w:t>Вартість з ПДВ, грн. *</w:t>
            </w:r>
          </w:p>
        </w:tc>
      </w:tr>
      <w:tr w:rsidR="00B36651" w:rsidRPr="00503886" w:rsidTr="0091245E">
        <w:tc>
          <w:tcPr>
            <w:tcW w:w="851" w:type="dxa"/>
          </w:tcPr>
          <w:p w:rsidR="00B36651" w:rsidRPr="00503886" w:rsidRDefault="00B36651" w:rsidP="00084275">
            <w:pPr>
              <w:spacing w:after="0" w:line="259" w:lineRule="auto"/>
              <w:rPr>
                <w:rFonts w:ascii="Times New Roman" w:hAnsi="Times New Roman"/>
                <w:lang w:val="uk-UA"/>
              </w:rPr>
            </w:pPr>
            <w:r w:rsidRPr="00503886">
              <w:rPr>
                <w:rFonts w:ascii="Times New Roman" w:hAnsi="Times New Roman"/>
                <w:lang w:val="uk-UA"/>
              </w:rPr>
              <w:t>1.</w:t>
            </w:r>
          </w:p>
        </w:tc>
        <w:tc>
          <w:tcPr>
            <w:tcW w:w="3685" w:type="dxa"/>
          </w:tcPr>
          <w:p w:rsidR="00B36651" w:rsidRPr="00503886" w:rsidRDefault="00B36651" w:rsidP="000C3B38">
            <w:pPr>
              <w:spacing w:after="0" w:line="259" w:lineRule="auto"/>
              <w:rPr>
                <w:rFonts w:ascii="Times New Roman" w:hAnsi="Times New Roman"/>
                <w:lang w:val="uk-UA"/>
              </w:rPr>
            </w:pPr>
            <w:r w:rsidRPr="00503886">
              <w:rPr>
                <w:rFonts w:ascii="Times New Roman" w:eastAsia="Times New Roman" w:hAnsi="Times New Roman"/>
                <w:color w:val="000000"/>
                <w:lang w:val="uk-UA" w:eastAsia="uk-UA"/>
              </w:rPr>
              <w:t xml:space="preserve">Послуги зі збирання, перевезення, зберігання, знешкодження та організації утилізації медичних відходів категорії </w:t>
            </w:r>
            <w:r w:rsidR="006C71EB">
              <w:rPr>
                <w:rFonts w:ascii="Times New Roman" w:eastAsia="Times New Roman" w:hAnsi="Times New Roman"/>
                <w:color w:val="000000"/>
                <w:lang w:val="uk-UA" w:eastAsia="uk-UA"/>
              </w:rPr>
              <w:t>«</w:t>
            </w:r>
            <w:r w:rsidRPr="00503886">
              <w:rPr>
                <w:rFonts w:ascii="Times New Roman" w:eastAsia="Times New Roman" w:hAnsi="Times New Roman"/>
                <w:color w:val="000000"/>
                <w:lang w:val="uk-UA" w:eastAsia="uk-UA"/>
              </w:rPr>
              <w:t>В</w:t>
            </w:r>
            <w:r w:rsidR="006C71EB">
              <w:rPr>
                <w:rFonts w:ascii="Times New Roman" w:eastAsia="Times New Roman" w:hAnsi="Times New Roman"/>
                <w:color w:val="000000"/>
                <w:lang w:val="uk-UA" w:eastAsia="uk-UA"/>
              </w:rPr>
              <w:t>»</w:t>
            </w:r>
            <w:r w:rsidRPr="00503886">
              <w:rPr>
                <w:rFonts w:ascii="Times New Roman" w:eastAsia="Times New Roman" w:hAnsi="Times New Roman"/>
                <w:color w:val="000000"/>
                <w:lang w:val="uk-UA" w:eastAsia="uk-UA"/>
              </w:rPr>
              <w:t xml:space="preserve"> </w:t>
            </w:r>
            <w:r w:rsidR="006E45D0">
              <w:rPr>
                <w:rFonts w:ascii="Times New Roman" w:eastAsia="Times New Roman" w:hAnsi="Times New Roman"/>
                <w:color w:val="000000"/>
                <w:lang w:val="uk-UA" w:eastAsia="uk-UA"/>
              </w:rPr>
              <w:t xml:space="preserve">та </w:t>
            </w:r>
            <w:r w:rsidR="006C71EB">
              <w:rPr>
                <w:rFonts w:ascii="Times New Roman" w:eastAsia="Times New Roman" w:hAnsi="Times New Roman"/>
                <w:color w:val="000000"/>
                <w:lang w:val="uk-UA" w:eastAsia="uk-UA"/>
              </w:rPr>
              <w:t>«</w:t>
            </w:r>
            <w:r w:rsidR="006E45D0">
              <w:rPr>
                <w:rFonts w:ascii="Times New Roman" w:eastAsia="Times New Roman" w:hAnsi="Times New Roman"/>
                <w:color w:val="000000"/>
                <w:lang w:val="uk-UA" w:eastAsia="uk-UA"/>
              </w:rPr>
              <w:t>С</w:t>
            </w:r>
            <w:r w:rsidR="006C71EB">
              <w:rPr>
                <w:rFonts w:ascii="Times New Roman" w:eastAsia="Times New Roman" w:hAnsi="Times New Roman"/>
                <w:color w:val="000000"/>
                <w:lang w:val="uk-UA" w:eastAsia="uk-UA"/>
              </w:rPr>
              <w:t>»</w:t>
            </w:r>
            <w:r w:rsidR="006E45D0">
              <w:rPr>
                <w:rFonts w:ascii="Times New Roman" w:eastAsia="Times New Roman" w:hAnsi="Times New Roman"/>
                <w:color w:val="000000"/>
                <w:lang w:val="uk-UA" w:eastAsia="uk-UA"/>
              </w:rPr>
              <w:t xml:space="preserve"> </w:t>
            </w:r>
            <w:r w:rsidR="000C3B38">
              <w:rPr>
                <w:rFonts w:ascii="Times New Roman" w:eastAsia="Times New Roman" w:hAnsi="Times New Roman"/>
                <w:color w:val="000000"/>
                <w:lang w:val="uk-UA" w:eastAsia="uk-UA"/>
              </w:rPr>
              <w:t>.</w:t>
            </w:r>
          </w:p>
        </w:tc>
        <w:tc>
          <w:tcPr>
            <w:tcW w:w="1276" w:type="dxa"/>
          </w:tcPr>
          <w:p w:rsidR="0091245E" w:rsidRDefault="0091245E" w:rsidP="00084275">
            <w:pPr>
              <w:spacing w:after="0" w:line="259" w:lineRule="auto"/>
              <w:jc w:val="center"/>
              <w:rPr>
                <w:rFonts w:ascii="Times New Roman" w:eastAsia="Times New Roman" w:hAnsi="Times New Roman"/>
                <w:bCs/>
                <w:lang w:val="uk-UA"/>
              </w:rPr>
            </w:pPr>
          </w:p>
          <w:p w:rsidR="00B36651" w:rsidRPr="00503886" w:rsidRDefault="0091245E" w:rsidP="00084275">
            <w:pPr>
              <w:spacing w:after="0" w:line="259" w:lineRule="auto"/>
              <w:jc w:val="center"/>
              <w:rPr>
                <w:rFonts w:ascii="Times New Roman" w:eastAsia="Times New Roman" w:hAnsi="Times New Roman"/>
                <w:bCs/>
                <w:lang w:val="uk-UA"/>
              </w:rPr>
            </w:pPr>
            <w:r>
              <w:rPr>
                <w:rFonts w:ascii="Times New Roman" w:eastAsia="Times New Roman" w:hAnsi="Times New Roman"/>
                <w:bCs/>
                <w:lang w:val="uk-UA"/>
              </w:rPr>
              <w:t>1</w:t>
            </w:r>
          </w:p>
        </w:tc>
        <w:tc>
          <w:tcPr>
            <w:tcW w:w="992" w:type="dxa"/>
          </w:tcPr>
          <w:p w:rsidR="0091245E" w:rsidRDefault="0091245E" w:rsidP="00084275">
            <w:pPr>
              <w:spacing w:after="0" w:line="259" w:lineRule="auto"/>
              <w:jc w:val="center"/>
              <w:rPr>
                <w:rFonts w:ascii="Times New Roman" w:eastAsia="Times New Roman" w:hAnsi="Times New Roman"/>
                <w:bCs/>
                <w:lang w:val="uk-UA"/>
              </w:rPr>
            </w:pPr>
          </w:p>
          <w:p w:rsidR="00B36651" w:rsidRPr="00503886" w:rsidRDefault="0091245E" w:rsidP="00084275">
            <w:pPr>
              <w:spacing w:after="0" w:line="259" w:lineRule="auto"/>
              <w:jc w:val="center"/>
              <w:rPr>
                <w:rFonts w:ascii="Times New Roman" w:eastAsia="Times New Roman" w:hAnsi="Times New Roman"/>
                <w:bCs/>
                <w:lang w:val="uk-UA"/>
              </w:rPr>
            </w:pPr>
            <w:r>
              <w:rPr>
                <w:rFonts w:ascii="Times New Roman" w:eastAsia="Times New Roman" w:hAnsi="Times New Roman"/>
                <w:bCs/>
                <w:lang w:val="uk-UA"/>
              </w:rPr>
              <w:t>послуга</w:t>
            </w:r>
          </w:p>
        </w:tc>
        <w:tc>
          <w:tcPr>
            <w:tcW w:w="1276" w:type="dxa"/>
            <w:vAlign w:val="center"/>
          </w:tcPr>
          <w:p w:rsidR="00B36651" w:rsidRPr="00503886" w:rsidRDefault="00B36651" w:rsidP="00084275">
            <w:pPr>
              <w:spacing w:after="0" w:line="240" w:lineRule="auto"/>
              <w:jc w:val="center"/>
              <w:rPr>
                <w:rFonts w:ascii="Times New Roman" w:hAnsi="Times New Roman"/>
                <w:lang w:val="uk-UA"/>
              </w:rPr>
            </w:pPr>
          </w:p>
        </w:tc>
        <w:tc>
          <w:tcPr>
            <w:tcW w:w="1418" w:type="dxa"/>
            <w:vAlign w:val="center"/>
          </w:tcPr>
          <w:p w:rsidR="00B36651" w:rsidRPr="00503886" w:rsidRDefault="00B36651" w:rsidP="00084275">
            <w:pPr>
              <w:spacing w:after="0" w:line="240" w:lineRule="auto"/>
              <w:jc w:val="center"/>
              <w:rPr>
                <w:rFonts w:ascii="Times New Roman" w:hAnsi="Times New Roman"/>
                <w:lang w:val="uk-UA"/>
              </w:rPr>
            </w:pPr>
          </w:p>
        </w:tc>
      </w:tr>
      <w:tr w:rsidR="00B36651" w:rsidRPr="00503886" w:rsidTr="0091245E">
        <w:trPr>
          <w:trHeight w:val="224"/>
        </w:trPr>
        <w:tc>
          <w:tcPr>
            <w:tcW w:w="851" w:type="dxa"/>
          </w:tcPr>
          <w:p w:rsidR="00B36651" w:rsidRPr="00503886" w:rsidRDefault="00B36651" w:rsidP="00084275">
            <w:pPr>
              <w:spacing w:after="0" w:line="240" w:lineRule="auto"/>
              <w:jc w:val="right"/>
              <w:rPr>
                <w:rFonts w:ascii="Times New Roman" w:hAnsi="Times New Roman"/>
                <w:lang w:val="uk-UA"/>
              </w:rPr>
            </w:pPr>
          </w:p>
        </w:tc>
        <w:tc>
          <w:tcPr>
            <w:tcW w:w="7229" w:type="dxa"/>
            <w:gridSpan w:val="4"/>
          </w:tcPr>
          <w:p w:rsidR="00B36651" w:rsidRPr="00503886" w:rsidRDefault="00B36651" w:rsidP="00084275">
            <w:pPr>
              <w:spacing w:after="0" w:line="240" w:lineRule="auto"/>
              <w:jc w:val="right"/>
              <w:rPr>
                <w:rFonts w:ascii="Times New Roman" w:hAnsi="Times New Roman"/>
                <w:lang w:val="uk-UA"/>
              </w:rPr>
            </w:pPr>
            <w:r w:rsidRPr="00503886">
              <w:rPr>
                <w:rFonts w:ascii="Times New Roman" w:hAnsi="Times New Roman"/>
                <w:lang w:val="uk-UA"/>
              </w:rPr>
              <w:t>РАЗОМ:</w:t>
            </w:r>
          </w:p>
        </w:tc>
        <w:tc>
          <w:tcPr>
            <w:tcW w:w="1418" w:type="dxa"/>
            <w:vAlign w:val="center"/>
          </w:tcPr>
          <w:p w:rsidR="00B36651" w:rsidRPr="00503886" w:rsidRDefault="00B36651" w:rsidP="00084275">
            <w:pPr>
              <w:spacing w:after="0" w:line="240" w:lineRule="auto"/>
              <w:jc w:val="center"/>
              <w:rPr>
                <w:rFonts w:ascii="Times New Roman" w:hAnsi="Times New Roman"/>
                <w:lang w:val="uk-UA"/>
              </w:rPr>
            </w:pPr>
          </w:p>
        </w:tc>
      </w:tr>
    </w:tbl>
    <w:p w:rsidR="005B7184" w:rsidRPr="00503886" w:rsidRDefault="005B7184" w:rsidP="005B7184">
      <w:pPr>
        <w:spacing w:after="0" w:line="240" w:lineRule="atLeast"/>
        <w:jc w:val="both"/>
        <w:rPr>
          <w:rFonts w:ascii="Times New Roman" w:hAnsi="Times New Roman"/>
          <w:lang w:val="uk-UA" w:bidi="en-US"/>
        </w:rPr>
      </w:pPr>
      <w:r>
        <w:rPr>
          <w:rFonts w:ascii="Times New Roman" w:hAnsi="Times New Roman"/>
          <w:lang w:val="uk-UA" w:bidi="en-US"/>
        </w:rPr>
        <w:t>Після аукціону, ціна за одиницю, що вказана у ціновій пропозиції учасника, змінюватиметься пропорційно до зменшення його загальної цінової пропозиції в аукціоні, а загальний обсяг послуг визначено в межах потреби.</w:t>
      </w:r>
    </w:p>
    <w:p w:rsidR="005B7184" w:rsidRPr="00503886" w:rsidRDefault="005B7184" w:rsidP="005B7184">
      <w:pPr>
        <w:spacing w:after="0" w:line="240" w:lineRule="atLeast"/>
        <w:ind w:firstLine="567"/>
        <w:jc w:val="both"/>
        <w:rPr>
          <w:rFonts w:ascii="Times New Roman" w:hAnsi="Times New Roman"/>
          <w:lang w:bidi="en-US"/>
        </w:rPr>
      </w:pPr>
      <w:r w:rsidRPr="00503886">
        <w:rPr>
          <w:rFonts w:ascii="Times New Roman" w:hAnsi="Times New Roman"/>
          <w:lang w:bidi="en-US"/>
        </w:rPr>
        <w:t>Ми зобов’язуємося виконати всі вимоги, зазначені в оголошені та дотримуватися умов Договору.</w:t>
      </w:r>
    </w:p>
    <w:p w:rsidR="005B7184" w:rsidRPr="00503886" w:rsidRDefault="005B7184" w:rsidP="005B7184">
      <w:pPr>
        <w:spacing w:after="0" w:line="240" w:lineRule="atLeast"/>
        <w:ind w:firstLine="567"/>
        <w:jc w:val="both"/>
        <w:rPr>
          <w:rFonts w:ascii="Times New Roman" w:hAnsi="Times New Roman"/>
          <w:lang w:bidi="en-US"/>
        </w:rPr>
      </w:pPr>
      <w:r w:rsidRPr="00503886">
        <w:rPr>
          <w:rFonts w:ascii="Times New Roman" w:hAnsi="Times New Roman"/>
          <w:lang w:bidi="en-US"/>
        </w:rPr>
        <w:t>Ми погоджуємось з умовами, що замовник може відхилити нашу   пропозицію, або всі   пропозиції   згідно з умовами  Оголошення.</w:t>
      </w:r>
    </w:p>
    <w:p w:rsidR="00737CA3" w:rsidRPr="00503886" w:rsidRDefault="000C3B38" w:rsidP="0091245E">
      <w:pPr>
        <w:pStyle w:val="rvps2"/>
        <w:spacing w:before="0" w:beforeAutospacing="0" w:after="0" w:afterAutospacing="0" w:line="240" w:lineRule="atLeast"/>
        <w:ind w:firstLine="322"/>
        <w:jc w:val="both"/>
        <w:textAlignment w:val="baseline"/>
        <w:rPr>
          <w:sz w:val="22"/>
          <w:szCs w:val="22"/>
        </w:rPr>
      </w:pPr>
      <w:r w:rsidRPr="00503886">
        <w:rPr>
          <w:sz w:val="22"/>
          <w:szCs w:val="22"/>
        </w:rPr>
        <w:t xml:space="preserve">Якщо наша   пропозиція   буде акцептована, ми зобов'язуємося підписати Договір із </w:t>
      </w:r>
      <w:r w:rsidR="00737CA3" w:rsidRPr="00503886">
        <w:rPr>
          <w:sz w:val="22"/>
          <w:szCs w:val="22"/>
        </w:rPr>
        <w:t xml:space="preserve">Замовником не пізніше ніж через 20 днів з дня прийняття рішення про намір укласти договір про закупівлю.    </w:t>
      </w:r>
    </w:p>
    <w:p w:rsidR="0091245E" w:rsidRDefault="0091245E" w:rsidP="00B36651">
      <w:pPr>
        <w:jc w:val="both"/>
        <w:rPr>
          <w:rFonts w:ascii="Times New Roman" w:hAnsi="Times New Roman"/>
          <w:b/>
          <w:lang w:val="uk-UA" w:bidi="en-US"/>
        </w:rPr>
      </w:pPr>
    </w:p>
    <w:p w:rsidR="0091245E" w:rsidRDefault="0091245E" w:rsidP="00B36651">
      <w:pPr>
        <w:jc w:val="both"/>
        <w:rPr>
          <w:rFonts w:ascii="Times New Roman" w:hAnsi="Times New Roman"/>
          <w:b/>
          <w:lang w:val="uk-UA" w:bidi="en-US"/>
        </w:rPr>
      </w:pPr>
    </w:p>
    <w:p w:rsidR="0091245E" w:rsidRDefault="00B36651" w:rsidP="00B36651">
      <w:pPr>
        <w:jc w:val="both"/>
        <w:rPr>
          <w:rFonts w:ascii="Times New Roman" w:hAnsi="Times New Roman"/>
          <w:b/>
          <w:lang w:val="uk-UA" w:bidi="en-US"/>
        </w:rPr>
      </w:pPr>
      <w:r w:rsidRPr="00503886">
        <w:rPr>
          <w:rFonts w:ascii="Times New Roman" w:hAnsi="Times New Roman"/>
          <w:b/>
          <w:lang w:bidi="en-US"/>
        </w:rPr>
        <w:t xml:space="preserve">Керівник  </w:t>
      </w:r>
      <w:r w:rsidRPr="00503886">
        <w:rPr>
          <w:rFonts w:ascii="Times New Roman" w:hAnsi="Times New Roman"/>
          <w:b/>
          <w:lang w:bidi="en-US"/>
        </w:rPr>
        <w:tab/>
      </w:r>
      <w:r w:rsidRPr="00503886">
        <w:rPr>
          <w:rFonts w:ascii="Times New Roman" w:hAnsi="Times New Roman"/>
          <w:b/>
          <w:lang w:bidi="en-US"/>
        </w:rPr>
        <w:tab/>
      </w:r>
      <w:r w:rsidRPr="00503886">
        <w:rPr>
          <w:rFonts w:ascii="Times New Roman" w:hAnsi="Times New Roman"/>
          <w:b/>
          <w:lang w:bidi="en-US"/>
        </w:rPr>
        <w:tab/>
      </w:r>
    </w:p>
    <w:p w:rsidR="00B36651" w:rsidRPr="00503886" w:rsidRDefault="0091245E" w:rsidP="00B36651">
      <w:pPr>
        <w:jc w:val="both"/>
        <w:rPr>
          <w:rFonts w:ascii="Times New Roman" w:hAnsi="Times New Roman"/>
          <w:u w:val="single"/>
          <w:lang w:bidi="en-US"/>
        </w:rPr>
      </w:pPr>
      <w:r>
        <w:rPr>
          <w:rFonts w:ascii="Times New Roman" w:hAnsi="Times New Roman"/>
          <w:b/>
          <w:lang w:val="uk-UA" w:bidi="en-US"/>
        </w:rPr>
        <w:t xml:space="preserve">                                               </w:t>
      </w:r>
      <w:r w:rsidRPr="00503886">
        <w:rPr>
          <w:rFonts w:ascii="Times New Roman" w:hAnsi="Times New Roman"/>
          <w:u w:val="single"/>
          <w:lang w:bidi="en-US"/>
        </w:rPr>
        <w:tab/>
      </w:r>
      <w:r w:rsidRPr="00503886">
        <w:rPr>
          <w:rFonts w:ascii="Times New Roman" w:hAnsi="Times New Roman"/>
          <w:u w:val="single"/>
          <w:lang w:bidi="en-US"/>
        </w:rPr>
        <w:tab/>
      </w:r>
      <w:r w:rsidR="00B36651" w:rsidRPr="00503886">
        <w:rPr>
          <w:rFonts w:ascii="Times New Roman" w:hAnsi="Times New Roman"/>
          <w:b/>
          <w:lang w:bidi="en-US"/>
        </w:rPr>
        <w:tab/>
      </w:r>
      <w:r>
        <w:rPr>
          <w:rFonts w:ascii="Times New Roman" w:hAnsi="Times New Roman"/>
          <w:b/>
          <w:lang w:val="uk-UA" w:bidi="en-US"/>
        </w:rPr>
        <w:t xml:space="preserve">                                  </w:t>
      </w:r>
      <w:r w:rsidR="00B36651" w:rsidRPr="00503886">
        <w:rPr>
          <w:rFonts w:ascii="Times New Roman" w:hAnsi="Times New Roman"/>
          <w:u w:val="single"/>
          <w:lang w:bidi="en-US"/>
        </w:rPr>
        <w:tab/>
      </w:r>
      <w:r w:rsidR="00B36651" w:rsidRPr="00503886">
        <w:rPr>
          <w:rFonts w:ascii="Times New Roman" w:hAnsi="Times New Roman"/>
          <w:u w:val="single"/>
          <w:lang w:bidi="en-US"/>
        </w:rPr>
        <w:tab/>
      </w:r>
      <w:r w:rsidR="00B36651" w:rsidRPr="00503886">
        <w:rPr>
          <w:rFonts w:ascii="Times New Roman" w:hAnsi="Times New Roman"/>
          <w:u w:val="single"/>
          <w:lang w:bidi="en-US"/>
        </w:rPr>
        <w:tab/>
      </w:r>
      <w:r w:rsidR="00B36651" w:rsidRPr="00503886">
        <w:rPr>
          <w:rFonts w:ascii="Times New Roman" w:hAnsi="Times New Roman"/>
          <w:u w:val="single"/>
          <w:lang w:bidi="en-US"/>
        </w:rPr>
        <w:tab/>
      </w:r>
      <w:r w:rsidR="00B36651" w:rsidRPr="00503886">
        <w:rPr>
          <w:rFonts w:ascii="Times New Roman" w:hAnsi="Times New Roman"/>
          <w:u w:val="single"/>
          <w:lang w:bidi="en-US"/>
        </w:rPr>
        <w:tab/>
      </w:r>
      <w:r w:rsidR="00B36651" w:rsidRPr="00503886">
        <w:rPr>
          <w:rFonts w:ascii="Times New Roman" w:hAnsi="Times New Roman"/>
          <w:u w:val="single"/>
          <w:lang w:bidi="en-US"/>
        </w:rPr>
        <w:tab/>
      </w:r>
    </w:p>
    <w:p w:rsidR="0091245E" w:rsidRDefault="00B36651" w:rsidP="00B36651">
      <w:pPr>
        <w:jc w:val="both"/>
        <w:rPr>
          <w:rFonts w:ascii="Times New Roman" w:hAnsi="Times New Roman"/>
          <w:lang w:val="uk-UA" w:bidi="en-US"/>
        </w:rPr>
      </w:pPr>
      <w:r w:rsidRPr="00503886">
        <w:rPr>
          <w:rFonts w:ascii="Times New Roman" w:hAnsi="Times New Roman"/>
          <w:lang w:bidi="en-US"/>
        </w:rPr>
        <w:t xml:space="preserve">                              </w:t>
      </w:r>
      <w:r w:rsidR="0091245E">
        <w:rPr>
          <w:rFonts w:ascii="Times New Roman" w:hAnsi="Times New Roman"/>
          <w:lang w:val="uk-UA" w:bidi="en-US"/>
        </w:rPr>
        <w:t xml:space="preserve">              </w:t>
      </w:r>
      <w:r w:rsidRPr="00503886">
        <w:rPr>
          <w:rFonts w:ascii="Times New Roman" w:hAnsi="Times New Roman"/>
          <w:lang w:bidi="en-US"/>
        </w:rPr>
        <w:t xml:space="preserve">    (підпис)</w:t>
      </w:r>
      <w:r w:rsidRPr="00503886">
        <w:rPr>
          <w:rFonts w:ascii="Times New Roman" w:hAnsi="Times New Roman"/>
          <w:lang w:bidi="en-US"/>
        </w:rPr>
        <w:tab/>
        <w:t xml:space="preserve">            </w:t>
      </w:r>
      <w:r w:rsidR="0091245E">
        <w:rPr>
          <w:rFonts w:ascii="Times New Roman" w:hAnsi="Times New Roman"/>
          <w:lang w:val="uk-UA" w:bidi="en-US"/>
        </w:rPr>
        <w:t xml:space="preserve">                                           </w:t>
      </w:r>
      <w:r w:rsidRPr="00503886">
        <w:rPr>
          <w:rFonts w:ascii="Times New Roman" w:hAnsi="Times New Roman"/>
          <w:lang w:bidi="en-US"/>
        </w:rPr>
        <w:t xml:space="preserve">   (прізвище, ім’я та по батькові)</w:t>
      </w:r>
      <w:r w:rsidRPr="00503886">
        <w:rPr>
          <w:rFonts w:ascii="Times New Roman" w:hAnsi="Times New Roman"/>
          <w:lang w:bidi="en-US"/>
        </w:rPr>
        <w:tab/>
        <w:t xml:space="preserve">  </w:t>
      </w:r>
      <w:r w:rsidR="0091245E">
        <w:rPr>
          <w:rFonts w:ascii="Times New Roman" w:hAnsi="Times New Roman"/>
          <w:lang w:val="uk-UA" w:bidi="en-US"/>
        </w:rPr>
        <w:t xml:space="preserve">                         </w:t>
      </w:r>
    </w:p>
    <w:p w:rsidR="00B36651" w:rsidRPr="00503886" w:rsidRDefault="00B36651" w:rsidP="00B36651">
      <w:pPr>
        <w:jc w:val="both"/>
        <w:rPr>
          <w:rFonts w:ascii="Times New Roman" w:hAnsi="Times New Roman"/>
          <w:lang w:bidi="en-US"/>
        </w:rPr>
      </w:pPr>
      <w:r w:rsidRPr="00503886">
        <w:rPr>
          <w:rFonts w:ascii="Times New Roman" w:hAnsi="Times New Roman"/>
          <w:lang w:bidi="en-US"/>
        </w:rPr>
        <w:t xml:space="preserve"> М.П.</w:t>
      </w:r>
    </w:p>
    <w:p w:rsidR="00CD1F5C" w:rsidRDefault="00B36651" w:rsidP="00A04803">
      <w:pPr>
        <w:widowControl w:val="0"/>
        <w:autoSpaceDE w:val="0"/>
        <w:jc w:val="both"/>
        <w:rPr>
          <w:rFonts w:ascii="Times New Roman" w:hAnsi="Times New Roman"/>
          <w:b/>
          <w:lang w:val="uk-UA"/>
        </w:rPr>
      </w:pPr>
      <w:r w:rsidRPr="00503886">
        <w:rPr>
          <w:rFonts w:ascii="Times New Roman" w:hAnsi="Times New Roman"/>
          <w:b/>
          <w:i/>
        </w:rPr>
        <w:t>Примітка</w:t>
      </w:r>
      <w:r w:rsidRPr="00503886">
        <w:rPr>
          <w:rFonts w:ascii="Times New Roman" w:hAnsi="Times New Roman"/>
          <w:b/>
        </w:rPr>
        <w:t>:     *Якщо учасник не є платником ПДВ поруч має зазначити слова «без ПДВ»</w:t>
      </w:r>
      <w:bookmarkEnd w:id="7"/>
    </w:p>
    <w:p w:rsidR="006B5A64" w:rsidRDefault="006B5A64" w:rsidP="00B46AAE">
      <w:pPr>
        <w:jc w:val="right"/>
        <w:rPr>
          <w:rFonts w:ascii="Times New Roman" w:hAnsi="Times New Roman"/>
          <w:b/>
          <w:lang w:val="uk-UA"/>
        </w:rPr>
      </w:pPr>
    </w:p>
    <w:p w:rsidR="006B5A64" w:rsidRDefault="006B5A64" w:rsidP="00B46AAE">
      <w:pPr>
        <w:jc w:val="right"/>
        <w:rPr>
          <w:rFonts w:ascii="Times New Roman" w:hAnsi="Times New Roman"/>
          <w:b/>
          <w:lang w:val="uk-UA"/>
        </w:rPr>
      </w:pPr>
    </w:p>
    <w:p w:rsidR="00B46AAE" w:rsidRPr="00B46AAE" w:rsidRDefault="00B46AAE" w:rsidP="00B46AAE">
      <w:pPr>
        <w:jc w:val="right"/>
        <w:rPr>
          <w:rFonts w:ascii="Times New Roman" w:eastAsiaTheme="minorEastAsia" w:hAnsi="Times New Roman"/>
          <w:b/>
        </w:rPr>
      </w:pPr>
      <w:r w:rsidRPr="00B46AAE">
        <w:rPr>
          <w:rFonts w:ascii="Times New Roman" w:hAnsi="Times New Roman"/>
          <w:b/>
        </w:rPr>
        <w:lastRenderedPageBreak/>
        <w:t>Додаток 5</w:t>
      </w:r>
    </w:p>
    <w:p w:rsidR="00B46AAE" w:rsidRPr="00B46AAE" w:rsidRDefault="00B46AAE" w:rsidP="00B46AAE">
      <w:pPr>
        <w:jc w:val="right"/>
        <w:rPr>
          <w:rFonts w:ascii="Times New Roman" w:hAnsi="Times New Roman"/>
        </w:rPr>
      </w:pPr>
      <w:r w:rsidRPr="00B46AAE">
        <w:rPr>
          <w:rFonts w:ascii="Times New Roman" w:hAnsi="Times New Roman"/>
        </w:rPr>
        <w:t>до оголошення про проведення спрощеної закупівлі</w:t>
      </w:r>
    </w:p>
    <w:p w:rsidR="00B46AAE" w:rsidRPr="00B46AAE" w:rsidRDefault="00B46AAE" w:rsidP="00B46AAE">
      <w:pPr>
        <w:tabs>
          <w:tab w:val="left" w:pos="3345"/>
        </w:tabs>
        <w:jc w:val="center"/>
        <w:rPr>
          <w:rFonts w:ascii="Times New Roman" w:hAnsi="Times New Roman"/>
          <w:b/>
        </w:rPr>
      </w:pPr>
      <w:r w:rsidRPr="00B46AAE">
        <w:rPr>
          <w:rFonts w:ascii="Times New Roman" w:hAnsi="Times New Roman"/>
          <w:b/>
        </w:rPr>
        <w:t>Лист - згода на обробку персональних даних</w:t>
      </w:r>
    </w:p>
    <w:p w:rsidR="00B46AAE" w:rsidRPr="00B46AAE" w:rsidRDefault="00B46AAE" w:rsidP="00B46AAE">
      <w:pPr>
        <w:tabs>
          <w:tab w:val="left" w:pos="0"/>
        </w:tabs>
        <w:ind w:firstLine="709"/>
        <w:jc w:val="both"/>
        <w:rPr>
          <w:rFonts w:ascii="Times New Roman" w:hAnsi="Times New Roman"/>
        </w:rPr>
      </w:pPr>
      <w:r w:rsidRPr="00B46AAE">
        <w:rPr>
          <w:rFonts w:ascii="Times New Roman" w:hAnsi="Times New Roman"/>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B46AAE" w:rsidRPr="00B46AAE" w:rsidRDefault="00B46AAE" w:rsidP="00B46AAE">
      <w:pPr>
        <w:tabs>
          <w:tab w:val="left" w:pos="0"/>
        </w:tabs>
        <w:jc w:val="both"/>
        <w:rPr>
          <w:rFonts w:ascii="Times New Roman" w:hAnsi="Times New Roman"/>
        </w:rPr>
      </w:pPr>
    </w:p>
    <w:p w:rsidR="00B46AAE" w:rsidRPr="00B46AAE" w:rsidRDefault="00B46AAE" w:rsidP="00B46AAE">
      <w:pPr>
        <w:rPr>
          <w:rFonts w:ascii="Times New Roman" w:hAnsi="Times New Roman"/>
        </w:rPr>
      </w:pPr>
    </w:p>
    <w:p w:rsidR="00B46AAE" w:rsidRPr="00B46AAE" w:rsidRDefault="00B46AAE" w:rsidP="00B46AAE">
      <w:pPr>
        <w:rPr>
          <w:rFonts w:ascii="Times New Roman" w:hAnsi="Times New Roman"/>
        </w:rPr>
      </w:pPr>
    </w:p>
    <w:p w:rsidR="00B46AAE" w:rsidRPr="00B46AAE" w:rsidRDefault="00B46AAE" w:rsidP="00B46AAE">
      <w:pPr>
        <w:ind w:firstLine="540"/>
        <w:jc w:val="both"/>
        <w:rPr>
          <w:rFonts w:ascii="Times New Roman" w:hAnsi="Times New Roman"/>
          <w:i/>
        </w:rPr>
      </w:pPr>
      <w:r w:rsidRPr="00B46AAE">
        <w:rPr>
          <w:rFonts w:ascii="Times New Roman" w:hAnsi="Times New Roman"/>
          <w:i/>
        </w:rPr>
        <w:t>Посада, прізвище, ініціали, підпис уповноваженої особи Учасника, завірені печаткою (при наявності).</w:t>
      </w:r>
    </w:p>
    <w:p w:rsidR="00B46AAE" w:rsidRPr="00B46AAE" w:rsidRDefault="00B46AAE" w:rsidP="00A04803">
      <w:pPr>
        <w:widowControl w:val="0"/>
        <w:autoSpaceDE w:val="0"/>
        <w:jc w:val="both"/>
        <w:rPr>
          <w:rFonts w:ascii="Times New Roman" w:hAnsi="Times New Roman"/>
          <w:lang w:val="uk-UA"/>
        </w:rPr>
      </w:pPr>
    </w:p>
    <w:sectPr w:rsidR="00B46AAE" w:rsidRPr="00B46AAE" w:rsidSect="006C04A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C5" w:rsidRDefault="001574C5" w:rsidP="00BB4917">
      <w:pPr>
        <w:spacing w:after="0" w:line="240" w:lineRule="auto"/>
      </w:pPr>
      <w:r>
        <w:separator/>
      </w:r>
    </w:p>
  </w:endnote>
  <w:endnote w:type="continuationSeparator" w:id="0">
    <w:p w:rsidR="001574C5" w:rsidRDefault="001574C5" w:rsidP="00BB4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C5" w:rsidRDefault="001574C5" w:rsidP="00BB4917">
      <w:pPr>
        <w:spacing w:after="0" w:line="240" w:lineRule="auto"/>
      </w:pPr>
      <w:r>
        <w:separator/>
      </w:r>
    </w:p>
  </w:footnote>
  <w:footnote w:type="continuationSeparator" w:id="0">
    <w:p w:rsidR="001574C5" w:rsidRDefault="001574C5" w:rsidP="00BB4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9715C57"/>
    <w:multiLevelType w:val="multilevel"/>
    <w:tmpl w:val="6C3A7362"/>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60941"/>
    <w:multiLevelType w:val="multilevel"/>
    <w:tmpl w:val="D13C897A"/>
    <w:lvl w:ilvl="0">
      <w:start w:val="4"/>
      <w:numFmt w:val="decimal"/>
      <w:lvlText w:val="%1"/>
      <w:lvlJc w:val="left"/>
      <w:pPr>
        <w:ind w:left="27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7">
    <w:nsid w:val="0D4004CF"/>
    <w:multiLevelType w:val="multilevel"/>
    <w:tmpl w:val="4518FA4C"/>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B5370"/>
    <w:multiLevelType w:val="hybridMultilevel"/>
    <w:tmpl w:val="23780054"/>
    <w:lvl w:ilvl="0" w:tplc="9F4EDA2A">
      <w:start w:val="1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B2F02"/>
    <w:multiLevelType w:val="multilevel"/>
    <w:tmpl w:val="F6F254F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DFD10C1"/>
    <w:multiLevelType w:val="multilevel"/>
    <w:tmpl w:val="02421AD0"/>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b w:val="0"/>
      </w:rPr>
    </w:lvl>
    <w:lvl w:ilvl="2">
      <w:start w:val="1"/>
      <w:numFmt w:val="decimal"/>
      <w:lvlText w:val="%1.%2.%3."/>
      <w:lvlJc w:val="left"/>
      <w:pPr>
        <w:tabs>
          <w:tab w:val="num" w:pos="360"/>
        </w:tabs>
      </w:pPr>
      <w:rPr>
        <w:rFonts w:cs="Times New Roman"/>
      </w:rPr>
    </w:lvl>
    <w:lvl w:ilvl="3">
      <w:start w:val="1"/>
      <w:numFmt w:val="decimal"/>
      <w:lvlText w:val="%1.%2.%3.%4."/>
      <w:lvlJc w:val="left"/>
      <w:pPr>
        <w:tabs>
          <w:tab w:val="num" w:pos="360"/>
        </w:tabs>
      </w:pPr>
      <w:rPr>
        <w:rFonts w:cs="Times New Roman"/>
      </w:rPr>
    </w:lvl>
    <w:lvl w:ilvl="4">
      <w:start w:val="1"/>
      <w:numFmt w:val="decimal"/>
      <w:lvlText w:val="%1.%2.%3.%4.%5."/>
      <w:lvlJc w:val="left"/>
      <w:pPr>
        <w:tabs>
          <w:tab w:val="num" w:pos="360"/>
        </w:tabs>
      </w:pPr>
      <w:rPr>
        <w:rFonts w:cs="Times New Roman"/>
      </w:rPr>
    </w:lvl>
    <w:lvl w:ilvl="5">
      <w:start w:val="1"/>
      <w:numFmt w:val="decimal"/>
      <w:lvlText w:val="%1.%2.%3.%4.%5.%6."/>
      <w:lvlJc w:val="left"/>
      <w:pPr>
        <w:tabs>
          <w:tab w:val="num" w:pos="360"/>
        </w:tabs>
      </w:pPr>
      <w:rPr>
        <w:rFonts w:cs="Times New Roman"/>
      </w:rPr>
    </w:lvl>
    <w:lvl w:ilvl="6">
      <w:start w:val="1"/>
      <w:numFmt w:val="decimal"/>
      <w:lvlText w:val="%1.%2.%3.%4.%5.%6.%7."/>
      <w:lvlJc w:val="left"/>
      <w:pPr>
        <w:tabs>
          <w:tab w:val="num" w:pos="360"/>
        </w:tabs>
      </w:pPr>
      <w:rPr>
        <w:rFonts w:cs="Times New Roman"/>
      </w:rPr>
    </w:lvl>
    <w:lvl w:ilvl="7">
      <w:start w:val="1"/>
      <w:numFmt w:val="decimal"/>
      <w:lvlText w:val="%1.%2.%3.%4.%5.%6.%7.%8."/>
      <w:lvlJc w:val="left"/>
      <w:pPr>
        <w:tabs>
          <w:tab w:val="num" w:pos="360"/>
        </w:tabs>
      </w:pPr>
      <w:rPr>
        <w:rFonts w:cs="Times New Roman"/>
      </w:rPr>
    </w:lvl>
    <w:lvl w:ilvl="8">
      <w:start w:val="1"/>
      <w:numFmt w:val="decimal"/>
      <w:lvlText w:val="%1.%2.%3.%4.%5.%6.%7.%8.%9."/>
      <w:lvlJc w:val="left"/>
      <w:pPr>
        <w:tabs>
          <w:tab w:val="num" w:pos="360"/>
        </w:tabs>
      </w:pPr>
      <w:rPr>
        <w:rFonts w:cs="Times New Roman"/>
      </w:rPr>
    </w:lvl>
  </w:abstractNum>
  <w:abstractNum w:abstractNumId="15">
    <w:nsid w:val="2F4D4BBC"/>
    <w:multiLevelType w:val="hybridMultilevel"/>
    <w:tmpl w:val="ACFCD1BA"/>
    <w:lvl w:ilvl="0" w:tplc="C3181784">
      <w:start w:val="1"/>
      <w:numFmt w:val="bullet"/>
      <w:lvlText w:val="-"/>
      <w:lvlJc w:val="left"/>
      <w:pPr>
        <w:ind w:left="339" w:hanging="360"/>
      </w:pPr>
      <w:rPr>
        <w:rFonts w:ascii="Times New Roman" w:eastAsia="Times New Roman" w:hAnsi="Times New Roman" w:cs="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26440"/>
    <w:multiLevelType w:val="hybridMultilevel"/>
    <w:tmpl w:val="0C9AC158"/>
    <w:lvl w:ilvl="0" w:tplc="60BA22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5367D"/>
    <w:multiLevelType w:val="multilevel"/>
    <w:tmpl w:val="288831BE"/>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B172A6"/>
    <w:multiLevelType w:val="hybridMultilevel"/>
    <w:tmpl w:val="AC500206"/>
    <w:lvl w:ilvl="0" w:tplc="C3181784">
      <w:start w:val="1"/>
      <w:numFmt w:val="bullet"/>
      <w:lvlText w:val="-"/>
      <w:lvlJc w:val="left"/>
      <w:pPr>
        <w:ind w:left="339" w:hanging="360"/>
      </w:pPr>
      <w:rPr>
        <w:rFonts w:ascii="Times New Roman" w:eastAsia="Times New Roman" w:hAnsi="Times New Roman" w:cs="Times New Roman" w:hint="default"/>
        <w:b w:val="0"/>
        <w:color w:val="auto"/>
        <w:sz w:val="24"/>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2">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23C21"/>
    <w:multiLevelType w:val="multilevel"/>
    <w:tmpl w:val="0ED0826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2FD6C0A"/>
    <w:multiLevelType w:val="multilevel"/>
    <w:tmpl w:val="1812B566"/>
    <w:lvl w:ilvl="0">
      <w:start w:val="1"/>
      <w:numFmt w:val="decimal"/>
      <w:lvlText w:val="%1."/>
      <w:lvlJc w:val="left"/>
      <w:pPr>
        <w:ind w:left="502" w:hanging="360"/>
      </w:pPr>
      <w:rPr>
        <w:rFonts w:cs="Times New Roman" w:hint="default"/>
        <w:b w:val="0"/>
        <w:i w:val="0"/>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548" w:hanging="720"/>
      </w:pPr>
      <w:rPr>
        <w:rFonts w:cs="Times New Roman" w:hint="default"/>
        <w:i w:val="0"/>
      </w:rPr>
    </w:lvl>
    <w:lvl w:ilvl="3">
      <w:start w:val="1"/>
      <w:numFmt w:val="decimal"/>
      <w:isLgl/>
      <w:lvlText w:val="%1.%2.%3.%4."/>
      <w:lvlJc w:val="left"/>
      <w:pPr>
        <w:ind w:left="-108" w:hanging="720"/>
      </w:pPr>
      <w:rPr>
        <w:rFonts w:cs="Times New Roman" w:hint="default"/>
        <w:i w:val="0"/>
      </w:rPr>
    </w:lvl>
    <w:lvl w:ilvl="4">
      <w:start w:val="1"/>
      <w:numFmt w:val="decimal"/>
      <w:isLgl/>
      <w:lvlText w:val="%1.%2.%3.%4.%5."/>
      <w:lvlJc w:val="left"/>
      <w:pPr>
        <w:ind w:left="612" w:hanging="1080"/>
      </w:pPr>
      <w:rPr>
        <w:rFonts w:cs="Times New Roman" w:hint="default"/>
        <w:i w:val="0"/>
      </w:rPr>
    </w:lvl>
    <w:lvl w:ilvl="5">
      <w:start w:val="1"/>
      <w:numFmt w:val="decimal"/>
      <w:isLgl/>
      <w:lvlText w:val="%1.%2.%3.%4.%5.%6."/>
      <w:lvlJc w:val="left"/>
      <w:pPr>
        <w:ind w:left="972" w:hanging="1080"/>
      </w:pPr>
      <w:rPr>
        <w:rFonts w:cs="Times New Roman" w:hint="default"/>
        <w:i w:val="0"/>
      </w:rPr>
    </w:lvl>
    <w:lvl w:ilvl="6">
      <w:start w:val="1"/>
      <w:numFmt w:val="decimal"/>
      <w:isLgl/>
      <w:lvlText w:val="%1.%2.%3.%4.%5.%6.%7."/>
      <w:lvlJc w:val="left"/>
      <w:pPr>
        <w:ind w:left="1692" w:hanging="1440"/>
      </w:pPr>
      <w:rPr>
        <w:rFonts w:cs="Times New Roman" w:hint="default"/>
        <w:i w:val="0"/>
      </w:rPr>
    </w:lvl>
    <w:lvl w:ilvl="7">
      <w:start w:val="1"/>
      <w:numFmt w:val="decimal"/>
      <w:isLgl/>
      <w:lvlText w:val="%1.%2.%3.%4.%5.%6.%7.%8."/>
      <w:lvlJc w:val="left"/>
      <w:pPr>
        <w:ind w:left="2052" w:hanging="1440"/>
      </w:pPr>
      <w:rPr>
        <w:rFonts w:cs="Times New Roman" w:hint="default"/>
        <w:i w:val="0"/>
      </w:rPr>
    </w:lvl>
    <w:lvl w:ilvl="8">
      <w:start w:val="1"/>
      <w:numFmt w:val="decimal"/>
      <w:isLgl/>
      <w:lvlText w:val="%1.%2.%3.%4.%5.%6.%7.%8.%9."/>
      <w:lvlJc w:val="left"/>
      <w:pPr>
        <w:ind w:left="2772" w:hanging="1800"/>
      </w:pPr>
      <w:rPr>
        <w:rFonts w:cs="Times New Roman" w:hint="default"/>
        <w:i w:val="0"/>
      </w:rPr>
    </w:lvl>
  </w:abstractNum>
  <w:abstractNum w:abstractNumId="2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31383"/>
    <w:multiLevelType w:val="multilevel"/>
    <w:tmpl w:val="E23A6E3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942" w:hanging="720"/>
      </w:pPr>
      <w:rPr>
        <w:rFonts w:hint="default"/>
      </w:rPr>
    </w:lvl>
    <w:lvl w:ilvl="2">
      <w:start w:val="1"/>
      <w:numFmt w:val="decimal"/>
      <w:isLgl/>
      <w:lvlText w:val="%1.%2.%3."/>
      <w:lvlJc w:val="left"/>
      <w:pPr>
        <w:ind w:left="2662"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462" w:hanging="1080"/>
      </w:pPr>
      <w:rPr>
        <w:rFonts w:hint="default"/>
      </w:rPr>
    </w:lvl>
    <w:lvl w:ilvl="5">
      <w:start w:val="1"/>
      <w:numFmt w:val="decimal"/>
      <w:isLgl/>
      <w:lvlText w:val="%1.%2.%3.%4.%5.%6."/>
      <w:lvlJc w:val="left"/>
      <w:pPr>
        <w:ind w:left="5542"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42" w:hanging="1800"/>
      </w:pPr>
      <w:rPr>
        <w:rFonts w:hint="default"/>
      </w:rPr>
    </w:lvl>
    <w:lvl w:ilvl="8">
      <w:start w:val="1"/>
      <w:numFmt w:val="decimal"/>
      <w:isLgl/>
      <w:lvlText w:val="%1.%2.%3.%4.%5.%6.%7.%8.%9."/>
      <w:lvlJc w:val="left"/>
      <w:pPr>
        <w:ind w:left="8062" w:hanging="1800"/>
      </w:pPr>
      <w:rPr>
        <w:rFonts w:hint="default"/>
      </w:rPr>
    </w:lvl>
  </w:abstractNum>
  <w:abstractNum w:abstractNumId="29">
    <w:nsid w:val="57DC4E2B"/>
    <w:multiLevelType w:val="multilevel"/>
    <w:tmpl w:val="297C0322"/>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859B0"/>
    <w:multiLevelType w:val="hybridMultilevel"/>
    <w:tmpl w:val="39E20374"/>
    <w:lvl w:ilvl="0" w:tplc="3EC8D97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4">
    <w:nsid w:val="668416B6"/>
    <w:multiLevelType w:val="hybridMultilevel"/>
    <w:tmpl w:val="1AA23FD4"/>
    <w:lvl w:ilvl="0" w:tplc="3ACC3546">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9831CE"/>
    <w:multiLevelType w:val="hybridMultilevel"/>
    <w:tmpl w:val="DE4A461C"/>
    <w:lvl w:ilvl="0" w:tplc="FE804378">
      <w:start w:val="12"/>
      <w:numFmt w:val="bullet"/>
      <w:lvlText w:val="-"/>
      <w:lvlJc w:val="left"/>
      <w:pPr>
        <w:ind w:left="1068" w:hanging="360"/>
      </w:pPr>
      <w:rPr>
        <w:rFonts w:ascii="Times New Roman" w:eastAsia="Calibri" w:hAnsi="Times New Roman" w:cs="Times New Roman" w:hint="default"/>
        <w:i/>
        <w:lang w:val="uk-U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6A4E0E96"/>
    <w:multiLevelType w:val="multilevel"/>
    <w:tmpl w:val="C9147F58"/>
    <w:lvl w:ilvl="0">
      <w:start w:val="4"/>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C52E3"/>
    <w:multiLevelType w:val="multilevel"/>
    <w:tmpl w:val="D7C67F6A"/>
    <w:lvl w:ilvl="0">
      <w:start w:val="1"/>
      <w:numFmt w:val="decimal"/>
      <w:lvlText w:val="%1."/>
      <w:lvlJc w:val="left"/>
      <w:pPr>
        <w:ind w:left="720" w:hanging="360"/>
      </w:pPr>
      <w:rPr>
        <w:rFonts w:hint="default"/>
      </w:rPr>
    </w:lvl>
    <w:lvl w:ilvl="1">
      <w:start w:val="1"/>
      <w:numFmt w:val="decimal"/>
      <w:isLgl/>
      <w:lvlText w:val="%2."/>
      <w:lvlJc w:val="left"/>
      <w:pPr>
        <w:ind w:left="450" w:hanging="45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F7CF3"/>
    <w:multiLevelType w:val="multilevel"/>
    <w:tmpl w:val="4E72D79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5"/>
  </w:num>
  <w:num w:numId="3">
    <w:abstractNumId w:val="22"/>
  </w:num>
  <w:num w:numId="4">
    <w:abstractNumId w:val="11"/>
  </w:num>
  <w:num w:numId="5">
    <w:abstractNumId w:val="42"/>
  </w:num>
  <w:num w:numId="6">
    <w:abstractNumId w:val="31"/>
  </w:num>
  <w:num w:numId="7">
    <w:abstractNumId w:val="36"/>
  </w:num>
  <w:num w:numId="8">
    <w:abstractNumId w:val="5"/>
  </w:num>
  <w:num w:numId="9">
    <w:abstractNumId w:val="43"/>
  </w:num>
  <w:num w:numId="10">
    <w:abstractNumId w:val="3"/>
  </w:num>
  <w:num w:numId="11">
    <w:abstractNumId w:val="16"/>
  </w:num>
  <w:num w:numId="12">
    <w:abstractNumId w:val="23"/>
  </w:num>
  <w:num w:numId="13">
    <w:abstractNumId w:val="41"/>
  </w:num>
  <w:num w:numId="14">
    <w:abstractNumId w:val="33"/>
  </w:num>
  <w:num w:numId="15">
    <w:abstractNumId w:val="10"/>
  </w:num>
  <w:num w:numId="16">
    <w:abstractNumId w:val="27"/>
  </w:num>
  <w:num w:numId="17">
    <w:abstractNumId w:val="35"/>
  </w:num>
  <w:num w:numId="18">
    <w:abstractNumId w:val="17"/>
  </w:num>
  <w:num w:numId="19">
    <w:abstractNumId w:val="39"/>
  </w:num>
  <w:num w:numId="20">
    <w:abstractNumId w:val="45"/>
  </w:num>
  <w:num w:numId="21">
    <w:abstractNumId w:val="26"/>
  </w:num>
  <w:num w:numId="22">
    <w:abstractNumId w:val="8"/>
  </w:num>
  <w:num w:numId="23">
    <w:abstractNumId w:val="19"/>
  </w:num>
  <w:num w:numId="24">
    <w:abstractNumId w:val="2"/>
  </w:num>
  <w:num w:numId="25">
    <w:abstractNumId w:val="21"/>
  </w:num>
  <w:num w:numId="26">
    <w:abstractNumId w:val="15"/>
  </w:num>
  <w:num w:numId="27">
    <w:abstractNumId w:val="1"/>
  </w:num>
  <w:num w:numId="28">
    <w:abstractNumId w:val="30"/>
  </w:num>
  <w:num w:numId="29">
    <w:abstractNumId w:val="13"/>
  </w:num>
  <w:num w:numId="30">
    <w:abstractNumId w:val="14"/>
  </w:num>
  <w:num w:numId="31">
    <w:abstractNumId w:val="44"/>
  </w:num>
  <w:num w:numId="32">
    <w:abstractNumId w:val="18"/>
  </w:num>
  <w:num w:numId="33">
    <w:abstractNumId w:val="34"/>
  </w:num>
  <w:num w:numId="34">
    <w:abstractNumId w:val="0"/>
  </w:num>
  <w:num w:numId="35">
    <w:abstractNumId w:val="28"/>
  </w:num>
  <w:num w:numId="36">
    <w:abstractNumId w:val="32"/>
  </w:num>
  <w:num w:numId="37">
    <w:abstractNumId w:val="20"/>
  </w:num>
  <w:num w:numId="38">
    <w:abstractNumId w:val="6"/>
  </w:num>
  <w:num w:numId="39">
    <w:abstractNumId w:val="24"/>
  </w:num>
  <w:num w:numId="40">
    <w:abstractNumId w:val="9"/>
  </w:num>
  <w:num w:numId="41">
    <w:abstractNumId w:val="38"/>
  </w:num>
  <w:num w:numId="42">
    <w:abstractNumId w:val="29"/>
  </w:num>
  <w:num w:numId="43">
    <w:abstractNumId w:val="40"/>
  </w:num>
  <w:num w:numId="44">
    <w:abstractNumId w:val="4"/>
  </w:num>
  <w:num w:numId="45">
    <w:abstractNumId w:val="37"/>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106E1"/>
    <w:rsid w:val="00045F56"/>
    <w:rsid w:val="00074A15"/>
    <w:rsid w:val="00084275"/>
    <w:rsid w:val="00094D71"/>
    <w:rsid w:val="000C3B38"/>
    <w:rsid w:val="000C6663"/>
    <w:rsid w:val="000C676D"/>
    <w:rsid w:val="0010074A"/>
    <w:rsid w:val="00153F4B"/>
    <w:rsid w:val="001574C5"/>
    <w:rsid w:val="001877DF"/>
    <w:rsid w:val="001A11A6"/>
    <w:rsid w:val="001A63BC"/>
    <w:rsid w:val="001C4871"/>
    <w:rsid w:val="001C4E87"/>
    <w:rsid w:val="001C7EA5"/>
    <w:rsid w:val="001E3197"/>
    <w:rsid w:val="00205106"/>
    <w:rsid w:val="00213EFF"/>
    <w:rsid w:val="00221FC1"/>
    <w:rsid w:val="00235E49"/>
    <w:rsid w:val="00254AAC"/>
    <w:rsid w:val="002C41F4"/>
    <w:rsid w:val="002E3D67"/>
    <w:rsid w:val="002E785F"/>
    <w:rsid w:val="003024D9"/>
    <w:rsid w:val="00304F54"/>
    <w:rsid w:val="003155C1"/>
    <w:rsid w:val="00322331"/>
    <w:rsid w:val="00333946"/>
    <w:rsid w:val="00343CDF"/>
    <w:rsid w:val="0037204B"/>
    <w:rsid w:val="00373B4D"/>
    <w:rsid w:val="00382FA5"/>
    <w:rsid w:val="0039434A"/>
    <w:rsid w:val="00394F1B"/>
    <w:rsid w:val="003A1010"/>
    <w:rsid w:val="003C16FD"/>
    <w:rsid w:val="003D1240"/>
    <w:rsid w:val="003E16CF"/>
    <w:rsid w:val="0040136F"/>
    <w:rsid w:val="00440C5B"/>
    <w:rsid w:val="00441EB2"/>
    <w:rsid w:val="0046072D"/>
    <w:rsid w:val="0046680F"/>
    <w:rsid w:val="00473C85"/>
    <w:rsid w:val="00477FFA"/>
    <w:rsid w:val="00491A4E"/>
    <w:rsid w:val="004C0DF4"/>
    <w:rsid w:val="004C4009"/>
    <w:rsid w:val="004C751C"/>
    <w:rsid w:val="004E4298"/>
    <w:rsid w:val="004F1AAD"/>
    <w:rsid w:val="005142A6"/>
    <w:rsid w:val="005221E4"/>
    <w:rsid w:val="0053017E"/>
    <w:rsid w:val="005424DA"/>
    <w:rsid w:val="00542D72"/>
    <w:rsid w:val="00586BF5"/>
    <w:rsid w:val="005A4D90"/>
    <w:rsid w:val="005B7184"/>
    <w:rsid w:val="005C121F"/>
    <w:rsid w:val="00600C77"/>
    <w:rsid w:val="00603AAC"/>
    <w:rsid w:val="006201DA"/>
    <w:rsid w:val="006569DC"/>
    <w:rsid w:val="006722B8"/>
    <w:rsid w:val="0067382D"/>
    <w:rsid w:val="006B5A64"/>
    <w:rsid w:val="006B6AC2"/>
    <w:rsid w:val="006C04A2"/>
    <w:rsid w:val="006C71EB"/>
    <w:rsid w:val="006D4F9A"/>
    <w:rsid w:val="006E2162"/>
    <w:rsid w:val="006E45D0"/>
    <w:rsid w:val="00726C43"/>
    <w:rsid w:val="00737CA3"/>
    <w:rsid w:val="00740116"/>
    <w:rsid w:val="007421AA"/>
    <w:rsid w:val="0076691C"/>
    <w:rsid w:val="007875EA"/>
    <w:rsid w:val="00791AAE"/>
    <w:rsid w:val="00796BD0"/>
    <w:rsid w:val="0079715C"/>
    <w:rsid w:val="007D08E1"/>
    <w:rsid w:val="0081361E"/>
    <w:rsid w:val="00836C99"/>
    <w:rsid w:val="00856A4B"/>
    <w:rsid w:val="0087269E"/>
    <w:rsid w:val="008946DC"/>
    <w:rsid w:val="008A2443"/>
    <w:rsid w:val="008D09DC"/>
    <w:rsid w:val="008E4086"/>
    <w:rsid w:val="008E4D7A"/>
    <w:rsid w:val="008F5F87"/>
    <w:rsid w:val="008F62DF"/>
    <w:rsid w:val="0091245E"/>
    <w:rsid w:val="009343B1"/>
    <w:rsid w:val="00950F92"/>
    <w:rsid w:val="0095660E"/>
    <w:rsid w:val="00965291"/>
    <w:rsid w:val="009B48F4"/>
    <w:rsid w:val="009C1229"/>
    <w:rsid w:val="009E3FEA"/>
    <w:rsid w:val="009F1051"/>
    <w:rsid w:val="009F1F19"/>
    <w:rsid w:val="00A00D58"/>
    <w:rsid w:val="00A04803"/>
    <w:rsid w:val="00A3703E"/>
    <w:rsid w:val="00A729DF"/>
    <w:rsid w:val="00A749F7"/>
    <w:rsid w:val="00AD741F"/>
    <w:rsid w:val="00B1659A"/>
    <w:rsid w:val="00B26985"/>
    <w:rsid w:val="00B36651"/>
    <w:rsid w:val="00B4153F"/>
    <w:rsid w:val="00B46699"/>
    <w:rsid w:val="00B46AAE"/>
    <w:rsid w:val="00B47001"/>
    <w:rsid w:val="00B61226"/>
    <w:rsid w:val="00B7266F"/>
    <w:rsid w:val="00B93F7E"/>
    <w:rsid w:val="00BA394B"/>
    <w:rsid w:val="00BA64AE"/>
    <w:rsid w:val="00BB4917"/>
    <w:rsid w:val="00BE3E1B"/>
    <w:rsid w:val="00BF243E"/>
    <w:rsid w:val="00C106E1"/>
    <w:rsid w:val="00C176D8"/>
    <w:rsid w:val="00C41CE2"/>
    <w:rsid w:val="00C75BF2"/>
    <w:rsid w:val="00C91B19"/>
    <w:rsid w:val="00C93815"/>
    <w:rsid w:val="00C97BB3"/>
    <w:rsid w:val="00C97C45"/>
    <w:rsid w:val="00CD1F5C"/>
    <w:rsid w:val="00CD25F8"/>
    <w:rsid w:val="00CF1CA3"/>
    <w:rsid w:val="00CF7775"/>
    <w:rsid w:val="00D31740"/>
    <w:rsid w:val="00DA296A"/>
    <w:rsid w:val="00DD5F9F"/>
    <w:rsid w:val="00DE79D2"/>
    <w:rsid w:val="00E04F55"/>
    <w:rsid w:val="00E36240"/>
    <w:rsid w:val="00E438D9"/>
    <w:rsid w:val="00E57414"/>
    <w:rsid w:val="00E7390B"/>
    <w:rsid w:val="00E847C8"/>
    <w:rsid w:val="00EB227D"/>
    <w:rsid w:val="00EB78DA"/>
    <w:rsid w:val="00F13159"/>
    <w:rsid w:val="00F36EA8"/>
    <w:rsid w:val="00F46127"/>
    <w:rsid w:val="00F56944"/>
    <w:rsid w:val="00F95CBF"/>
    <w:rsid w:val="00FB1913"/>
    <w:rsid w:val="00FC2C29"/>
    <w:rsid w:val="00FC37AF"/>
    <w:rsid w:val="00FE7D4C"/>
    <w:rsid w:val="00FF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6E1"/>
    <w:rPr>
      <w:rFonts w:ascii="Calibri" w:eastAsia="Calibri" w:hAnsi="Calibri" w:cs="Times New Roman"/>
    </w:rPr>
  </w:style>
  <w:style w:type="paragraph" w:styleId="1">
    <w:name w:val="heading 1"/>
    <w:basedOn w:val="a"/>
    <w:next w:val="a0"/>
    <w:link w:val="10"/>
    <w:uiPriority w:val="99"/>
    <w:qFormat/>
    <w:rsid w:val="009F1051"/>
    <w:pPr>
      <w:keepNext/>
      <w:widowControl w:val="0"/>
      <w:numPr>
        <w:numId w:val="27"/>
      </w:numPr>
      <w:suppressAutoHyphens/>
      <w:spacing w:before="240" w:after="120" w:line="240" w:lineRule="auto"/>
      <w:outlineLvl w:val="0"/>
    </w:pPr>
    <w:rPr>
      <w:rFonts w:ascii="Liberation Serif" w:eastAsia="Times New Roman" w:hAnsi="Liberation Serif" w:cs="FreeSans"/>
      <w:b/>
      <w:bCs/>
      <w:kern w:val="1"/>
      <w:sz w:val="48"/>
      <w:szCs w:val="4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9F1051"/>
    <w:pPr>
      <w:spacing w:after="120" w:line="259" w:lineRule="auto"/>
    </w:pPr>
    <w:rPr>
      <w:rFonts w:asciiTheme="minorHAnsi" w:eastAsiaTheme="minorHAnsi" w:hAnsiTheme="minorHAnsi" w:cstheme="minorBidi"/>
    </w:rPr>
  </w:style>
  <w:style w:type="character" w:customStyle="1" w:styleId="a4">
    <w:name w:val="Основной текст Знак"/>
    <w:basedOn w:val="a1"/>
    <w:link w:val="a0"/>
    <w:uiPriority w:val="99"/>
    <w:rsid w:val="009F1051"/>
  </w:style>
  <w:style w:type="character" w:customStyle="1" w:styleId="10">
    <w:name w:val="Заголовок 1 Знак"/>
    <w:basedOn w:val="a1"/>
    <w:link w:val="1"/>
    <w:uiPriority w:val="99"/>
    <w:rsid w:val="009F1051"/>
    <w:rPr>
      <w:rFonts w:ascii="Liberation Serif" w:eastAsia="Times New Roman" w:hAnsi="Liberation Serif" w:cs="FreeSans"/>
      <w:b/>
      <w:bCs/>
      <w:kern w:val="1"/>
      <w:sz w:val="48"/>
      <w:szCs w:val="48"/>
      <w:lang w:eastAsia="zh-CN" w:bidi="hi-IN"/>
    </w:rPr>
  </w:style>
  <w:style w:type="paragraph" w:styleId="a5">
    <w:name w:val="List Paragraph"/>
    <w:aliases w:val="название табл/рис,заголовок 1.1"/>
    <w:basedOn w:val="a"/>
    <w:link w:val="a6"/>
    <w:uiPriority w:val="34"/>
    <w:qFormat/>
    <w:rsid w:val="00A00D58"/>
    <w:pPr>
      <w:ind w:left="720"/>
      <w:contextualSpacing/>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Знак17"/>
    <w:basedOn w:val="a"/>
    <w:link w:val="a8"/>
    <w:qFormat/>
    <w:rsid w:val="00A00D58"/>
    <w:pPr>
      <w:spacing w:before="100" w:beforeAutospacing="1" w:after="100" w:afterAutospacing="1" w:line="240" w:lineRule="auto"/>
    </w:pPr>
    <w:rPr>
      <w:sz w:val="24"/>
      <w:szCs w:val="20"/>
      <w:lang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locked/>
    <w:rsid w:val="00A00D58"/>
    <w:rPr>
      <w:rFonts w:ascii="Calibri" w:eastAsia="Calibri" w:hAnsi="Calibri" w:cs="Times New Roman"/>
      <w:sz w:val="24"/>
      <w:szCs w:val="20"/>
      <w:lang w:eastAsia="ru-RU"/>
    </w:rPr>
  </w:style>
  <w:style w:type="table" w:styleId="a9">
    <w:name w:val="Table Grid"/>
    <w:basedOn w:val="a2"/>
    <w:uiPriority w:val="39"/>
    <w:rsid w:val="009F1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rsid w:val="009F1051"/>
    <w:rPr>
      <w:color w:val="0000FF" w:themeColor="hyperlink"/>
      <w:u w:val="single"/>
    </w:rPr>
  </w:style>
  <w:style w:type="paragraph" w:styleId="ab">
    <w:name w:val="Balloon Text"/>
    <w:basedOn w:val="a"/>
    <w:link w:val="ac"/>
    <w:uiPriority w:val="99"/>
    <w:semiHidden/>
    <w:unhideWhenUsed/>
    <w:rsid w:val="009F1051"/>
    <w:pPr>
      <w:spacing w:after="0" w:line="240" w:lineRule="auto"/>
    </w:pPr>
    <w:rPr>
      <w:rFonts w:ascii="Segoe UI" w:eastAsiaTheme="minorHAnsi" w:hAnsi="Segoe UI" w:cs="Segoe UI"/>
      <w:sz w:val="18"/>
      <w:szCs w:val="18"/>
    </w:rPr>
  </w:style>
  <w:style w:type="character" w:customStyle="1" w:styleId="ac">
    <w:name w:val="Текст выноски Знак"/>
    <w:basedOn w:val="a1"/>
    <w:link w:val="ab"/>
    <w:uiPriority w:val="99"/>
    <w:semiHidden/>
    <w:rsid w:val="009F1051"/>
    <w:rPr>
      <w:rFonts w:ascii="Segoe UI" w:hAnsi="Segoe UI" w:cs="Segoe UI"/>
      <w:sz w:val="18"/>
      <w:szCs w:val="18"/>
    </w:rPr>
  </w:style>
  <w:style w:type="character" w:customStyle="1" w:styleId="qowt-font2-timesnewroman">
    <w:name w:val="qowt-font2-timesnewroman"/>
    <w:uiPriority w:val="99"/>
    <w:qFormat/>
    <w:rsid w:val="009F1051"/>
    <w:rPr>
      <w:rFonts w:cs="Times New Roman"/>
    </w:rPr>
  </w:style>
  <w:style w:type="paragraph" w:customStyle="1" w:styleId="tj">
    <w:name w:val="tj"/>
    <w:basedOn w:val="a"/>
    <w:rsid w:val="009F10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9F10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9F105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xfm45862682">
    <w:name w:val="xfm_45862682"/>
    <w:basedOn w:val="a1"/>
    <w:rsid w:val="009F1051"/>
  </w:style>
  <w:style w:type="paragraph" w:customStyle="1" w:styleId="11">
    <w:name w:val="Обычный1"/>
    <w:rsid w:val="009F1051"/>
    <w:pPr>
      <w:spacing w:after="0"/>
    </w:pPr>
    <w:rPr>
      <w:rFonts w:ascii="Arial" w:eastAsia="Arial" w:hAnsi="Arial" w:cs="Arial"/>
      <w:color w:val="000000"/>
      <w:szCs w:val="20"/>
      <w:lang w:eastAsia="ru-RU"/>
    </w:rPr>
  </w:style>
  <w:style w:type="character" w:styleId="ad">
    <w:name w:val="footnote reference"/>
    <w:semiHidden/>
    <w:rsid w:val="009F1051"/>
    <w:rPr>
      <w:vertAlign w:val="superscript"/>
    </w:rPr>
  </w:style>
  <w:style w:type="character" w:customStyle="1" w:styleId="2">
    <w:name w:val="Основной текст (2) + Курсив"/>
    <w:rsid w:val="009F1051"/>
    <w:rPr>
      <w:rFonts w:ascii="Times New Roman" w:hAnsi="Times New Roman"/>
      <w:i/>
      <w:color w:val="000000"/>
      <w:spacing w:val="0"/>
      <w:w w:val="100"/>
      <w:position w:val="0"/>
      <w:sz w:val="22"/>
      <w:u w:val="none"/>
      <w:lang w:val="uk-UA" w:eastAsia="uk-UA"/>
    </w:rPr>
  </w:style>
  <w:style w:type="character" w:customStyle="1" w:styleId="apple-converted-space">
    <w:name w:val="apple-converted-space"/>
    <w:qFormat/>
    <w:rsid w:val="00950F92"/>
    <w:rPr>
      <w:rFonts w:ascii="Times New Roman" w:hAnsi="Times New Roman" w:cs="Times New Roman" w:hint="default"/>
    </w:rPr>
  </w:style>
  <w:style w:type="character" w:customStyle="1" w:styleId="rvts0">
    <w:name w:val="rvts0"/>
    <w:basedOn w:val="a1"/>
    <w:rsid w:val="00950F92"/>
  </w:style>
  <w:style w:type="character" w:customStyle="1" w:styleId="rvts23">
    <w:name w:val="rvts23"/>
    <w:rsid w:val="00950F92"/>
  </w:style>
  <w:style w:type="character" w:customStyle="1" w:styleId="rvts9">
    <w:name w:val="rvts9"/>
    <w:basedOn w:val="a1"/>
    <w:rsid w:val="00950F92"/>
  </w:style>
  <w:style w:type="character" w:customStyle="1" w:styleId="rvts15">
    <w:name w:val="rvts15"/>
    <w:rsid w:val="00950F92"/>
    <w:rPr>
      <w:rFonts w:cs="Times New Roman"/>
    </w:rPr>
  </w:style>
  <w:style w:type="paragraph" w:styleId="HTML">
    <w:name w:val="HTML Preformatted"/>
    <w:basedOn w:val="a"/>
    <w:link w:val="HTML0"/>
    <w:uiPriority w:val="99"/>
    <w:semiHidden/>
    <w:unhideWhenUsed/>
    <w:rsid w:val="0022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21FC1"/>
    <w:rPr>
      <w:rFonts w:ascii="Courier New" w:eastAsia="Times New Roman" w:hAnsi="Courier New" w:cs="Courier New"/>
      <w:sz w:val="20"/>
      <w:szCs w:val="20"/>
      <w:lang w:eastAsia="ru-RU"/>
    </w:rPr>
  </w:style>
  <w:style w:type="character" w:customStyle="1" w:styleId="y2iqfc">
    <w:name w:val="y2iqfc"/>
    <w:basedOn w:val="a1"/>
    <w:rsid w:val="00221FC1"/>
  </w:style>
  <w:style w:type="paragraph" w:customStyle="1" w:styleId="cee1fbf7edfbe9">
    <w:name w:val="Оceбe1ыfbчf7нedыfbйe9"/>
    <w:uiPriority w:val="99"/>
    <w:qFormat/>
    <w:rsid w:val="00B3665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название табл/рис Знак,заголовок 1.1 Знак"/>
    <w:link w:val="a5"/>
    <w:uiPriority w:val="34"/>
    <w:rsid w:val="00B36651"/>
    <w:rPr>
      <w:rFonts w:ascii="Calibri" w:eastAsia="Calibri" w:hAnsi="Calibri" w:cs="Times New Roman"/>
    </w:rPr>
  </w:style>
  <w:style w:type="paragraph" w:customStyle="1" w:styleId="3ShiftAlt">
    <w:name w:val="Додаток_заголовок 3 (Додаток___Shift+Alt)"/>
    <w:uiPriority w:val="2"/>
    <w:rsid w:val="00B36651"/>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styleId="ae">
    <w:name w:val="Strong"/>
    <w:basedOn w:val="a1"/>
    <w:uiPriority w:val="22"/>
    <w:qFormat/>
    <w:rsid w:val="00441EB2"/>
    <w:rPr>
      <w:b/>
      <w:bCs/>
    </w:rPr>
  </w:style>
  <w:style w:type="paragraph" w:styleId="20">
    <w:name w:val="Body Text Indent 2"/>
    <w:basedOn w:val="a"/>
    <w:link w:val="21"/>
    <w:uiPriority w:val="99"/>
    <w:semiHidden/>
    <w:unhideWhenUsed/>
    <w:rsid w:val="0067382D"/>
    <w:pPr>
      <w:spacing w:after="120" w:line="480" w:lineRule="auto"/>
      <w:ind w:left="283"/>
    </w:pPr>
    <w:rPr>
      <w:rFonts w:ascii="Sylfaen" w:hAnsi="Sylfaen"/>
      <w:sz w:val="20"/>
      <w:szCs w:val="20"/>
      <w:lang w:eastAsia="ru-RU"/>
    </w:rPr>
  </w:style>
  <w:style w:type="character" w:customStyle="1" w:styleId="21">
    <w:name w:val="Основной текст с отступом 2 Знак"/>
    <w:basedOn w:val="a1"/>
    <w:link w:val="20"/>
    <w:uiPriority w:val="99"/>
    <w:semiHidden/>
    <w:rsid w:val="0067382D"/>
    <w:rPr>
      <w:rFonts w:ascii="Sylfaen" w:eastAsia="Calibri" w:hAnsi="Sylfaen" w:cs="Times New Roman"/>
      <w:sz w:val="20"/>
      <w:szCs w:val="20"/>
      <w:lang w:eastAsia="ru-RU"/>
    </w:rPr>
  </w:style>
  <w:style w:type="paragraph" w:styleId="af">
    <w:name w:val="header"/>
    <w:basedOn w:val="a"/>
    <w:link w:val="af0"/>
    <w:uiPriority w:val="99"/>
    <w:semiHidden/>
    <w:unhideWhenUsed/>
    <w:rsid w:val="00BB4917"/>
    <w:pPr>
      <w:tabs>
        <w:tab w:val="center" w:pos="4677"/>
        <w:tab w:val="right" w:pos="9355"/>
      </w:tabs>
      <w:spacing w:after="0" w:line="240" w:lineRule="auto"/>
    </w:pPr>
  </w:style>
  <w:style w:type="character" w:customStyle="1" w:styleId="af0">
    <w:name w:val="Верхний колонтитул Знак"/>
    <w:basedOn w:val="a1"/>
    <w:link w:val="af"/>
    <w:uiPriority w:val="99"/>
    <w:semiHidden/>
    <w:rsid w:val="00BB4917"/>
    <w:rPr>
      <w:rFonts w:ascii="Calibri" w:eastAsia="Calibri" w:hAnsi="Calibri" w:cs="Times New Roman"/>
    </w:rPr>
  </w:style>
  <w:style w:type="paragraph" w:styleId="af1">
    <w:name w:val="footer"/>
    <w:basedOn w:val="a"/>
    <w:link w:val="af2"/>
    <w:uiPriority w:val="99"/>
    <w:semiHidden/>
    <w:unhideWhenUsed/>
    <w:rsid w:val="00BB4917"/>
    <w:pPr>
      <w:tabs>
        <w:tab w:val="center" w:pos="4677"/>
        <w:tab w:val="right" w:pos="9355"/>
      </w:tabs>
      <w:spacing w:after="0" w:line="240" w:lineRule="auto"/>
    </w:pPr>
  </w:style>
  <w:style w:type="character" w:customStyle="1" w:styleId="af2">
    <w:name w:val="Нижний колонтитул Знак"/>
    <w:basedOn w:val="a1"/>
    <w:link w:val="af1"/>
    <w:uiPriority w:val="99"/>
    <w:semiHidden/>
    <w:rsid w:val="00BB4917"/>
    <w:rPr>
      <w:rFonts w:ascii="Calibri" w:eastAsia="Calibri" w:hAnsi="Calibri" w:cs="Times New Roman"/>
    </w:rPr>
  </w:style>
  <w:style w:type="character" w:customStyle="1" w:styleId="2Verdana85pt">
    <w:name w:val="Основной текст (2) + Verdana;8;5 pt"/>
    <w:rsid w:val="00EB78DA"/>
    <w:rPr>
      <w:rFonts w:ascii="Verdana" w:eastAsia="Verdana" w:hAnsi="Verdana" w:cs="Verdana"/>
      <w:b w:val="0"/>
      <w:bCs w:val="0"/>
      <w:i w:val="0"/>
      <w:iCs w:val="0"/>
      <w:smallCaps w:val="0"/>
      <w:strike w:val="0"/>
      <w:color w:val="000000"/>
      <w:spacing w:val="0"/>
      <w:w w:val="100"/>
      <w:position w:val="0"/>
      <w:sz w:val="17"/>
      <w:szCs w:val="17"/>
      <w:u w:val="none"/>
      <w:lang w:val="uk-UA" w:eastAsia="uk-UA" w:bidi="uk-UA"/>
    </w:rPr>
  </w:style>
  <w:style w:type="paragraph" w:customStyle="1" w:styleId="docdata">
    <w:name w:val="docdata"/>
    <w:aliases w:val="docy,v5,4854,baiaagaaboqcaaadbq8aaautdwaaaaaaaaaaaaaaaaaaaaaaaaaaaaaaaaaaaaaaaaaaaaaaaaaaaaaaaaaaaaaaaaaaaaaaaaaaaaaaaaaaaaaaaaaaaaaaaaaaaaaaaaaaaaaaaaaaaaaaaaaaaaaaaaaaaaaaaaaaaaaaaaaaaaaaaaaaaaaaaaaaaaaaaaaaaaaaaaaaaaaaaaaaaaaaaaaaaaaaaaaaaaaa"/>
    <w:basedOn w:val="a"/>
    <w:rsid w:val="00477FF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uiPriority w:val="1"/>
    <w:qFormat/>
    <w:rsid w:val="00E3624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5549863">
      <w:bodyDiv w:val="1"/>
      <w:marLeft w:val="0"/>
      <w:marRight w:val="0"/>
      <w:marTop w:val="0"/>
      <w:marBottom w:val="0"/>
      <w:divBdr>
        <w:top w:val="none" w:sz="0" w:space="0" w:color="auto"/>
        <w:left w:val="none" w:sz="0" w:space="0" w:color="auto"/>
        <w:bottom w:val="none" w:sz="0" w:space="0" w:color="auto"/>
        <w:right w:val="none" w:sz="0" w:space="0" w:color="auto"/>
      </w:divBdr>
    </w:div>
    <w:div w:id="616840906">
      <w:bodyDiv w:val="1"/>
      <w:marLeft w:val="0"/>
      <w:marRight w:val="0"/>
      <w:marTop w:val="0"/>
      <w:marBottom w:val="0"/>
      <w:divBdr>
        <w:top w:val="none" w:sz="0" w:space="0" w:color="auto"/>
        <w:left w:val="none" w:sz="0" w:space="0" w:color="auto"/>
        <w:bottom w:val="none" w:sz="0" w:space="0" w:color="auto"/>
        <w:right w:val="none" w:sz="0" w:space="0" w:color="auto"/>
      </w:divBdr>
    </w:div>
    <w:div w:id="12672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1%D0%BF%D1%80%D0%BE%D1%89%D0%B5%D0%BD%D0%B0" TargetMode="External"/><Relationship Id="rId3" Type="http://schemas.openxmlformats.org/officeDocument/2006/relationships/settings" Target="settings.xml"/><Relationship Id="rId7" Type="http://schemas.openxmlformats.org/officeDocument/2006/relationships/hyperlink" Target="https://zakon.rada.gov.ua/laws/show/922-19?find=1&amp;text=%D1%81%D0%BF%D1%80%D0%BE%D1%89%D0%B5%D0%BD%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14</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cp:lastPrinted>2022-09-02T12:44:00Z</cp:lastPrinted>
  <dcterms:created xsi:type="dcterms:W3CDTF">2022-08-17T11:58:00Z</dcterms:created>
  <dcterms:modified xsi:type="dcterms:W3CDTF">2022-09-06T09:02:00Z</dcterms:modified>
</cp:coreProperties>
</file>