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47E3" w:rsidRPr="000C47E3" w:rsidRDefault="002C02A0"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C47E3" w:rsidRPr="000C47E3">
        <w:rPr>
          <w:rFonts w:ascii="Times New Roman" w:hAnsi="Times New Roman" w:cs="Times New Roman"/>
          <w:b/>
          <w:color w:val="000000"/>
          <w:sz w:val="24"/>
          <w:szCs w:val="24"/>
        </w:rPr>
        <w:t>. Перелік  документів, що підтверджують відсутність підстав для відмови УЧАСНИКУ в участі у процедурі закупівлі, визначених у пункті 47 Особливостей.</w:t>
      </w: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412"/>
        <w:jc w:val="both"/>
        <w:rPr>
          <w:rFonts w:ascii="Times New Roman" w:hAnsi="Times New Roman"/>
          <w:sz w:val="24"/>
          <w:szCs w:val="24"/>
        </w:rPr>
      </w:pPr>
      <w:r w:rsidRPr="000C47E3">
        <w:rPr>
          <w:rFonts w:ascii="Times New Roman" w:hAnsi="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C47E3" w:rsidRPr="000C47E3" w:rsidRDefault="000C47E3" w:rsidP="000C47E3">
      <w:pPr>
        <w:spacing w:after="0" w:line="240" w:lineRule="auto"/>
        <w:ind w:firstLine="412"/>
        <w:jc w:val="both"/>
        <w:rPr>
          <w:rFonts w:ascii="Times New Roman" w:hAnsi="Times New Roman"/>
          <w:sz w:val="16"/>
          <w:szCs w:val="16"/>
        </w:rPr>
      </w:pPr>
    </w:p>
    <w:p w:rsidR="000C47E3" w:rsidRPr="000C47E3" w:rsidRDefault="000C47E3" w:rsidP="000C47E3">
      <w:pPr>
        <w:spacing w:after="0" w:line="240" w:lineRule="auto"/>
        <w:ind w:firstLine="567"/>
        <w:jc w:val="both"/>
        <w:rPr>
          <w:rFonts w:ascii="Times New Roman" w:hAnsi="Times New Roman"/>
          <w:sz w:val="24"/>
          <w:szCs w:val="24"/>
        </w:rPr>
      </w:pPr>
      <w:r w:rsidRPr="000C47E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p>
    <w:p w:rsidR="000C47E3" w:rsidRPr="000C47E3" w:rsidRDefault="000C47E3" w:rsidP="000C47E3">
      <w:pPr>
        <w:widowControl w:val="0"/>
        <w:spacing w:after="0" w:line="240" w:lineRule="auto"/>
        <w:ind w:firstLine="567"/>
        <w:jc w:val="both"/>
        <w:rPr>
          <w:rFonts w:ascii="Times New Roman" w:hAnsi="Times New Roman" w:cs="Times New Roman"/>
          <w:sz w:val="24"/>
          <w:szCs w:val="24"/>
        </w:rPr>
      </w:pPr>
      <w:r w:rsidRPr="000C47E3">
        <w:rPr>
          <w:rFonts w:ascii="Times New Roman" w:hAnsi="Times New Roman" w:cs="Times New Roman"/>
          <w:sz w:val="24"/>
          <w:szCs w:val="24"/>
        </w:rPr>
        <w:t xml:space="preserve">Учасник  повинен надати </w:t>
      </w:r>
      <w:r w:rsidRPr="000C47E3">
        <w:rPr>
          <w:rFonts w:ascii="Times New Roman" w:hAnsi="Times New Roman" w:cs="Times New Roman"/>
          <w:b/>
          <w:sz w:val="24"/>
          <w:szCs w:val="24"/>
        </w:rPr>
        <w:t>довідку у довільній формі</w:t>
      </w:r>
      <w:r w:rsidRPr="000C47E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47E3" w:rsidRPr="000C47E3" w:rsidRDefault="000C47E3" w:rsidP="000C47E3">
      <w:pPr>
        <w:shd w:val="clear" w:color="auto" w:fill="FFFFFF"/>
        <w:spacing w:after="0" w:line="240" w:lineRule="auto"/>
        <w:jc w:val="both"/>
        <w:rPr>
          <w:rFonts w:ascii="Times New Roman" w:hAnsi="Times New Roman" w:cs="Times New Roman"/>
          <w:sz w:val="24"/>
          <w:szCs w:val="24"/>
          <w:lang w:eastAsia="ru-RU"/>
        </w:rPr>
      </w:pPr>
    </w:p>
    <w:p w:rsidR="000C47E3" w:rsidRPr="000C47E3" w:rsidRDefault="002C02A0" w:rsidP="000C47E3">
      <w:pPr>
        <w:keepNext/>
        <w:suppressAutoHyphens/>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0C47E3" w:rsidRPr="000C47E3">
        <w:rPr>
          <w:rFonts w:ascii="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визначених у пункті 47 Особливостей.</w:t>
      </w:r>
    </w:p>
    <w:p w:rsidR="000C47E3" w:rsidRPr="000C47E3" w:rsidRDefault="000C47E3" w:rsidP="000C47E3">
      <w:pPr>
        <w:spacing w:line="240" w:lineRule="auto"/>
        <w:ind w:firstLine="567"/>
        <w:jc w:val="both"/>
        <w:rPr>
          <w:rFonts w:ascii="Times New Roman" w:hAnsi="Times New Roman" w:cs="Times New Roman"/>
          <w:sz w:val="24"/>
          <w:szCs w:val="24"/>
          <w:lang w:val="ru-RU"/>
        </w:rPr>
      </w:pPr>
    </w:p>
    <w:p w:rsidR="00827707"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процедури</w:t>
      </w:r>
    </w:p>
    <w:p w:rsidR="00827707" w:rsidRDefault="00827707"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p>
    <w:p w:rsidR="000C47E3" w:rsidRPr="000C47E3" w:rsidRDefault="000C47E3" w:rsidP="000C47E3">
      <w:pPr>
        <w:autoSpaceDE w:val="0"/>
        <w:autoSpaceDN w:val="0"/>
        <w:adjustRightInd w:val="0"/>
        <w:spacing w:after="160" w:line="240" w:lineRule="auto"/>
        <w:ind w:firstLine="567"/>
        <w:jc w:val="both"/>
        <w:rPr>
          <w:rFonts w:ascii="Times New Roman" w:hAnsi="Times New Roman" w:cs="Times New Roman"/>
          <w:color w:val="000000"/>
          <w:sz w:val="24"/>
          <w:szCs w:val="24"/>
          <w:lang w:eastAsia="ru-RU"/>
        </w:rPr>
      </w:pPr>
      <w:bookmarkStart w:id="0" w:name="_GoBack"/>
      <w:bookmarkEnd w:id="0"/>
      <w:r w:rsidRPr="000C47E3">
        <w:rPr>
          <w:rFonts w:ascii="Times New Roman" w:hAnsi="Times New Roman" w:cs="Times New Roman"/>
          <w:color w:val="000000"/>
          <w:sz w:val="24"/>
          <w:szCs w:val="24"/>
          <w:lang w:eastAsia="ru-RU"/>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history="1">
        <w:r w:rsidRPr="000C47E3">
          <w:rPr>
            <w:rFonts w:ascii="Times New Roman" w:hAnsi="Times New Roman" w:cs="Times New Roman"/>
            <w:color w:val="000000"/>
            <w:sz w:val="24"/>
            <w:szCs w:val="24"/>
            <w:lang w:eastAsia="ru-RU"/>
          </w:rPr>
          <w:t>підпунктах 3</w:t>
        </w:r>
      </w:hyperlink>
      <w:r w:rsidRPr="000C47E3">
        <w:rPr>
          <w:rFonts w:ascii="Times New Roman" w:hAnsi="Times New Roman" w:cs="Times New Roman"/>
          <w:color w:val="000000"/>
          <w:sz w:val="24"/>
          <w:szCs w:val="24"/>
          <w:lang w:eastAsia="ru-RU"/>
        </w:rPr>
        <w:t>, </w:t>
      </w:r>
      <w:hyperlink r:id="rId7" w:anchor="n620" w:history="1">
        <w:r w:rsidRPr="000C47E3">
          <w:rPr>
            <w:rFonts w:ascii="Times New Roman" w:hAnsi="Times New Roman" w:cs="Times New Roman"/>
            <w:color w:val="000000"/>
            <w:sz w:val="24"/>
            <w:szCs w:val="24"/>
            <w:lang w:eastAsia="ru-RU"/>
          </w:rPr>
          <w:t>5</w:t>
        </w:r>
      </w:hyperlink>
      <w:r w:rsidRPr="000C47E3">
        <w:rPr>
          <w:rFonts w:ascii="Times New Roman" w:hAnsi="Times New Roman" w:cs="Times New Roman"/>
          <w:color w:val="000000"/>
          <w:sz w:val="24"/>
          <w:szCs w:val="24"/>
          <w:lang w:eastAsia="ru-RU"/>
        </w:rPr>
        <w:t>, </w:t>
      </w:r>
      <w:hyperlink r:id="rId8" w:anchor="n621" w:history="1">
        <w:r w:rsidRPr="000C47E3">
          <w:rPr>
            <w:rFonts w:ascii="Times New Roman" w:hAnsi="Times New Roman" w:cs="Times New Roman"/>
            <w:color w:val="000000"/>
            <w:sz w:val="24"/>
            <w:szCs w:val="24"/>
            <w:lang w:eastAsia="ru-RU"/>
          </w:rPr>
          <w:t>6</w:t>
        </w:r>
      </w:hyperlink>
      <w:r w:rsidRPr="000C47E3">
        <w:rPr>
          <w:rFonts w:ascii="Times New Roman" w:hAnsi="Times New Roman" w:cs="Times New Roman"/>
          <w:color w:val="000000"/>
          <w:sz w:val="24"/>
          <w:szCs w:val="24"/>
          <w:lang w:eastAsia="ru-RU"/>
        </w:rPr>
        <w:t> і </w:t>
      </w:r>
      <w:hyperlink r:id="rId9" w:anchor="n627" w:history="1">
        <w:r w:rsidRPr="000C47E3">
          <w:rPr>
            <w:rFonts w:ascii="Times New Roman" w:hAnsi="Times New Roman" w:cs="Times New Roman"/>
            <w:color w:val="000000"/>
            <w:sz w:val="24"/>
            <w:szCs w:val="24"/>
            <w:lang w:eastAsia="ru-RU"/>
          </w:rPr>
          <w:t>12</w:t>
        </w:r>
      </w:hyperlink>
      <w:r w:rsidRPr="000C47E3">
        <w:rPr>
          <w:rFonts w:ascii="Times New Roman" w:hAnsi="Times New Roman" w:cs="Times New Roman"/>
          <w:color w:val="000000"/>
          <w:sz w:val="24"/>
          <w:szCs w:val="24"/>
          <w:lang w:eastAsia="ru-RU"/>
        </w:rPr>
        <w:t> та в </w:t>
      </w:r>
      <w:hyperlink r:id="rId10" w:anchor="n628" w:history="1">
        <w:r w:rsidRPr="000C47E3">
          <w:rPr>
            <w:rFonts w:ascii="Times New Roman" w:hAnsi="Times New Roman" w:cs="Times New Roman"/>
            <w:color w:val="000000"/>
            <w:sz w:val="24"/>
            <w:szCs w:val="24"/>
            <w:lang w:eastAsia="ru-RU"/>
          </w:rPr>
          <w:t>абзаці чотирнадцятому</w:t>
        </w:r>
      </w:hyperlink>
      <w:r w:rsidRPr="000C47E3">
        <w:rPr>
          <w:rFonts w:ascii="Times New Roman" w:hAnsi="Times New Roman" w:cs="Times New Roman"/>
          <w:color w:val="000000"/>
          <w:sz w:val="24"/>
          <w:szCs w:val="24"/>
          <w:lang w:eastAsia="ru-RU"/>
        </w:rPr>
        <w:t>  пункту 47 Особливостей.</w:t>
      </w:r>
    </w:p>
    <w:p w:rsidR="000C47E3" w:rsidRPr="000C47E3" w:rsidRDefault="000C47E3" w:rsidP="000C47E3">
      <w:pPr>
        <w:spacing w:after="0" w:line="240" w:lineRule="auto"/>
        <w:jc w:val="both"/>
        <w:rPr>
          <w:rFonts w:ascii="Times New Roman" w:hAnsi="Times New Roman" w:cs="Times New Roman"/>
          <w:sz w:val="24"/>
          <w:szCs w:val="24"/>
        </w:rPr>
      </w:pPr>
      <w:r w:rsidRPr="000C47E3">
        <w:rPr>
          <w:rFonts w:ascii="Times New Roman" w:hAnsi="Times New Roman" w:cs="Times New Roman"/>
          <w:b/>
          <w:color w:val="000000"/>
          <w:sz w:val="24"/>
          <w:szCs w:val="24"/>
        </w:rPr>
        <w:lastRenderedPageBreak/>
        <w:t>Документи, які надаються ПЕРЕМОЖЦЕМ (фізичною особою чи фізичною особою</w:t>
      </w:r>
      <w:r w:rsidRPr="000C47E3">
        <w:rPr>
          <w:rFonts w:ascii="Times New Roman" w:hAnsi="Times New Roman" w:cs="Times New Roman"/>
          <w:b/>
          <w:sz w:val="24"/>
          <w:szCs w:val="24"/>
        </w:rPr>
        <w:t xml:space="preserve"> - </w:t>
      </w:r>
      <w:r w:rsidRPr="000C47E3">
        <w:rPr>
          <w:rFonts w:ascii="Times New Roman" w:hAnsi="Times New Roman" w:cs="Times New Roman"/>
          <w:b/>
          <w:color w:val="000000"/>
          <w:sz w:val="24"/>
          <w:szCs w:val="24"/>
        </w:rPr>
        <w:t>підприємцем):</w:t>
      </w:r>
    </w:p>
    <w:tbl>
      <w:tblPr>
        <w:tblW w:w="10335" w:type="dxa"/>
        <w:tblInd w:w="-42" w:type="dxa"/>
        <w:tblLayout w:type="fixed"/>
        <w:tblLook w:val="04A0" w:firstRow="1" w:lastRow="0" w:firstColumn="1" w:lastColumn="0" w:noHBand="0" w:noVBand="1"/>
      </w:tblPr>
      <w:tblGrid>
        <w:gridCol w:w="645"/>
        <w:gridCol w:w="4717"/>
        <w:gridCol w:w="4973"/>
      </w:tblGrid>
      <w:tr w:rsidR="000C47E3" w:rsidRPr="000C47E3" w:rsidTr="000C47E3">
        <w:trPr>
          <w:trHeight w:val="121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w:t>
            </w:r>
          </w:p>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з/п</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Вимоги згідно пункту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1</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3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1"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left="-39" w:right="140" w:hanging="61"/>
              <w:jc w:val="both"/>
              <w:rPr>
                <w:rFonts w:ascii="Times New Roman" w:hAnsi="Times New Roman" w:cs="Times New Roman"/>
                <w:color w:val="000000"/>
                <w:sz w:val="24"/>
                <w:szCs w:val="24"/>
                <w:lang w:eastAsia="ru-RU"/>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1830"/>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2</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(підпункт 5 пункт 47 Особливостей)</w:t>
            </w:r>
          </w:p>
        </w:tc>
        <w:tc>
          <w:tcPr>
            <w:tcW w:w="497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47E3" w:rsidRPr="000C47E3" w:rsidRDefault="000C47E3" w:rsidP="000C47E3">
            <w:pPr>
              <w:ind w:left="-39" w:hanging="39"/>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2"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Зазначений документ повинен містити реквізити для перевірки, зокрема QR-код та/або номер який, забезпечує перехід за </w:t>
            </w:r>
            <w:r w:rsidRPr="000C47E3">
              <w:rPr>
                <w:rFonts w:ascii="Times New Roman" w:hAnsi="Times New Roman" w:cs="Times New Roman"/>
                <w:sz w:val="24"/>
                <w:szCs w:val="24"/>
              </w:rPr>
              <w:lastRenderedPageBreak/>
              <w:t>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142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4</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(підпункт 12 пункт 47 Особливостей)</w:t>
            </w:r>
          </w:p>
        </w:tc>
        <w:tc>
          <w:tcPr>
            <w:tcW w:w="497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sz w:val="24"/>
                <w:szCs w:val="24"/>
              </w:rPr>
            </w:pPr>
          </w:p>
        </w:tc>
      </w:tr>
      <w:tr w:rsidR="000C47E3" w:rsidRPr="000C47E3" w:rsidTr="000C47E3">
        <w:trPr>
          <w:trHeight w:val="3379"/>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lastRenderedPageBreak/>
              <w:t>5</w:t>
            </w: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color w:val="000000"/>
                <w:sz w:val="24"/>
                <w:szCs w:val="24"/>
                <w:lang w:eastAsia="ru-RU"/>
              </w:rPr>
            </w:pPr>
            <w:r w:rsidRPr="000C47E3">
              <w:rPr>
                <w:rFonts w:ascii="Times New Roman" w:hAnsi="Times New Roman" w:cs="Times New Roman"/>
                <w:color w:val="000000"/>
                <w:sz w:val="24"/>
                <w:szCs w:val="24"/>
                <w:lang w:eastAsia="ru-RU"/>
              </w:rPr>
              <w:t>(абзац 14 пункт 47 Особливостей)</w:t>
            </w:r>
          </w:p>
        </w:tc>
        <w:tc>
          <w:tcPr>
            <w:tcW w:w="4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left="-39" w:right="140" w:hanging="39"/>
              <w:jc w:val="both"/>
              <w:rPr>
                <w:rFonts w:ascii="Times New Roman" w:hAnsi="Times New Roman" w:cs="Times New Roman"/>
                <w:color w:val="000000"/>
                <w:sz w:val="24"/>
                <w:szCs w:val="24"/>
                <w:lang w:eastAsia="ru-RU"/>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rPr>
          <w:rFonts w:ascii="Times New Roman" w:hAnsi="Times New Roman" w:cs="Times New Roman"/>
          <w:b/>
          <w:color w:val="000000"/>
          <w:sz w:val="24"/>
          <w:szCs w:val="24"/>
        </w:rPr>
      </w:pPr>
    </w:p>
    <w:p w:rsidR="000C47E3" w:rsidRPr="000C47E3" w:rsidRDefault="000C47E3" w:rsidP="000C47E3">
      <w:pPr>
        <w:rPr>
          <w:rFonts w:ascii="Times New Roman" w:hAnsi="Times New Roman" w:cs="Times New Roman"/>
          <w:b/>
          <w:color w:val="000000"/>
          <w:sz w:val="24"/>
          <w:szCs w:val="24"/>
        </w:rPr>
      </w:pPr>
      <w:r w:rsidRPr="000C47E3">
        <w:rPr>
          <w:rFonts w:ascii="Times New Roman" w:hAnsi="Times New Roman" w:cs="Times New Roman"/>
          <w:b/>
          <w:color w:val="000000"/>
          <w:sz w:val="24"/>
          <w:szCs w:val="24"/>
        </w:rPr>
        <w:t>Документи, які надаються  ПЕРЕМОЖЦЕМ (юридичною особою):</w:t>
      </w:r>
    </w:p>
    <w:tbl>
      <w:tblPr>
        <w:tblW w:w="10350" w:type="dxa"/>
        <w:tblInd w:w="-42" w:type="dxa"/>
        <w:tblLayout w:type="fixed"/>
        <w:tblLook w:val="04A0" w:firstRow="1" w:lastRow="0" w:firstColumn="1" w:lastColumn="0" w:noHBand="0" w:noVBand="1"/>
      </w:tblPr>
      <w:tblGrid>
        <w:gridCol w:w="690"/>
        <w:gridCol w:w="4846"/>
        <w:gridCol w:w="4814"/>
      </w:tblGrid>
      <w:tr w:rsidR="000C47E3" w:rsidRPr="000C47E3" w:rsidTr="000C47E3">
        <w:trPr>
          <w:trHeight w:val="100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w:t>
            </w:r>
          </w:p>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з/п</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Вимоги згідно пункту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47E3" w:rsidRPr="000C47E3" w:rsidTr="000C47E3">
        <w:trPr>
          <w:trHeight w:val="1723"/>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1</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C47E3">
              <w:rPr>
                <w:rFonts w:ascii="Times New Roman" w:hAnsi="Times New Roman" w:cs="Times New Roman"/>
                <w:iCs/>
                <w:color w:val="000000"/>
                <w:sz w:val="24"/>
                <w:szCs w:val="24"/>
              </w:rPr>
              <w:lastRenderedPageBreak/>
              <w:t>правопорушення, пов’язаного з корупцією.</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3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color w:val="000000"/>
                <w:sz w:val="24"/>
                <w:szCs w:val="24"/>
              </w:rPr>
              <w:lastRenderedPageBreak/>
              <w:t xml:space="preserve">Витяг або довідку з Єдиного державного реєстру осіб, які вчинили корупційні правопорушення  про те, що </w:t>
            </w:r>
            <w:r w:rsidRPr="000C47E3">
              <w:rPr>
                <w:rFonts w:ascii="Times New Roman" w:hAnsi="Times New Roman" w:cs="Times New Roman"/>
                <w:color w:val="000000"/>
                <w:sz w:val="24"/>
                <w:szCs w:val="24"/>
                <w:shd w:val="clear" w:color="auto" w:fill="FFFFFF"/>
              </w:rPr>
              <w:t xml:space="preserve">керівника учасника процедури закупівлі, яка є учасником, не було притягнуто згідно із </w:t>
            </w:r>
            <w:r w:rsidRPr="000C47E3">
              <w:rPr>
                <w:rFonts w:ascii="Times New Roman" w:hAnsi="Times New Roman" w:cs="Times New Roman"/>
                <w:color w:val="000000"/>
                <w:sz w:val="24"/>
                <w:szCs w:val="24"/>
                <w:shd w:val="clear" w:color="auto" w:fill="FFFFFF"/>
              </w:rPr>
              <w:lastRenderedPageBreak/>
              <w:t>законом до відповідальності за вчинення корупційного правопорушення або правопорушення, пов’язаного з корупцією</w:t>
            </w:r>
            <w:r w:rsidRPr="000C47E3">
              <w:rPr>
                <w:rFonts w:ascii="Times New Roman" w:hAnsi="Times New Roman" w:cs="Times New Roman"/>
                <w:sz w:val="24"/>
                <w:szCs w:val="24"/>
              </w:rPr>
              <w:t>.</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сформований користувачем в </w:t>
            </w:r>
            <w:proofErr w:type="spellStart"/>
            <w:r w:rsidRPr="000C47E3">
              <w:rPr>
                <w:rFonts w:ascii="Times New Roman" w:hAnsi="Times New Roman" w:cs="Times New Roman"/>
                <w:sz w:val="24"/>
                <w:szCs w:val="24"/>
              </w:rPr>
              <w:t>онлайн-режимі</w:t>
            </w:r>
            <w:proofErr w:type="spellEnd"/>
            <w:r w:rsidRPr="000C47E3">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з використанням електронного цифрового підпису за посиланням </w:t>
            </w:r>
            <w:hyperlink r:id="rId13" w:history="1">
              <w:r w:rsidRPr="000C47E3">
                <w:rPr>
                  <w:rFonts w:ascii="Times New Roman" w:hAnsi="Times New Roman" w:cs="Times New Roman"/>
                  <w:color w:val="0000FF"/>
                  <w:sz w:val="24"/>
                  <w:szCs w:val="24"/>
                  <w:u w:val="single"/>
                </w:rPr>
                <w:t>https://corruptinfo.nazk.gov.ua/reference/getpersonalreference/individual</w:t>
              </w:r>
            </w:hyperlink>
            <w:r w:rsidRPr="000C47E3">
              <w:rPr>
                <w:rFonts w:ascii="Times New Roman" w:hAnsi="Times New Roman" w:cs="Times New Roman"/>
                <w:sz w:val="24"/>
                <w:szCs w:val="24"/>
              </w:rPr>
              <w:t xml:space="preserve">. </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0C47E3" w:rsidRPr="000C47E3" w:rsidTr="000C47E3">
        <w:trPr>
          <w:trHeight w:val="215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2</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6 пункт 47 Особливостей)</w:t>
            </w:r>
          </w:p>
        </w:tc>
        <w:tc>
          <w:tcPr>
            <w:tcW w:w="481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47E3" w:rsidRPr="000C47E3" w:rsidRDefault="000C47E3" w:rsidP="000C47E3">
            <w:pPr>
              <w:jc w:val="both"/>
              <w:rPr>
                <w:rFonts w:ascii="Times New Roman" w:hAnsi="Times New Roman" w:cs="Times New Roman"/>
                <w:color w:val="000000"/>
                <w:sz w:val="24"/>
                <w:szCs w:val="24"/>
                <w:lang w:eastAsia="ru-RU"/>
              </w:rPr>
            </w:pP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color w:val="000000"/>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w:t>
            </w:r>
            <w:r w:rsidRPr="000C47E3">
              <w:rPr>
                <w:rFonts w:ascii="Times New Roman" w:hAnsi="Times New Roman" w:cs="Times New Roman"/>
                <w:iCs/>
                <w:color w:val="000000"/>
                <w:sz w:val="24"/>
                <w:szCs w:val="24"/>
              </w:rPr>
              <w:t xml:space="preserve">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можна швидко отримати </w:t>
            </w:r>
            <w:proofErr w:type="spellStart"/>
            <w:r w:rsidRPr="000C47E3">
              <w:rPr>
                <w:rFonts w:ascii="Times New Roman" w:hAnsi="Times New Roman" w:cs="Times New Roman"/>
                <w:sz w:val="24"/>
                <w:szCs w:val="24"/>
              </w:rPr>
              <w:t>онлайн</w:t>
            </w:r>
            <w:proofErr w:type="spellEnd"/>
            <w:r w:rsidRPr="000C47E3">
              <w:rPr>
                <w:rFonts w:ascii="Times New Roman" w:hAnsi="Times New Roman" w:cs="Times New Roman"/>
                <w:sz w:val="24"/>
                <w:szCs w:val="24"/>
              </w:rPr>
              <w:t xml:space="preserve"> скориставшись сервісом МВС України: </w:t>
            </w:r>
            <w:hyperlink r:id="rId14" w:tgtFrame="_blank" w:history="1">
              <w:proofErr w:type="spellStart"/>
              <w:r w:rsidRPr="000C47E3">
                <w:rPr>
                  <w:rFonts w:ascii="Times New Roman" w:hAnsi="Times New Roman" w:cs="Times New Roman"/>
                  <w:color w:val="0000FF"/>
                  <w:sz w:val="24"/>
                  <w:szCs w:val="24"/>
                  <w:u w:val="single"/>
                </w:rPr>
                <w:t>vytiah.mvs.gov.ua</w:t>
              </w:r>
              <w:proofErr w:type="spellEnd"/>
            </w:hyperlink>
            <w:r w:rsidRPr="000C47E3">
              <w:rPr>
                <w:rFonts w:ascii="Times New Roman" w:hAnsi="Times New Roman" w:cs="Times New Roman"/>
                <w:sz w:val="24"/>
                <w:szCs w:val="24"/>
              </w:rPr>
              <w:t xml:space="preserve"> (витяг). </w:t>
            </w:r>
          </w:p>
          <w:p w:rsidR="000C47E3" w:rsidRPr="000C47E3" w:rsidRDefault="000C47E3" w:rsidP="000C47E3">
            <w:pPr>
              <w:tabs>
                <w:tab w:val="left" w:pos="180"/>
              </w:tabs>
              <w:spacing w:after="0"/>
              <w:ind w:right="-25"/>
              <w:jc w:val="both"/>
              <w:rPr>
                <w:rFonts w:ascii="Times New Roman" w:hAnsi="Times New Roman" w:cs="Times New Roman"/>
                <w:sz w:val="24"/>
                <w:szCs w:val="24"/>
              </w:rPr>
            </w:pPr>
            <w:r w:rsidRPr="000C47E3">
              <w:rPr>
                <w:rFonts w:ascii="Times New Roman" w:hAnsi="Times New Roman" w:cs="Times New Roman"/>
                <w:sz w:val="24"/>
                <w:szCs w:val="24"/>
              </w:rPr>
              <w:t xml:space="preserve">Документ подається шляхом завантаження в електронну систему. </w:t>
            </w:r>
          </w:p>
          <w:p w:rsidR="000C47E3" w:rsidRPr="000C47E3" w:rsidRDefault="000C47E3" w:rsidP="000C47E3">
            <w:pPr>
              <w:spacing w:before="240"/>
              <w:jc w:val="both"/>
              <w:rPr>
                <w:rFonts w:ascii="Times New Roman" w:hAnsi="Times New Roman" w:cs="Times New Roman"/>
                <w:iCs/>
                <w:color w:val="000000"/>
                <w:sz w:val="24"/>
                <w:szCs w:val="24"/>
              </w:rPr>
            </w:pPr>
            <w:r w:rsidRPr="000C47E3">
              <w:rPr>
                <w:rFonts w:ascii="Times New Roman" w:hAnsi="Times New Roman" w:cs="Times New Roman"/>
                <w:sz w:val="24"/>
                <w:szCs w:val="24"/>
              </w:rPr>
              <w:t>Зазначений документ повинен містити реквізити для перевірки, зокрема QR-код та/або номер 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та електронний підпис та/або печатку.</w:t>
            </w:r>
          </w:p>
        </w:tc>
      </w:tr>
      <w:tr w:rsidR="000C47E3" w:rsidRPr="000C47E3" w:rsidTr="000C47E3">
        <w:trPr>
          <w:trHeight w:val="2025"/>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4</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(підпункт 12 пункт 47 Особливостей)</w:t>
            </w:r>
          </w:p>
        </w:tc>
        <w:tc>
          <w:tcPr>
            <w:tcW w:w="4813" w:type="dxa"/>
            <w:vMerge/>
            <w:tcBorders>
              <w:top w:val="single" w:sz="8" w:space="0" w:color="000000"/>
              <w:left w:val="single" w:sz="8" w:space="0" w:color="000000"/>
              <w:bottom w:val="nil"/>
              <w:right w:val="single" w:sz="8" w:space="0" w:color="000000"/>
            </w:tcBorders>
            <w:vAlign w:val="center"/>
            <w:hideMark/>
          </w:tcPr>
          <w:p w:rsidR="000C47E3" w:rsidRPr="000C47E3" w:rsidRDefault="000C47E3" w:rsidP="000C47E3">
            <w:pPr>
              <w:spacing w:after="0" w:line="240" w:lineRule="auto"/>
              <w:rPr>
                <w:rFonts w:ascii="Times New Roman" w:hAnsi="Times New Roman" w:cs="Times New Roman"/>
                <w:iCs/>
                <w:color w:val="000000"/>
                <w:sz w:val="24"/>
                <w:szCs w:val="24"/>
              </w:rPr>
            </w:pPr>
          </w:p>
        </w:tc>
      </w:tr>
      <w:tr w:rsidR="000C47E3" w:rsidRPr="000C47E3" w:rsidTr="000C47E3">
        <w:trPr>
          <w:trHeight w:val="862"/>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ind w:left="100"/>
              <w:jc w:val="center"/>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lastRenderedPageBreak/>
              <w:t>5</w:t>
            </w:r>
          </w:p>
        </w:tc>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C47E3" w:rsidRPr="000C47E3" w:rsidRDefault="000C47E3" w:rsidP="000C47E3">
            <w:pPr>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(абзац 14 пункт 47 Особливостей)</w:t>
            </w:r>
          </w:p>
        </w:tc>
        <w:tc>
          <w:tcPr>
            <w:tcW w:w="4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47E3" w:rsidRPr="000C47E3" w:rsidRDefault="000C47E3" w:rsidP="000C47E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Відповідно до абзацу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Переможець:</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6263B9">
              <w:rPr>
                <w:rFonts w:ascii="Times New Roman" w:hAnsi="Times New Roman" w:cs="Times New Roman"/>
                <w:iCs/>
                <w:color w:val="000000"/>
                <w:sz w:val="24"/>
                <w:szCs w:val="24"/>
              </w:rPr>
              <w:t>7</w:t>
            </w:r>
            <w:r w:rsidRPr="000C47E3">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0C47E3" w:rsidRPr="000C47E3" w:rsidRDefault="000C47E3" w:rsidP="000C47E3">
            <w:pPr>
              <w:numPr>
                <w:ilvl w:val="0"/>
                <w:numId w:val="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якщо ПЕРЕБУВАЄ в обставинах, зазначених у абзаці чотирнадцять пункту </w:t>
            </w:r>
            <w:r w:rsidR="006263B9">
              <w:rPr>
                <w:rFonts w:ascii="Times New Roman" w:hAnsi="Times New Roman" w:cs="Times New Roman"/>
                <w:iCs/>
                <w:color w:val="000000"/>
                <w:sz w:val="24"/>
                <w:szCs w:val="24"/>
              </w:rPr>
              <w:t>47</w:t>
            </w:r>
            <w:r w:rsidRPr="000C47E3">
              <w:rPr>
                <w:rFonts w:ascii="Times New Roman" w:hAnsi="Times New Roman" w:cs="Times New Roman"/>
                <w:iCs/>
                <w:color w:val="000000"/>
                <w:sz w:val="24"/>
                <w:szCs w:val="24"/>
              </w:rPr>
              <w:t xml:space="preserve"> Особливостей, повинен надати: </w:t>
            </w:r>
          </w:p>
          <w:p w:rsidR="000C47E3" w:rsidRPr="000C47E3" w:rsidRDefault="000C47E3" w:rsidP="000C47E3">
            <w:pPr>
              <w:numPr>
                <w:ilvl w:val="0"/>
                <w:numId w:val="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0C47E3" w:rsidRPr="000C47E3" w:rsidRDefault="000C47E3" w:rsidP="000C47E3">
            <w:pPr>
              <w:ind w:right="140"/>
              <w:jc w:val="both"/>
              <w:rPr>
                <w:rFonts w:ascii="Times New Roman" w:hAnsi="Times New Roman" w:cs="Times New Roman"/>
                <w:iCs/>
                <w:color w:val="000000"/>
                <w:sz w:val="24"/>
                <w:szCs w:val="24"/>
              </w:rPr>
            </w:pPr>
            <w:r w:rsidRPr="000C47E3">
              <w:rPr>
                <w:rFonts w:ascii="Times New Roman" w:hAnsi="Times New Roman" w:cs="Times New Roman"/>
                <w:iCs/>
                <w:color w:val="000000"/>
                <w:sz w:val="24"/>
                <w:szCs w:val="24"/>
              </w:rPr>
              <w:t xml:space="preserve">           -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15"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3B76" w:rsidRDefault="00FA3B76" w:rsidP="000C47E3">
      <w:pPr>
        <w:spacing w:before="20" w:after="20" w:line="240" w:lineRule="auto"/>
        <w:jc w:val="both"/>
      </w:pPr>
    </w:p>
    <w:sectPr w:rsidR="00FA3B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77840"/>
    <w:rsid w:val="000C47E3"/>
    <w:rsid w:val="0012503C"/>
    <w:rsid w:val="00135067"/>
    <w:rsid w:val="00263051"/>
    <w:rsid w:val="002C02A0"/>
    <w:rsid w:val="00331198"/>
    <w:rsid w:val="00411D3C"/>
    <w:rsid w:val="00576A04"/>
    <w:rsid w:val="006263B9"/>
    <w:rsid w:val="00641F6A"/>
    <w:rsid w:val="007B26F0"/>
    <w:rsid w:val="007D7114"/>
    <w:rsid w:val="00827707"/>
    <w:rsid w:val="0089713D"/>
    <w:rsid w:val="009521E6"/>
    <w:rsid w:val="00952D20"/>
    <w:rsid w:val="009D3BA4"/>
    <w:rsid w:val="00A7739B"/>
    <w:rsid w:val="00B3055F"/>
    <w:rsid w:val="00C97072"/>
    <w:rsid w:val="00CB6135"/>
    <w:rsid w:val="00CE6AC3"/>
    <w:rsid w:val="00D017E2"/>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067"/>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ed20230519" TargetMode="External"/><Relationship Id="rId13" Type="http://schemas.openxmlformats.org/officeDocument/2006/relationships/hyperlink" Target="https://corruptinfo.nazk.gov.ua/reference/getpersonalreference/individual%20" TargetMode="External"/><Relationship Id="rId3" Type="http://schemas.microsoft.com/office/2007/relationships/stylesWithEffects" Target="stylesWithEffects.xml"/><Relationship Id="rId7" Type="http://schemas.openxmlformats.org/officeDocument/2006/relationships/hyperlink" Target="https://zakon.rada.gov.ua/laws/show/1178-2022-&#1087;/ed20230519" TargetMode="External"/><Relationship Id="rId12" Type="http://schemas.openxmlformats.org/officeDocument/2006/relationships/hyperlink" Target="http://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1087;/ed20230519" TargetMode="External"/><Relationship Id="rId11"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1087;/ed20230519" TargetMode="External"/><Relationship Id="rId4" Type="http://schemas.openxmlformats.org/officeDocument/2006/relationships/settings" Target="settings.xml"/><Relationship Id="rId9" Type="http://schemas.openxmlformats.org/officeDocument/2006/relationships/hyperlink" Target="https://zakon.rada.gov.ua/laws/show/1178-2022-&#1087;/ed20230519" TargetMode="External"/><Relationship Id="rId14"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8002</Words>
  <Characters>4562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2023-03-01T10:22:00Z</cp:lastPrinted>
  <dcterms:created xsi:type="dcterms:W3CDTF">2024-01-08T08:04:00Z</dcterms:created>
  <dcterms:modified xsi:type="dcterms:W3CDTF">2024-01-11T07:13:00Z</dcterms:modified>
</cp:coreProperties>
</file>