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BE" w:rsidRPr="00910A71" w:rsidRDefault="005940BE" w:rsidP="005940BE">
      <w:pPr>
        <w:ind w:left="2832" w:firstLine="708"/>
        <w:jc w:val="right"/>
        <w:rPr>
          <w:b/>
          <w:sz w:val="22"/>
          <w:szCs w:val="22"/>
          <w:lang w:val="uk-UA"/>
        </w:rPr>
      </w:pPr>
      <w:r w:rsidRPr="00910A71">
        <w:rPr>
          <w:b/>
          <w:sz w:val="22"/>
          <w:szCs w:val="22"/>
          <w:lang w:val="uk-UA"/>
        </w:rPr>
        <w:t>ДОДАТОК №</w:t>
      </w:r>
      <w:r>
        <w:rPr>
          <w:b/>
          <w:sz w:val="22"/>
          <w:szCs w:val="22"/>
          <w:lang w:val="uk-UA"/>
        </w:rPr>
        <w:t>2</w:t>
      </w:r>
    </w:p>
    <w:p w:rsidR="005940BE" w:rsidRPr="00910A71" w:rsidRDefault="005940BE" w:rsidP="005940BE">
      <w:pPr>
        <w:ind w:left="2832" w:firstLine="708"/>
        <w:jc w:val="right"/>
        <w:rPr>
          <w:b/>
          <w:sz w:val="22"/>
          <w:szCs w:val="22"/>
          <w:lang w:val="uk-UA"/>
        </w:rPr>
      </w:pPr>
      <w:r>
        <w:rPr>
          <w:b/>
          <w:sz w:val="22"/>
          <w:szCs w:val="22"/>
          <w:lang w:val="uk-UA"/>
        </w:rPr>
        <w:t>до тендерної документації</w:t>
      </w:r>
    </w:p>
    <w:p w:rsidR="005940BE" w:rsidRPr="00910A71" w:rsidRDefault="005940BE" w:rsidP="0059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2"/>
          <w:szCs w:val="22"/>
          <w:lang w:val="uk-UA"/>
        </w:rPr>
      </w:pPr>
      <w:r w:rsidRPr="00910A71">
        <w:rPr>
          <w:b/>
          <w:iCs/>
          <w:sz w:val="22"/>
          <w:szCs w:val="22"/>
          <w:lang w:val="uk-UA"/>
        </w:rPr>
        <w:t>ТЕХНІЧН</w:t>
      </w:r>
      <w:r>
        <w:rPr>
          <w:b/>
          <w:iCs/>
          <w:sz w:val="22"/>
          <w:szCs w:val="22"/>
          <w:lang w:val="uk-UA"/>
        </w:rPr>
        <w:t>І ВИМОГИ</w:t>
      </w:r>
      <w:r w:rsidRPr="00910A71">
        <w:rPr>
          <w:b/>
          <w:iCs/>
          <w:sz w:val="22"/>
          <w:szCs w:val="22"/>
          <w:lang w:val="uk-UA"/>
        </w:rPr>
        <w:t xml:space="preserve"> </w:t>
      </w:r>
    </w:p>
    <w:p w:rsidR="005940BE" w:rsidRPr="00910A71" w:rsidRDefault="005940BE" w:rsidP="0059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2"/>
          <w:szCs w:val="22"/>
          <w:lang w:val="uk-UA"/>
        </w:rPr>
      </w:pPr>
      <w:r w:rsidRPr="00910A71">
        <w:rPr>
          <w:b/>
          <w:iCs/>
          <w:sz w:val="22"/>
          <w:szCs w:val="22"/>
          <w:lang w:val="uk-UA"/>
        </w:rPr>
        <w:t>(Інформація про необхідні технічні, якісні та кількісні характеристики)</w:t>
      </w:r>
    </w:p>
    <w:p w:rsidR="001C5820" w:rsidRDefault="005940BE" w:rsidP="001C5820">
      <w:pPr>
        <w:jc w:val="both"/>
        <w:rPr>
          <w:rFonts w:ascii="Times New Roman" w:hAnsi="Times New Roman"/>
          <w:b/>
          <w:lang w:val="uk-UA" w:eastAsia="uk-UA"/>
        </w:rPr>
      </w:pPr>
      <w:r w:rsidRPr="00B85227">
        <w:rPr>
          <w:sz w:val="22"/>
          <w:szCs w:val="22"/>
          <w:lang w:val="uk-UA"/>
        </w:rPr>
        <w:t xml:space="preserve"> </w:t>
      </w:r>
      <w:r w:rsidRPr="00B85227">
        <w:rPr>
          <w:rFonts w:ascii="Times New Roman" w:hAnsi="Times New Roman" w:cs="Times New Roman"/>
          <w:lang w:val="uk-UA"/>
        </w:rPr>
        <w:t xml:space="preserve">на закупівлю товару – </w:t>
      </w:r>
      <w:r w:rsidR="0064710F" w:rsidRPr="0064710F">
        <w:rPr>
          <w:rFonts w:ascii="Times New Roman" w:hAnsi="Times New Roman" w:cs="Times New Roman"/>
          <w:b/>
          <w:lang w:val="uk-UA"/>
        </w:rPr>
        <w:t>Деревина дров’яна непромислового використання</w:t>
      </w:r>
      <w:r w:rsidR="001C5820">
        <w:rPr>
          <w:rFonts w:ascii="Times New Roman" w:hAnsi="Times New Roman"/>
          <w:b/>
          <w:lang w:val="uk-UA" w:eastAsia="uk-UA"/>
        </w:rPr>
        <w:t xml:space="preserve">, </w:t>
      </w:r>
      <w:r w:rsidR="001C5820">
        <w:rPr>
          <w:rFonts w:ascii="Times New Roman" w:hAnsi="Times New Roman" w:cs="Times New Roman"/>
          <w:b/>
          <w:lang w:val="uk-UA"/>
        </w:rPr>
        <w:t xml:space="preserve">код ДК 021:2015 </w:t>
      </w:r>
      <w:r w:rsidR="001C5820">
        <w:rPr>
          <w:rFonts w:ascii="Times New Roman" w:hAnsi="Times New Roman"/>
          <w:b/>
          <w:lang w:val="uk-UA" w:eastAsia="uk-UA"/>
        </w:rPr>
        <w:t>03410000-7 - «Деревина»</w:t>
      </w:r>
    </w:p>
    <w:p w:rsidR="005940BE" w:rsidRPr="00B85227" w:rsidRDefault="005940BE" w:rsidP="001C5820">
      <w:pPr>
        <w:rPr>
          <w:rFonts w:ascii="Times New Roman" w:eastAsia="Arial" w:hAnsi="Times New Roman" w:cs="Times New Roman"/>
          <w:color w:val="000000"/>
          <w:lang w:val="uk-UA"/>
        </w:rPr>
      </w:pPr>
    </w:p>
    <w:p w:rsidR="005940BE" w:rsidRPr="00CE6146" w:rsidRDefault="005940BE" w:rsidP="005940BE">
      <w:pPr>
        <w:autoSpaceDE/>
        <w:spacing w:before="40"/>
        <w:ind w:firstLine="567"/>
        <w:jc w:val="both"/>
        <w:rPr>
          <w:rFonts w:ascii="Arial" w:eastAsia="Arial" w:hAnsi="Arial" w:cs="Arial"/>
          <w:sz w:val="22"/>
          <w:szCs w:val="22"/>
        </w:rPr>
      </w:pPr>
      <w:r>
        <w:rPr>
          <w:rFonts w:ascii="Times New Roman" w:eastAsia="Arial" w:hAnsi="Times New Roman" w:cs="Times New Roman"/>
          <w:lang w:val="uk-UA"/>
        </w:rPr>
        <w:t>1</w:t>
      </w:r>
      <w:r w:rsidRPr="008A2E42">
        <w:rPr>
          <w:rFonts w:ascii="Times New Roman" w:eastAsia="Arial" w:hAnsi="Times New Roman" w:cs="Times New Roman"/>
          <w:lang w:val="uk-UA"/>
        </w:rPr>
        <w:t xml:space="preserve">. Учасник повинен передати (поставити) Замовнику товари, передбачені цією документацією, якість яких відповідає </w:t>
      </w:r>
      <w:r w:rsidR="008F5284">
        <w:rPr>
          <w:rFonts w:ascii="Times New Roman" w:eastAsia="Arial" w:hAnsi="Times New Roman" w:cs="Times New Roman"/>
          <w:lang w:val="uk-UA"/>
        </w:rPr>
        <w:t xml:space="preserve">діючим </w:t>
      </w:r>
      <w:r w:rsidR="00D77996">
        <w:rPr>
          <w:rFonts w:ascii="Times New Roman" w:eastAsia="Arial" w:hAnsi="Times New Roman" w:cs="Times New Roman"/>
          <w:lang w:val="uk-UA"/>
        </w:rPr>
        <w:t xml:space="preserve">ГОСТ, </w:t>
      </w:r>
      <w:r w:rsidR="008F5284">
        <w:rPr>
          <w:rFonts w:ascii="Times New Roman" w:eastAsia="Arial" w:hAnsi="Times New Roman" w:cs="Times New Roman"/>
          <w:lang w:val="uk-UA"/>
        </w:rPr>
        <w:t xml:space="preserve">ДСТУ, </w:t>
      </w:r>
      <w:r w:rsidR="00361AE6">
        <w:rPr>
          <w:rFonts w:ascii="Times New Roman" w:eastAsia="Arial" w:hAnsi="Times New Roman" w:cs="Times New Roman"/>
          <w:lang w:val="uk-UA"/>
        </w:rPr>
        <w:t>ТУУ</w:t>
      </w:r>
      <w:r w:rsidR="008F5284">
        <w:rPr>
          <w:rFonts w:ascii="Times New Roman" w:eastAsia="Arial" w:hAnsi="Times New Roman" w:cs="Times New Roman"/>
          <w:lang w:val="uk-UA"/>
        </w:rPr>
        <w:t xml:space="preserve"> тощо</w:t>
      </w:r>
      <w:r w:rsidRPr="006603E7">
        <w:rPr>
          <w:rFonts w:ascii="Times New Roman" w:eastAsia="Arial" w:hAnsi="Times New Roman" w:cs="Times New Roman"/>
          <w:lang w:val="uk-UA"/>
        </w:rPr>
        <w:t>.</w:t>
      </w:r>
    </w:p>
    <w:p w:rsidR="005940BE" w:rsidRPr="008A2E42" w:rsidRDefault="005940BE" w:rsidP="005940BE">
      <w:pPr>
        <w:widowControl/>
        <w:shd w:val="clear" w:color="auto" w:fill="FFFFFF"/>
        <w:autoSpaceDE/>
        <w:ind w:firstLine="708"/>
        <w:jc w:val="both"/>
        <w:rPr>
          <w:rFonts w:ascii="Times New Roman" w:eastAsia="Arial" w:hAnsi="Times New Roman" w:cs="Times New Roman"/>
          <w:color w:val="000000"/>
          <w:lang w:val="uk-UA"/>
        </w:rPr>
      </w:pPr>
      <w:r>
        <w:rPr>
          <w:rFonts w:ascii="Times New Roman" w:eastAsia="Arial" w:hAnsi="Times New Roman" w:cs="Times New Roman"/>
          <w:color w:val="000000"/>
          <w:lang w:val="uk-UA"/>
        </w:rPr>
        <w:t>2</w:t>
      </w:r>
      <w:r w:rsidRPr="008A2E42">
        <w:rPr>
          <w:rFonts w:ascii="Times New Roman" w:eastAsia="Arial" w:hAnsi="Times New Roman" w:cs="Times New Roman"/>
          <w:color w:val="000000"/>
        </w:rPr>
        <w:t>.</w:t>
      </w:r>
      <w:r w:rsidRPr="008A2E42">
        <w:rPr>
          <w:rFonts w:ascii="Times New Roman" w:eastAsia="Arial" w:hAnsi="Times New Roman" w:cs="Times New Roman"/>
          <w:color w:val="000000"/>
          <w:lang w:val="uk-UA"/>
        </w:rPr>
        <w:t xml:space="preserve"> </w:t>
      </w:r>
      <w:proofErr w:type="spellStart"/>
      <w:r w:rsidRPr="008A2E42">
        <w:rPr>
          <w:rFonts w:ascii="Times New Roman" w:eastAsia="Arial" w:hAnsi="Times New Roman" w:cs="Times New Roman"/>
          <w:color w:val="000000"/>
        </w:rPr>
        <w:t>Кількість</w:t>
      </w:r>
      <w:proofErr w:type="spellEnd"/>
      <w:r w:rsidRPr="008A2E42">
        <w:rPr>
          <w:rFonts w:ascii="Times New Roman" w:eastAsia="Arial" w:hAnsi="Times New Roman" w:cs="Times New Roman"/>
          <w:color w:val="000000"/>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835"/>
        <w:gridCol w:w="2409"/>
      </w:tblGrid>
      <w:tr w:rsidR="008F5284" w:rsidRPr="008A2E42" w:rsidTr="008F5284">
        <w:trPr>
          <w:trHeight w:val="607"/>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5284" w:rsidRPr="008A2E42" w:rsidRDefault="008F5284" w:rsidP="00F2009A">
            <w:pPr>
              <w:widowControl/>
              <w:shd w:val="clear" w:color="auto" w:fill="FFFFFF"/>
              <w:autoSpaceDE/>
              <w:jc w:val="center"/>
              <w:rPr>
                <w:rFonts w:ascii="Times New Roman" w:eastAsia="Arial" w:hAnsi="Times New Roman" w:cs="Times New Roman"/>
                <w:b/>
                <w:color w:val="000000"/>
              </w:rPr>
            </w:pPr>
            <w:proofErr w:type="spellStart"/>
            <w:r w:rsidRPr="008A2E42">
              <w:rPr>
                <w:rFonts w:ascii="Times New Roman" w:eastAsia="Arial" w:hAnsi="Times New Roman" w:cs="Times New Roman"/>
                <w:b/>
                <w:color w:val="000000"/>
              </w:rPr>
              <w:t>Найменування</w:t>
            </w:r>
            <w:proofErr w:type="spellEnd"/>
          </w:p>
          <w:p w:rsidR="008F5284" w:rsidRPr="008A2E42" w:rsidRDefault="008F5284" w:rsidP="00F2009A">
            <w:pPr>
              <w:widowControl/>
              <w:shd w:val="clear" w:color="auto" w:fill="FFFFFF"/>
              <w:autoSpaceDE/>
              <w:jc w:val="center"/>
              <w:rPr>
                <w:rFonts w:ascii="Times New Roman" w:eastAsia="Arial" w:hAnsi="Times New Roman" w:cs="Times New Roman"/>
                <w:b/>
                <w:color w:val="000000"/>
                <w:highlight w:val="green"/>
              </w:rPr>
            </w:pPr>
            <w:r w:rsidRPr="008A2E42">
              <w:rPr>
                <w:rFonts w:ascii="Times New Roman" w:eastAsia="Arial" w:hAnsi="Times New Roman" w:cs="Times New Roman"/>
                <w:b/>
                <w:color w:val="000000"/>
              </w:rPr>
              <w:t>Товару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F5284" w:rsidRPr="008A2E42" w:rsidRDefault="008F5284" w:rsidP="00F2009A">
            <w:pPr>
              <w:widowControl/>
              <w:shd w:val="clear" w:color="auto" w:fill="FFFFFF"/>
              <w:autoSpaceDE/>
              <w:jc w:val="center"/>
              <w:rPr>
                <w:rFonts w:ascii="Times New Roman" w:eastAsia="Arial" w:hAnsi="Times New Roman" w:cs="Times New Roman"/>
                <w:b/>
                <w:color w:val="000000"/>
              </w:rPr>
            </w:pPr>
            <w:proofErr w:type="spellStart"/>
            <w:r w:rsidRPr="008A2E42">
              <w:rPr>
                <w:rFonts w:ascii="Times New Roman" w:eastAsia="Arial" w:hAnsi="Times New Roman" w:cs="Times New Roman"/>
                <w:b/>
                <w:color w:val="000000"/>
              </w:rPr>
              <w:t>Одиниця</w:t>
            </w:r>
            <w:proofErr w:type="spellEnd"/>
            <w:r w:rsidRPr="008A2E42">
              <w:rPr>
                <w:rFonts w:ascii="Times New Roman" w:eastAsia="Arial" w:hAnsi="Times New Roman" w:cs="Times New Roman"/>
                <w:b/>
                <w:color w:val="000000"/>
              </w:rPr>
              <w:t xml:space="preserve"> </w:t>
            </w:r>
            <w:proofErr w:type="spellStart"/>
            <w:r w:rsidRPr="008A2E42">
              <w:rPr>
                <w:rFonts w:ascii="Times New Roman" w:eastAsia="Arial" w:hAnsi="Times New Roman" w:cs="Times New Roman"/>
                <w:b/>
                <w:color w:val="000000"/>
              </w:rPr>
              <w:t>виміру</w:t>
            </w:r>
            <w:proofErr w:type="spellEnd"/>
          </w:p>
          <w:p w:rsidR="008F5284" w:rsidRPr="008A2E42" w:rsidRDefault="008F5284" w:rsidP="00F2009A">
            <w:pPr>
              <w:widowControl/>
              <w:shd w:val="clear" w:color="auto" w:fill="FFFFFF"/>
              <w:autoSpaceDE/>
              <w:jc w:val="center"/>
              <w:rPr>
                <w:rFonts w:ascii="Times New Roman" w:eastAsia="Arial" w:hAnsi="Times New Roman" w:cs="Times New Roman"/>
                <w:b/>
                <w:color w:val="000000"/>
                <w:highlight w:val="gree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5284" w:rsidRPr="008A2E42" w:rsidRDefault="008F5284" w:rsidP="001C5820">
            <w:pPr>
              <w:widowControl/>
              <w:shd w:val="clear" w:color="auto" w:fill="FFFFFF"/>
              <w:autoSpaceDE/>
              <w:ind w:firstLine="599"/>
              <w:jc w:val="center"/>
              <w:rPr>
                <w:rFonts w:ascii="Times New Roman" w:eastAsia="Arial" w:hAnsi="Times New Roman" w:cs="Times New Roman"/>
                <w:b/>
                <w:color w:val="000000"/>
              </w:rPr>
            </w:pPr>
            <w:proofErr w:type="spellStart"/>
            <w:r w:rsidRPr="008A2E42">
              <w:rPr>
                <w:rFonts w:ascii="Times New Roman" w:eastAsia="Arial" w:hAnsi="Times New Roman" w:cs="Times New Roman"/>
                <w:b/>
                <w:color w:val="000000"/>
              </w:rPr>
              <w:t>Кількість</w:t>
            </w:r>
            <w:proofErr w:type="spellEnd"/>
          </w:p>
          <w:p w:rsidR="008F5284" w:rsidRPr="008A2E42" w:rsidRDefault="008F5284" w:rsidP="00F2009A">
            <w:pPr>
              <w:widowControl/>
              <w:shd w:val="clear" w:color="auto" w:fill="FFFFFF"/>
              <w:autoSpaceDE/>
              <w:jc w:val="center"/>
              <w:rPr>
                <w:rFonts w:ascii="Times New Roman" w:eastAsia="Arial" w:hAnsi="Times New Roman" w:cs="Times New Roman"/>
                <w:b/>
                <w:color w:val="000000"/>
                <w:highlight w:val="green"/>
              </w:rPr>
            </w:pPr>
          </w:p>
        </w:tc>
      </w:tr>
      <w:tr w:rsidR="008F5284" w:rsidRPr="008A2E42" w:rsidTr="009525BD">
        <w:trPr>
          <w:trHeight w:val="928"/>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5284" w:rsidRPr="00B85227" w:rsidRDefault="008F5284" w:rsidP="0064710F">
            <w:pPr>
              <w:tabs>
                <w:tab w:val="left" w:pos="158"/>
              </w:tabs>
              <w:ind w:right="100"/>
              <w:jc w:val="center"/>
              <w:rPr>
                <w:rFonts w:ascii="Times New Roman" w:hAnsi="Times New Roman" w:cs="Times New Roman"/>
                <w:lang w:val="uk-UA"/>
              </w:rPr>
            </w:pPr>
            <w:r w:rsidRPr="0064710F">
              <w:rPr>
                <w:rFonts w:ascii="Times New Roman" w:hAnsi="Times New Roman" w:cs="Times New Roman"/>
                <w:lang w:val="uk-UA"/>
              </w:rPr>
              <w:t>Деревина дров’яна непромислового використання</w:t>
            </w:r>
            <w:r w:rsidRPr="00B85227">
              <w:rPr>
                <w:rFonts w:ascii="Times New Roman" w:hAnsi="Times New Roman" w:cs="Times New Roman"/>
                <w:lang w:val="uk-UA"/>
              </w:rPr>
              <w:t xml:space="preserve"> </w:t>
            </w:r>
            <w:r>
              <w:rPr>
                <w:rFonts w:ascii="Times New Roman" w:hAnsi="Times New Roman" w:cs="Times New Roman"/>
                <w:lang w:val="uk-UA"/>
              </w:rPr>
              <w:t>(</w:t>
            </w:r>
            <w:r w:rsidRPr="00B85227">
              <w:rPr>
                <w:rFonts w:ascii="Times New Roman" w:hAnsi="Times New Roman" w:cs="Times New Roman"/>
                <w:lang w:val="uk-UA"/>
              </w:rPr>
              <w:t>1група</w:t>
            </w:r>
            <w:r>
              <w:rPr>
                <w:rFonts w:ascii="Times New Roman" w:hAnsi="Times New Roman" w:cs="Times New Roman"/>
                <w:lang w:val="uk-UA"/>
              </w:rPr>
              <w:t xml:space="preserve"> - </w:t>
            </w:r>
            <w:r w:rsidRPr="00B85227">
              <w:rPr>
                <w:rFonts w:ascii="Times New Roman" w:hAnsi="Times New Roman" w:cs="Times New Roman"/>
                <w:lang w:val="uk-UA"/>
              </w:rPr>
              <w:t>дуб, береза, граб)</w:t>
            </w:r>
          </w:p>
          <w:p w:rsidR="008F5284" w:rsidRDefault="008F5284" w:rsidP="0064710F">
            <w:pPr>
              <w:tabs>
                <w:tab w:val="left" w:pos="158"/>
              </w:tabs>
              <w:ind w:right="100"/>
              <w:jc w:val="center"/>
              <w:rPr>
                <w:rFonts w:ascii="Times New Roman" w:hAnsi="Times New Roman" w:cs="Times New Roman"/>
                <w:b/>
                <w:lang w:val="uk-UA"/>
              </w:rPr>
            </w:pPr>
          </w:p>
          <w:p w:rsidR="008F5284" w:rsidRPr="008A2E42" w:rsidRDefault="008F5284" w:rsidP="0064710F">
            <w:pPr>
              <w:widowControl/>
              <w:shd w:val="clear" w:color="auto" w:fill="FFFFFF"/>
              <w:autoSpaceDE/>
              <w:jc w:val="center"/>
              <w:rPr>
                <w:rFonts w:ascii="Times New Roman" w:eastAsia="Arial" w:hAnsi="Times New Roman" w:cs="Times New Roman"/>
                <w:color w:val="000000"/>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F5284" w:rsidRPr="008A2E42" w:rsidRDefault="008F5284" w:rsidP="0064710F">
            <w:pPr>
              <w:widowControl/>
              <w:shd w:val="clear" w:color="auto" w:fill="FFFFFF"/>
              <w:autoSpaceDE/>
              <w:jc w:val="center"/>
              <w:rPr>
                <w:rFonts w:ascii="Times New Roman" w:eastAsia="Arial" w:hAnsi="Times New Roman" w:cs="Times New Roman"/>
                <w:color w:val="000000"/>
              </w:rPr>
            </w:pPr>
            <w:r w:rsidRPr="008A2E42">
              <w:rPr>
                <w:rFonts w:ascii="Times New Roman" w:eastAsia="Arial" w:hAnsi="Times New Roman" w:cs="Times New Roman"/>
                <w:color w:val="000000"/>
              </w:rPr>
              <w:t>м3 -  (</w:t>
            </w:r>
            <w:proofErr w:type="spellStart"/>
            <w:r w:rsidRPr="008A2E42">
              <w:rPr>
                <w:rFonts w:ascii="Times New Roman" w:eastAsia="Arial" w:hAnsi="Times New Roman" w:cs="Times New Roman"/>
                <w:color w:val="000000"/>
              </w:rPr>
              <w:t>м</w:t>
            </w:r>
            <w:proofErr w:type="gramStart"/>
            <w:r w:rsidRPr="008A2E42">
              <w:rPr>
                <w:rFonts w:ascii="Times New Roman" w:eastAsia="Arial" w:hAnsi="Times New Roman" w:cs="Times New Roman"/>
                <w:color w:val="000000"/>
              </w:rPr>
              <w:t>.к</w:t>
            </w:r>
            <w:proofErr w:type="gramEnd"/>
            <w:r w:rsidRPr="008A2E42">
              <w:rPr>
                <w:rFonts w:ascii="Times New Roman" w:eastAsia="Arial" w:hAnsi="Times New Roman" w:cs="Times New Roman"/>
                <w:color w:val="000000"/>
              </w:rPr>
              <w:t>уб</w:t>
            </w:r>
            <w:proofErr w:type="spellEnd"/>
            <w:r w:rsidRPr="008A2E42">
              <w:rPr>
                <w:rFonts w:ascii="Times New Roman" w:eastAsia="Arial" w:hAnsi="Times New Roman" w:cs="Times New Roman"/>
                <w:color w:val="000000"/>
              </w:rPr>
              <w:t>)</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8F5284" w:rsidRPr="009757CB" w:rsidRDefault="00902801" w:rsidP="0064710F">
            <w:pPr>
              <w:widowControl/>
              <w:shd w:val="clear" w:color="auto" w:fill="FFFFFF"/>
              <w:autoSpaceDE/>
              <w:jc w:val="center"/>
              <w:rPr>
                <w:rFonts w:ascii="Times New Roman" w:eastAsia="Arial" w:hAnsi="Times New Roman" w:cs="Times New Roman"/>
                <w:lang w:val="uk-UA"/>
              </w:rPr>
            </w:pPr>
            <w:r>
              <w:rPr>
                <w:rFonts w:ascii="Times New Roman" w:eastAsia="Arial" w:hAnsi="Times New Roman" w:cs="Times New Roman"/>
                <w:lang w:val="uk-UA"/>
              </w:rPr>
              <w:t>150</w:t>
            </w:r>
          </w:p>
        </w:tc>
      </w:tr>
      <w:tr w:rsidR="008F5284" w:rsidRPr="008A2E42" w:rsidTr="009525BD">
        <w:trPr>
          <w:trHeight w:val="807"/>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5284" w:rsidRPr="00B85227" w:rsidRDefault="008F5284" w:rsidP="0064710F">
            <w:pPr>
              <w:tabs>
                <w:tab w:val="left" w:pos="158"/>
              </w:tabs>
              <w:ind w:right="100"/>
              <w:jc w:val="center"/>
              <w:rPr>
                <w:rFonts w:ascii="Times New Roman" w:hAnsi="Times New Roman" w:cs="Times New Roman"/>
                <w:lang w:val="uk-UA"/>
              </w:rPr>
            </w:pPr>
            <w:r w:rsidRPr="0064710F">
              <w:rPr>
                <w:rFonts w:ascii="Times New Roman" w:hAnsi="Times New Roman" w:cs="Times New Roman"/>
                <w:lang w:val="uk-UA"/>
              </w:rPr>
              <w:t>Деревина дров’яна непромислового використання</w:t>
            </w:r>
            <w:r>
              <w:rPr>
                <w:rFonts w:ascii="Times New Roman" w:hAnsi="Times New Roman" w:cs="Times New Roman"/>
                <w:lang w:val="uk-UA"/>
              </w:rPr>
              <w:t xml:space="preserve"> (2 група - сосна, вільха)</w:t>
            </w:r>
          </w:p>
          <w:p w:rsidR="008F5284" w:rsidRDefault="008F5284" w:rsidP="0064710F">
            <w:pPr>
              <w:tabs>
                <w:tab w:val="left" w:pos="158"/>
              </w:tabs>
              <w:ind w:right="100"/>
              <w:jc w:val="center"/>
              <w:rPr>
                <w:rFonts w:ascii="Times New Roman" w:hAnsi="Times New Roman" w:cs="Times New Roman"/>
                <w:b/>
                <w:lang w:val="uk-UA"/>
              </w:rPr>
            </w:pPr>
          </w:p>
          <w:p w:rsidR="008F5284" w:rsidRPr="008A2E42" w:rsidRDefault="008F5284" w:rsidP="0064710F">
            <w:pPr>
              <w:widowControl/>
              <w:shd w:val="clear" w:color="auto" w:fill="FFFFFF"/>
              <w:autoSpaceDE/>
              <w:jc w:val="center"/>
              <w:rPr>
                <w:rFonts w:ascii="Times New Roman" w:eastAsia="Arial" w:hAnsi="Times New Roman" w:cs="Times New Roman"/>
                <w:color w:val="000000"/>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F5284" w:rsidRPr="008A2E42" w:rsidRDefault="008F5284" w:rsidP="0064710F">
            <w:pPr>
              <w:widowControl/>
              <w:autoSpaceDE/>
              <w:spacing w:line="276" w:lineRule="auto"/>
              <w:jc w:val="center"/>
              <w:rPr>
                <w:rFonts w:ascii="Times New Roman" w:eastAsia="Arial" w:hAnsi="Times New Roman" w:cs="Times New Roman"/>
                <w:color w:val="000000"/>
              </w:rPr>
            </w:pPr>
            <w:r w:rsidRPr="008A2E42">
              <w:rPr>
                <w:rFonts w:ascii="Times New Roman" w:eastAsia="Arial" w:hAnsi="Times New Roman" w:cs="Times New Roman"/>
                <w:color w:val="000000"/>
              </w:rPr>
              <w:t>м3 -  (</w:t>
            </w:r>
            <w:proofErr w:type="spellStart"/>
            <w:r w:rsidRPr="008A2E42">
              <w:rPr>
                <w:rFonts w:ascii="Times New Roman" w:eastAsia="Arial" w:hAnsi="Times New Roman" w:cs="Times New Roman"/>
                <w:color w:val="000000"/>
              </w:rPr>
              <w:t>м</w:t>
            </w:r>
            <w:proofErr w:type="gramStart"/>
            <w:r w:rsidRPr="008A2E42">
              <w:rPr>
                <w:rFonts w:ascii="Times New Roman" w:eastAsia="Arial" w:hAnsi="Times New Roman" w:cs="Times New Roman"/>
                <w:color w:val="000000"/>
              </w:rPr>
              <w:t>.к</w:t>
            </w:r>
            <w:proofErr w:type="gramEnd"/>
            <w:r w:rsidRPr="008A2E42">
              <w:rPr>
                <w:rFonts w:ascii="Times New Roman" w:eastAsia="Arial" w:hAnsi="Times New Roman" w:cs="Times New Roman"/>
                <w:color w:val="000000"/>
              </w:rPr>
              <w:t>уб</w:t>
            </w:r>
            <w:proofErr w:type="spellEnd"/>
            <w:r w:rsidRPr="008A2E42">
              <w:rPr>
                <w:rFonts w:ascii="Times New Roman" w:eastAsia="Arial" w:hAnsi="Times New Roman" w:cs="Times New Roman"/>
                <w:color w:val="000000"/>
              </w:rPr>
              <w:t>)</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8F5284" w:rsidRPr="009757CB" w:rsidRDefault="00902801" w:rsidP="00E64A78">
            <w:pPr>
              <w:widowControl/>
              <w:shd w:val="clear" w:color="auto" w:fill="FFFFFF"/>
              <w:autoSpaceDE/>
              <w:jc w:val="center"/>
              <w:rPr>
                <w:rFonts w:ascii="Times New Roman" w:eastAsia="Arial" w:hAnsi="Times New Roman" w:cs="Times New Roman"/>
                <w:lang w:val="uk-UA"/>
              </w:rPr>
            </w:pPr>
            <w:r>
              <w:rPr>
                <w:rFonts w:ascii="Times New Roman" w:eastAsia="Arial" w:hAnsi="Times New Roman" w:cs="Times New Roman"/>
                <w:lang w:val="uk-UA"/>
              </w:rPr>
              <w:t>359</w:t>
            </w:r>
          </w:p>
        </w:tc>
      </w:tr>
    </w:tbl>
    <w:p w:rsidR="005940BE" w:rsidRPr="009757CB" w:rsidRDefault="001A06FF" w:rsidP="005940BE">
      <w:pPr>
        <w:ind w:firstLine="708"/>
        <w:jc w:val="both"/>
        <w:rPr>
          <w:rFonts w:ascii="Times New Roman" w:hAnsi="Times New Roman" w:cs="Times New Roman"/>
          <w:lang w:val="uk-UA"/>
        </w:rPr>
      </w:pPr>
      <w:r>
        <w:rPr>
          <w:rFonts w:ascii="Times New Roman" w:hAnsi="Times New Roman"/>
          <w:lang w:val="uk-UA"/>
        </w:rPr>
        <w:t>3</w:t>
      </w:r>
      <w:r w:rsidR="005940BE" w:rsidRPr="009757CB">
        <w:rPr>
          <w:rFonts w:ascii="Times New Roman" w:hAnsi="Times New Roman"/>
          <w:lang w:val="uk-UA"/>
        </w:rPr>
        <w:t xml:space="preserve">. </w:t>
      </w:r>
      <w:proofErr w:type="spellStart"/>
      <w:r w:rsidR="005940BE" w:rsidRPr="009757CB">
        <w:rPr>
          <w:rFonts w:ascii="Times New Roman" w:hAnsi="Times New Roman"/>
        </w:rPr>
        <w:t>Продукція</w:t>
      </w:r>
      <w:proofErr w:type="spellEnd"/>
      <w:r w:rsidR="005940BE" w:rsidRPr="009757CB">
        <w:rPr>
          <w:rFonts w:ascii="Times New Roman" w:hAnsi="Times New Roman"/>
        </w:rPr>
        <w:t xml:space="preserve"> не </w:t>
      </w:r>
      <w:proofErr w:type="gramStart"/>
      <w:r w:rsidR="005940BE" w:rsidRPr="009757CB">
        <w:rPr>
          <w:rFonts w:ascii="Times New Roman" w:hAnsi="Times New Roman"/>
        </w:rPr>
        <w:t>повинна</w:t>
      </w:r>
      <w:proofErr w:type="gramEnd"/>
      <w:r w:rsidR="005940BE" w:rsidRPr="009757CB">
        <w:rPr>
          <w:rFonts w:ascii="Times New Roman" w:hAnsi="Times New Roman"/>
        </w:rPr>
        <w:t xml:space="preserve"> бути в </w:t>
      </w:r>
      <w:proofErr w:type="spellStart"/>
      <w:r w:rsidR="005940BE" w:rsidRPr="009757CB">
        <w:rPr>
          <w:rFonts w:ascii="Times New Roman" w:hAnsi="Times New Roman"/>
        </w:rPr>
        <w:t>попередн</w:t>
      </w:r>
      <w:r w:rsidR="005940BE" w:rsidRPr="009757CB">
        <w:rPr>
          <w:rFonts w:ascii="Times New Roman" w:hAnsi="Times New Roman"/>
          <w:lang w:val="uk-UA"/>
        </w:rPr>
        <w:t>ьому</w:t>
      </w:r>
      <w:proofErr w:type="spellEnd"/>
      <w:r w:rsidR="005940BE" w:rsidRPr="009757CB">
        <w:rPr>
          <w:rFonts w:ascii="Times New Roman" w:hAnsi="Times New Roman"/>
          <w:lang w:val="uk-UA"/>
        </w:rPr>
        <w:t xml:space="preserve"> використанні.</w:t>
      </w:r>
    </w:p>
    <w:p w:rsidR="00EC786F" w:rsidRPr="00EC786F" w:rsidRDefault="001A06FF" w:rsidP="00EC786F">
      <w:pPr>
        <w:tabs>
          <w:tab w:val="left" w:pos="180"/>
        </w:tabs>
        <w:jc w:val="both"/>
        <w:rPr>
          <w:rFonts w:ascii="Times New Roman" w:hAnsi="Times New Roman"/>
          <w:szCs w:val="20"/>
          <w:lang w:val="uk-UA" w:eastAsia="uk-UA"/>
        </w:rPr>
      </w:pPr>
      <w:r>
        <w:rPr>
          <w:rFonts w:ascii="Times New Roman" w:hAnsi="Times New Roman"/>
          <w:lang w:val="uk-UA"/>
        </w:rPr>
        <w:t xml:space="preserve">          </w:t>
      </w:r>
      <w:r w:rsidR="008F5284">
        <w:rPr>
          <w:rFonts w:ascii="Times New Roman" w:hAnsi="Times New Roman"/>
          <w:lang w:val="uk-UA"/>
        </w:rPr>
        <w:t xml:space="preserve"> </w:t>
      </w:r>
      <w:r>
        <w:rPr>
          <w:rFonts w:ascii="Times New Roman" w:hAnsi="Times New Roman"/>
          <w:lang w:val="uk-UA"/>
        </w:rPr>
        <w:t>4</w:t>
      </w:r>
      <w:r w:rsidR="005940BE" w:rsidRPr="009757CB">
        <w:rPr>
          <w:rFonts w:ascii="Times New Roman" w:hAnsi="Times New Roman"/>
          <w:lang w:val="uk-UA"/>
        </w:rPr>
        <w:t xml:space="preserve">. Довжина деревини дров’яної непромислового використання –  </w:t>
      </w:r>
      <w:r w:rsidR="00EC786F" w:rsidRPr="003D7A62">
        <w:rPr>
          <w:rFonts w:ascii="Times New Roman" w:hAnsi="Times New Roman"/>
          <w:szCs w:val="20"/>
          <w:shd w:val="clear" w:color="auto" w:fill="FFFFFF"/>
          <w:lang w:eastAsia="uk-UA"/>
        </w:rPr>
        <w:t xml:space="preserve">у  </w:t>
      </w:r>
      <w:proofErr w:type="spellStart"/>
      <w:r w:rsidR="00EC786F" w:rsidRPr="003D7A62">
        <w:rPr>
          <w:rFonts w:ascii="Times New Roman" w:hAnsi="Times New Roman"/>
          <w:szCs w:val="20"/>
          <w:lang w:eastAsia="uk-UA"/>
        </w:rPr>
        <w:t>вигляді</w:t>
      </w:r>
      <w:proofErr w:type="spellEnd"/>
      <w:r w:rsidR="00EC786F" w:rsidRPr="003D7A62">
        <w:rPr>
          <w:rFonts w:ascii="Times New Roman" w:hAnsi="Times New Roman"/>
          <w:szCs w:val="20"/>
          <w:lang w:eastAsia="uk-UA"/>
        </w:rPr>
        <w:t xml:space="preserve"> </w:t>
      </w:r>
      <w:proofErr w:type="spellStart"/>
      <w:r w:rsidR="00EC786F" w:rsidRPr="003D7A62">
        <w:rPr>
          <w:rFonts w:ascii="Times New Roman" w:hAnsi="Times New Roman"/>
          <w:szCs w:val="20"/>
          <w:lang w:eastAsia="uk-UA"/>
        </w:rPr>
        <w:t>відрізків</w:t>
      </w:r>
      <w:proofErr w:type="spellEnd"/>
      <w:r w:rsidR="00EC786F" w:rsidRPr="003D7A62">
        <w:rPr>
          <w:rFonts w:ascii="Times New Roman" w:hAnsi="Times New Roman"/>
          <w:szCs w:val="20"/>
          <w:lang w:eastAsia="uk-UA"/>
        </w:rPr>
        <w:t xml:space="preserve"> колод, </w:t>
      </w:r>
      <w:proofErr w:type="spellStart"/>
      <w:r w:rsidR="00EC786F" w:rsidRPr="003D7A62">
        <w:rPr>
          <w:rFonts w:ascii="Times New Roman" w:hAnsi="Times New Roman"/>
          <w:szCs w:val="20"/>
          <w:lang w:eastAsia="uk-UA"/>
        </w:rPr>
        <w:t>довжиною</w:t>
      </w:r>
      <w:proofErr w:type="spellEnd"/>
      <w:r w:rsidR="00EC786F" w:rsidRPr="003D7A62">
        <w:rPr>
          <w:rFonts w:ascii="Times New Roman" w:hAnsi="Times New Roman"/>
          <w:szCs w:val="20"/>
          <w:lang w:eastAsia="uk-UA"/>
        </w:rPr>
        <w:t xml:space="preserve"> 1,0-</w:t>
      </w:r>
      <w:r w:rsidR="00EC786F">
        <w:rPr>
          <w:rFonts w:ascii="Times New Roman" w:hAnsi="Times New Roman"/>
          <w:szCs w:val="20"/>
          <w:lang w:eastAsia="uk-UA"/>
        </w:rPr>
        <w:t>2,0 м</w:t>
      </w:r>
      <w:r w:rsidR="00234F02">
        <w:rPr>
          <w:rFonts w:ascii="Times New Roman" w:hAnsi="Times New Roman"/>
          <w:szCs w:val="20"/>
          <w:lang w:val="uk-UA" w:eastAsia="uk-UA"/>
        </w:rPr>
        <w:t xml:space="preserve">. </w:t>
      </w:r>
      <w:r w:rsidR="00EC786F">
        <w:rPr>
          <w:rFonts w:ascii="Times New Roman" w:hAnsi="Times New Roman"/>
          <w:szCs w:val="20"/>
          <w:lang w:eastAsia="uk-UA"/>
        </w:rPr>
        <w:t xml:space="preserve"> та </w:t>
      </w:r>
      <w:proofErr w:type="spellStart"/>
      <w:r w:rsidR="00EC786F">
        <w:rPr>
          <w:rFonts w:ascii="Times New Roman" w:hAnsi="Times New Roman"/>
          <w:szCs w:val="20"/>
          <w:lang w:eastAsia="uk-UA"/>
        </w:rPr>
        <w:t>товщиною</w:t>
      </w:r>
      <w:proofErr w:type="spellEnd"/>
      <w:r w:rsidR="00EC786F">
        <w:rPr>
          <w:rFonts w:ascii="Times New Roman" w:hAnsi="Times New Roman"/>
          <w:szCs w:val="20"/>
          <w:lang w:eastAsia="uk-UA"/>
        </w:rPr>
        <w:t xml:space="preserve"> </w:t>
      </w:r>
      <w:proofErr w:type="spellStart"/>
      <w:r w:rsidR="00EC786F">
        <w:rPr>
          <w:rFonts w:ascii="Times New Roman" w:hAnsi="Times New Roman"/>
          <w:szCs w:val="20"/>
          <w:lang w:eastAsia="uk-UA"/>
        </w:rPr>
        <w:t>від</w:t>
      </w:r>
      <w:proofErr w:type="spellEnd"/>
      <w:r w:rsidR="00EC786F">
        <w:rPr>
          <w:rFonts w:ascii="Times New Roman" w:hAnsi="Times New Roman"/>
          <w:szCs w:val="20"/>
          <w:lang w:eastAsia="uk-UA"/>
        </w:rPr>
        <w:t xml:space="preserve"> 10 см</w:t>
      </w:r>
      <w:r w:rsidR="00234F02">
        <w:rPr>
          <w:rFonts w:ascii="Times New Roman" w:hAnsi="Times New Roman"/>
          <w:szCs w:val="20"/>
          <w:lang w:val="uk-UA" w:eastAsia="uk-UA"/>
        </w:rPr>
        <w:t>.</w:t>
      </w:r>
      <w:r w:rsidR="00EC786F">
        <w:rPr>
          <w:rFonts w:ascii="Times New Roman" w:hAnsi="Times New Roman"/>
          <w:szCs w:val="20"/>
          <w:lang w:val="uk-UA" w:eastAsia="uk-UA"/>
        </w:rPr>
        <w:t xml:space="preserve"> до 40 см</w:t>
      </w:r>
      <w:r w:rsidR="00234F02">
        <w:rPr>
          <w:rFonts w:ascii="Times New Roman" w:hAnsi="Times New Roman"/>
          <w:szCs w:val="20"/>
          <w:lang w:val="uk-UA" w:eastAsia="uk-UA"/>
        </w:rPr>
        <w:t>.</w:t>
      </w:r>
    </w:p>
    <w:p w:rsidR="005940BE" w:rsidRPr="009757CB" w:rsidRDefault="005940BE" w:rsidP="005940BE">
      <w:pPr>
        <w:tabs>
          <w:tab w:val="left" w:pos="4155"/>
        </w:tabs>
        <w:jc w:val="both"/>
        <w:rPr>
          <w:rFonts w:ascii="Times New Roman" w:hAnsi="Times New Roman"/>
          <w:lang w:val="uk-UA"/>
        </w:rPr>
      </w:pPr>
      <w:r w:rsidRPr="009757CB">
        <w:rPr>
          <w:rFonts w:ascii="Times New Roman" w:hAnsi="Times New Roman"/>
          <w:lang w:val="uk-UA"/>
        </w:rPr>
        <w:t xml:space="preserve">           </w:t>
      </w:r>
      <w:r w:rsidR="001A06FF">
        <w:rPr>
          <w:rFonts w:ascii="Times New Roman" w:hAnsi="Times New Roman"/>
          <w:lang w:val="uk-UA"/>
        </w:rPr>
        <w:t>5</w:t>
      </w:r>
      <w:r w:rsidRPr="009757CB">
        <w:rPr>
          <w:rFonts w:ascii="Times New Roman" w:hAnsi="Times New Roman"/>
          <w:lang w:val="uk-UA"/>
        </w:rPr>
        <w:t xml:space="preserve">. Деревина дров’яна непромислового використання повинна бути очищена від сучків і гілок. </w:t>
      </w:r>
    </w:p>
    <w:p w:rsidR="005940BE" w:rsidRPr="009757CB" w:rsidRDefault="005940BE" w:rsidP="005940BE">
      <w:pPr>
        <w:jc w:val="both"/>
        <w:rPr>
          <w:rFonts w:ascii="Times New Roman" w:hAnsi="Times New Roman"/>
        </w:rPr>
      </w:pPr>
      <w:r w:rsidRPr="009757CB">
        <w:rPr>
          <w:rFonts w:ascii="Times New Roman" w:hAnsi="Times New Roman"/>
          <w:lang w:val="uk-UA"/>
        </w:rPr>
        <w:t xml:space="preserve">           </w:t>
      </w:r>
      <w:r w:rsidR="001A06FF">
        <w:rPr>
          <w:rFonts w:ascii="Times New Roman" w:hAnsi="Times New Roman"/>
          <w:lang w:val="uk-UA"/>
        </w:rPr>
        <w:t>6</w:t>
      </w:r>
      <w:r w:rsidRPr="009757CB">
        <w:rPr>
          <w:rFonts w:ascii="Times New Roman" w:hAnsi="Times New Roman"/>
        </w:rPr>
        <w:t>.Д</w:t>
      </w:r>
      <w:proofErr w:type="spellStart"/>
      <w:r w:rsidRPr="009757CB">
        <w:rPr>
          <w:rFonts w:ascii="Times New Roman" w:hAnsi="Times New Roman"/>
          <w:lang w:val="uk-UA"/>
        </w:rPr>
        <w:t>еревина</w:t>
      </w:r>
      <w:proofErr w:type="spellEnd"/>
      <w:r w:rsidRPr="009757CB">
        <w:rPr>
          <w:rFonts w:ascii="Times New Roman" w:hAnsi="Times New Roman"/>
          <w:lang w:val="uk-UA"/>
        </w:rPr>
        <w:t xml:space="preserve"> дров’яна непромислового використання</w:t>
      </w:r>
      <w:r w:rsidRPr="009757CB">
        <w:rPr>
          <w:rFonts w:ascii="Times New Roman" w:hAnsi="Times New Roman"/>
        </w:rPr>
        <w:t xml:space="preserve"> </w:t>
      </w:r>
      <w:proofErr w:type="spellStart"/>
      <w:r w:rsidRPr="009757CB">
        <w:rPr>
          <w:rFonts w:ascii="Times New Roman" w:hAnsi="Times New Roman"/>
        </w:rPr>
        <w:t>мож</w:t>
      </w:r>
      <w:proofErr w:type="spellEnd"/>
      <w:r w:rsidRPr="009757CB">
        <w:rPr>
          <w:rFonts w:ascii="Times New Roman" w:hAnsi="Times New Roman"/>
          <w:lang w:val="uk-UA"/>
        </w:rPr>
        <w:t>е</w:t>
      </w:r>
      <w:r w:rsidRPr="009757CB">
        <w:rPr>
          <w:rFonts w:ascii="Times New Roman" w:hAnsi="Times New Roman"/>
        </w:rPr>
        <w:t xml:space="preserve"> бути як в </w:t>
      </w:r>
      <w:proofErr w:type="spellStart"/>
      <w:r w:rsidRPr="009757CB">
        <w:rPr>
          <w:rFonts w:ascii="Times New Roman" w:hAnsi="Times New Roman"/>
        </w:rPr>
        <w:t>корі</w:t>
      </w:r>
      <w:proofErr w:type="spellEnd"/>
      <w:r w:rsidRPr="009757CB">
        <w:rPr>
          <w:rFonts w:ascii="Times New Roman" w:hAnsi="Times New Roman"/>
        </w:rPr>
        <w:t>, так і без кори.</w:t>
      </w:r>
    </w:p>
    <w:p w:rsidR="005940BE" w:rsidRPr="009757CB" w:rsidRDefault="005940BE" w:rsidP="005940BE">
      <w:pPr>
        <w:pStyle w:val="2"/>
        <w:spacing w:after="0" w:line="240" w:lineRule="auto"/>
        <w:ind w:left="0"/>
        <w:jc w:val="both"/>
        <w:rPr>
          <w:rFonts w:ascii="Times New Roman" w:hAnsi="Times New Roman"/>
          <w:sz w:val="24"/>
          <w:szCs w:val="24"/>
        </w:rPr>
      </w:pPr>
      <w:r w:rsidRPr="009757CB">
        <w:rPr>
          <w:rFonts w:ascii="Times New Roman" w:hAnsi="Times New Roman"/>
          <w:sz w:val="24"/>
          <w:szCs w:val="24"/>
        </w:rPr>
        <w:t xml:space="preserve">          </w:t>
      </w:r>
      <w:r w:rsidR="001A06FF">
        <w:rPr>
          <w:rFonts w:ascii="Times New Roman" w:hAnsi="Times New Roman"/>
          <w:sz w:val="24"/>
          <w:szCs w:val="24"/>
          <w:lang w:val="uk-UA"/>
        </w:rPr>
        <w:t>7</w:t>
      </w:r>
      <w:r w:rsidRPr="009757CB">
        <w:rPr>
          <w:rFonts w:ascii="Times New Roman" w:hAnsi="Times New Roman"/>
          <w:sz w:val="24"/>
          <w:szCs w:val="24"/>
        </w:rPr>
        <w:t xml:space="preserve">. Деревина </w:t>
      </w:r>
      <w:proofErr w:type="spellStart"/>
      <w:r w:rsidRPr="009757CB">
        <w:rPr>
          <w:rFonts w:ascii="Times New Roman" w:hAnsi="Times New Roman"/>
          <w:sz w:val="24"/>
          <w:szCs w:val="24"/>
        </w:rPr>
        <w:t>дров’яна</w:t>
      </w:r>
      <w:proofErr w:type="spellEnd"/>
      <w:r w:rsidRPr="009757CB">
        <w:rPr>
          <w:rFonts w:ascii="Times New Roman" w:hAnsi="Times New Roman"/>
          <w:sz w:val="24"/>
          <w:szCs w:val="24"/>
        </w:rPr>
        <w:t xml:space="preserve"> </w:t>
      </w:r>
      <w:proofErr w:type="spellStart"/>
      <w:r w:rsidRPr="009757CB">
        <w:rPr>
          <w:rFonts w:ascii="Times New Roman" w:hAnsi="Times New Roman"/>
          <w:sz w:val="24"/>
          <w:szCs w:val="24"/>
        </w:rPr>
        <w:t>непромислового</w:t>
      </w:r>
      <w:proofErr w:type="spellEnd"/>
      <w:r w:rsidRPr="009757CB">
        <w:rPr>
          <w:rFonts w:ascii="Times New Roman" w:hAnsi="Times New Roman"/>
          <w:sz w:val="24"/>
          <w:szCs w:val="24"/>
        </w:rPr>
        <w:t xml:space="preserve"> </w:t>
      </w:r>
      <w:proofErr w:type="spellStart"/>
      <w:r w:rsidRPr="009757CB">
        <w:rPr>
          <w:rFonts w:ascii="Times New Roman" w:hAnsi="Times New Roman"/>
          <w:sz w:val="24"/>
          <w:szCs w:val="24"/>
        </w:rPr>
        <w:t>використання</w:t>
      </w:r>
      <w:proofErr w:type="spellEnd"/>
      <w:r w:rsidRPr="009757CB">
        <w:rPr>
          <w:rFonts w:ascii="Times New Roman" w:hAnsi="Times New Roman"/>
          <w:sz w:val="24"/>
          <w:szCs w:val="24"/>
        </w:rPr>
        <w:t xml:space="preserve"> </w:t>
      </w:r>
      <w:proofErr w:type="gramStart"/>
      <w:r w:rsidRPr="009757CB">
        <w:rPr>
          <w:rFonts w:ascii="Times New Roman" w:hAnsi="Times New Roman"/>
          <w:sz w:val="24"/>
          <w:szCs w:val="24"/>
        </w:rPr>
        <w:t>повинна</w:t>
      </w:r>
      <w:proofErr w:type="gramEnd"/>
      <w:r w:rsidRPr="009757CB">
        <w:rPr>
          <w:rFonts w:ascii="Times New Roman" w:hAnsi="Times New Roman"/>
          <w:sz w:val="24"/>
          <w:szCs w:val="24"/>
        </w:rPr>
        <w:t xml:space="preserve"> бути без </w:t>
      </w:r>
      <w:proofErr w:type="spellStart"/>
      <w:r w:rsidRPr="009757CB">
        <w:rPr>
          <w:rFonts w:ascii="Times New Roman" w:hAnsi="Times New Roman"/>
          <w:sz w:val="24"/>
          <w:szCs w:val="24"/>
        </w:rPr>
        <w:t>трухлявої</w:t>
      </w:r>
      <w:proofErr w:type="spellEnd"/>
      <w:r w:rsidRPr="009757CB">
        <w:rPr>
          <w:rFonts w:ascii="Times New Roman" w:hAnsi="Times New Roman"/>
          <w:sz w:val="24"/>
          <w:szCs w:val="24"/>
        </w:rPr>
        <w:t xml:space="preserve"> </w:t>
      </w:r>
      <w:proofErr w:type="spellStart"/>
      <w:r w:rsidRPr="009757CB">
        <w:rPr>
          <w:rFonts w:ascii="Times New Roman" w:hAnsi="Times New Roman"/>
          <w:sz w:val="24"/>
          <w:szCs w:val="24"/>
        </w:rPr>
        <w:t>гнилі</w:t>
      </w:r>
      <w:proofErr w:type="spellEnd"/>
    </w:p>
    <w:p w:rsidR="009922F5" w:rsidRDefault="00E83936" w:rsidP="009922F5">
      <w:pPr>
        <w:pStyle w:val="2"/>
        <w:spacing w:after="0" w:line="240" w:lineRule="auto"/>
        <w:ind w:left="0"/>
        <w:jc w:val="both"/>
        <w:rPr>
          <w:rFonts w:ascii="Times New Roman" w:hAnsi="Times New Roman"/>
          <w:sz w:val="24"/>
          <w:szCs w:val="24"/>
          <w:lang w:val="uk-UA"/>
        </w:rPr>
      </w:pPr>
      <w:r>
        <w:rPr>
          <w:rFonts w:ascii="Times New Roman" w:hAnsi="Times New Roman"/>
          <w:sz w:val="24"/>
          <w:szCs w:val="24"/>
        </w:rPr>
        <w:t xml:space="preserve">         </w:t>
      </w:r>
      <w:r w:rsidR="001A06FF">
        <w:rPr>
          <w:rFonts w:ascii="Times New Roman" w:hAnsi="Times New Roman"/>
          <w:sz w:val="24"/>
          <w:szCs w:val="24"/>
          <w:lang w:val="uk-UA"/>
        </w:rPr>
        <w:t xml:space="preserve"> 8</w:t>
      </w:r>
      <w:r w:rsidR="005940BE" w:rsidRPr="009757CB">
        <w:rPr>
          <w:rFonts w:ascii="Times New Roman" w:hAnsi="Times New Roman"/>
          <w:sz w:val="24"/>
          <w:szCs w:val="24"/>
        </w:rPr>
        <w:t xml:space="preserve">. </w:t>
      </w:r>
      <w:proofErr w:type="gramStart"/>
      <w:r w:rsidR="005940BE" w:rsidRPr="009757CB">
        <w:rPr>
          <w:rFonts w:ascii="Times New Roman" w:hAnsi="Times New Roman"/>
          <w:sz w:val="24"/>
          <w:szCs w:val="24"/>
        </w:rPr>
        <w:t>Допустима</w:t>
      </w:r>
      <w:proofErr w:type="gramEnd"/>
      <w:r w:rsidR="005940BE" w:rsidRPr="009757CB">
        <w:rPr>
          <w:rFonts w:ascii="Times New Roman" w:hAnsi="Times New Roman"/>
          <w:sz w:val="24"/>
          <w:szCs w:val="24"/>
        </w:rPr>
        <w:t xml:space="preserve"> </w:t>
      </w:r>
      <w:proofErr w:type="spellStart"/>
      <w:r w:rsidR="005940BE" w:rsidRPr="009757CB">
        <w:rPr>
          <w:rFonts w:ascii="Times New Roman" w:hAnsi="Times New Roman"/>
          <w:sz w:val="24"/>
          <w:szCs w:val="24"/>
        </w:rPr>
        <w:t>вологість</w:t>
      </w:r>
      <w:proofErr w:type="spellEnd"/>
      <w:r w:rsidR="005940BE" w:rsidRPr="009757CB">
        <w:rPr>
          <w:rFonts w:ascii="Times New Roman" w:hAnsi="Times New Roman"/>
          <w:sz w:val="24"/>
          <w:szCs w:val="24"/>
        </w:rPr>
        <w:t xml:space="preserve"> дров: 30-40%.</w:t>
      </w:r>
    </w:p>
    <w:p w:rsidR="005940BE" w:rsidRPr="009922F5" w:rsidRDefault="009922F5" w:rsidP="009922F5">
      <w:pPr>
        <w:pStyle w:val="2"/>
        <w:spacing w:after="0" w:line="240" w:lineRule="auto"/>
        <w:ind w:left="0"/>
        <w:jc w:val="both"/>
        <w:rPr>
          <w:rFonts w:ascii="Times New Roman" w:hAnsi="Times New Roman"/>
          <w:sz w:val="24"/>
          <w:szCs w:val="24"/>
          <w:lang w:val="uk-UA"/>
        </w:rPr>
      </w:pPr>
      <w:r w:rsidRPr="009922F5">
        <w:rPr>
          <w:rFonts w:ascii="Times New Roman" w:hAnsi="Times New Roman"/>
          <w:sz w:val="24"/>
          <w:szCs w:val="24"/>
          <w:lang w:val="uk-UA"/>
        </w:rPr>
        <w:t xml:space="preserve">         </w:t>
      </w:r>
      <w:r w:rsidR="001A06FF">
        <w:rPr>
          <w:rFonts w:ascii="Times New Roman" w:hAnsi="Times New Roman"/>
          <w:sz w:val="24"/>
          <w:szCs w:val="24"/>
          <w:lang w:val="uk-UA"/>
        </w:rPr>
        <w:t xml:space="preserve"> 9</w:t>
      </w:r>
      <w:r w:rsidR="005940BE" w:rsidRPr="009922F5">
        <w:rPr>
          <w:rFonts w:ascii="Times New Roman" w:eastAsia="Arial" w:hAnsi="Times New Roman"/>
          <w:color w:val="000000"/>
          <w:sz w:val="24"/>
          <w:szCs w:val="24"/>
          <w:lang w:val="uk-UA"/>
        </w:rPr>
        <w:t>. Послуги, які обов’язково надає Учасник та включає в ціну товару:</w:t>
      </w:r>
    </w:p>
    <w:p w:rsidR="005940BE" w:rsidRPr="008F5284" w:rsidRDefault="005940BE" w:rsidP="005940BE">
      <w:pPr>
        <w:widowControl/>
        <w:autoSpaceDE/>
        <w:ind w:firstLine="567"/>
        <w:jc w:val="both"/>
        <w:rPr>
          <w:rFonts w:ascii="Times New Roman" w:eastAsia="Arial" w:hAnsi="Times New Roman" w:cs="Times New Roman"/>
          <w:color w:val="000000"/>
          <w:lang w:val="uk-UA"/>
        </w:rPr>
      </w:pPr>
      <w:r w:rsidRPr="008F5284">
        <w:rPr>
          <w:rFonts w:ascii="Times New Roman" w:eastAsia="Arial" w:hAnsi="Times New Roman" w:cs="Times New Roman"/>
          <w:color w:val="000000"/>
          <w:lang w:val="uk-UA"/>
        </w:rPr>
        <w:t xml:space="preserve">- доставка товару  здійснюється за адресою, передбаченою цією документацією; </w:t>
      </w:r>
    </w:p>
    <w:p w:rsidR="005940BE" w:rsidRPr="009757CB" w:rsidRDefault="005940BE" w:rsidP="005940BE">
      <w:pPr>
        <w:widowControl/>
        <w:autoSpaceDE/>
        <w:ind w:firstLine="567"/>
        <w:jc w:val="both"/>
        <w:rPr>
          <w:rFonts w:ascii="Times New Roman" w:eastAsia="Arial" w:hAnsi="Times New Roman" w:cs="Times New Roman"/>
          <w:color w:val="000000"/>
          <w:lang w:val="uk-UA"/>
        </w:rPr>
      </w:pPr>
      <w:r w:rsidRPr="008F5284">
        <w:rPr>
          <w:rFonts w:ascii="Times New Roman" w:eastAsia="Arial" w:hAnsi="Times New Roman" w:cs="Times New Roman"/>
          <w:color w:val="000000"/>
          <w:lang w:val="uk-UA"/>
        </w:rPr>
        <w:t>- здійснення вантажно-розвантажувальних послуг при поставці товару. Розвантаження на складі замовника із складанням в стоси або в штабеля.</w:t>
      </w:r>
    </w:p>
    <w:p w:rsidR="005940BE" w:rsidRPr="009757CB" w:rsidRDefault="005940BE" w:rsidP="005940BE">
      <w:pPr>
        <w:widowControl/>
        <w:autoSpaceDE/>
        <w:ind w:firstLine="567"/>
        <w:jc w:val="both"/>
        <w:rPr>
          <w:rFonts w:ascii="Arial" w:eastAsia="Arial" w:hAnsi="Arial" w:cs="Arial"/>
          <w:color w:val="000000"/>
        </w:rPr>
      </w:pPr>
      <w:r w:rsidRPr="009757CB">
        <w:rPr>
          <w:rFonts w:ascii="Times New Roman" w:eastAsia="Arial" w:hAnsi="Times New Roman" w:cs="Times New Roman"/>
          <w:color w:val="000000"/>
          <w:lang w:val="uk-UA"/>
        </w:rPr>
        <w:t>1</w:t>
      </w:r>
      <w:r w:rsidR="001A06FF">
        <w:rPr>
          <w:rFonts w:ascii="Times New Roman" w:eastAsia="Arial" w:hAnsi="Times New Roman" w:cs="Times New Roman"/>
          <w:color w:val="000000"/>
          <w:lang w:val="uk-UA"/>
        </w:rPr>
        <w:t>0</w:t>
      </w:r>
      <w:r w:rsidRPr="009757CB">
        <w:rPr>
          <w:rFonts w:ascii="Times New Roman" w:eastAsia="Arial" w:hAnsi="Times New Roman" w:cs="Times New Roman"/>
          <w:color w:val="000000"/>
          <w:lang w:val="uk-UA"/>
        </w:rPr>
        <w:t xml:space="preserve">. </w:t>
      </w:r>
      <w:r w:rsidRPr="009757CB">
        <w:rPr>
          <w:rFonts w:ascii="Times New Roman" w:eastAsia="Microsoft Sans Serif" w:hAnsi="Times New Roman" w:cs="Times New Roman"/>
          <w:color w:val="000000"/>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5940BE" w:rsidRPr="009757CB" w:rsidRDefault="005940BE" w:rsidP="005940BE">
      <w:pPr>
        <w:widowControl/>
        <w:autoSpaceDE/>
        <w:ind w:firstLine="567"/>
        <w:jc w:val="both"/>
        <w:rPr>
          <w:rFonts w:ascii="Arial" w:eastAsia="Arial" w:hAnsi="Arial" w:cs="Arial"/>
          <w:color w:val="000000"/>
        </w:rPr>
      </w:pPr>
      <w:r w:rsidRPr="009757CB">
        <w:rPr>
          <w:rFonts w:ascii="Times New Roman" w:eastAsia="Arial" w:hAnsi="Times New Roman" w:cs="Times New Roman"/>
          <w:color w:val="000000"/>
          <w:lang w:val="uk-UA"/>
        </w:rPr>
        <w:t>1</w:t>
      </w:r>
      <w:r w:rsidR="001A06FF">
        <w:rPr>
          <w:rFonts w:ascii="Times New Roman" w:eastAsia="Arial" w:hAnsi="Times New Roman" w:cs="Times New Roman"/>
          <w:color w:val="000000"/>
          <w:lang w:val="uk-UA"/>
        </w:rPr>
        <w:t>1</w:t>
      </w:r>
      <w:r w:rsidRPr="009757CB">
        <w:rPr>
          <w:rFonts w:ascii="Times New Roman" w:eastAsia="Arial" w:hAnsi="Times New Roman" w:cs="Times New Roman"/>
          <w:color w:val="000000"/>
          <w:lang w:val="uk-UA"/>
        </w:rPr>
        <w:t>. Загальні умови поставки товарів:</w:t>
      </w:r>
    </w:p>
    <w:p w:rsidR="00215058" w:rsidRDefault="005940BE" w:rsidP="00215058">
      <w:pPr>
        <w:widowControl/>
        <w:autoSpaceDE/>
        <w:ind w:firstLine="567"/>
        <w:jc w:val="both"/>
        <w:rPr>
          <w:rFonts w:ascii="Times New Roman" w:eastAsia="Arial" w:hAnsi="Times New Roman" w:cs="Times New Roman"/>
          <w:color w:val="000000"/>
          <w:lang w:val="uk-UA"/>
        </w:rPr>
      </w:pPr>
      <w:r w:rsidRPr="009757CB">
        <w:rPr>
          <w:rFonts w:ascii="Times New Roman" w:eastAsia="Arial" w:hAnsi="Times New Roman" w:cs="Times New Roman"/>
          <w:color w:val="000000"/>
          <w:lang w:val="uk-UA"/>
        </w:rPr>
        <w:t xml:space="preserve">- строки поставки – повинно бути поставлено до </w:t>
      </w:r>
      <w:r w:rsidR="00DA2CAD">
        <w:rPr>
          <w:rFonts w:ascii="Times New Roman" w:eastAsia="Arial" w:hAnsi="Times New Roman" w:cs="Times New Roman"/>
          <w:color w:val="000000"/>
          <w:lang w:val="uk-UA"/>
        </w:rPr>
        <w:t>31</w:t>
      </w:r>
      <w:r w:rsidRPr="009757CB">
        <w:rPr>
          <w:rFonts w:ascii="Times New Roman" w:eastAsia="Arial" w:hAnsi="Times New Roman" w:cs="Times New Roman"/>
          <w:color w:val="000000"/>
          <w:lang w:val="uk-UA"/>
        </w:rPr>
        <w:t>.</w:t>
      </w:r>
      <w:r w:rsidR="00DA2CAD">
        <w:rPr>
          <w:rFonts w:ascii="Times New Roman" w:eastAsia="Arial" w:hAnsi="Times New Roman" w:cs="Times New Roman"/>
          <w:color w:val="000000"/>
          <w:lang w:val="uk-UA"/>
        </w:rPr>
        <w:t>12</w:t>
      </w:r>
      <w:r w:rsidR="00361B62">
        <w:rPr>
          <w:rFonts w:ascii="Times New Roman" w:eastAsia="Arial" w:hAnsi="Times New Roman" w:cs="Times New Roman"/>
          <w:color w:val="000000"/>
          <w:lang w:val="uk-UA"/>
        </w:rPr>
        <w:t>.202</w:t>
      </w:r>
      <w:r w:rsidR="005E1C0E">
        <w:rPr>
          <w:rFonts w:ascii="Times New Roman" w:eastAsia="Arial" w:hAnsi="Times New Roman" w:cs="Times New Roman"/>
          <w:color w:val="000000"/>
          <w:lang w:val="uk-UA"/>
        </w:rPr>
        <w:t>3</w:t>
      </w:r>
      <w:r w:rsidR="00361B62">
        <w:rPr>
          <w:rFonts w:ascii="Times New Roman" w:eastAsia="Arial" w:hAnsi="Times New Roman" w:cs="Times New Roman"/>
          <w:color w:val="000000"/>
          <w:lang w:val="uk-UA"/>
        </w:rPr>
        <w:t xml:space="preserve"> року</w:t>
      </w:r>
      <w:r>
        <w:rPr>
          <w:rFonts w:ascii="Times New Roman" w:eastAsia="Arial" w:hAnsi="Times New Roman" w:cs="Times New Roman"/>
          <w:color w:val="000000"/>
          <w:lang w:val="uk-UA"/>
        </w:rPr>
        <w:t>;</w:t>
      </w:r>
    </w:p>
    <w:p w:rsidR="005940BE" w:rsidRPr="009757CB" w:rsidRDefault="00215058" w:rsidP="005940BE">
      <w:pPr>
        <w:widowControl/>
        <w:autoSpaceDE/>
        <w:ind w:firstLine="567"/>
        <w:jc w:val="both"/>
        <w:rPr>
          <w:rFonts w:ascii="Arial" w:eastAsia="Arial" w:hAnsi="Arial" w:cs="Arial"/>
          <w:color w:val="000000"/>
        </w:rPr>
      </w:pPr>
      <w:r w:rsidRPr="00215058">
        <w:rPr>
          <w:rFonts w:ascii="Times New Roman" w:hAnsi="Times New Roman" w:cs="Times New Roman"/>
          <w:lang w:val="uk-UA"/>
        </w:rPr>
        <w:t>- т</w:t>
      </w:r>
      <w:proofErr w:type="spellStart"/>
      <w:r w:rsidRPr="00215058">
        <w:rPr>
          <w:rFonts w:ascii="Times New Roman" w:eastAsia="SimSun" w:hAnsi="Times New Roman" w:cs="Times New Roman"/>
        </w:rPr>
        <w:t>овар</w:t>
      </w:r>
      <w:proofErr w:type="spellEnd"/>
      <w:r w:rsidRPr="00215058">
        <w:rPr>
          <w:rFonts w:ascii="Times New Roman" w:eastAsia="SimSun" w:hAnsi="Times New Roman" w:cs="Times New Roman"/>
        </w:rPr>
        <w:t xml:space="preserve"> </w:t>
      </w:r>
      <w:proofErr w:type="spellStart"/>
      <w:r w:rsidR="00234F02">
        <w:rPr>
          <w:rFonts w:ascii="Times New Roman" w:eastAsia="SimSun" w:hAnsi="Times New Roman" w:cs="Times New Roman"/>
        </w:rPr>
        <w:t>поставляється</w:t>
      </w:r>
      <w:proofErr w:type="spellEnd"/>
      <w:r w:rsidR="00234F02">
        <w:rPr>
          <w:rFonts w:ascii="Times New Roman" w:eastAsia="SimSun" w:hAnsi="Times New Roman" w:cs="Times New Roman"/>
        </w:rPr>
        <w:t xml:space="preserve"> </w:t>
      </w:r>
      <w:r w:rsidR="00234F02" w:rsidRPr="00234F02">
        <w:rPr>
          <w:rFonts w:ascii="Times New Roman" w:eastAsia="SimSun" w:hAnsi="Times New Roman" w:cs="Times New Roman"/>
          <w:lang w:val="uk-UA"/>
        </w:rPr>
        <w:t>погодженими</w:t>
      </w:r>
      <w:r w:rsidRPr="00234F02">
        <w:rPr>
          <w:rFonts w:ascii="Times New Roman" w:eastAsia="SimSun" w:hAnsi="Times New Roman" w:cs="Times New Roman"/>
          <w:lang w:val="uk-UA"/>
        </w:rPr>
        <w:t xml:space="preserve"> </w:t>
      </w:r>
      <w:proofErr w:type="spellStart"/>
      <w:r w:rsidRPr="00234F02">
        <w:rPr>
          <w:rFonts w:ascii="Times New Roman" w:eastAsia="SimSun" w:hAnsi="Times New Roman" w:cs="Times New Roman"/>
        </w:rPr>
        <w:t>партіями</w:t>
      </w:r>
      <w:proofErr w:type="spellEnd"/>
      <w:r w:rsidRPr="00215058">
        <w:rPr>
          <w:rFonts w:ascii="Times New Roman" w:eastAsia="SimSun" w:hAnsi="Times New Roman" w:cs="Times New Roman"/>
          <w:lang w:val="uk-UA"/>
        </w:rPr>
        <w:t xml:space="preserve">, </w:t>
      </w:r>
      <w:r w:rsidRPr="00215058">
        <w:rPr>
          <w:rFonts w:ascii="Times New Roman" w:eastAsia="SimSun" w:hAnsi="Times New Roman" w:cs="Times New Roman"/>
        </w:rPr>
        <w:t xml:space="preserve">на </w:t>
      </w:r>
      <w:proofErr w:type="spellStart"/>
      <w:r w:rsidRPr="00215058">
        <w:rPr>
          <w:rFonts w:ascii="Times New Roman" w:eastAsia="SimSun" w:hAnsi="Times New Roman" w:cs="Times New Roman"/>
        </w:rPr>
        <w:t>підставі</w:t>
      </w:r>
      <w:proofErr w:type="spellEnd"/>
      <w:r w:rsidRPr="00215058">
        <w:rPr>
          <w:rFonts w:ascii="Times New Roman" w:eastAsia="SimSun" w:hAnsi="Times New Roman" w:cs="Times New Roman"/>
        </w:rPr>
        <w:t xml:space="preserve"> </w:t>
      </w:r>
      <w:r w:rsidR="00234F02">
        <w:rPr>
          <w:rFonts w:ascii="Times New Roman" w:eastAsia="SimSun" w:hAnsi="Times New Roman" w:cs="Times New Roman"/>
          <w:lang w:val="uk-UA"/>
        </w:rPr>
        <w:t xml:space="preserve">усних чи </w:t>
      </w:r>
      <w:proofErr w:type="spellStart"/>
      <w:r w:rsidRPr="00234F02">
        <w:rPr>
          <w:rFonts w:ascii="Times New Roman" w:eastAsia="SimSun" w:hAnsi="Times New Roman" w:cs="Times New Roman"/>
        </w:rPr>
        <w:t>письмових</w:t>
      </w:r>
      <w:proofErr w:type="spellEnd"/>
      <w:r w:rsidRPr="00234F02">
        <w:rPr>
          <w:rFonts w:ascii="Times New Roman" w:eastAsia="SimSun" w:hAnsi="Times New Roman" w:cs="Times New Roman"/>
        </w:rPr>
        <w:t xml:space="preserve"> </w:t>
      </w:r>
      <w:proofErr w:type="spellStart"/>
      <w:r w:rsidRPr="00234F02">
        <w:rPr>
          <w:rFonts w:ascii="Times New Roman" w:eastAsia="SimSun" w:hAnsi="Times New Roman" w:cs="Times New Roman"/>
        </w:rPr>
        <w:t>з</w:t>
      </w:r>
      <w:r w:rsidRPr="00215058">
        <w:rPr>
          <w:rFonts w:ascii="Times New Roman" w:eastAsia="SimSun" w:hAnsi="Times New Roman" w:cs="Times New Roman"/>
        </w:rPr>
        <w:t>амовлень</w:t>
      </w:r>
      <w:proofErr w:type="spellEnd"/>
      <w:r w:rsidRPr="00215058">
        <w:rPr>
          <w:rFonts w:ascii="Times New Roman" w:eastAsia="SimSun" w:hAnsi="Times New Roman" w:cs="Times New Roman"/>
          <w:lang w:val="uk-UA"/>
        </w:rPr>
        <w:t xml:space="preserve"> представників Замовника </w:t>
      </w:r>
      <w:proofErr w:type="spellStart"/>
      <w:r w:rsidRPr="00215058">
        <w:rPr>
          <w:rFonts w:ascii="Times New Roman" w:hAnsi="Times New Roman" w:cs="Times New Roman"/>
        </w:rPr>
        <w:t>протягом</w:t>
      </w:r>
      <w:proofErr w:type="spellEnd"/>
      <w:r w:rsidRPr="00215058">
        <w:rPr>
          <w:rFonts w:ascii="Times New Roman" w:hAnsi="Times New Roman" w:cs="Times New Roman"/>
        </w:rPr>
        <w:t xml:space="preserve"> </w:t>
      </w:r>
      <w:r w:rsidR="00234F02">
        <w:rPr>
          <w:rFonts w:ascii="Times New Roman" w:hAnsi="Times New Roman" w:cs="Times New Roman"/>
          <w:lang w:val="uk-UA"/>
        </w:rPr>
        <w:t>3 (трьох)</w:t>
      </w:r>
      <w:r w:rsidRPr="00215058">
        <w:rPr>
          <w:rFonts w:ascii="Times New Roman" w:hAnsi="Times New Roman" w:cs="Times New Roman"/>
        </w:rPr>
        <w:t xml:space="preserve"> </w:t>
      </w:r>
      <w:proofErr w:type="spellStart"/>
      <w:r w:rsidRPr="00215058">
        <w:rPr>
          <w:rFonts w:ascii="Times New Roman" w:hAnsi="Times New Roman" w:cs="Times New Roman"/>
        </w:rPr>
        <w:t>робочих</w:t>
      </w:r>
      <w:proofErr w:type="spellEnd"/>
      <w:r w:rsidRPr="00215058">
        <w:rPr>
          <w:rFonts w:ascii="Times New Roman" w:hAnsi="Times New Roman" w:cs="Times New Roman"/>
        </w:rPr>
        <w:t xml:space="preserve"> </w:t>
      </w:r>
      <w:proofErr w:type="spellStart"/>
      <w:r w:rsidRPr="00215058">
        <w:rPr>
          <w:rFonts w:ascii="Times New Roman" w:hAnsi="Times New Roman" w:cs="Times New Roman"/>
        </w:rPr>
        <w:t>днів</w:t>
      </w:r>
      <w:proofErr w:type="spellEnd"/>
      <w:r w:rsidRPr="00215058">
        <w:rPr>
          <w:rFonts w:ascii="Times New Roman" w:hAnsi="Times New Roman" w:cs="Times New Roman"/>
        </w:rPr>
        <w:t xml:space="preserve"> </w:t>
      </w:r>
      <w:proofErr w:type="spellStart"/>
      <w:r w:rsidRPr="00215058">
        <w:rPr>
          <w:rFonts w:ascii="Times New Roman" w:hAnsi="Times New Roman" w:cs="Times New Roman"/>
        </w:rPr>
        <w:t>після</w:t>
      </w:r>
      <w:proofErr w:type="spellEnd"/>
      <w:r w:rsidRPr="00215058">
        <w:rPr>
          <w:rFonts w:ascii="Times New Roman" w:hAnsi="Times New Roman" w:cs="Times New Roman"/>
        </w:rPr>
        <w:t xml:space="preserve"> </w:t>
      </w:r>
      <w:proofErr w:type="spellStart"/>
      <w:r w:rsidRPr="00215058">
        <w:rPr>
          <w:rFonts w:ascii="Times New Roman" w:hAnsi="Times New Roman" w:cs="Times New Roman"/>
        </w:rPr>
        <w:t>отримання</w:t>
      </w:r>
      <w:proofErr w:type="spellEnd"/>
      <w:r w:rsidRPr="00215058">
        <w:rPr>
          <w:rFonts w:ascii="Times New Roman" w:hAnsi="Times New Roman" w:cs="Times New Roman"/>
        </w:rPr>
        <w:t xml:space="preserve"> заявки </w:t>
      </w:r>
      <w:proofErr w:type="spellStart"/>
      <w:r w:rsidRPr="00215058">
        <w:rPr>
          <w:rFonts w:ascii="Times New Roman" w:hAnsi="Times New Roman" w:cs="Times New Roman"/>
        </w:rPr>
        <w:t>Замовника</w:t>
      </w:r>
      <w:proofErr w:type="spellEnd"/>
      <w:r w:rsidRPr="00215058">
        <w:rPr>
          <w:rFonts w:ascii="Times New Roman" w:hAnsi="Times New Roman" w:cs="Times New Roman"/>
        </w:rPr>
        <w:t xml:space="preserve"> </w:t>
      </w:r>
      <w:r w:rsidRPr="00215058">
        <w:rPr>
          <w:rFonts w:ascii="Times New Roman" w:hAnsi="Times New Roman" w:cs="Times New Roman"/>
          <w:lang w:val="uk-UA"/>
        </w:rPr>
        <w:t>і</w:t>
      </w:r>
      <w:r w:rsidRPr="00215058">
        <w:rPr>
          <w:rFonts w:ascii="Times New Roman" w:hAnsi="Times New Roman" w:cs="Times New Roman"/>
        </w:rPr>
        <w:t xml:space="preserve">з </w:t>
      </w:r>
      <w:proofErr w:type="spellStart"/>
      <w:r w:rsidRPr="00215058">
        <w:rPr>
          <w:rFonts w:ascii="Times New Roman" w:hAnsi="Times New Roman" w:cs="Times New Roman"/>
        </w:rPr>
        <w:t>зазначенням</w:t>
      </w:r>
      <w:proofErr w:type="spellEnd"/>
      <w:r w:rsidRPr="00215058">
        <w:rPr>
          <w:rFonts w:ascii="Times New Roman" w:hAnsi="Times New Roman" w:cs="Times New Roman"/>
        </w:rPr>
        <w:t xml:space="preserve"> </w:t>
      </w:r>
      <w:r w:rsidR="00902801">
        <w:rPr>
          <w:rFonts w:ascii="Times New Roman" w:hAnsi="Times New Roman" w:cs="Times New Roman"/>
          <w:lang w:val="uk-UA"/>
        </w:rPr>
        <w:t xml:space="preserve"> </w:t>
      </w:r>
      <w:proofErr w:type="spellStart"/>
      <w:r w:rsidRPr="00215058">
        <w:rPr>
          <w:rFonts w:ascii="Times New Roman" w:hAnsi="Times New Roman" w:cs="Times New Roman"/>
        </w:rPr>
        <w:t>необхідних</w:t>
      </w:r>
      <w:proofErr w:type="spellEnd"/>
      <w:r w:rsidRPr="00215058">
        <w:rPr>
          <w:rFonts w:ascii="Times New Roman" w:hAnsi="Times New Roman" w:cs="Times New Roman"/>
        </w:rPr>
        <w:t xml:space="preserve"> </w:t>
      </w:r>
      <w:r w:rsidR="00902801">
        <w:rPr>
          <w:rFonts w:ascii="Times New Roman" w:hAnsi="Times New Roman" w:cs="Times New Roman"/>
          <w:lang w:val="uk-UA"/>
        </w:rPr>
        <w:t xml:space="preserve"> </w:t>
      </w:r>
      <w:proofErr w:type="spellStart"/>
      <w:r w:rsidRPr="00215058">
        <w:rPr>
          <w:rFonts w:ascii="Times New Roman" w:hAnsi="Times New Roman" w:cs="Times New Roman"/>
        </w:rPr>
        <w:t>обсягів</w:t>
      </w:r>
      <w:proofErr w:type="spellEnd"/>
      <w:r w:rsidRPr="00215058">
        <w:rPr>
          <w:rFonts w:ascii="Times New Roman" w:hAnsi="Times New Roman" w:cs="Times New Roman"/>
        </w:rPr>
        <w:t>.</w:t>
      </w:r>
    </w:p>
    <w:p w:rsidR="009922F5" w:rsidRDefault="005940BE" w:rsidP="009922F5">
      <w:pPr>
        <w:widowControl/>
        <w:autoSpaceDE/>
        <w:ind w:firstLine="567"/>
        <w:jc w:val="both"/>
        <w:rPr>
          <w:rFonts w:ascii="Times New Roman" w:eastAsia="Arial" w:hAnsi="Times New Roman" w:cs="Times New Roman"/>
          <w:color w:val="000000"/>
          <w:lang w:val="uk-UA"/>
        </w:rPr>
      </w:pPr>
      <w:r w:rsidRPr="009757CB">
        <w:rPr>
          <w:rFonts w:ascii="Times New Roman" w:eastAsia="Arial" w:hAnsi="Times New Roman" w:cs="Times New Roman"/>
          <w:color w:val="000000"/>
          <w:lang w:val="uk-UA"/>
        </w:rPr>
        <w:t>1</w:t>
      </w:r>
      <w:r w:rsidR="001A06FF">
        <w:rPr>
          <w:rFonts w:ascii="Times New Roman" w:eastAsia="Arial" w:hAnsi="Times New Roman" w:cs="Times New Roman"/>
          <w:color w:val="000000"/>
          <w:lang w:val="uk-UA"/>
        </w:rPr>
        <w:t>2</w:t>
      </w:r>
      <w:r w:rsidR="00E83936">
        <w:rPr>
          <w:rFonts w:ascii="Times New Roman" w:eastAsia="Arial" w:hAnsi="Times New Roman" w:cs="Times New Roman"/>
          <w:color w:val="000000"/>
          <w:lang w:val="uk-UA"/>
        </w:rPr>
        <w:t>.</w:t>
      </w:r>
      <w:r w:rsidRPr="009757CB">
        <w:rPr>
          <w:rFonts w:ascii="Times New Roman" w:eastAsia="Arial" w:hAnsi="Times New Roman" w:cs="Times New Roman"/>
          <w:color w:val="000000"/>
          <w:lang w:val="uk-UA"/>
        </w:rPr>
        <w:t xml:space="preserve"> </w:t>
      </w:r>
      <w:r w:rsidRPr="005940BE">
        <w:rPr>
          <w:rFonts w:ascii="Times New Roman" w:eastAsia="Arial" w:hAnsi="Times New Roman" w:cs="Times New Roman"/>
          <w:color w:val="000000"/>
          <w:lang w:val="uk-UA"/>
        </w:rPr>
        <w:t xml:space="preserve">Поставка здійснюється </w:t>
      </w:r>
      <w:r w:rsidRPr="005940BE">
        <w:rPr>
          <w:rFonts w:ascii="Times New Roman" w:eastAsia="Arial" w:hAnsi="Times New Roman" w:cs="Times New Roman"/>
          <w:bCs/>
          <w:color w:val="000000"/>
          <w:lang w:val="uk-UA"/>
        </w:rPr>
        <w:t xml:space="preserve">за адресою  Замовника </w:t>
      </w:r>
      <w:r w:rsidRPr="005940BE">
        <w:rPr>
          <w:rFonts w:ascii="Times New Roman" w:eastAsia="Arial" w:hAnsi="Times New Roman" w:cs="Times New Roman"/>
          <w:color w:val="000000"/>
          <w:lang w:val="uk-UA"/>
        </w:rPr>
        <w:t>в робочі дні та години.</w:t>
      </w:r>
      <w:r w:rsidRPr="009757CB">
        <w:rPr>
          <w:rFonts w:ascii="Times New Roman" w:eastAsia="Arial" w:hAnsi="Times New Roman" w:cs="Times New Roman"/>
          <w:color w:val="000000"/>
          <w:lang w:val="uk-UA"/>
        </w:rPr>
        <w:t xml:space="preserve"> </w:t>
      </w:r>
    </w:p>
    <w:p w:rsidR="00D77996" w:rsidRDefault="005940BE" w:rsidP="00D77996">
      <w:pPr>
        <w:widowControl/>
        <w:autoSpaceDE/>
        <w:ind w:firstLine="567"/>
        <w:jc w:val="both"/>
        <w:rPr>
          <w:rFonts w:ascii="Times New Roman" w:eastAsia="Arial" w:hAnsi="Times New Roman" w:cs="Times New Roman"/>
          <w:lang w:val="uk-UA"/>
        </w:rPr>
      </w:pPr>
      <w:r w:rsidRPr="009757CB">
        <w:rPr>
          <w:rFonts w:ascii="Times New Roman" w:eastAsia="Arial" w:hAnsi="Times New Roman" w:cs="Times New Roman"/>
          <w:color w:val="000000"/>
          <w:lang w:val="uk-UA"/>
        </w:rPr>
        <w:t>1</w:t>
      </w:r>
      <w:r w:rsidR="001A06FF">
        <w:rPr>
          <w:rFonts w:ascii="Times New Roman" w:eastAsia="Arial" w:hAnsi="Times New Roman" w:cs="Times New Roman"/>
          <w:color w:val="000000"/>
          <w:lang w:val="uk-UA"/>
        </w:rPr>
        <w:t>3</w:t>
      </w:r>
      <w:r w:rsidRPr="009757CB">
        <w:rPr>
          <w:rFonts w:ascii="Times New Roman" w:eastAsia="Arial" w:hAnsi="Times New Roman" w:cs="Times New Roman"/>
          <w:color w:val="000000"/>
          <w:lang w:val="uk-UA"/>
        </w:rPr>
        <w:t xml:space="preserve">. При поставці товару повинні надаватися супровідні документи, що підтверджують його </w:t>
      </w:r>
      <w:r w:rsidRPr="009757CB">
        <w:rPr>
          <w:rFonts w:ascii="Times New Roman" w:eastAsia="Arial" w:hAnsi="Times New Roman" w:cs="Times New Roman"/>
          <w:lang w:val="uk-UA"/>
        </w:rPr>
        <w:t xml:space="preserve">походження, якості, відповідність </w:t>
      </w:r>
      <w:r w:rsidR="008F5284">
        <w:rPr>
          <w:rFonts w:ascii="Times New Roman" w:eastAsia="Arial" w:hAnsi="Times New Roman" w:cs="Times New Roman"/>
          <w:lang w:val="uk-UA"/>
        </w:rPr>
        <w:t xml:space="preserve">діючим </w:t>
      </w:r>
      <w:r w:rsidR="00D77996">
        <w:rPr>
          <w:rFonts w:ascii="Times New Roman" w:eastAsia="Arial" w:hAnsi="Times New Roman" w:cs="Times New Roman"/>
          <w:lang w:val="uk-UA"/>
        </w:rPr>
        <w:t xml:space="preserve">ГОСТ, </w:t>
      </w:r>
      <w:r w:rsidR="008F5284">
        <w:rPr>
          <w:rFonts w:ascii="Times New Roman" w:eastAsia="Arial" w:hAnsi="Times New Roman" w:cs="Times New Roman"/>
          <w:lang w:val="uk-UA"/>
        </w:rPr>
        <w:t>ДСТУ, ТУУ тощо</w:t>
      </w:r>
      <w:r w:rsidR="008F5284" w:rsidRPr="006603E7">
        <w:rPr>
          <w:rFonts w:ascii="Times New Roman" w:eastAsia="Arial" w:hAnsi="Times New Roman" w:cs="Times New Roman"/>
          <w:lang w:val="uk-UA"/>
        </w:rPr>
        <w:t>.</w:t>
      </w:r>
    </w:p>
    <w:p w:rsidR="00D77996" w:rsidRPr="00B53BCA" w:rsidRDefault="005940BE" w:rsidP="00D77996">
      <w:pPr>
        <w:widowControl/>
        <w:autoSpaceDE/>
        <w:ind w:firstLine="567"/>
        <w:jc w:val="both"/>
        <w:rPr>
          <w:rFonts w:ascii="Times New Roman" w:hAnsi="Times New Roman" w:cs="Times New Roman"/>
          <w:lang w:val="uk-UA"/>
        </w:rPr>
      </w:pPr>
      <w:r w:rsidRPr="009757CB">
        <w:rPr>
          <w:rFonts w:ascii="Times New Roman" w:eastAsia="Arial" w:hAnsi="Times New Roman" w:cs="Times New Roman"/>
          <w:color w:val="000000"/>
          <w:lang w:val="uk-UA"/>
        </w:rPr>
        <w:t>1</w:t>
      </w:r>
      <w:r w:rsidR="001A06FF">
        <w:rPr>
          <w:rFonts w:ascii="Times New Roman" w:eastAsia="Arial" w:hAnsi="Times New Roman" w:cs="Times New Roman"/>
          <w:color w:val="000000"/>
          <w:lang w:val="uk-UA"/>
        </w:rPr>
        <w:t>4</w:t>
      </w:r>
      <w:r w:rsidRPr="009757CB">
        <w:rPr>
          <w:rFonts w:ascii="Times New Roman" w:eastAsia="Arial" w:hAnsi="Times New Roman" w:cs="Times New Roman"/>
          <w:color w:val="000000"/>
          <w:lang w:val="uk-UA"/>
        </w:rPr>
        <w:t xml:space="preserve">. </w:t>
      </w:r>
      <w:r w:rsidRPr="009757CB">
        <w:rPr>
          <w:rFonts w:ascii="Times New Roman" w:eastAsia="Arial" w:hAnsi="Times New Roman" w:cs="Times New Roman"/>
          <w:color w:val="000000"/>
        </w:rPr>
        <w:t xml:space="preserve">При </w:t>
      </w:r>
      <w:proofErr w:type="spellStart"/>
      <w:r w:rsidRPr="009757CB">
        <w:rPr>
          <w:rFonts w:ascii="Times New Roman" w:eastAsia="Arial" w:hAnsi="Times New Roman" w:cs="Times New Roman"/>
          <w:color w:val="000000"/>
        </w:rPr>
        <w:t>прийомі</w:t>
      </w:r>
      <w:proofErr w:type="spellEnd"/>
      <w:r w:rsidRPr="009757CB">
        <w:rPr>
          <w:rFonts w:ascii="Times New Roman" w:eastAsia="Arial" w:hAnsi="Times New Roman" w:cs="Times New Roman"/>
          <w:color w:val="000000"/>
        </w:rPr>
        <w:t xml:space="preserve"> товару, </w:t>
      </w:r>
      <w:proofErr w:type="spellStart"/>
      <w:r w:rsidRPr="009757CB">
        <w:rPr>
          <w:rFonts w:ascii="Times New Roman" w:eastAsia="Arial" w:hAnsi="Times New Roman" w:cs="Times New Roman"/>
          <w:color w:val="000000"/>
        </w:rPr>
        <w:t>обсяг</w:t>
      </w:r>
      <w:proofErr w:type="spellEnd"/>
      <w:r w:rsidRPr="009757CB">
        <w:rPr>
          <w:rFonts w:ascii="Times New Roman" w:eastAsia="Arial" w:hAnsi="Times New Roman" w:cs="Times New Roman"/>
          <w:color w:val="000000"/>
        </w:rPr>
        <w:t xml:space="preserve"> товару </w:t>
      </w:r>
      <w:proofErr w:type="spellStart"/>
      <w:r w:rsidRPr="009757CB">
        <w:rPr>
          <w:rFonts w:ascii="Times New Roman" w:eastAsia="Arial" w:hAnsi="Times New Roman" w:cs="Times New Roman"/>
          <w:color w:val="000000"/>
        </w:rPr>
        <w:t>має</w:t>
      </w:r>
      <w:proofErr w:type="spellEnd"/>
      <w:r w:rsidRPr="009757CB">
        <w:rPr>
          <w:rFonts w:ascii="Times New Roman" w:eastAsia="Arial" w:hAnsi="Times New Roman" w:cs="Times New Roman"/>
          <w:color w:val="000000"/>
        </w:rPr>
        <w:t xml:space="preserve"> </w:t>
      </w:r>
      <w:proofErr w:type="spellStart"/>
      <w:r w:rsidRPr="009757CB">
        <w:rPr>
          <w:rFonts w:ascii="Times New Roman" w:eastAsia="Arial" w:hAnsi="Times New Roman" w:cs="Times New Roman"/>
          <w:color w:val="000000"/>
        </w:rPr>
        <w:t>відповідати</w:t>
      </w:r>
      <w:proofErr w:type="spellEnd"/>
      <w:r w:rsidRPr="009757CB">
        <w:rPr>
          <w:rFonts w:ascii="Times New Roman" w:eastAsia="Arial" w:hAnsi="Times New Roman" w:cs="Times New Roman"/>
          <w:color w:val="000000"/>
        </w:rPr>
        <w:t xml:space="preserve"> </w:t>
      </w:r>
      <w:proofErr w:type="spellStart"/>
      <w:r w:rsidRPr="009757CB">
        <w:rPr>
          <w:rFonts w:ascii="Times New Roman" w:eastAsia="Arial" w:hAnsi="Times New Roman" w:cs="Times New Roman"/>
          <w:color w:val="000000"/>
        </w:rPr>
        <w:t>обсягу</w:t>
      </w:r>
      <w:proofErr w:type="spellEnd"/>
      <w:r w:rsidRPr="009757CB">
        <w:rPr>
          <w:rFonts w:ascii="Times New Roman" w:eastAsia="Arial" w:hAnsi="Times New Roman" w:cs="Times New Roman"/>
          <w:color w:val="000000"/>
        </w:rPr>
        <w:t xml:space="preserve">, </w:t>
      </w:r>
      <w:proofErr w:type="spellStart"/>
      <w:r w:rsidRPr="009757CB">
        <w:rPr>
          <w:rFonts w:ascii="Times New Roman" w:eastAsia="Arial" w:hAnsi="Times New Roman" w:cs="Times New Roman"/>
          <w:color w:val="000000"/>
        </w:rPr>
        <w:t>який</w:t>
      </w:r>
      <w:proofErr w:type="spellEnd"/>
      <w:r w:rsidRPr="009757CB">
        <w:rPr>
          <w:rFonts w:ascii="Times New Roman" w:eastAsia="Arial" w:hAnsi="Times New Roman" w:cs="Times New Roman"/>
          <w:color w:val="000000"/>
        </w:rPr>
        <w:t xml:space="preserve"> </w:t>
      </w:r>
      <w:proofErr w:type="spellStart"/>
      <w:r w:rsidRPr="009757CB">
        <w:rPr>
          <w:rFonts w:ascii="Times New Roman" w:eastAsia="Arial" w:hAnsi="Times New Roman" w:cs="Times New Roman"/>
          <w:color w:val="000000"/>
        </w:rPr>
        <w:t>зазначен</w:t>
      </w:r>
      <w:r w:rsidRPr="009757CB">
        <w:rPr>
          <w:rFonts w:ascii="Times New Roman" w:eastAsia="Arial" w:hAnsi="Times New Roman" w:cs="Times New Roman"/>
          <w:color w:val="000000"/>
          <w:lang w:val="uk-UA"/>
        </w:rPr>
        <w:t>ий</w:t>
      </w:r>
      <w:proofErr w:type="spellEnd"/>
      <w:r w:rsidRPr="009757CB">
        <w:rPr>
          <w:rFonts w:ascii="Times New Roman" w:eastAsia="Arial" w:hAnsi="Times New Roman" w:cs="Times New Roman"/>
          <w:color w:val="000000"/>
        </w:rPr>
        <w:t xml:space="preserve"> у </w:t>
      </w:r>
      <w:proofErr w:type="spellStart"/>
      <w:r w:rsidRPr="009757CB">
        <w:rPr>
          <w:rFonts w:ascii="Times New Roman" w:eastAsia="Arial" w:hAnsi="Times New Roman" w:cs="Times New Roman"/>
          <w:color w:val="000000"/>
        </w:rPr>
        <w:t>супровідних</w:t>
      </w:r>
      <w:proofErr w:type="spellEnd"/>
      <w:r w:rsidRPr="009757CB">
        <w:rPr>
          <w:rFonts w:ascii="Times New Roman" w:eastAsia="Arial" w:hAnsi="Times New Roman" w:cs="Times New Roman"/>
          <w:color w:val="000000"/>
        </w:rPr>
        <w:t xml:space="preserve"> документах.</w:t>
      </w:r>
      <w:r w:rsidR="00D77996" w:rsidRPr="00D77996">
        <w:rPr>
          <w:rFonts w:ascii="Times New Roman" w:hAnsi="Times New Roman" w:cs="Times New Roman"/>
          <w:lang w:val="uk-UA"/>
        </w:rPr>
        <w:t xml:space="preserve"> </w:t>
      </w:r>
      <w:r w:rsidR="00D77996" w:rsidRPr="004645A3">
        <w:rPr>
          <w:rFonts w:ascii="Times New Roman" w:hAnsi="Times New Roman" w:cs="Times New Roman"/>
          <w:lang w:val="uk-UA"/>
        </w:rPr>
        <w:t>Об’єм Товару визначається згідно ДСТУ  4020-2-2001 «Методи обмірювання та визначення об’ємів». Обмір по верхньому діаметру.</w:t>
      </w:r>
    </w:p>
    <w:p w:rsidR="005940BE" w:rsidRPr="009757CB" w:rsidRDefault="005940BE" w:rsidP="005940BE">
      <w:pPr>
        <w:widowControl/>
        <w:autoSpaceDE/>
        <w:ind w:firstLine="567"/>
        <w:jc w:val="both"/>
        <w:rPr>
          <w:rFonts w:ascii="Times New Roman" w:eastAsia="Arial" w:hAnsi="Times New Roman" w:cs="Times New Roman"/>
          <w:color w:val="000000"/>
          <w:lang w:val="uk-UA"/>
        </w:rPr>
      </w:pPr>
      <w:r>
        <w:rPr>
          <w:rFonts w:ascii="Times New Roman" w:eastAsia="Arial" w:hAnsi="Times New Roman" w:cs="Times New Roman"/>
          <w:color w:val="000000"/>
          <w:lang w:val="uk-UA"/>
        </w:rPr>
        <w:t>1</w:t>
      </w:r>
      <w:r w:rsidR="001A06FF">
        <w:rPr>
          <w:rFonts w:ascii="Times New Roman" w:eastAsia="Arial" w:hAnsi="Times New Roman" w:cs="Times New Roman"/>
          <w:color w:val="000000"/>
          <w:lang w:val="uk-UA"/>
        </w:rPr>
        <w:t>5</w:t>
      </w:r>
      <w:r w:rsidRPr="009757CB">
        <w:rPr>
          <w:rFonts w:ascii="Times New Roman" w:eastAsia="Arial" w:hAnsi="Times New Roman" w:cs="Times New Roman"/>
          <w:color w:val="000000"/>
          <w:lang w:val="uk-UA"/>
        </w:rPr>
        <w:t>. Приймання товару за кількістю і якістю здійснюється представником замовника.</w:t>
      </w:r>
    </w:p>
    <w:p w:rsidR="005940BE" w:rsidRDefault="005940BE" w:rsidP="005940BE">
      <w:pPr>
        <w:widowControl/>
        <w:autoSpaceDE/>
        <w:ind w:firstLine="567"/>
        <w:rPr>
          <w:rFonts w:ascii="Times New Roman" w:eastAsia="Arial" w:hAnsi="Times New Roman" w:cs="Times New Roman"/>
          <w:color w:val="000000"/>
          <w:lang w:val="uk-UA"/>
        </w:rPr>
      </w:pPr>
      <w:r w:rsidRPr="009757CB">
        <w:rPr>
          <w:rFonts w:ascii="Times New Roman" w:eastAsia="Arial" w:hAnsi="Times New Roman" w:cs="Times New Roman"/>
          <w:color w:val="000000"/>
          <w:lang w:val="uk-UA"/>
        </w:rPr>
        <w:t>1</w:t>
      </w:r>
      <w:r w:rsidR="001A06FF">
        <w:rPr>
          <w:rFonts w:ascii="Times New Roman" w:eastAsia="Arial" w:hAnsi="Times New Roman" w:cs="Times New Roman"/>
          <w:color w:val="000000"/>
          <w:lang w:val="uk-UA"/>
        </w:rPr>
        <w:t>6</w:t>
      </w:r>
      <w:r>
        <w:rPr>
          <w:rFonts w:ascii="Times New Roman" w:eastAsia="Arial" w:hAnsi="Times New Roman" w:cs="Times New Roman"/>
          <w:color w:val="000000"/>
          <w:lang w:val="uk-UA"/>
        </w:rPr>
        <w:t>.</w:t>
      </w:r>
      <w:r w:rsidRPr="009757CB">
        <w:rPr>
          <w:rFonts w:ascii="Times New Roman" w:eastAsia="Arial" w:hAnsi="Times New Roman" w:cs="Times New Roman"/>
          <w:color w:val="000000"/>
          <w:lang w:val="uk-UA"/>
        </w:rPr>
        <w:t xml:space="preserve"> Місце поставки товару:</w:t>
      </w:r>
    </w:p>
    <w:p w:rsidR="00BF3BB5" w:rsidRDefault="00BF3BB5" w:rsidP="00BF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AC4C7B" w:rsidRPr="00544233" w:rsidRDefault="00AC4C7B" w:rsidP="00BF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tbl>
      <w:tblPr>
        <w:tblW w:w="9164" w:type="dxa"/>
        <w:tblInd w:w="-99" w:type="dxa"/>
        <w:tblLayout w:type="fixed"/>
        <w:tblCellMar>
          <w:left w:w="43" w:type="dxa"/>
          <w:right w:w="43" w:type="dxa"/>
        </w:tblCellMar>
        <w:tblLook w:val="0240" w:firstRow="0" w:lastRow="1" w:firstColumn="0" w:lastColumn="0" w:noHBand="1" w:noVBand="0"/>
      </w:tblPr>
      <w:tblGrid>
        <w:gridCol w:w="517"/>
        <w:gridCol w:w="2835"/>
        <w:gridCol w:w="3018"/>
        <w:gridCol w:w="951"/>
        <w:gridCol w:w="992"/>
        <w:gridCol w:w="851"/>
      </w:tblGrid>
      <w:tr w:rsidR="005E1C0E" w:rsidRPr="00544233" w:rsidTr="005E1C0E">
        <w:trPr>
          <w:trHeight w:val="491"/>
        </w:trPr>
        <w:tc>
          <w:tcPr>
            <w:tcW w:w="517" w:type="dxa"/>
            <w:tcBorders>
              <w:top w:val="single" w:sz="6" w:space="0" w:color="auto"/>
              <w:left w:val="single" w:sz="6" w:space="0" w:color="auto"/>
              <w:bottom w:val="single" w:sz="6" w:space="0" w:color="auto"/>
              <w:right w:val="single" w:sz="6" w:space="0" w:color="auto"/>
            </w:tcBorders>
            <w:vAlign w:val="center"/>
          </w:tcPr>
          <w:p w:rsidR="005E1C0E" w:rsidRPr="00D831AC" w:rsidRDefault="005E1C0E" w:rsidP="00B266A4">
            <w:pPr>
              <w:suppressAutoHyphens w:val="0"/>
              <w:autoSpaceDN w:val="0"/>
              <w:adjustRightInd w:val="0"/>
              <w:jc w:val="center"/>
              <w:rPr>
                <w:rFonts w:ascii="Times New Roman" w:hAnsi="Times New Roman" w:cs="Times New Roman"/>
                <w:b/>
                <w:bCs/>
                <w:sz w:val="18"/>
                <w:lang w:val="uk-UA" w:eastAsia="ru-RU"/>
              </w:rPr>
            </w:pPr>
            <w:r w:rsidRPr="00D831AC">
              <w:rPr>
                <w:rFonts w:ascii="Times New Roman" w:hAnsi="Times New Roman" w:cs="Times New Roman"/>
                <w:b/>
                <w:bCs/>
                <w:sz w:val="18"/>
                <w:lang w:val="uk-UA" w:eastAsia="ru-RU"/>
              </w:rPr>
              <w:lastRenderedPageBreak/>
              <w:t>№ п/</w:t>
            </w:r>
            <w:proofErr w:type="spellStart"/>
            <w:r w:rsidRPr="00D831AC">
              <w:rPr>
                <w:rFonts w:ascii="Times New Roman" w:hAnsi="Times New Roman" w:cs="Times New Roman"/>
                <w:b/>
                <w:bCs/>
                <w:sz w:val="18"/>
                <w:lang w:val="uk-UA" w:eastAsia="ru-RU"/>
              </w:rPr>
              <w:t>п</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5E1C0E" w:rsidRPr="00D831AC" w:rsidRDefault="005E1C0E" w:rsidP="00B266A4">
            <w:pPr>
              <w:suppressAutoHyphens w:val="0"/>
              <w:autoSpaceDN w:val="0"/>
              <w:adjustRightInd w:val="0"/>
              <w:jc w:val="center"/>
              <w:rPr>
                <w:rFonts w:ascii="Times New Roman" w:hAnsi="Times New Roman" w:cs="Times New Roman"/>
                <w:b/>
                <w:bCs/>
                <w:sz w:val="18"/>
                <w:lang w:val="uk-UA" w:eastAsia="ru-RU"/>
              </w:rPr>
            </w:pPr>
            <w:r w:rsidRPr="00D831AC">
              <w:rPr>
                <w:rFonts w:ascii="Times New Roman" w:hAnsi="Times New Roman" w:cs="Times New Roman"/>
                <w:b/>
                <w:bCs/>
                <w:sz w:val="18"/>
                <w:lang w:val="uk-UA" w:eastAsia="ru-RU"/>
              </w:rPr>
              <w:t>Повна назва</w:t>
            </w:r>
          </w:p>
        </w:tc>
        <w:tc>
          <w:tcPr>
            <w:tcW w:w="3018" w:type="dxa"/>
            <w:tcBorders>
              <w:top w:val="single" w:sz="6" w:space="0" w:color="auto"/>
              <w:left w:val="single" w:sz="6" w:space="0" w:color="auto"/>
              <w:bottom w:val="single" w:sz="6" w:space="0" w:color="auto"/>
              <w:right w:val="single" w:sz="6" w:space="0" w:color="auto"/>
            </w:tcBorders>
            <w:vAlign w:val="center"/>
          </w:tcPr>
          <w:p w:rsidR="005E1C0E" w:rsidRPr="00D831AC" w:rsidRDefault="005E1C0E" w:rsidP="00B266A4">
            <w:pPr>
              <w:suppressAutoHyphens w:val="0"/>
              <w:autoSpaceDN w:val="0"/>
              <w:adjustRightInd w:val="0"/>
              <w:jc w:val="center"/>
              <w:rPr>
                <w:rFonts w:ascii="Times New Roman" w:hAnsi="Times New Roman" w:cs="Times New Roman"/>
                <w:b/>
                <w:bCs/>
                <w:sz w:val="18"/>
                <w:lang w:val="uk-UA" w:eastAsia="ru-RU"/>
              </w:rPr>
            </w:pPr>
            <w:r w:rsidRPr="00D831AC">
              <w:rPr>
                <w:rFonts w:ascii="Times New Roman" w:hAnsi="Times New Roman" w:cs="Times New Roman"/>
                <w:b/>
                <w:bCs/>
                <w:sz w:val="18"/>
                <w:lang w:val="uk-UA" w:eastAsia="ru-RU"/>
              </w:rPr>
              <w:t>Адреса</w:t>
            </w:r>
          </w:p>
        </w:tc>
        <w:tc>
          <w:tcPr>
            <w:tcW w:w="951" w:type="dxa"/>
            <w:tcBorders>
              <w:top w:val="single" w:sz="6" w:space="0" w:color="auto"/>
              <w:left w:val="single" w:sz="6" w:space="0" w:color="auto"/>
              <w:bottom w:val="single" w:sz="6" w:space="0" w:color="auto"/>
              <w:right w:val="single" w:sz="6" w:space="0" w:color="auto"/>
            </w:tcBorders>
          </w:tcPr>
          <w:p w:rsidR="005E1C0E" w:rsidRPr="00D831AC" w:rsidRDefault="005E1C0E" w:rsidP="00B266A4">
            <w:pPr>
              <w:suppressAutoHyphens w:val="0"/>
              <w:autoSpaceDN w:val="0"/>
              <w:adjustRightInd w:val="0"/>
              <w:rPr>
                <w:rFonts w:ascii="Times New Roman" w:hAnsi="Times New Roman" w:cs="Times New Roman"/>
                <w:b/>
                <w:bCs/>
                <w:sz w:val="18"/>
                <w:lang w:val="uk-UA" w:eastAsia="ru-RU"/>
              </w:rPr>
            </w:pPr>
            <w:r w:rsidRPr="00D831AC">
              <w:rPr>
                <w:rFonts w:ascii="Times New Roman" w:hAnsi="Times New Roman" w:cs="Times New Roman"/>
                <w:b/>
                <w:bCs/>
                <w:sz w:val="18"/>
                <w:lang w:val="uk-UA" w:eastAsia="ru-RU"/>
              </w:rPr>
              <w:t>Обсяг</w:t>
            </w:r>
          </w:p>
          <w:p w:rsidR="005E1C0E" w:rsidRPr="00D831AC" w:rsidRDefault="005E1C0E" w:rsidP="00B266A4">
            <w:pPr>
              <w:suppressAutoHyphens w:val="0"/>
              <w:autoSpaceDN w:val="0"/>
              <w:adjustRightInd w:val="0"/>
              <w:rPr>
                <w:rFonts w:ascii="Times New Roman" w:hAnsi="Times New Roman" w:cs="Times New Roman"/>
                <w:b/>
                <w:bCs/>
                <w:sz w:val="18"/>
                <w:lang w:val="uk-UA" w:eastAsia="ru-RU"/>
              </w:rPr>
            </w:pPr>
            <w:r w:rsidRPr="00D831AC">
              <w:rPr>
                <w:rFonts w:ascii="Times New Roman" w:hAnsi="Times New Roman" w:cs="Times New Roman"/>
                <w:b/>
                <w:bCs/>
                <w:sz w:val="18"/>
                <w:lang w:val="uk-UA" w:eastAsia="ru-RU"/>
              </w:rPr>
              <w:t xml:space="preserve"> м</w:t>
            </w:r>
            <w:r w:rsidRPr="00D831AC">
              <w:rPr>
                <w:rFonts w:ascii="Times New Roman" w:hAnsi="Times New Roman" w:cs="Times New Roman"/>
                <w:b/>
                <w:bCs/>
                <w:sz w:val="18"/>
                <w:vertAlign w:val="superscript"/>
                <w:lang w:val="uk-UA" w:eastAsia="ru-RU"/>
              </w:rPr>
              <w:t>3</w:t>
            </w:r>
          </w:p>
        </w:tc>
        <w:tc>
          <w:tcPr>
            <w:tcW w:w="992" w:type="dxa"/>
            <w:tcBorders>
              <w:top w:val="single" w:sz="6" w:space="0" w:color="auto"/>
              <w:left w:val="single" w:sz="6" w:space="0" w:color="auto"/>
              <w:bottom w:val="single" w:sz="6" w:space="0" w:color="auto"/>
              <w:right w:val="single" w:sz="6" w:space="0" w:color="auto"/>
            </w:tcBorders>
          </w:tcPr>
          <w:p w:rsidR="005E1C0E" w:rsidRDefault="005E1C0E" w:rsidP="00B266A4">
            <w:pPr>
              <w:suppressAutoHyphens w:val="0"/>
              <w:autoSpaceDN w:val="0"/>
              <w:adjustRightInd w:val="0"/>
              <w:jc w:val="center"/>
              <w:rPr>
                <w:rFonts w:ascii="Times New Roman" w:hAnsi="Times New Roman" w:cs="Times New Roman"/>
                <w:b/>
                <w:bCs/>
                <w:sz w:val="18"/>
                <w:lang w:val="uk-UA" w:eastAsia="ru-RU"/>
              </w:rPr>
            </w:pPr>
            <w:r>
              <w:rPr>
                <w:rFonts w:ascii="Times New Roman" w:hAnsi="Times New Roman" w:cs="Times New Roman"/>
                <w:b/>
                <w:bCs/>
                <w:sz w:val="18"/>
                <w:lang w:val="uk-UA" w:eastAsia="ru-RU"/>
              </w:rPr>
              <w:t xml:space="preserve">І група, </w:t>
            </w:r>
          </w:p>
          <w:p w:rsidR="005E1C0E" w:rsidRPr="009B08B9" w:rsidRDefault="005E1C0E" w:rsidP="00B266A4">
            <w:pPr>
              <w:suppressAutoHyphens w:val="0"/>
              <w:autoSpaceDN w:val="0"/>
              <w:adjustRightInd w:val="0"/>
              <w:jc w:val="center"/>
              <w:rPr>
                <w:rFonts w:ascii="Times New Roman" w:hAnsi="Times New Roman" w:cs="Times New Roman"/>
                <w:b/>
                <w:bCs/>
                <w:sz w:val="18"/>
                <w:vertAlign w:val="superscript"/>
                <w:lang w:val="uk-UA" w:eastAsia="ru-RU"/>
              </w:rPr>
            </w:pPr>
            <w:r>
              <w:rPr>
                <w:rFonts w:ascii="Times New Roman" w:hAnsi="Times New Roman" w:cs="Times New Roman"/>
                <w:b/>
                <w:bCs/>
                <w:sz w:val="18"/>
                <w:lang w:val="uk-UA" w:eastAsia="ru-RU"/>
              </w:rPr>
              <w:t>м</w:t>
            </w:r>
            <w:r>
              <w:rPr>
                <w:rFonts w:ascii="Times New Roman" w:hAnsi="Times New Roman" w:cs="Times New Roman"/>
                <w:b/>
                <w:bCs/>
                <w:sz w:val="18"/>
                <w:vertAlign w:val="superscript"/>
                <w:lang w:val="uk-UA" w:eastAsia="ru-RU"/>
              </w:rPr>
              <w:t>3</w:t>
            </w:r>
          </w:p>
        </w:tc>
        <w:tc>
          <w:tcPr>
            <w:tcW w:w="851" w:type="dxa"/>
            <w:tcBorders>
              <w:top w:val="single" w:sz="6" w:space="0" w:color="auto"/>
              <w:left w:val="single" w:sz="6" w:space="0" w:color="auto"/>
              <w:bottom w:val="single" w:sz="6" w:space="0" w:color="auto"/>
              <w:right w:val="single" w:sz="6" w:space="0" w:color="auto"/>
            </w:tcBorders>
          </w:tcPr>
          <w:p w:rsidR="005E1C0E" w:rsidRPr="00902801" w:rsidRDefault="005E1C0E" w:rsidP="00B266A4">
            <w:pPr>
              <w:suppressAutoHyphens w:val="0"/>
              <w:autoSpaceDN w:val="0"/>
              <w:adjustRightInd w:val="0"/>
              <w:jc w:val="center"/>
              <w:rPr>
                <w:rFonts w:ascii="Times New Roman" w:hAnsi="Times New Roman" w:cs="Times New Roman"/>
                <w:b/>
                <w:bCs/>
                <w:sz w:val="18"/>
                <w:lang w:val="uk-UA" w:eastAsia="ru-RU"/>
              </w:rPr>
            </w:pPr>
            <w:r w:rsidRPr="00902801">
              <w:rPr>
                <w:rFonts w:ascii="Times New Roman" w:hAnsi="Times New Roman" w:cs="Times New Roman"/>
                <w:b/>
                <w:bCs/>
                <w:sz w:val="18"/>
                <w:lang w:val="uk-UA" w:eastAsia="ru-RU"/>
              </w:rPr>
              <w:t xml:space="preserve">ІІ група, </w:t>
            </w:r>
          </w:p>
          <w:p w:rsidR="005E1C0E" w:rsidRPr="00902801" w:rsidRDefault="005E1C0E" w:rsidP="00B266A4">
            <w:pPr>
              <w:suppressAutoHyphens w:val="0"/>
              <w:autoSpaceDN w:val="0"/>
              <w:adjustRightInd w:val="0"/>
              <w:jc w:val="center"/>
              <w:rPr>
                <w:rFonts w:ascii="Times New Roman" w:hAnsi="Times New Roman" w:cs="Times New Roman"/>
                <w:b/>
                <w:bCs/>
                <w:sz w:val="18"/>
                <w:lang w:val="uk-UA" w:eastAsia="ru-RU"/>
              </w:rPr>
            </w:pPr>
            <w:r w:rsidRPr="00902801">
              <w:rPr>
                <w:rFonts w:ascii="Times New Roman" w:hAnsi="Times New Roman" w:cs="Times New Roman"/>
                <w:b/>
                <w:bCs/>
                <w:sz w:val="18"/>
                <w:lang w:val="uk-UA" w:eastAsia="ru-RU"/>
              </w:rPr>
              <w:t>м</w:t>
            </w:r>
            <w:r w:rsidRPr="00902801">
              <w:rPr>
                <w:rFonts w:ascii="Times New Roman" w:hAnsi="Times New Roman" w:cs="Times New Roman"/>
                <w:b/>
                <w:bCs/>
                <w:sz w:val="18"/>
                <w:vertAlign w:val="superscript"/>
                <w:lang w:val="uk-UA" w:eastAsia="ru-RU"/>
              </w:rPr>
              <w:t>3</w:t>
            </w:r>
          </w:p>
        </w:tc>
      </w:tr>
      <w:tr w:rsidR="005E1C0E" w:rsidRPr="00902801" w:rsidTr="005E1C0E">
        <w:trPr>
          <w:cantSplit/>
          <w:trHeight w:val="257"/>
        </w:trPr>
        <w:tc>
          <w:tcPr>
            <w:tcW w:w="517" w:type="dxa"/>
            <w:tcBorders>
              <w:top w:val="single" w:sz="6" w:space="0" w:color="auto"/>
              <w:left w:val="single" w:sz="6" w:space="0" w:color="auto"/>
              <w:bottom w:val="single" w:sz="6" w:space="0" w:color="auto"/>
              <w:right w:val="single" w:sz="6" w:space="0" w:color="auto"/>
            </w:tcBorders>
            <w:vAlign w:val="center"/>
          </w:tcPr>
          <w:p w:rsidR="005E1C0E" w:rsidRPr="00D831AC" w:rsidRDefault="005E1C0E" w:rsidP="00B266A4">
            <w:pPr>
              <w:suppressAutoHyphens w:val="0"/>
              <w:autoSpaceDN w:val="0"/>
              <w:adjustRightInd w:val="0"/>
              <w:jc w:val="center"/>
              <w:rPr>
                <w:rFonts w:ascii="Times New Roman" w:hAnsi="Times New Roman" w:cs="Times New Roman"/>
                <w:lang w:val="uk-UA" w:eastAsia="ru-RU"/>
              </w:rPr>
            </w:pPr>
            <w:r w:rsidRPr="00D831AC">
              <w:rPr>
                <w:rFonts w:ascii="Times New Roman" w:hAnsi="Times New Roman" w:cs="Times New Roman"/>
                <w:sz w:val="22"/>
                <w:szCs w:val="22"/>
                <w:lang w:val="uk-UA" w:eastAsia="ru-RU"/>
              </w:rPr>
              <w:t>1.</w:t>
            </w:r>
          </w:p>
        </w:tc>
        <w:tc>
          <w:tcPr>
            <w:tcW w:w="2835" w:type="dxa"/>
            <w:tcBorders>
              <w:top w:val="single" w:sz="6" w:space="0" w:color="auto"/>
              <w:left w:val="single" w:sz="6" w:space="0" w:color="auto"/>
              <w:bottom w:val="single" w:sz="6" w:space="0" w:color="auto"/>
              <w:right w:val="single" w:sz="6" w:space="0" w:color="auto"/>
            </w:tcBorders>
            <w:vAlign w:val="center"/>
          </w:tcPr>
          <w:p w:rsidR="005E1C0E" w:rsidRPr="00D831AC" w:rsidRDefault="005E1C0E" w:rsidP="000A514C">
            <w:pPr>
              <w:rPr>
                <w:rFonts w:ascii="Times New Roman" w:hAnsi="Times New Roman" w:cs="Times New Roman"/>
                <w:lang w:val="uk-UA"/>
              </w:rPr>
            </w:pPr>
            <w:r>
              <w:rPr>
                <w:rFonts w:ascii="Times New Roman" w:hAnsi="Times New Roman" w:cs="Times New Roman"/>
                <w:sz w:val="22"/>
                <w:szCs w:val="22"/>
                <w:lang w:val="uk-UA"/>
              </w:rPr>
              <w:t>КУ «</w:t>
            </w:r>
            <w:proofErr w:type="spellStart"/>
            <w:r>
              <w:rPr>
                <w:rFonts w:ascii="Times New Roman" w:hAnsi="Times New Roman" w:cs="Times New Roman"/>
                <w:sz w:val="22"/>
                <w:szCs w:val="22"/>
                <w:lang w:val="uk-UA"/>
              </w:rPr>
              <w:t>Ходорківський</w:t>
            </w:r>
            <w:proofErr w:type="spellEnd"/>
            <w:r>
              <w:rPr>
                <w:rFonts w:ascii="Times New Roman" w:hAnsi="Times New Roman" w:cs="Times New Roman"/>
                <w:sz w:val="22"/>
                <w:szCs w:val="22"/>
                <w:lang w:val="uk-UA"/>
              </w:rPr>
              <w:t xml:space="preserve"> психоневрологічний інтернат»</w:t>
            </w:r>
          </w:p>
        </w:tc>
        <w:tc>
          <w:tcPr>
            <w:tcW w:w="3018" w:type="dxa"/>
            <w:tcBorders>
              <w:top w:val="single" w:sz="6" w:space="0" w:color="auto"/>
              <w:left w:val="single" w:sz="6" w:space="0" w:color="auto"/>
              <w:bottom w:val="single" w:sz="6" w:space="0" w:color="auto"/>
              <w:right w:val="single" w:sz="6" w:space="0" w:color="auto"/>
            </w:tcBorders>
            <w:vAlign w:val="center"/>
          </w:tcPr>
          <w:p w:rsidR="005E1C0E" w:rsidRDefault="005E1C0E" w:rsidP="000A514C">
            <w:pPr>
              <w:rPr>
                <w:rFonts w:ascii="Times New Roman" w:hAnsi="Times New Roman" w:cs="Times New Roman"/>
                <w:lang w:val="uk-UA"/>
              </w:rPr>
            </w:pPr>
            <w:r w:rsidRPr="001A06FF">
              <w:rPr>
                <w:rFonts w:ascii="Times New Roman" w:hAnsi="Times New Roman" w:cs="Times New Roman"/>
                <w:sz w:val="22"/>
                <w:szCs w:val="22"/>
                <w:lang w:val="uk-UA"/>
              </w:rPr>
              <w:t>1</w:t>
            </w:r>
            <w:r>
              <w:rPr>
                <w:rFonts w:ascii="Times New Roman" w:hAnsi="Times New Roman" w:cs="Times New Roman"/>
                <w:sz w:val="22"/>
                <w:szCs w:val="22"/>
                <w:lang w:val="uk-UA"/>
              </w:rPr>
              <w:t>3520</w:t>
            </w:r>
            <w:r w:rsidRPr="001A06FF">
              <w:rPr>
                <w:rFonts w:ascii="Times New Roman" w:hAnsi="Times New Roman" w:cs="Times New Roman"/>
                <w:sz w:val="22"/>
                <w:szCs w:val="22"/>
                <w:lang w:val="uk-UA"/>
              </w:rPr>
              <w:t>,Житомирськ</w:t>
            </w:r>
            <w:r>
              <w:rPr>
                <w:rFonts w:ascii="Times New Roman" w:hAnsi="Times New Roman" w:cs="Times New Roman"/>
                <w:sz w:val="22"/>
                <w:szCs w:val="22"/>
                <w:lang w:val="uk-UA"/>
              </w:rPr>
              <w:t xml:space="preserve">а </w:t>
            </w:r>
            <w:r w:rsidRPr="001A06FF">
              <w:rPr>
                <w:rFonts w:ascii="Times New Roman" w:hAnsi="Times New Roman" w:cs="Times New Roman"/>
                <w:sz w:val="22"/>
                <w:szCs w:val="22"/>
                <w:lang w:val="uk-UA"/>
              </w:rPr>
              <w:t xml:space="preserve"> </w:t>
            </w:r>
            <w:r>
              <w:rPr>
                <w:rFonts w:ascii="Times New Roman" w:hAnsi="Times New Roman" w:cs="Times New Roman"/>
                <w:sz w:val="22"/>
                <w:szCs w:val="22"/>
                <w:lang w:val="uk-UA"/>
              </w:rPr>
              <w:t>обл.,</w:t>
            </w:r>
          </w:p>
          <w:p w:rsidR="005E1C0E" w:rsidRPr="00D831AC" w:rsidRDefault="005E1C0E" w:rsidP="000A514C">
            <w:pPr>
              <w:rPr>
                <w:rFonts w:ascii="Times New Roman" w:hAnsi="Times New Roman" w:cs="Times New Roman"/>
                <w:lang w:val="uk-UA"/>
              </w:rPr>
            </w:pPr>
            <w:proofErr w:type="spellStart"/>
            <w:r>
              <w:rPr>
                <w:rFonts w:ascii="Times New Roman" w:hAnsi="Times New Roman" w:cs="Times New Roman"/>
                <w:sz w:val="22"/>
                <w:szCs w:val="22"/>
                <w:lang w:val="uk-UA"/>
              </w:rPr>
              <w:t>Попільнянський</w:t>
            </w:r>
            <w:proofErr w:type="spellEnd"/>
            <w:r>
              <w:rPr>
                <w:rFonts w:ascii="Times New Roman" w:hAnsi="Times New Roman" w:cs="Times New Roman"/>
                <w:sz w:val="22"/>
                <w:szCs w:val="22"/>
                <w:lang w:val="uk-UA"/>
              </w:rPr>
              <w:t xml:space="preserve"> р-н.,</w:t>
            </w:r>
            <w:r w:rsidRPr="005E1C0E">
              <w:rPr>
                <w:rFonts w:ascii="Times New Roman" w:hAnsi="Times New Roman" w:cs="Times New Roman"/>
                <w:sz w:val="22"/>
                <w:szCs w:val="22"/>
                <w:lang w:val="uk-UA"/>
              </w:rPr>
              <w:t xml:space="preserve"> </w:t>
            </w:r>
            <w:proofErr w:type="spellStart"/>
            <w:r w:rsidRPr="005E1C0E">
              <w:rPr>
                <w:rFonts w:ascii="Times New Roman" w:hAnsi="Times New Roman" w:cs="Times New Roman"/>
                <w:sz w:val="22"/>
                <w:szCs w:val="22"/>
                <w:lang w:val="uk-UA"/>
              </w:rPr>
              <w:t>с.</w:t>
            </w:r>
            <w:r>
              <w:rPr>
                <w:rFonts w:ascii="Times New Roman" w:hAnsi="Times New Roman" w:cs="Times New Roman"/>
                <w:sz w:val="22"/>
                <w:szCs w:val="22"/>
                <w:lang w:val="uk-UA"/>
              </w:rPr>
              <w:t>Ходорків</w:t>
            </w:r>
            <w:proofErr w:type="spellEnd"/>
            <w:r>
              <w:rPr>
                <w:rFonts w:ascii="Times New Roman" w:hAnsi="Times New Roman" w:cs="Times New Roman"/>
                <w:sz w:val="22"/>
                <w:szCs w:val="22"/>
                <w:lang w:val="uk-UA"/>
              </w:rPr>
              <w:t>,</w:t>
            </w:r>
            <w:proofErr w:type="spellStart"/>
            <w:r>
              <w:rPr>
                <w:rFonts w:ascii="Times New Roman" w:hAnsi="Times New Roman" w:cs="Times New Roman"/>
                <w:sz w:val="22"/>
                <w:szCs w:val="22"/>
                <w:lang w:val="uk-UA"/>
              </w:rPr>
              <w:t>вул.Слобода</w:t>
            </w:r>
            <w:proofErr w:type="spellEnd"/>
            <w:r>
              <w:rPr>
                <w:rFonts w:ascii="Times New Roman" w:hAnsi="Times New Roman" w:cs="Times New Roman"/>
                <w:sz w:val="22"/>
                <w:szCs w:val="22"/>
                <w:lang w:val="uk-UA"/>
              </w:rPr>
              <w:t>,102</w:t>
            </w:r>
          </w:p>
        </w:tc>
        <w:tc>
          <w:tcPr>
            <w:tcW w:w="9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E1C0E" w:rsidRPr="00D831AC" w:rsidRDefault="005E1C0E" w:rsidP="000A514C">
            <w:pPr>
              <w:rPr>
                <w:rFonts w:ascii="Times New Roman" w:hAnsi="Times New Roman" w:cs="Times New Roman"/>
                <w:lang w:val="uk-UA"/>
              </w:rPr>
            </w:pPr>
          </w:p>
        </w:tc>
        <w:tc>
          <w:tcPr>
            <w:tcW w:w="992" w:type="dxa"/>
            <w:tcBorders>
              <w:top w:val="single" w:sz="6" w:space="0" w:color="auto"/>
              <w:left w:val="single" w:sz="6" w:space="0" w:color="auto"/>
              <w:bottom w:val="single" w:sz="6" w:space="0" w:color="auto"/>
              <w:right w:val="single" w:sz="6" w:space="0" w:color="auto"/>
            </w:tcBorders>
          </w:tcPr>
          <w:p w:rsidR="00902801" w:rsidRDefault="00902801" w:rsidP="000A514C">
            <w:pPr>
              <w:rPr>
                <w:rFonts w:ascii="Times New Roman" w:hAnsi="Times New Roman" w:cs="Times New Roman"/>
                <w:highlight w:val="yellow"/>
                <w:lang w:val="uk-UA"/>
              </w:rPr>
            </w:pPr>
          </w:p>
          <w:p w:rsidR="005E1C0E" w:rsidRPr="005E1C0E" w:rsidRDefault="00902801" w:rsidP="000A514C">
            <w:pPr>
              <w:rPr>
                <w:rFonts w:ascii="Times New Roman" w:hAnsi="Times New Roman" w:cs="Times New Roman"/>
                <w:highlight w:val="yellow"/>
                <w:lang w:val="uk-UA"/>
              </w:rPr>
            </w:pPr>
            <w:r w:rsidRPr="00902801">
              <w:rPr>
                <w:rFonts w:ascii="Times New Roman" w:hAnsi="Times New Roman" w:cs="Times New Roman"/>
                <w:lang w:val="uk-UA"/>
              </w:rPr>
              <w:t xml:space="preserve">     150</w:t>
            </w:r>
          </w:p>
        </w:tc>
        <w:tc>
          <w:tcPr>
            <w:tcW w:w="851" w:type="dxa"/>
            <w:tcBorders>
              <w:top w:val="single" w:sz="6" w:space="0" w:color="auto"/>
              <w:left w:val="single" w:sz="6" w:space="0" w:color="auto"/>
              <w:bottom w:val="single" w:sz="6" w:space="0" w:color="auto"/>
              <w:right w:val="single" w:sz="6" w:space="0" w:color="auto"/>
            </w:tcBorders>
          </w:tcPr>
          <w:p w:rsidR="005E1C0E" w:rsidRPr="00902801" w:rsidRDefault="005E1C0E" w:rsidP="000A514C">
            <w:pPr>
              <w:rPr>
                <w:rFonts w:ascii="Times New Roman" w:hAnsi="Times New Roman" w:cs="Times New Roman"/>
                <w:lang w:val="uk-UA"/>
              </w:rPr>
            </w:pPr>
          </w:p>
          <w:p w:rsidR="00902801" w:rsidRPr="00902801" w:rsidRDefault="00902801" w:rsidP="000A514C">
            <w:pPr>
              <w:rPr>
                <w:rFonts w:ascii="Times New Roman" w:hAnsi="Times New Roman" w:cs="Times New Roman"/>
                <w:lang w:val="uk-UA"/>
              </w:rPr>
            </w:pPr>
            <w:r w:rsidRPr="00902801">
              <w:rPr>
                <w:rFonts w:ascii="Times New Roman" w:hAnsi="Times New Roman" w:cs="Times New Roman"/>
                <w:lang w:val="uk-UA"/>
              </w:rPr>
              <w:t xml:space="preserve">  359</w:t>
            </w:r>
          </w:p>
        </w:tc>
      </w:tr>
      <w:tr w:rsidR="005E1C0E" w:rsidRPr="00544233" w:rsidTr="005E1C0E">
        <w:trPr>
          <w:cantSplit/>
          <w:trHeight w:val="278"/>
        </w:trPr>
        <w:tc>
          <w:tcPr>
            <w:tcW w:w="517" w:type="dxa"/>
            <w:tcBorders>
              <w:top w:val="single" w:sz="6" w:space="0" w:color="auto"/>
              <w:left w:val="single" w:sz="6" w:space="0" w:color="auto"/>
              <w:bottom w:val="single" w:sz="6" w:space="0" w:color="auto"/>
              <w:right w:val="single" w:sz="6" w:space="0" w:color="auto"/>
            </w:tcBorders>
            <w:vAlign w:val="center"/>
          </w:tcPr>
          <w:p w:rsidR="005E1C0E" w:rsidRPr="00D831AC" w:rsidRDefault="005E1C0E" w:rsidP="00B266A4">
            <w:pPr>
              <w:suppressAutoHyphens w:val="0"/>
              <w:autoSpaceDN w:val="0"/>
              <w:adjustRightInd w:val="0"/>
              <w:jc w:val="center"/>
              <w:rPr>
                <w:rFonts w:ascii="Times New Roman" w:hAnsi="Times New Roman" w:cs="Times New Roman"/>
                <w:lang w:val="uk-UA" w:eastAsia="ru-RU"/>
              </w:rPr>
            </w:pPr>
          </w:p>
        </w:tc>
        <w:tc>
          <w:tcPr>
            <w:tcW w:w="2835" w:type="dxa"/>
            <w:tcBorders>
              <w:top w:val="single" w:sz="6" w:space="0" w:color="auto"/>
              <w:left w:val="single" w:sz="6" w:space="0" w:color="auto"/>
              <w:bottom w:val="single" w:sz="6" w:space="0" w:color="auto"/>
              <w:right w:val="single" w:sz="6" w:space="0" w:color="auto"/>
            </w:tcBorders>
            <w:vAlign w:val="bottom"/>
          </w:tcPr>
          <w:p w:rsidR="005E1C0E" w:rsidRPr="005E1C0E" w:rsidRDefault="005E1C0E" w:rsidP="000A514C">
            <w:pPr>
              <w:rPr>
                <w:rFonts w:ascii="Times New Roman" w:hAnsi="Times New Roman" w:cs="Times New Roman"/>
                <w:highlight w:val="yellow"/>
                <w:lang w:val="uk-UA"/>
              </w:rPr>
            </w:pPr>
            <w:r w:rsidRPr="00902801">
              <w:rPr>
                <w:rFonts w:ascii="Times New Roman" w:hAnsi="Times New Roman" w:cs="Times New Roman"/>
                <w:lang w:val="uk-UA"/>
              </w:rPr>
              <w:t>РАЗОМ</w:t>
            </w:r>
            <w:bookmarkStart w:id="0" w:name="_GoBack"/>
            <w:bookmarkEnd w:id="0"/>
          </w:p>
        </w:tc>
        <w:tc>
          <w:tcPr>
            <w:tcW w:w="3018" w:type="dxa"/>
            <w:tcBorders>
              <w:top w:val="single" w:sz="6" w:space="0" w:color="auto"/>
              <w:left w:val="single" w:sz="6" w:space="0" w:color="auto"/>
              <w:bottom w:val="single" w:sz="6" w:space="0" w:color="auto"/>
              <w:right w:val="single" w:sz="6" w:space="0" w:color="auto"/>
            </w:tcBorders>
            <w:vAlign w:val="bottom"/>
          </w:tcPr>
          <w:p w:rsidR="005E1C0E" w:rsidRPr="005E1C0E" w:rsidRDefault="005E1C0E" w:rsidP="000A514C">
            <w:pPr>
              <w:rPr>
                <w:rFonts w:ascii="Times New Roman" w:hAnsi="Times New Roman" w:cs="Times New Roman"/>
                <w:highlight w:val="yellow"/>
              </w:rPr>
            </w:pPr>
          </w:p>
        </w:tc>
        <w:tc>
          <w:tcPr>
            <w:tcW w:w="9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5E1C0E" w:rsidRPr="005E1C0E" w:rsidRDefault="00902801" w:rsidP="000A514C">
            <w:pPr>
              <w:jc w:val="center"/>
              <w:rPr>
                <w:rFonts w:ascii="Times New Roman" w:hAnsi="Times New Roman" w:cs="Times New Roman"/>
                <w:highlight w:val="yellow"/>
                <w:lang w:val="uk-UA"/>
              </w:rPr>
            </w:pPr>
            <w:r w:rsidRPr="00902801">
              <w:rPr>
                <w:rFonts w:ascii="Times New Roman" w:hAnsi="Times New Roman" w:cs="Times New Roman"/>
                <w:lang w:val="uk-UA"/>
              </w:rPr>
              <w:t>509</w:t>
            </w:r>
          </w:p>
        </w:tc>
        <w:tc>
          <w:tcPr>
            <w:tcW w:w="992" w:type="dxa"/>
            <w:tcBorders>
              <w:top w:val="single" w:sz="6" w:space="0" w:color="auto"/>
              <w:left w:val="single" w:sz="6" w:space="0" w:color="auto"/>
              <w:bottom w:val="single" w:sz="6" w:space="0" w:color="auto"/>
              <w:right w:val="single" w:sz="6" w:space="0" w:color="auto"/>
            </w:tcBorders>
            <w:vAlign w:val="bottom"/>
          </w:tcPr>
          <w:p w:rsidR="005E1C0E" w:rsidRPr="005E1C0E" w:rsidRDefault="00902801" w:rsidP="00902801">
            <w:pPr>
              <w:rPr>
                <w:rFonts w:ascii="Times New Roman" w:hAnsi="Times New Roman" w:cs="Times New Roman"/>
                <w:highlight w:val="yellow"/>
                <w:lang w:val="uk-UA"/>
              </w:rPr>
            </w:pPr>
            <w:r w:rsidRPr="00902801">
              <w:rPr>
                <w:rFonts w:ascii="Times New Roman" w:hAnsi="Times New Roman" w:cs="Times New Roman"/>
                <w:lang w:val="uk-UA"/>
              </w:rPr>
              <w:t xml:space="preserve">     150</w:t>
            </w:r>
          </w:p>
        </w:tc>
        <w:tc>
          <w:tcPr>
            <w:tcW w:w="851" w:type="dxa"/>
            <w:tcBorders>
              <w:top w:val="single" w:sz="6" w:space="0" w:color="auto"/>
              <w:left w:val="single" w:sz="6" w:space="0" w:color="auto"/>
              <w:bottom w:val="single" w:sz="6" w:space="0" w:color="auto"/>
              <w:right w:val="single" w:sz="6" w:space="0" w:color="auto"/>
            </w:tcBorders>
            <w:vAlign w:val="bottom"/>
          </w:tcPr>
          <w:p w:rsidR="005E1C0E" w:rsidRDefault="00902801" w:rsidP="000A514C">
            <w:pPr>
              <w:jc w:val="center"/>
              <w:rPr>
                <w:rFonts w:ascii="Times New Roman" w:hAnsi="Times New Roman" w:cs="Times New Roman"/>
                <w:lang w:val="uk-UA"/>
              </w:rPr>
            </w:pPr>
            <w:r>
              <w:rPr>
                <w:rFonts w:ascii="Times New Roman" w:hAnsi="Times New Roman" w:cs="Times New Roman"/>
                <w:lang w:val="uk-UA"/>
              </w:rPr>
              <w:t>359</w:t>
            </w:r>
          </w:p>
        </w:tc>
      </w:tr>
    </w:tbl>
    <w:p w:rsidR="00BD249B" w:rsidRDefault="00BD249B" w:rsidP="00BD249B"/>
    <w:p w:rsidR="00280834" w:rsidRPr="009757CB" w:rsidRDefault="005940BE" w:rsidP="005940BE">
      <w:pPr>
        <w:ind w:firstLine="709"/>
        <w:jc w:val="both"/>
        <w:rPr>
          <w:rFonts w:ascii="Times New Roman" w:hAnsi="Times New Roman"/>
          <w:lang w:val="uk-UA"/>
        </w:rPr>
      </w:pPr>
      <w:r w:rsidRPr="009757CB">
        <w:rPr>
          <w:rFonts w:ascii="Times New Roman" w:hAnsi="Times New Roman"/>
          <w:b/>
          <w:lang w:val="uk-UA"/>
        </w:rPr>
        <w:t>Ми, _________________ у разі укладення Договору  із Замовником про поставку Товару</w:t>
      </w:r>
      <w:r>
        <w:rPr>
          <w:rFonts w:ascii="Times New Roman" w:hAnsi="Times New Roman"/>
          <w:b/>
          <w:lang w:val="uk-UA"/>
        </w:rPr>
        <w:t>,</w:t>
      </w:r>
      <w:r w:rsidRPr="009757CB">
        <w:rPr>
          <w:rFonts w:ascii="Times New Roman" w:hAnsi="Times New Roman"/>
          <w:b/>
          <w:lang w:val="uk-UA"/>
        </w:rPr>
        <w:t xml:space="preserve"> згодні та підтверджуємо свою можливість і готовність виконувати усі Технічні вимоги Замовника, зазначені у цій тендерній документації</w:t>
      </w:r>
      <w:r w:rsidRPr="009757CB">
        <w:rPr>
          <w:rFonts w:ascii="Times New Roman" w:hAnsi="Times New Roman"/>
          <w:lang w:val="uk-UA"/>
        </w:rPr>
        <w:t>.</w:t>
      </w:r>
    </w:p>
    <w:p w:rsidR="005940BE" w:rsidRDefault="005940BE" w:rsidP="005940BE">
      <w:pPr>
        <w:ind w:hanging="360"/>
        <w:jc w:val="both"/>
        <w:rPr>
          <w:rFonts w:ascii="Times New Roman" w:hAnsi="Times New Roman"/>
          <w:b/>
          <w:lang w:val="uk-UA"/>
        </w:rPr>
      </w:pPr>
      <w:r w:rsidRPr="009757CB">
        <w:rPr>
          <w:rFonts w:ascii="Times New Roman" w:hAnsi="Times New Roman"/>
          <w:b/>
          <w:lang w:val="uk-UA"/>
        </w:rPr>
        <w:t xml:space="preserve">              </w:t>
      </w:r>
    </w:p>
    <w:p w:rsidR="005940BE" w:rsidRDefault="005940BE" w:rsidP="005940BE">
      <w:pPr>
        <w:ind w:hanging="360"/>
        <w:jc w:val="both"/>
        <w:rPr>
          <w:rFonts w:ascii="Times New Roman" w:hAnsi="Times New Roman"/>
          <w:b/>
          <w:lang w:val="uk-UA"/>
        </w:rPr>
      </w:pPr>
      <w:r w:rsidRPr="009757CB">
        <w:rPr>
          <w:rFonts w:ascii="Times New Roman" w:hAnsi="Times New Roman"/>
          <w:b/>
          <w:lang w:val="uk-UA"/>
        </w:rPr>
        <w:t xml:space="preserve"> </w:t>
      </w:r>
      <w:r w:rsidRPr="009757CB">
        <w:rPr>
          <w:rFonts w:ascii="Times New Roman" w:hAnsi="Times New Roman"/>
          <w:b/>
        </w:rPr>
        <w:t xml:space="preserve">Дата: _____________ </w:t>
      </w:r>
    </w:p>
    <w:p w:rsidR="005940BE" w:rsidRDefault="005940BE" w:rsidP="005940BE">
      <w:pPr>
        <w:ind w:hanging="360"/>
        <w:jc w:val="both"/>
        <w:rPr>
          <w:rFonts w:ascii="Times New Roman" w:hAnsi="Times New Roman"/>
          <w:b/>
          <w:lang w:val="uk-UA"/>
        </w:rPr>
      </w:pPr>
    </w:p>
    <w:p w:rsidR="005940BE" w:rsidRPr="009757CB" w:rsidRDefault="005940BE" w:rsidP="005940BE">
      <w:pPr>
        <w:ind w:hanging="360"/>
        <w:jc w:val="both"/>
        <w:rPr>
          <w:rFonts w:ascii="Times New Roman" w:hAnsi="Times New Roman"/>
          <w:b/>
        </w:rPr>
      </w:pPr>
      <w:r w:rsidRPr="009757CB">
        <w:rPr>
          <w:rFonts w:ascii="Times New Roman" w:hAnsi="Times New Roman"/>
          <w:b/>
        </w:rPr>
        <w:t xml:space="preserve">                                       </w:t>
      </w:r>
    </w:p>
    <w:tbl>
      <w:tblPr>
        <w:tblW w:w="10440" w:type="dxa"/>
        <w:tblInd w:w="108" w:type="dxa"/>
        <w:tblLayout w:type="fixed"/>
        <w:tblLook w:val="01E0" w:firstRow="1" w:lastRow="1" w:firstColumn="1" w:lastColumn="1" w:noHBand="0" w:noVBand="0"/>
      </w:tblPr>
      <w:tblGrid>
        <w:gridCol w:w="3780"/>
        <w:gridCol w:w="3600"/>
        <w:gridCol w:w="3060"/>
      </w:tblGrid>
      <w:tr w:rsidR="005940BE" w:rsidRPr="009757CB" w:rsidTr="00F2009A">
        <w:tc>
          <w:tcPr>
            <w:tcW w:w="3780" w:type="dxa"/>
          </w:tcPr>
          <w:p w:rsidR="005940BE" w:rsidRPr="009757CB" w:rsidRDefault="005940BE" w:rsidP="00F2009A">
            <w:pPr>
              <w:tabs>
                <w:tab w:val="left" w:pos="2160"/>
                <w:tab w:val="left" w:pos="3600"/>
              </w:tabs>
              <w:spacing w:before="120"/>
              <w:rPr>
                <w:rFonts w:ascii="Times New Roman" w:hAnsi="Times New Roman"/>
                <w:b/>
                <w:noProof/>
              </w:rPr>
            </w:pPr>
            <w:r w:rsidRPr="009757CB">
              <w:rPr>
                <w:rFonts w:ascii="Times New Roman" w:hAnsi="Times New Roman"/>
                <w:b/>
                <w:noProof/>
              </w:rPr>
              <w:t>Керівник організації – учасника процедури закупівлі або інша уповноважена посадова особа</w:t>
            </w:r>
          </w:p>
        </w:tc>
        <w:tc>
          <w:tcPr>
            <w:tcW w:w="3600" w:type="dxa"/>
          </w:tcPr>
          <w:p w:rsidR="005940BE" w:rsidRPr="009757CB" w:rsidRDefault="005940BE" w:rsidP="00F2009A">
            <w:pPr>
              <w:tabs>
                <w:tab w:val="left" w:pos="2160"/>
                <w:tab w:val="left" w:pos="3600"/>
              </w:tabs>
              <w:jc w:val="both"/>
              <w:rPr>
                <w:rFonts w:ascii="Times New Roman" w:hAnsi="Times New Roman"/>
                <w:b/>
                <w:noProof/>
              </w:rPr>
            </w:pPr>
          </w:p>
          <w:p w:rsidR="005940BE" w:rsidRPr="009757CB" w:rsidRDefault="005940BE" w:rsidP="00F2009A">
            <w:pPr>
              <w:tabs>
                <w:tab w:val="left" w:pos="2160"/>
                <w:tab w:val="left" w:pos="3600"/>
              </w:tabs>
              <w:jc w:val="both"/>
              <w:rPr>
                <w:rFonts w:ascii="Times New Roman" w:hAnsi="Times New Roman"/>
                <w:b/>
                <w:noProof/>
              </w:rPr>
            </w:pPr>
            <w:r w:rsidRPr="009757CB">
              <w:rPr>
                <w:rFonts w:ascii="Times New Roman" w:hAnsi="Times New Roman"/>
                <w:b/>
                <w:noProof/>
              </w:rPr>
              <w:t>___________________________</w:t>
            </w:r>
          </w:p>
          <w:p w:rsidR="005940BE" w:rsidRPr="009757CB" w:rsidRDefault="005940BE" w:rsidP="00F2009A">
            <w:pPr>
              <w:tabs>
                <w:tab w:val="left" w:pos="2160"/>
                <w:tab w:val="left" w:pos="3600"/>
              </w:tabs>
              <w:rPr>
                <w:rFonts w:ascii="Times New Roman" w:hAnsi="Times New Roman"/>
                <w:i/>
                <w:noProof/>
              </w:rPr>
            </w:pPr>
            <w:r w:rsidRPr="009757CB">
              <w:rPr>
                <w:rFonts w:ascii="Times New Roman" w:hAnsi="Times New Roman"/>
                <w:i/>
                <w:noProof/>
              </w:rPr>
              <w:t xml:space="preserve">           (підпис)</w:t>
            </w:r>
          </w:p>
          <w:p w:rsidR="005940BE" w:rsidRPr="009757CB" w:rsidRDefault="005940BE" w:rsidP="00F2009A">
            <w:pPr>
              <w:tabs>
                <w:tab w:val="left" w:pos="2160"/>
                <w:tab w:val="left" w:pos="3600"/>
              </w:tabs>
              <w:jc w:val="both"/>
              <w:rPr>
                <w:rFonts w:ascii="Times New Roman" w:hAnsi="Times New Roman"/>
                <w:b/>
                <w:noProof/>
              </w:rPr>
            </w:pPr>
            <w:r w:rsidRPr="009757CB">
              <w:rPr>
                <w:rFonts w:ascii="Times New Roman" w:hAnsi="Times New Roman"/>
                <w:i/>
                <w:noProof/>
              </w:rPr>
              <w:t xml:space="preserve">             МП (за наявності)</w:t>
            </w:r>
          </w:p>
        </w:tc>
        <w:tc>
          <w:tcPr>
            <w:tcW w:w="3060" w:type="dxa"/>
          </w:tcPr>
          <w:p w:rsidR="005940BE" w:rsidRPr="009757CB" w:rsidRDefault="005940BE" w:rsidP="00F2009A">
            <w:pPr>
              <w:tabs>
                <w:tab w:val="left" w:pos="2160"/>
                <w:tab w:val="left" w:pos="3600"/>
              </w:tabs>
              <w:jc w:val="both"/>
              <w:rPr>
                <w:rFonts w:ascii="Times New Roman" w:hAnsi="Times New Roman"/>
                <w:b/>
                <w:noProof/>
              </w:rPr>
            </w:pPr>
          </w:p>
          <w:p w:rsidR="005940BE" w:rsidRPr="009757CB" w:rsidRDefault="005940BE" w:rsidP="00F2009A">
            <w:pPr>
              <w:tabs>
                <w:tab w:val="left" w:pos="2160"/>
                <w:tab w:val="left" w:pos="3600"/>
              </w:tabs>
              <w:jc w:val="both"/>
              <w:rPr>
                <w:rFonts w:ascii="Times New Roman" w:hAnsi="Times New Roman"/>
                <w:b/>
                <w:noProof/>
              </w:rPr>
            </w:pPr>
            <w:r w:rsidRPr="009757CB">
              <w:rPr>
                <w:rFonts w:ascii="Times New Roman" w:hAnsi="Times New Roman"/>
                <w:b/>
                <w:noProof/>
              </w:rPr>
              <w:t>________</w:t>
            </w:r>
          </w:p>
          <w:p w:rsidR="005940BE" w:rsidRPr="009757CB" w:rsidRDefault="005940BE" w:rsidP="00F2009A">
            <w:pPr>
              <w:tabs>
                <w:tab w:val="left" w:pos="2160"/>
                <w:tab w:val="left" w:pos="3600"/>
              </w:tabs>
              <w:jc w:val="both"/>
              <w:rPr>
                <w:rFonts w:ascii="Times New Roman" w:hAnsi="Times New Roman"/>
                <w:b/>
                <w:noProof/>
              </w:rPr>
            </w:pPr>
            <w:r w:rsidRPr="009757CB">
              <w:rPr>
                <w:rFonts w:ascii="Times New Roman" w:hAnsi="Times New Roman"/>
                <w:i/>
                <w:noProof/>
              </w:rPr>
              <w:t>(ініціали та прізвище)</w:t>
            </w:r>
          </w:p>
        </w:tc>
      </w:tr>
    </w:tbl>
    <w:p w:rsidR="00BF3BB5" w:rsidRDefault="00BF3BB5"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Default="00EC786F" w:rsidP="008B42C0">
      <w:pPr>
        <w:ind w:firstLine="6521"/>
        <w:jc w:val="right"/>
        <w:rPr>
          <w:rFonts w:ascii="Times New Roman" w:hAnsi="Times New Roman" w:cs="Times New Roman"/>
          <w:b/>
          <w:lang w:val="uk-UA"/>
        </w:rPr>
      </w:pPr>
    </w:p>
    <w:p w:rsidR="00EC786F" w:rsidRPr="003D7A62" w:rsidRDefault="00EC786F" w:rsidP="00EC786F">
      <w:pPr>
        <w:ind w:firstLine="720"/>
        <w:jc w:val="both"/>
        <w:rPr>
          <w:rFonts w:ascii="Times New Roman" w:hAnsi="Times New Roman"/>
          <w:szCs w:val="20"/>
          <w:lang w:eastAsia="ru-RU"/>
        </w:rPr>
      </w:pPr>
    </w:p>
    <w:p w:rsidR="00EC786F" w:rsidRDefault="00EC786F" w:rsidP="008B42C0">
      <w:pPr>
        <w:ind w:firstLine="6521"/>
        <w:jc w:val="right"/>
        <w:rPr>
          <w:rFonts w:ascii="Times New Roman" w:hAnsi="Times New Roman" w:cs="Times New Roman"/>
          <w:b/>
          <w:lang w:val="uk-UA"/>
        </w:rPr>
      </w:pPr>
    </w:p>
    <w:sectPr w:rsidR="00EC786F" w:rsidSect="006F2350">
      <w:headerReference w:type="default" r:id="rId9"/>
      <w:pgSz w:w="11906" w:h="16838"/>
      <w:pgMar w:top="567" w:right="720" w:bottom="72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60" w:rsidRDefault="00132C60">
      <w:r>
        <w:separator/>
      </w:r>
    </w:p>
  </w:endnote>
  <w:endnote w:type="continuationSeparator" w:id="0">
    <w:p w:rsidR="00132C60" w:rsidRDefault="0013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60" w:rsidRDefault="00132C60">
      <w:r>
        <w:separator/>
      </w:r>
    </w:p>
  </w:footnote>
  <w:footnote w:type="continuationSeparator" w:id="0">
    <w:p w:rsidR="00132C60" w:rsidRDefault="00132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DA" w:rsidRPr="006F2350" w:rsidRDefault="00132C60" w:rsidP="006F2350">
    <w:pPr>
      <w:pStyle w:val="a3"/>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46E51098"/>
    <w:multiLevelType w:val="multilevel"/>
    <w:tmpl w:val="C8CCAD3A"/>
    <w:lvl w:ilvl="0">
      <w:start w:val="1"/>
      <w:numFmt w:val="decimal"/>
      <w:lvlText w:val="%1."/>
      <w:lvlJc w:val="left"/>
      <w:pPr>
        <w:ind w:left="1690" w:hanging="84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77F1"/>
    <w:rsid w:val="00033024"/>
    <w:rsid w:val="000538DE"/>
    <w:rsid w:val="000760B7"/>
    <w:rsid w:val="0010351D"/>
    <w:rsid w:val="00132C60"/>
    <w:rsid w:val="00141D91"/>
    <w:rsid w:val="00184F42"/>
    <w:rsid w:val="001856B8"/>
    <w:rsid w:val="001958BE"/>
    <w:rsid w:val="001A06FF"/>
    <w:rsid w:val="001C5820"/>
    <w:rsid w:val="001D5F9D"/>
    <w:rsid w:val="001D7EC3"/>
    <w:rsid w:val="001E330B"/>
    <w:rsid w:val="00215058"/>
    <w:rsid w:val="00234F02"/>
    <w:rsid w:val="0028027A"/>
    <w:rsid w:val="00280834"/>
    <w:rsid w:val="002B2454"/>
    <w:rsid w:val="002D2537"/>
    <w:rsid w:val="002F3259"/>
    <w:rsid w:val="00320582"/>
    <w:rsid w:val="00321EE0"/>
    <w:rsid w:val="00324928"/>
    <w:rsid w:val="00327027"/>
    <w:rsid w:val="00361AE6"/>
    <w:rsid w:val="00361B62"/>
    <w:rsid w:val="00372363"/>
    <w:rsid w:val="00395EE6"/>
    <w:rsid w:val="003C5ABC"/>
    <w:rsid w:val="004341D5"/>
    <w:rsid w:val="004D1C0F"/>
    <w:rsid w:val="0051717B"/>
    <w:rsid w:val="005232C8"/>
    <w:rsid w:val="00536D6B"/>
    <w:rsid w:val="00544233"/>
    <w:rsid w:val="0056519E"/>
    <w:rsid w:val="00580321"/>
    <w:rsid w:val="0058142C"/>
    <w:rsid w:val="005940BE"/>
    <w:rsid w:val="005957E5"/>
    <w:rsid w:val="005A1F95"/>
    <w:rsid w:val="005E1C0E"/>
    <w:rsid w:val="00632D4C"/>
    <w:rsid w:val="00634804"/>
    <w:rsid w:val="006377F1"/>
    <w:rsid w:val="0064513A"/>
    <w:rsid w:val="0064710F"/>
    <w:rsid w:val="00681ABC"/>
    <w:rsid w:val="007009A3"/>
    <w:rsid w:val="0070728C"/>
    <w:rsid w:val="00747009"/>
    <w:rsid w:val="00766880"/>
    <w:rsid w:val="00767C6B"/>
    <w:rsid w:val="00847C56"/>
    <w:rsid w:val="008828BD"/>
    <w:rsid w:val="008B42C0"/>
    <w:rsid w:val="008D11AF"/>
    <w:rsid w:val="008F5284"/>
    <w:rsid w:val="00902801"/>
    <w:rsid w:val="0090735A"/>
    <w:rsid w:val="00946CE7"/>
    <w:rsid w:val="009525BD"/>
    <w:rsid w:val="009841CF"/>
    <w:rsid w:val="009922F5"/>
    <w:rsid w:val="00A47863"/>
    <w:rsid w:val="00A83CE9"/>
    <w:rsid w:val="00AA1B6A"/>
    <w:rsid w:val="00AC4C7B"/>
    <w:rsid w:val="00B647C9"/>
    <w:rsid w:val="00BC232B"/>
    <w:rsid w:val="00BD249B"/>
    <w:rsid w:val="00BF3BB5"/>
    <w:rsid w:val="00C2277A"/>
    <w:rsid w:val="00C23634"/>
    <w:rsid w:val="00C5642D"/>
    <w:rsid w:val="00C6145C"/>
    <w:rsid w:val="00CF206E"/>
    <w:rsid w:val="00D67086"/>
    <w:rsid w:val="00D77996"/>
    <w:rsid w:val="00D831AC"/>
    <w:rsid w:val="00DA2CAD"/>
    <w:rsid w:val="00DF1404"/>
    <w:rsid w:val="00DF2ED1"/>
    <w:rsid w:val="00E03015"/>
    <w:rsid w:val="00E45BF9"/>
    <w:rsid w:val="00E64A78"/>
    <w:rsid w:val="00E738A4"/>
    <w:rsid w:val="00E83936"/>
    <w:rsid w:val="00E84223"/>
    <w:rsid w:val="00E875DB"/>
    <w:rsid w:val="00EC786F"/>
    <w:rsid w:val="00F174DD"/>
    <w:rsid w:val="00F401AB"/>
    <w:rsid w:val="00F6327B"/>
    <w:rsid w:val="00F7265D"/>
    <w:rsid w:val="00F83A37"/>
    <w:rsid w:val="00FD3093"/>
    <w:rsid w:val="00FD6826"/>
    <w:rsid w:val="00FE2C3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C0"/>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42C0"/>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link w:val="a3"/>
    <w:rsid w:val="008B42C0"/>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4341D5"/>
    <w:rPr>
      <w:rFonts w:ascii="Segoe UI" w:hAnsi="Segoe UI" w:cs="Segoe UI"/>
      <w:sz w:val="18"/>
      <w:szCs w:val="18"/>
    </w:rPr>
  </w:style>
  <w:style w:type="character" w:customStyle="1" w:styleId="a6">
    <w:name w:val="Текст выноски Знак"/>
    <w:basedOn w:val="a0"/>
    <w:link w:val="a5"/>
    <w:uiPriority w:val="99"/>
    <w:semiHidden/>
    <w:rsid w:val="004341D5"/>
    <w:rPr>
      <w:rFonts w:ascii="Segoe UI" w:eastAsia="Times New Roman" w:hAnsi="Segoe UI" w:cs="Segoe UI"/>
      <w:sz w:val="18"/>
      <w:szCs w:val="18"/>
      <w:lang w:val="ru-RU" w:eastAsia="zh-CN"/>
    </w:rPr>
  </w:style>
  <w:style w:type="paragraph" w:styleId="2">
    <w:name w:val="Body Text Indent 2"/>
    <w:basedOn w:val="a"/>
    <w:link w:val="20"/>
    <w:uiPriority w:val="99"/>
    <w:unhideWhenUsed/>
    <w:rsid w:val="005940BE"/>
    <w:pPr>
      <w:widowControl/>
      <w:suppressAutoHyphens w:val="0"/>
      <w:autoSpaceDE/>
      <w:spacing w:after="120" w:line="480" w:lineRule="auto"/>
      <w:ind w:left="283"/>
    </w:pPr>
    <w:rPr>
      <w:rFonts w:ascii="Calibri" w:hAnsi="Calibri" w:cs="Times New Roman"/>
      <w:sz w:val="20"/>
      <w:szCs w:val="20"/>
    </w:rPr>
  </w:style>
  <w:style w:type="character" w:customStyle="1" w:styleId="20">
    <w:name w:val="Основной текст с отступом 2 Знак"/>
    <w:basedOn w:val="a0"/>
    <w:link w:val="2"/>
    <w:uiPriority w:val="99"/>
    <w:rsid w:val="005940BE"/>
    <w:rPr>
      <w:rFonts w:ascii="Calibri" w:eastAsia="Times New Roman" w:hAnsi="Calibri" w:cs="Times New Roman"/>
      <w:sz w:val="20"/>
      <w:szCs w:val="20"/>
    </w:rPr>
  </w:style>
  <w:style w:type="paragraph" w:styleId="3">
    <w:name w:val="Body Text Indent 3"/>
    <w:basedOn w:val="a"/>
    <w:link w:val="30"/>
    <w:uiPriority w:val="99"/>
    <w:semiHidden/>
    <w:unhideWhenUsed/>
    <w:rsid w:val="00215058"/>
    <w:pPr>
      <w:spacing w:after="120"/>
      <w:ind w:left="283"/>
    </w:pPr>
    <w:rPr>
      <w:sz w:val="16"/>
      <w:szCs w:val="16"/>
    </w:rPr>
  </w:style>
  <w:style w:type="character" w:customStyle="1" w:styleId="30">
    <w:name w:val="Основной текст с отступом 3 Знак"/>
    <w:basedOn w:val="a0"/>
    <w:link w:val="3"/>
    <w:uiPriority w:val="99"/>
    <w:semiHidden/>
    <w:rsid w:val="00215058"/>
    <w:rPr>
      <w:rFonts w:ascii="Times New Roman CYR" w:eastAsia="Times New Roman" w:hAnsi="Times New Roman CYR" w:cs="Times New Roman CYR"/>
      <w:sz w:val="16"/>
      <w:szCs w:val="16"/>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Знак2"/>
    <w:basedOn w:val="a"/>
    <w:link w:val="a8"/>
    <w:uiPriority w:val="99"/>
    <w:unhideWhenUsed/>
    <w:qFormat/>
    <w:rsid w:val="00EC786F"/>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8">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7"/>
    <w:uiPriority w:val="99"/>
    <w:locked/>
    <w:rsid w:val="00EC786F"/>
    <w:rPr>
      <w:rFonts w:ascii="Times New Roman" w:eastAsia="Times New Roman" w:hAnsi="Times New Roman" w:cs="Times New Roman"/>
      <w:sz w:val="24"/>
      <w:szCs w:val="24"/>
      <w:lang w:eastAsia="uk-UA"/>
    </w:rPr>
  </w:style>
  <w:style w:type="character" w:customStyle="1" w:styleId="xfm59408931">
    <w:name w:val="xfm_59408931"/>
    <w:basedOn w:val="a0"/>
    <w:uiPriority w:val="99"/>
    <w:rsid w:val="00EC78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0217">
      <w:bodyDiv w:val="1"/>
      <w:marLeft w:val="0"/>
      <w:marRight w:val="0"/>
      <w:marTop w:val="0"/>
      <w:marBottom w:val="0"/>
      <w:divBdr>
        <w:top w:val="none" w:sz="0" w:space="0" w:color="auto"/>
        <w:left w:val="none" w:sz="0" w:space="0" w:color="auto"/>
        <w:bottom w:val="none" w:sz="0" w:space="0" w:color="auto"/>
        <w:right w:val="none" w:sz="0" w:space="0" w:color="auto"/>
      </w:divBdr>
    </w:div>
    <w:div w:id="15650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CAFA-53E8-4C86-AD2F-4760AC1D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503</Words>
  <Characters>2869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cp:lastPrinted>2021-04-22T07:54:00Z</cp:lastPrinted>
  <dcterms:created xsi:type="dcterms:W3CDTF">2021-04-01T13:56:00Z</dcterms:created>
  <dcterms:modified xsi:type="dcterms:W3CDTF">2023-01-02T11:36:00Z</dcterms:modified>
</cp:coreProperties>
</file>