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DD" w:rsidRDefault="00C172DD" w:rsidP="00F94DA8">
      <w:pPr>
        <w:pStyle w:val="1"/>
        <w:spacing w:before="0" w:beforeAutospacing="0" w:after="0" w:afterAutospacing="0" w:line="257" w:lineRule="auto"/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ДОДАТОК №2</w:t>
      </w:r>
    </w:p>
    <w:p w:rsidR="00C172DD" w:rsidRDefault="00C172DD" w:rsidP="00F94DA8">
      <w:pPr>
        <w:pStyle w:val="1"/>
        <w:spacing w:before="0" w:beforeAutospacing="0" w:after="0" w:afterAutospacing="0" w:line="257" w:lineRule="auto"/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до тендерної документації</w:t>
      </w:r>
    </w:p>
    <w:p w:rsidR="00C172DD" w:rsidRDefault="00C172DD" w:rsidP="00F94DA8">
      <w:pPr>
        <w:pStyle w:val="1"/>
        <w:spacing w:before="0" w:beforeAutospacing="0" w:after="0" w:afterAutospacing="0" w:line="257" w:lineRule="auto"/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C172DD" w:rsidRPr="00F94DA8" w:rsidRDefault="00C172DD" w:rsidP="00F94DA8">
      <w:pPr>
        <w:pStyle w:val="1"/>
        <w:spacing w:before="0" w:beforeAutospacing="0" w:after="0" w:afterAutospacing="0" w:line="257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94DA8">
        <w:rPr>
          <w:rFonts w:ascii="Times New Roman" w:eastAsia="Calibri" w:hAnsi="Times New Roman"/>
          <w:b/>
          <w:sz w:val="28"/>
          <w:szCs w:val="28"/>
        </w:rPr>
        <w:t>Технічна специфікація</w:t>
      </w:r>
    </w:p>
    <w:p w:rsidR="00C172DD" w:rsidRPr="00F94DA8" w:rsidRDefault="00C172DD" w:rsidP="00F94DA8">
      <w:pPr>
        <w:pStyle w:val="1"/>
        <w:spacing w:before="0" w:beforeAutospacing="0" w:after="0" w:afterAutospacing="0" w:line="257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94DA8">
        <w:rPr>
          <w:rFonts w:ascii="Times New Roman" w:eastAsia="Calibri" w:hAnsi="Times New Roman"/>
          <w:b/>
          <w:sz w:val="28"/>
          <w:szCs w:val="28"/>
        </w:rPr>
        <w:t>(інформація про необхідні технічні, якісні та кількісні характеристики предмета закупівлі)</w:t>
      </w:r>
      <w:r w:rsidR="00D74B69" w:rsidRPr="00D74B69">
        <w:t xml:space="preserve"> </w:t>
      </w:r>
      <w:r w:rsidR="00D74B69" w:rsidRPr="00D74B69">
        <w:rPr>
          <w:rFonts w:ascii="Times New Roman" w:eastAsia="Calibri" w:hAnsi="Times New Roman"/>
          <w:b/>
          <w:sz w:val="28"/>
          <w:szCs w:val="28"/>
        </w:rPr>
        <w:t>ДК 021:2015: 24111800-3 - Рідкий азот</w:t>
      </w:r>
    </w:p>
    <w:p w:rsidR="00C172DD" w:rsidRPr="00F94DA8" w:rsidRDefault="00C172DD" w:rsidP="00C172DD">
      <w:pPr>
        <w:pStyle w:val="1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94DA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:rsidR="00C172DD" w:rsidRPr="00F94DA8" w:rsidRDefault="00C172DD" w:rsidP="00C172DD">
      <w:pPr>
        <w:pStyle w:val="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94DA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F94DA8">
        <w:rPr>
          <w:rFonts w:ascii="Times New Roman" w:hAnsi="Times New Roman"/>
          <w:b/>
          <w:bCs/>
          <w:sz w:val="28"/>
          <w:szCs w:val="28"/>
        </w:rPr>
        <w:t>Рідкий азот</w:t>
      </w:r>
    </w:p>
    <w:p w:rsidR="00C172DD" w:rsidRPr="00F94DA8" w:rsidRDefault="00C172DD" w:rsidP="00C172DD">
      <w:pPr>
        <w:pStyle w:val="1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94DA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705"/>
        <w:gridCol w:w="1980"/>
        <w:gridCol w:w="2970"/>
      </w:tblGrid>
      <w:tr w:rsidR="00C172DD" w:rsidRPr="00F94DA8" w:rsidTr="00C172D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Найменування товару</w:t>
            </w:r>
          </w:p>
        </w:tc>
        <w:tc>
          <w:tcPr>
            <w:tcW w:w="1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29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Кількість</w:t>
            </w:r>
          </w:p>
        </w:tc>
      </w:tr>
      <w:tr w:rsidR="00C172DD" w:rsidRPr="00F94DA8" w:rsidTr="00C172DD"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bCs/>
                <w:sz w:val="28"/>
                <w:szCs w:val="28"/>
              </w:rPr>
              <w:t>Рідкий азот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94DA8">
              <w:rPr>
                <w:rFonts w:ascii="Times New Roman" w:eastAsia="Calibri" w:hAnsi="Times New Roman"/>
                <w:sz w:val="28"/>
                <w:szCs w:val="28"/>
              </w:rPr>
              <w:t>тони</w:t>
            </w:r>
          </w:p>
        </w:tc>
        <w:tc>
          <w:tcPr>
            <w:tcW w:w="29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DD" w:rsidRPr="00F94DA8" w:rsidRDefault="00C172DD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4DA8">
              <w:rPr>
                <w:rFonts w:ascii="Times New Roman" w:hAnsi="Times New Roman"/>
                <w:b/>
                <w:bCs/>
                <w:sz w:val="28"/>
                <w:szCs w:val="28"/>
              </w:rPr>
              <w:t>0.84</w:t>
            </w:r>
          </w:p>
        </w:tc>
      </w:tr>
    </w:tbl>
    <w:p w:rsidR="00C172DD" w:rsidRPr="00F94DA8" w:rsidRDefault="00C172DD" w:rsidP="00C172DD">
      <w:pPr>
        <w:pStyle w:val="ListParagraph1"/>
        <w:widowControl w:val="0"/>
        <w:jc w:val="both"/>
        <w:rPr>
          <w:sz w:val="28"/>
          <w:szCs w:val="28"/>
        </w:rPr>
      </w:pPr>
      <w:r w:rsidRPr="00F94DA8">
        <w:rPr>
          <w:sz w:val="28"/>
          <w:szCs w:val="28"/>
        </w:rPr>
        <w:t xml:space="preserve"> </w:t>
      </w:r>
    </w:p>
    <w:p w:rsidR="00C172DD" w:rsidRPr="00F94DA8" w:rsidRDefault="00C172DD" w:rsidP="00C172DD">
      <w:pPr>
        <w:pStyle w:val="ListParagraph1"/>
        <w:widowControl w:val="0"/>
        <w:jc w:val="both"/>
        <w:rPr>
          <w:b/>
          <w:sz w:val="28"/>
          <w:szCs w:val="28"/>
        </w:rPr>
      </w:pPr>
      <w:r w:rsidRPr="00F94DA8">
        <w:rPr>
          <w:b/>
          <w:sz w:val="28"/>
          <w:szCs w:val="28"/>
        </w:rPr>
        <w:t>Інші вимоги:</w:t>
      </w:r>
    </w:p>
    <w:p w:rsidR="00C172DD" w:rsidRPr="00F94DA8" w:rsidRDefault="00C172DD" w:rsidP="00C172DD">
      <w:pPr>
        <w:pStyle w:val="1"/>
        <w:widowControl w:val="0"/>
        <w:suppressAutoHyphens/>
        <w:jc w:val="both"/>
        <w:rPr>
          <w:rFonts w:ascii="Times New Roman" w:eastAsia="Calibri" w:hAnsi="Times New Roman"/>
          <w:sz w:val="28"/>
          <w:szCs w:val="28"/>
        </w:rPr>
      </w:pPr>
      <w:r w:rsidRPr="00F94DA8">
        <w:rPr>
          <w:rFonts w:ascii="Times New Roman" w:eastAsia="Calibri" w:hAnsi="Times New Roman"/>
          <w:sz w:val="28"/>
          <w:szCs w:val="28"/>
        </w:rPr>
        <w:t xml:space="preserve">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 </w:t>
      </w:r>
      <w:r w:rsidRPr="00F94DA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та підтверджуватися </w:t>
      </w:r>
      <w:r w:rsidRPr="00F94DA8">
        <w:rPr>
          <w:rFonts w:ascii="Times New Roman" w:eastAsia="Calibri" w:hAnsi="Times New Roman"/>
          <w:sz w:val="28"/>
          <w:szCs w:val="28"/>
        </w:rPr>
        <w:t xml:space="preserve">свідоцтвом про державну реєстрацію лікарського засобу, </w:t>
      </w:r>
      <w:r w:rsidRPr="00BD3F42">
        <w:rPr>
          <w:rFonts w:ascii="Times New Roman" w:eastAsia="Calibri" w:hAnsi="Times New Roman"/>
          <w:sz w:val="28"/>
          <w:szCs w:val="28"/>
        </w:rPr>
        <w:t>або</w:t>
      </w:r>
      <w:r w:rsidRPr="00F94DA8">
        <w:rPr>
          <w:rFonts w:ascii="Times New Roman" w:eastAsia="Calibri" w:hAnsi="Times New Roman"/>
          <w:sz w:val="28"/>
          <w:szCs w:val="28"/>
        </w:rPr>
        <w:t xml:space="preserve"> декларація  про відповідність </w:t>
      </w:r>
      <w:r w:rsidRPr="00BD3F42">
        <w:rPr>
          <w:rFonts w:ascii="Times New Roman" w:eastAsia="Calibri" w:hAnsi="Times New Roman"/>
          <w:sz w:val="28"/>
          <w:szCs w:val="28"/>
        </w:rPr>
        <w:t xml:space="preserve">або </w:t>
      </w:r>
      <w:r w:rsidRPr="00F94DA8">
        <w:rPr>
          <w:rFonts w:ascii="Times New Roman" w:eastAsia="Calibri" w:hAnsi="Times New Roman"/>
          <w:sz w:val="28"/>
          <w:szCs w:val="28"/>
        </w:rPr>
        <w:t xml:space="preserve">сертифікат/посвідчення якості та відповідності або висновок державної санітарно-епідеміологічної експертизи </w:t>
      </w:r>
      <w:r w:rsidRPr="00BD3F42">
        <w:rPr>
          <w:rFonts w:ascii="Times New Roman" w:eastAsia="Calibri" w:hAnsi="Times New Roman"/>
          <w:sz w:val="28"/>
          <w:szCs w:val="28"/>
        </w:rPr>
        <w:t>або</w:t>
      </w:r>
      <w:r w:rsidRPr="00F94DA8">
        <w:rPr>
          <w:rFonts w:ascii="Times New Roman" w:eastAsia="Calibri" w:hAnsi="Times New Roman"/>
          <w:sz w:val="28"/>
          <w:szCs w:val="28"/>
        </w:rPr>
        <w:t xml:space="preserve"> інші документи, що підтверджують якість та передбачені чинним законодавством.</w:t>
      </w:r>
    </w:p>
    <w:p w:rsidR="00C172DD" w:rsidRPr="00F94DA8" w:rsidRDefault="00C172DD" w:rsidP="00C172DD">
      <w:pPr>
        <w:pStyle w:val="1"/>
        <w:widowControl w:val="0"/>
        <w:suppressAutoHyphens/>
        <w:jc w:val="both"/>
        <w:rPr>
          <w:rFonts w:ascii="Times New Roman" w:eastAsia="Calibri" w:hAnsi="Times New Roman"/>
          <w:sz w:val="28"/>
          <w:szCs w:val="28"/>
        </w:rPr>
      </w:pPr>
      <w:r w:rsidRPr="00F94DA8">
        <w:rPr>
          <w:rFonts w:ascii="Times New Roman" w:eastAsia="Calibri" w:hAnsi="Times New Roman"/>
          <w:sz w:val="28"/>
          <w:szCs w:val="28"/>
        </w:rPr>
        <w:t>2. Поставка здійснюється партіями у тарі Замовника:</w:t>
      </w:r>
    </w:p>
    <w:p w:rsidR="00C172DD" w:rsidRPr="00F94DA8" w:rsidRDefault="00BC1280" w:rsidP="00C172DD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- 17.5 літри у посудини Дюара</w:t>
      </w:r>
      <w:bookmarkStart w:id="0" w:name="_GoBack"/>
      <w:bookmarkEnd w:id="0"/>
      <w:r w:rsidR="00C172DD" w:rsidRPr="00F94DA8">
        <w:rPr>
          <w:rFonts w:ascii="Times New Roman" w:eastAsia="Calibri" w:hAnsi="Times New Roman"/>
          <w:sz w:val="28"/>
          <w:szCs w:val="28"/>
        </w:rPr>
        <w:t>;</w:t>
      </w:r>
    </w:p>
    <w:p w:rsidR="00C172DD" w:rsidRDefault="00C172DD" w:rsidP="00C172DD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 w:rsidRPr="00F94DA8">
        <w:rPr>
          <w:rFonts w:ascii="Times New Roman" w:eastAsia="Calibri" w:hAnsi="Times New Roman"/>
          <w:sz w:val="28"/>
          <w:szCs w:val="28"/>
        </w:rPr>
        <w:t>- СК-16 параметри</w:t>
      </w:r>
    </w:p>
    <w:p w:rsidR="00F94DA8" w:rsidRPr="00F94DA8" w:rsidRDefault="00587E96" w:rsidP="00C172DD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маса порожньої посудини не перевищує 8.5кг</w:t>
      </w:r>
    </w:p>
    <w:p w:rsidR="00C172DD" w:rsidRPr="00F94DA8" w:rsidRDefault="00C172DD" w:rsidP="00C172DD">
      <w:pPr>
        <w:pStyle w:val="1"/>
        <w:widowControl w:val="0"/>
        <w:suppressAutoHyphens/>
        <w:jc w:val="both"/>
        <w:rPr>
          <w:rFonts w:ascii="Times New Roman" w:eastAsia="Calibri" w:hAnsi="Times New Roman"/>
          <w:sz w:val="28"/>
          <w:szCs w:val="28"/>
        </w:rPr>
      </w:pPr>
      <w:r w:rsidRPr="00F94DA8">
        <w:rPr>
          <w:rFonts w:ascii="Times New Roman" w:eastAsia="Calibri" w:hAnsi="Times New Roman"/>
          <w:sz w:val="28"/>
          <w:szCs w:val="28"/>
        </w:rPr>
        <w:t>3. У вартість даної закупівлі повинні входити витрати щодо пакування, фасування, транспортні послуги, навантаження та розвантаження, інші витрати.</w:t>
      </w:r>
    </w:p>
    <w:p w:rsidR="00C172DD" w:rsidRPr="00F94DA8" w:rsidRDefault="00C172DD" w:rsidP="00C172DD">
      <w:pPr>
        <w:pStyle w:val="1"/>
        <w:widowControl w:val="0"/>
        <w:suppressAutoHyphens/>
        <w:jc w:val="both"/>
        <w:rPr>
          <w:rFonts w:ascii="Times New Roman" w:eastAsia="Calibri" w:hAnsi="Times New Roman"/>
          <w:sz w:val="28"/>
          <w:szCs w:val="28"/>
        </w:rPr>
      </w:pPr>
      <w:r w:rsidRPr="00F94DA8">
        <w:rPr>
          <w:rFonts w:ascii="Times New Roman" w:eastAsia="Calibri" w:hAnsi="Times New Roman"/>
          <w:b/>
          <w:sz w:val="28"/>
          <w:szCs w:val="28"/>
        </w:rPr>
        <w:t>Посудина Дюара СК-16,</w:t>
      </w:r>
      <w:r w:rsidR="00F94DA8" w:rsidRPr="00F94DA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94DA8" w:rsidRPr="00F94DA8">
        <w:rPr>
          <w:rFonts w:ascii="Times New Roman" w:eastAsia="Calibri" w:hAnsi="Times New Roman"/>
          <w:sz w:val="28"/>
          <w:szCs w:val="28"/>
        </w:rPr>
        <w:t>призначений для зберігання й транспортування рідкого азоту. Використовується в медицині, біології, косметології, а також у різних галузях промисловості. Судини серії СК – призначені для тривалого, стаціонарного зберігання й перенесення рідкого азоту. Зберігання рідкого азоту має відбуватися в закритих провітрюваних приміщеннях. Де коливання рівня температури та вологості істотно нижче, ніж на відкритому просторі</w:t>
      </w:r>
    </w:p>
    <w:p w:rsidR="00C71267" w:rsidRDefault="00C71267"/>
    <w:sectPr w:rsidR="00C71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DD"/>
    <w:rsid w:val="00587E96"/>
    <w:rsid w:val="00961AB5"/>
    <w:rsid w:val="00BC1280"/>
    <w:rsid w:val="00BD3F42"/>
    <w:rsid w:val="00C172DD"/>
    <w:rsid w:val="00C71267"/>
    <w:rsid w:val="00D74B69"/>
    <w:rsid w:val="00F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D44"/>
  <w15:chartTrackingRefBased/>
  <w15:docId w15:val="{30AC3C32-1EF7-47A5-8EB5-1317E3B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72D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uk-UA"/>
      <w14:ligatures w14:val="none"/>
    </w:rPr>
  </w:style>
  <w:style w:type="paragraph" w:customStyle="1" w:styleId="ListParagraph1">
    <w:name w:val="List Paragraph1"/>
    <w:basedOn w:val="a"/>
    <w:rsid w:val="00C172DD"/>
    <w:pPr>
      <w:suppressAutoHyphens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172DD"/>
    <w:pPr>
      <w:spacing w:before="100" w:beforeAutospacing="1" w:after="100" w:afterAutospacing="1" w:line="256" w:lineRule="auto"/>
      <w:contextualSpacing/>
    </w:pPr>
    <w:rPr>
      <w:rFonts w:ascii="Calibri" w:hAnsi="Calibri"/>
      <w:sz w:val="24"/>
      <w:szCs w:val="24"/>
    </w:rPr>
  </w:style>
  <w:style w:type="table" w:customStyle="1" w:styleId="TableNormal">
    <w:name w:val="Table Normal"/>
    <w:semiHidden/>
    <w:rsid w:val="00C172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7E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96"/>
    <w:rPr>
      <w:rFonts w:ascii="Segoe UI" w:eastAsia="Times New Roman" w:hAnsi="Segoe UI" w:cs="Segoe UI"/>
      <w:kern w:val="0"/>
      <w:sz w:val="18"/>
      <w:szCs w:val="18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2024-03-04T10:42:00Z</cp:lastPrinted>
  <dcterms:created xsi:type="dcterms:W3CDTF">2024-03-01T08:35:00Z</dcterms:created>
  <dcterms:modified xsi:type="dcterms:W3CDTF">2024-03-04T10:43:00Z</dcterms:modified>
</cp:coreProperties>
</file>