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02" w:rsidRPr="008B6E2D" w:rsidRDefault="00F6158E" w:rsidP="00D25202">
      <w:pPr>
        <w:tabs>
          <w:tab w:val="left" w:pos="284"/>
        </w:tabs>
        <w:suppressAutoHyphens/>
        <w:spacing w:after="0" w:line="240" w:lineRule="auto"/>
        <w:jc w:val="center"/>
        <w:textAlignment w:val="baseline"/>
        <w:rPr>
          <w:rFonts w:ascii="Times New Roman" w:eastAsia="Times New Roman" w:hAnsi="Times New Roman" w:cs="Times New Roman"/>
          <w:b/>
          <w:caps/>
          <w:sz w:val="24"/>
          <w:szCs w:val="24"/>
          <w:lang w:eastAsia="zh-CN"/>
        </w:rPr>
      </w:pPr>
      <w:r w:rsidRPr="008B6E2D">
        <w:rPr>
          <w:rFonts w:ascii="Times New Roman" w:eastAsia="Times New Roman" w:hAnsi="Times New Roman" w:cs="Times New Roman"/>
          <w:b/>
          <w:caps/>
          <w:sz w:val="24"/>
          <w:szCs w:val="24"/>
          <w:lang w:eastAsia="zh-CN"/>
        </w:rPr>
        <w:t>КОМУНАЛЬНЕ НЕКОМЕРЦІЙНЕ ПІДПРИЄМСТВО «ПОЛОГОВИЙ БУДИНОК №4» ОДЕСЬКОЇ МІСЬКОЇ РАДИ</w:t>
      </w:r>
    </w:p>
    <w:p w:rsidR="00F6158E" w:rsidRPr="008B6E2D" w:rsidRDefault="00F6158E" w:rsidP="00D25202">
      <w:pPr>
        <w:tabs>
          <w:tab w:val="left" w:pos="284"/>
        </w:tabs>
        <w:suppressAutoHyphens/>
        <w:spacing w:after="0" w:line="240" w:lineRule="auto"/>
        <w:jc w:val="center"/>
        <w:textAlignment w:val="baseline"/>
        <w:rPr>
          <w:rFonts w:ascii="Times New Roman" w:eastAsia="Times New Roman" w:hAnsi="Times New Roman" w:cs="Times New Roman"/>
          <w:b/>
          <w:caps/>
          <w:sz w:val="24"/>
          <w:szCs w:val="24"/>
          <w:lang w:eastAsia="zh-CN"/>
        </w:rPr>
      </w:pPr>
      <w:r w:rsidRPr="008B6E2D">
        <w:rPr>
          <w:rFonts w:ascii="Times New Roman" w:eastAsia="Times New Roman" w:hAnsi="Times New Roman" w:cs="Times New Roman"/>
          <w:b/>
          <w:caps/>
          <w:sz w:val="24"/>
          <w:szCs w:val="24"/>
          <w:lang w:eastAsia="zh-CN"/>
        </w:rPr>
        <w:t>(кнп «пб №4» омр)</w:t>
      </w:r>
    </w:p>
    <w:p w:rsidR="00452927" w:rsidRPr="008B6E2D" w:rsidRDefault="00452927" w:rsidP="00452927">
      <w:pPr>
        <w:spacing w:after="0" w:line="240" w:lineRule="auto"/>
        <w:ind w:left="-1418"/>
        <w:jc w:val="center"/>
        <w:rPr>
          <w:rFonts w:ascii="Times New Roman" w:eastAsia="Times New Roman" w:hAnsi="Times New Roman" w:cs="Times New Roman"/>
          <w:b/>
          <w:color w:val="000000"/>
          <w:sz w:val="24"/>
          <w:szCs w:val="24"/>
        </w:rPr>
      </w:pPr>
    </w:p>
    <w:p w:rsidR="00452927" w:rsidRPr="008B6E2D" w:rsidRDefault="00452927" w:rsidP="00452927">
      <w:pPr>
        <w:spacing w:after="0" w:line="240" w:lineRule="auto"/>
        <w:ind w:left="-1418"/>
        <w:jc w:val="right"/>
        <w:rPr>
          <w:rFonts w:ascii="Times New Roman" w:eastAsia="Times New Roman" w:hAnsi="Times New Roman" w:cs="Times New Roman"/>
          <w:b/>
          <w:color w:val="000000"/>
          <w:sz w:val="24"/>
          <w:szCs w:val="24"/>
        </w:rPr>
      </w:pPr>
    </w:p>
    <w:p w:rsidR="00452927" w:rsidRPr="008B6E2D" w:rsidRDefault="00452927" w:rsidP="00452927">
      <w:pPr>
        <w:spacing w:after="0" w:line="240" w:lineRule="auto"/>
        <w:ind w:left="-1418"/>
        <w:jc w:val="right"/>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 «ЗАТВЕРДЖЕНО»</w:t>
      </w:r>
    </w:p>
    <w:p w:rsidR="00452927" w:rsidRPr="008B6E2D" w:rsidRDefault="00452927" w:rsidP="00452927">
      <w:pPr>
        <w:spacing w:after="0" w:line="240" w:lineRule="auto"/>
        <w:ind w:left="-1418"/>
        <w:jc w:val="right"/>
        <w:rPr>
          <w:rFonts w:ascii="Times New Roman" w:eastAsia="Times New Roman" w:hAnsi="Times New Roman" w:cs="Times New Roman"/>
          <w:b/>
          <w:sz w:val="24"/>
          <w:szCs w:val="24"/>
        </w:rPr>
      </w:pPr>
      <w:r w:rsidRPr="008B6E2D">
        <w:rPr>
          <w:rFonts w:ascii="Times New Roman" w:eastAsia="Times New Roman" w:hAnsi="Times New Roman" w:cs="Times New Roman"/>
          <w:b/>
          <w:color w:val="000000"/>
          <w:sz w:val="24"/>
          <w:szCs w:val="24"/>
        </w:rPr>
        <w:t xml:space="preserve">                                                                    Протокол Уповноваженої особи</w:t>
      </w:r>
    </w:p>
    <w:p w:rsidR="00452927" w:rsidRPr="008B6E2D" w:rsidRDefault="00452927" w:rsidP="00452927">
      <w:pPr>
        <w:spacing w:after="0" w:line="240" w:lineRule="auto"/>
        <w:ind w:left="-1418"/>
        <w:jc w:val="right"/>
        <w:rPr>
          <w:rFonts w:ascii="Times New Roman" w:eastAsia="Times New Roman" w:hAnsi="Times New Roman" w:cs="Times New Roman"/>
          <w:b/>
          <w:color w:val="FF0000"/>
          <w:sz w:val="24"/>
          <w:szCs w:val="24"/>
        </w:rPr>
      </w:pPr>
      <w:r w:rsidRPr="008B6E2D">
        <w:rPr>
          <w:rFonts w:ascii="Times New Roman" w:eastAsia="Times New Roman" w:hAnsi="Times New Roman" w:cs="Times New Roman"/>
          <w:b/>
          <w:color w:val="FF0000"/>
          <w:sz w:val="24"/>
          <w:szCs w:val="24"/>
        </w:rPr>
        <w:t xml:space="preserve"> </w:t>
      </w:r>
      <w:r w:rsidRPr="008B6E2D">
        <w:rPr>
          <w:rFonts w:ascii="Times New Roman" w:eastAsia="Times New Roman" w:hAnsi="Times New Roman" w:cs="Times New Roman"/>
          <w:b/>
          <w:color w:val="000000" w:themeColor="text1"/>
          <w:sz w:val="24"/>
          <w:szCs w:val="24"/>
        </w:rPr>
        <w:t>_____________</w:t>
      </w:r>
      <w:r w:rsidR="00375B7E">
        <w:rPr>
          <w:rFonts w:ascii="Times New Roman" w:eastAsia="Times New Roman" w:hAnsi="Times New Roman" w:cs="Times New Roman"/>
          <w:b/>
          <w:color w:val="000000" w:themeColor="text1"/>
          <w:sz w:val="24"/>
          <w:szCs w:val="24"/>
        </w:rPr>
        <w:t xml:space="preserve"> </w:t>
      </w:r>
      <w:proofErr w:type="spellStart"/>
      <w:r w:rsidR="00375B7E">
        <w:rPr>
          <w:rFonts w:ascii="Times New Roman" w:eastAsia="Times New Roman" w:hAnsi="Times New Roman" w:cs="Times New Roman"/>
          <w:b/>
          <w:color w:val="000000" w:themeColor="text1"/>
          <w:sz w:val="24"/>
          <w:szCs w:val="24"/>
        </w:rPr>
        <w:t>Подвишецької</w:t>
      </w:r>
      <w:proofErr w:type="spellEnd"/>
      <w:r w:rsidR="00375B7E">
        <w:rPr>
          <w:rFonts w:ascii="Times New Roman" w:eastAsia="Times New Roman" w:hAnsi="Times New Roman" w:cs="Times New Roman"/>
          <w:b/>
          <w:color w:val="000000" w:themeColor="text1"/>
          <w:sz w:val="24"/>
          <w:szCs w:val="24"/>
        </w:rPr>
        <w:t xml:space="preserve"> Н.</w:t>
      </w:r>
      <w:r w:rsidR="00F6158E" w:rsidRPr="008B6E2D">
        <w:rPr>
          <w:rFonts w:ascii="Times New Roman" w:eastAsia="Times New Roman" w:hAnsi="Times New Roman" w:cs="Times New Roman"/>
          <w:b/>
          <w:color w:val="000000" w:themeColor="text1"/>
          <w:sz w:val="24"/>
          <w:szCs w:val="24"/>
        </w:rPr>
        <w:t>В.</w:t>
      </w:r>
    </w:p>
    <w:p w:rsidR="00452927" w:rsidRPr="008B6E2D" w:rsidRDefault="00452927" w:rsidP="00452927">
      <w:pPr>
        <w:spacing w:after="0" w:line="240" w:lineRule="auto"/>
        <w:jc w:val="right"/>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t xml:space="preserve">                                                           </w:t>
      </w:r>
      <w:r w:rsidR="00D25202" w:rsidRPr="008B6E2D">
        <w:rPr>
          <w:rFonts w:ascii="Times New Roman" w:eastAsia="Times New Roman" w:hAnsi="Times New Roman" w:cs="Times New Roman"/>
          <w:b/>
          <w:sz w:val="24"/>
          <w:szCs w:val="24"/>
        </w:rPr>
        <w:t xml:space="preserve">від </w:t>
      </w:r>
      <w:r w:rsidR="00FE683A">
        <w:rPr>
          <w:rFonts w:ascii="Times New Roman" w:eastAsia="Times New Roman" w:hAnsi="Times New Roman" w:cs="Times New Roman"/>
          <w:b/>
          <w:sz w:val="24"/>
          <w:szCs w:val="24"/>
        </w:rPr>
        <w:t>07</w:t>
      </w:r>
      <w:r w:rsidR="00D25202" w:rsidRPr="008B6E2D">
        <w:rPr>
          <w:rFonts w:ascii="Times New Roman" w:eastAsia="Times New Roman" w:hAnsi="Times New Roman" w:cs="Times New Roman"/>
          <w:b/>
          <w:sz w:val="24"/>
          <w:szCs w:val="24"/>
        </w:rPr>
        <w:t>.1</w:t>
      </w:r>
      <w:r w:rsidR="00FE683A">
        <w:rPr>
          <w:rFonts w:ascii="Times New Roman" w:eastAsia="Times New Roman" w:hAnsi="Times New Roman" w:cs="Times New Roman"/>
          <w:b/>
          <w:sz w:val="24"/>
          <w:szCs w:val="24"/>
        </w:rPr>
        <w:t>2</w:t>
      </w:r>
      <w:r w:rsidR="00D25202" w:rsidRPr="008B6E2D">
        <w:rPr>
          <w:rFonts w:ascii="Times New Roman" w:eastAsia="Times New Roman" w:hAnsi="Times New Roman" w:cs="Times New Roman"/>
          <w:b/>
          <w:sz w:val="24"/>
          <w:szCs w:val="24"/>
        </w:rPr>
        <w:t>.2022 року №2</w:t>
      </w:r>
    </w:p>
    <w:p w:rsidR="00452927" w:rsidRPr="008B6E2D" w:rsidRDefault="00452927" w:rsidP="00452927">
      <w:pPr>
        <w:spacing w:after="0" w:line="240" w:lineRule="auto"/>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 xml:space="preserve">                                                     </w:t>
      </w:r>
    </w:p>
    <w:p w:rsidR="00452927" w:rsidRPr="008B6E2D" w:rsidRDefault="00452927" w:rsidP="00452927">
      <w:pPr>
        <w:spacing w:after="0" w:line="240" w:lineRule="auto"/>
        <w:rPr>
          <w:rFonts w:ascii="Times New Roman" w:eastAsia="Times New Roman" w:hAnsi="Times New Roman" w:cs="Times New Roman"/>
          <w:b/>
          <w:color w:val="000000"/>
          <w:sz w:val="24"/>
          <w:szCs w:val="24"/>
        </w:rPr>
      </w:pPr>
    </w:p>
    <w:p w:rsidR="00452927" w:rsidRPr="008B6E2D" w:rsidRDefault="00452927" w:rsidP="00452927">
      <w:pPr>
        <w:spacing w:after="0" w:line="240" w:lineRule="auto"/>
        <w:rPr>
          <w:rFonts w:ascii="Times New Roman" w:eastAsia="Times New Roman" w:hAnsi="Times New Roman" w:cs="Times New Roman"/>
          <w:b/>
          <w:color w:val="000000"/>
          <w:sz w:val="24"/>
          <w:szCs w:val="24"/>
        </w:rPr>
      </w:pPr>
    </w:p>
    <w:p w:rsidR="00452927" w:rsidRPr="008B6E2D" w:rsidRDefault="00452927" w:rsidP="00452927">
      <w:pPr>
        <w:spacing w:after="0" w:line="240" w:lineRule="auto"/>
        <w:rPr>
          <w:rFonts w:ascii="Times New Roman" w:eastAsia="Times New Roman" w:hAnsi="Times New Roman" w:cs="Times New Roman"/>
          <w:b/>
          <w:color w:val="000000"/>
          <w:sz w:val="24"/>
          <w:szCs w:val="24"/>
        </w:rPr>
      </w:pPr>
    </w:p>
    <w:p w:rsidR="00452927" w:rsidRPr="008B6E2D" w:rsidRDefault="00452927" w:rsidP="00452927">
      <w:pPr>
        <w:spacing w:after="0" w:line="240" w:lineRule="auto"/>
        <w:rPr>
          <w:rFonts w:ascii="Times New Roman" w:eastAsia="Times New Roman" w:hAnsi="Times New Roman" w:cs="Times New Roman"/>
          <w:b/>
          <w:color w:val="000000"/>
          <w:sz w:val="24"/>
          <w:szCs w:val="24"/>
        </w:rPr>
      </w:pPr>
    </w:p>
    <w:p w:rsidR="00452927" w:rsidRPr="008B6E2D" w:rsidRDefault="00452927" w:rsidP="00452927">
      <w:pPr>
        <w:spacing w:after="0" w:line="240" w:lineRule="auto"/>
        <w:rPr>
          <w:rFonts w:ascii="Times New Roman" w:eastAsia="Times New Roman" w:hAnsi="Times New Roman" w:cs="Times New Roman"/>
          <w:b/>
          <w:color w:val="000000"/>
          <w:sz w:val="24"/>
          <w:szCs w:val="24"/>
        </w:rPr>
      </w:pPr>
    </w:p>
    <w:p w:rsidR="00452927" w:rsidRPr="008B6E2D" w:rsidRDefault="00452927" w:rsidP="00452927">
      <w:pPr>
        <w:spacing w:after="0" w:line="240" w:lineRule="auto"/>
        <w:rPr>
          <w:rFonts w:ascii="Times New Roman" w:eastAsia="Times New Roman" w:hAnsi="Times New Roman" w:cs="Times New Roman"/>
          <w:b/>
          <w:color w:val="000000"/>
          <w:sz w:val="24"/>
          <w:szCs w:val="24"/>
        </w:rPr>
      </w:pPr>
    </w:p>
    <w:p w:rsidR="00452927" w:rsidRPr="008B6E2D" w:rsidRDefault="00452927" w:rsidP="00452927">
      <w:pPr>
        <w:spacing w:after="0" w:line="240" w:lineRule="auto"/>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 xml:space="preserve">                                                     </w:t>
      </w:r>
    </w:p>
    <w:p w:rsidR="00452927" w:rsidRPr="008B6E2D" w:rsidRDefault="00452927" w:rsidP="00452927">
      <w:pPr>
        <w:spacing w:after="0" w:line="240" w:lineRule="auto"/>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 xml:space="preserve">                                                    ТЕНДЕРНА ДОКУМЕНТАЦІЯ</w:t>
      </w:r>
    </w:p>
    <w:p w:rsidR="00692DBC" w:rsidRPr="008B6E2D" w:rsidRDefault="00452927" w:rsidP="00452927">
      <w:pPr>
        <w:spacing w:before="240" w:after="0" w:line="240" w:lineRule="auto"/>
        <w:jc w:val="center"/>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 </w:t>
      </w:r>
      <w:r w:rsidRPr="008B6E2D">
        <w:rPr>
          <w:rFonts w:ascii="Times New Roman" w:eastAsia="Times New Roman" w:hAnsi="Times New Roman" w:cs="Times New Roman"/>
          <w:color w:val="000000"/>
          <w:sz w:val="24"/>
          <w:szCs w:val="24"/>
        </w:rPr>
        <w:t>по процедурі</w:t>
      </w:r>
      <w:r w:rsidRPr="008B6E2D">
        <w:rPr>
          <w:rFonts w:ascii="Times New Roman" w:eastAsia="Times New Roman" w:hAnsi="Times New Roman" w:cs="Times New Roman"/>
          <w:b/>
          <w:color w:val="000000"/>
          <w:sz w:val="24"/>
          <w:szCs w:val="24"/>
        </w:rPr>
        <w:t xml:space="preserve"> ВІДКРИТІ ТОРГИ </w:t>
      </w:r>
    </w:p>
    <w:p w:rsidR="00452927" w:rsidRPr="008B6E2D" w:rsidRDefault="00452927" w:rsidP="00452927">
      <w:pPr>
        <w:spacing w:before="240" w:after="0" w:line="240" w:lineRule="auto"/>
        <w:jc w:val="center"/>
        <w:rPr>
          <w:rFonts w:ascii="Times New Roman" w:eastAsia="Times New Roman" w:hAnsi="Times New Roman" w:cs="Times New Roman"/>
          <w:color w:val="4A86E8"/>
          <w:sz w:val="24"/>
          <w:szCs w:val="24"/>
        </w:rPr>
      </w:pPr>
      <w:r w:rsidRPr="008B6E2D">
        <w:rPr>
          <w:rFonts w:ascii="Times New Roman" w:eastAsia="Times New Roman" w:hAnsi="Times New Roman" w:cs="Times New Roman"/>
          <w:b/>
          <w:sz w:val="24"/>
          <w:szCs w:val="24"/>
        </w:rPr>
        <w:t>(з особливостями)</w:t>
      </w:r>
    </w:p>
    <w:p w:rsidR="00452927" w:rsidRPr="008B6E2D" w:rsidRDefault="00D25202" w:rsidP="00452927">
      <w:pPr>
        <w:spacing w:before="240" w:after="0" w:line="240" w:lineRule="auto"/>
        <w:jc w:val="center"/>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на закупівлю </w:t>
      </w:r>
      <w:r w:rsidR="0063254D" w:rsidRPr="008B6E2D">
        <w:rPr>
          <w:rFonts w:ascii="Times New Roman" w:eastAsia="Times New Roman" w:hAnsi="Times New Roman" w:cs="Times New Roman"/>
          <w:color w:val="000000"/>
          <w:sz w:val="24"/>
          <w:szCs w:val="24"/>
        </w:rPr>
        <w:t xml:space="preserve">Товару </w:t>
      </w:r>
    </w:p>
    <w:p w:rsidR="00452927" w:rsidRPr="008B6E2D" w:rsidRDefault="00452927" w:rsidP="00452927">
      <w:pPr>
        <w:spacing w:before="240" w:after="0" w:line="240" w:lineRule="auto"/>
        <w:jc w:val="center"/>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w:t>
      </w:r>
    </w:p>
    <w:p w:rsidR="00127ABF" w:rsidRPr="008B6E2D" w:rsidRDefault="00D25202" w:rsidP="006B383B">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8B6E2D">
        <w:rPr>
          <w:rFonts w:ascii="Times New Roman" w:eastAsia="Times New Roman" w:hAnsi="Times New Roman" w:cs="Times New Roman"/>
          <w:b/>
          <w:bCs/>
          <w:sz w:val="24"/>
          <w:szCs w:val="24"/>
          <w:lang w:eastAsia="zh-CN"/>
        </w:rPr>
        <w:t>код ДК 021:2015 «Єдин</w:t>
      </w:r>
      <w:r w:rsidR="00957EB0" w:rsidRPr="008B6E2D">
        <w:rPr>
          <w:rFonts w:ascii="Times New Roman" w:eastAsia="Times New Roman" w:hAnsi="Times New Roman" w:cs="Times New Roman"/>
          <w:b/>
          <w:bCs/>
          <w:sz w:val="24"/>
          <w:szCs w:val="24"/>
          <w:lang w:eastAsia="zh-CN"/>
        </w:rPr>
        <w:t xml:space="preserve">ий закупівельний словник» - </w:t>
      </w:r>
      <w:r w:rsidR="0063254D" w:rsidRPr="008B6E2D">
        <w:rPr>
          <w:rFonts w:ascii="Times New Roman" w:eastAsia="Times New Roman" w:hAnsi="Times New Roman" w:cs="Times New Roman"/>
          <w:b/>
          <w:bCs/>
          <w:sz w:val="24"/>
          <w:szCs w:val="24"/>
          <w:lang w:eastAsia="zh-CN"/>
        </w:rPr>
        <w:t>3314</w:t>
      </w:r>
      <w:r w:rsidR="00127ABF" w:rsidRPr="008B6E2D">
        <w:rPr>
          <w:rFonts w:ascii="Times New Roman" w:eastAsia="Times New Roman" w:hAnsi="Times New Roman" w:cs="Times New Roman"/>
          <w:b/>
          <w:bCs/>
          <w:sz w:val="24"/>
          <w:szCs w:val="24"/>
          <w:lang w:eastAsia="zh-CN"/>
        </w:rPr>
        <w:t>0000-</w:t>
      </w:r>
      <w:r w:rsidR="0063254D" w:rsidRPr="008B6E2D">
        <w:rPr>
          <w:rFonts w:ascii="Times New Roman" w:eastAsia="Times New Roman" w:hAnsi="Times New Roman" w:cs="Times New Roman"/>
          <w:b/>
          <w:bCs/>
          <w:sz w:val="24"/>
          <w:szCs w:val="24"/>
          <w:lang w:eastAsia="zh-CN"/>
        </w:rPr>
        <w:t>3</w:t>
      </w:r>
      <w:r w:rsidR="00127ABF" w:rsidRPr="008B6E2D">
        <w:rPr>
          <w:rFonts w:ascii="Times New Roman" w:eastAsia="Times New Roman" w:hAnsi="Times New Roman" w:cs="Times New Roman"/>
          <w:b/>
          <w:bCs/>
          <w:sz w:val="24"/>
          <w:szCs w:val="24"/>
          <w:lang w:eastAsia="zh-CN"/>
        </w:rPr>
        <w:t xml:space="preserve"> </w:t>
      </w:r>
      <w:r w:rsidR="0063254D" w:rsidRPr="008B6E2D">
        <w:rPr>
          <w:rFonts w:ascii="Times New Roman" w:eastAsia="Times New Roman" w:hAnsi="Times New Roman" w:cs="Times New Roman"/>
          <w:b/>
          <w:bCs/>
          <w:sz w:val="24"/>
          <w:szCs w:val="24"/>
          <w:lang w:eastAsia="zh-CN"/>
        </w:rPr>
        <w:t>Медичні матеріали</w:t>
      </w:r>
      <w:r w:rsidR="00127ABF" w:rsidRPr="008B6E2D">
        <w:rPr>
          <w:rFonts w:ascii="Times New Roman" w:eastAsia="Times New Roman" w:hAnsi="Times New Roman" w:cs="Times New Roman"/>
          <w:b/>
          <w:bCs/>
          <w:sz w:val="24"/>
          <w:szCs w:val="24"/>
          <w:lang w:eastAsia="zh-CN"/>
        </w:rPr>
        <w:t xml:space="preserve"> </w:t>
      </w:r>
      <w:r w:rsidR="006B383B" w:rsidRPr="008B6E2D">
        <w:rPr>
          <w:rFonts w:ascii="Times New Roman" w:eastAsia="Times New Roman" w:hAnsi="Times New Roman" w:cs="Times New Roman"/>
          <w:b/>
          <w:bCs/>
          <w:sz w:val="24"/>
          <w:szCs w:val="24"/>
          <w:lang w:eastAsia="zh-CN"/>
        </w:rPr>
        <w:t xml:space="preserve">(код ДК 021:2015 «Єдиний закупівельний словник» - </w:t>
      </w:r>
      <w:r w:rsidR="0063254D" w:rsidRPr="008B6E2D">
        <w:rPr>
          <w:rFonts w:ascii="Times New Roman" w:eastAsia="Times New Roman" w:hAnsi="Times New Roman" w:cs="Times New Roman"/>
          <w:b/>
          <w:bCs/>
          <w:sz w:val="24"/>
          <w:szCs w:val="24"/>
          <w:lang w:eastAsia="zh-CN"/>
        </w:rPr>
        <w:t>33141500-5</w:t>
      </w:r>
      <w:r w:rsidR="006B383B" w:rsidRPr="008B6E2D">
        <w:rPr>
          <w:rFonts w:ascii="Times New Roman" w:eastAsia="Times New Roman" w:hAnsi="Times New Roman" w:cs="Times New Roman"/>
          <w:b/>
          <w:bCs/>
          <w:sz w:val="24"/>
          <w:szCs w:val="24"/>
          <w:lang w:eastAsia="zh-CN"/>
        </w:rPr>
        <w:t xml:space="preserve"> </w:t>
      </w:r>
      <w:r w:rsidR="0063254D" w:rsidRPr="008B6E2D">
        <w:rPr>
          <w:rFonts w:ascii="Times New Roman" w:eastAsia="Times New Roman" w:hAnsi="Times New Roman" w:cs="Times New Roman"/>
          <w:b/>
          <w:bCs/>
          <w:sz w:val="24"/>
          <w:szCs w:val="24"/>
          <w:lang w:eastAsia="zh-CN"/>
        </w:rPr>
        <w:t>Гематологічні матеріали</w:t>
      </w:r>
      <w:r w:rsidR="006B383B" w:rsidRPr="008B6E2D">
        <w:rPr>
          <w:rFonts w:ascii="Times New Roman" w:eastAsia="Times New Roman" w:hAnsi="Times New Roman" w:cs="Times New Roman"/>
          <w:b/>
          <w:bCs/>
          <w:sz w:val="24"/>
          <w:szCs w:val="24"/>
          <w:lang w:eastAsia="zh-CN"/>
        </w:rPr>
        <w:t xml:space="preserve"> </w:t>
      </w:r>
      <w:r w:rsidR="00127ABF" w:rsidRPr="008B6E2D">
        <w:rPr>
          <w:rFonts w:ascii="Times New Roman" w:eastAsia="Times New Roman" w:hAnsi="Times New Roman" w:cs="Times New Roman"/>
          <w:b/>
          <w:bCs/>
          <w:sz w:val="24"/>
          <w:szCs w:val="24"/>
          <w:lang w:eastAsia="zh-CN"/>
        </w:rPr>
        <w:t>(</w:t>
      </w:r>
      <w:r w:rsidR="0063254D" w:rsidRPr="008B6E2D">
        <w:rPr>
          <w:rFonts w:ascii="Times New Roman" w:eastAsia="Times New Roman" w:hAnsi="Times New Roman" w:cs="Times New Roman"/>
          <w:b/>
          <w:bCs/>
          <w:sz w:val="24"/>
          <w:szCs w:val="24"/>
          <w:lang w:eastAsia="zh-CN"/>
        </w:rPr>
        <w:t>еритроцити у додатковому розчині; плазма свіжозаморожена отримана з дози крові, заготовлена у потрійному контейнері</w:t>
      </w:r>
      <w:r w:rsidR="006B383B" w:rsidRPr="008B6E2D">
        <w:rPr>
          <w:rFonts w:ascii="Times New Roman" w:eastAsia="Times New Roman" w:hAnsi="Times New Roman" w:cs="Times New Roman"/>
          <w:b/>
          <w:bCs/>
          <w:sz w:val="24"/>
          <w:szCs w:val="24"/>
          <w:lang w:eastAsia="zh-CN"/>
        </w:rPr>
        <w:t>)</w:t>
      </w:r>
      <w:r w:rsidR="0063254D" w:rsidRPr="008B6E2D">
        <w:rPr>
          <w:rFonts w:ascii="Times New Roman" w:eastAsia="Times New Roman" w:hAnsi="Times New Roman" w:cs="Times New Roman"/>
          <w:b/>
          <w:bCs/>
          <w:sz w:val="24"/>
          <w:szCs w:val="24"/>
          <w:lang w:eastAsia="zh-CN"/>
        </w:rPr>
        <w:t>)</w:t>
      </w:r>
    </w:p>
    <w:p w:rsidR="00452927" w:rsidRPr="008B6E2D" w:rsidRDefault="00452927" w:rsidP="00452927">
      <w:pPr>
        <w:spacing w:before="240" w:after="0" w:line="240" w:lineRule="auto"/>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w:t>
      </w:r>
    </w:p>
    <w:p w:rsidR="00452927" w:rsidRPr="008B6E2D" w:rsidRDefault="00452927" w:rsidP="00452927">
      <w:pPr>
        <w:spacing w:before="240" w:after="0" w:line="240" w:lineRule="auto"/>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w:t>
      </w:r>
    </w:p>
    <w:p w:rsidR="00452927" w:rsidRPr="008B6E2D" w:rsidRDefault="00452927" w:rsidP="00452927">
      <w:pPr>
        <w:spacing w:before="240" w:after="0" w:line="240" w:lineRule="auto"/>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w:t>
      </w:r>
    </w:p>
    <w:p w:rsidR="00452927" w:rsidRPr="008B6E2D" w:rsidRDefault="00452927" w:rsidP="00452927">
      <w:pPr>
        <w:spacing w:before="240" w:after="0" w:line="240" w:lineRule="auto"/>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w:t>
      </w:r>
    </w:p>
    <w:p w:rsidR="00452927" w:rsidRPr="008B6E2D" w:rsidRDefault="00452927" w:rsidP="00452927">
      <w:pPr>
        <w:spacing w:before="240" w:after="0" w:line="240" w:lineRule="auto"/>
        <w:rPr>
          <w:rFonts w:ascii="Times New Roman" w:eastAsia="Times New Roman" w:hAnsi="Times New Roman" w:cs="Times New Roman"/>
          <w:color w:val="000000"/>
          <w:sz w:val="24"/>
          <w:szCs w:val="24"/>
        </w:rPr>
      </w:pPr>
    </w:p>
    <w:p w:rsidR="00452927" w:rsidRPr="008B6E2D" w:rsidRDefault="00452927" w:rsidP="00452927">
      <w:pPr>
        <w:spacing w:before="240" w:after="0" w:line="240" w:lineRule="auto"/>
        <w:rPr>
          <w:rFonts w:ascii="Times New Roman" w:eastAsia="Times New Roman" w:hAnsi="Times New Roman" w:cs="Times New Roman"/>
          <w:sz w:val="24"/>
          <w:szCs w:val="24"/>
        </w:rPr>
      </w:pPr>
    </w:p>
    <w:p w:rsidR="00452927" w:rsidRPr="008B6E2D" w:rsidRDefault="00452927" w:rsidP="00452927">
      <w:pPr>
        <w:spacing w:before="240" w:after="0" w:line="240" w:lineRule="auto"/>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w:t>
      </w:r>
    </w:p>
    <w:p w:rsidR="00452927" w:rsidRPr="008B6E2D" w:rsidRDefault="00452927" w:rsidP="00452927">
      <w:pPr>
        <w:spacing w:before="240" w:after="0" w:line="240" w:lineRule="auto"/>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w:t>
      </w:r>
    </w:p>
    <w:p w:rsidR="00452927" w:rsidRPr="008B6E2D" w:rsidRDefault="00452927" w:rsidP="00452927">
      <w:pPr>
        <w:spacing w:before="240" w:after="0" w:line="240" w:lineRule="auto"/>
        <w:rPr>
          <w:rFonts w:ascii="Times New Roman" w:eastAsia="Times New Roman" w:hAnsi="Times New Roman" w:cs="Times New Roman"/>
          <w:color w:val="000000"/>
          <w:sz w:val="24"/>
          <w:szCs w:val="24"/>
        </w:rPr>
      </w:pPr>
    </w:p>
    <w:p w:rsidR="00452927" w:rsidRPr="008B6E2D" w:rsidRDefault="00452927" w:rsidP="00452927">
      <w:pPr>
        <w:spacing w:before="240" w:after="0" w:line="240" w:lineRule="auto"/>
        <w:rPr>
          <w:rFonts w:ascii="Times New Roman" w:eastAsia="Times New Roman" w:hAnsi="Times New Roman" w:cs="Times New Roman"/>
          <w:color w:val="000000"/>
          <w:sz w:val="24"/>
          <w:szCs w:val="24"/>
        </w:rPr>
      </w:pPr>
    </w:p>
    <w:p w:rsidR="00B55821" w:rsidRPr="008B6E2D" w:rsidRDefault="00B55821" w:rsidP="00452927">
      <w:pPr>
        <w:spacing w:before="240" w:after="0" w:line="240" w:lineRule="auto"/>
        <w:rPr>
          <w:rFonts w:ascii="Times New Roman" w:eastAsia="Times New Roman" w:hAnsi="Times New Roman" w:cs="Times New Roman"/>
          <w:color w:val="000000"/>
          <w:sz w:val="24"/>
          <w:szCs w:val="24"/>
        </w:rPr>
      </w:pPr>
    </w:p>
    <w:p w:rsidR="00452927" w:rsidRPr="008B6E2D" w:rsidRDefault="00452927" w:rsidP="00452927">
      <w:pPr>
        <w:spacing w:before="240" w:after="0" w:line="240" w:lineRule="auto"/>
        <w:rPr>
          <w:rFonts w:ascii="Times New Roman" w:eastAsia="Times New Roman" w:hAnsi="Times New Roman" w:cs="Times New Roman"/>
          <w:sz w:val="24"/>
          <w:szCs w:val="24"/>
        </w:rPr>
      </w:pPr>
    </w:p>
    <w:p w:rsidR="00D25202" w:rsidRPr="008B6E2D" w:rsidRDefault="001937AC" w:rsidP="00D25202">
      <w:pPr>
        <w:spacing w:after="0" w:line="240" w:lineRule="auto"/>
        <w:jc w:val="center"/>
        <w:rPr>
          <w:rFonts w:ascii="Times New Roman" w:eastAsia="Times New Roman" w:hAnsi="Times New Roman" w:cs="Times New Roman"/>
          <w:b/>
          <w:bCs/>
          <w:sz w:val="24"/>
          <w:szCs w:val="24"/>
        </w:rPr>
      </w:pPr>
      <w:bookmarkStart w:id="0" w:name="_heading=h.1fob9te" w:colFirst="0" w:colLast="0"/>
      <w:bookmarkEnd w:id="0"/>
      <w:r w:rsidRPr="008B6E2D">
        <w:rPr>
          <w:rFonts w:ascii="Times New Roman" w:eastAsia="Times New Roman" w:hAnsi="Times New Roman" w:cs="Times New Roman"/>
          <w:b/>
          <w:bCs/>
          <w:sz w:val="24"/>
          <w:szCs w:val="24"/>
        </w:rPr>
        <w:t>м. Одеса</w:t>
      </w:r>
      <w:r w:rsidR="00D25202" w:rsidRPr="008B6E2D">
        <w:rPr>
          <w:rFonts w:ascii="Times New Roman" w:eastAsia="Times New Roman" w:hAnsi="Times New Roman" w:cs="Times New Roman"/>
          <w:b/>
          <w:bCs/>
          <w:sz w:val="24"/>
          <w:szCs w:val="24"/>
        </w:rPr>
        <w:t xml:space="preserve"> – 2022 рік</w:t>
      </w:r>
    </w:p>
    <w:p w:rsidR="00452927" w:rsidRPr="008B6E2D" w:rsidRDefault="00452927" w:rsidP="00452927">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52927" w:rsidRPr="008B6E2D" w:rsidTr="00AC7DAE">
        <w:trPr>
          <w:trHeight w:val="416"/>
          <w:jc w:val="center"/>
        </w:trPr>
        <w:tc>
          <w:tcPr>
            <w:tcW w:w="705" w:type="dxa"/>
            <w:vAlign w:val="center"/>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lastRenderedPageBreak/>
              <w:t>№</w:t>
            </w:r>
          </w:p>
        </w:tc>
        <w:tc>
          <w:tcPr>
            <w:tcW w:w="9255" w:type="dxa"/>
            <w:gridSpan w:val="2"/>
            <w:vAlign w:val="center"/>
          </w:tcPr>
          <w:p w:rsidR="00452927" w:rsidRPr="008B6E2D" w:rsidRDefault="00452927" w:rsidP="00AC7DAE">
            <w:pPr>
              <w:jc w:val="center"/>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t>Розділ 1. Загальні положення</w:t>
            </w:r>
          </w:p>
        </w:tc>
      </w:tr>
      <w:tr w:rsidR="00452927" w:rsidRPr="008B6E2D" w:rsidTr="00AC7DAE">
        <w:trPr>
          <w:trHeight w:val="411"/>
          <w:jc w:val="center"/>
        </w:trPr>
        <w:tc>
          <w:tcPr>
            <w:tcW w:w="705" w:type="dxa"/>
            <w:vAlign w:val="center"/>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w:t>
            </w:r>
          </w:p>
        </w:tc>
        <w:tc>
          <w:tcPr>
            <w:tcW w:w="2835" w:type="dxa"/>
            <w:vAlign w:val="center"/>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2</w:t>
            </w:r>
          </w:p>
        </w:tc>
        <w:tc>
          <w:tcPr>
            <w:tcW w:w="6420" w:type="dxa"/>
            <w:vAlign w:val="center"/>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3</w:t>
            </w:r>
          </w:p>
        </w:tc>
      </w:tr>
      <w:tr w:rsidR="00452927" w:rsidRPr="008B6E2D" w:rsidTr="00AC7DAE">
        <w:trPr>
          <w:trHeight w:val="1119"/>
          <w:jc w:val="center"/>
        </w:trPr>
        <w:tc>
          <w:tcPr>
            <w:tcW w:w="705" w:type="dxa"/>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1</w:t>
            </w:r>
          </w:p>
        </w:tc>
        <w:tc>
          <w:tcPr>
            <w:tcW w:w="2835" w:type="dxa"/>
          </w:tcPr>
          <w:p w:rsidR="00452927" w:rsidRPr="008B6E2D" w:rsidRDefault="00452927" w:rsidP="00AC7DAE">
            <w:pP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52927" w:rsidRPr="008B6E2D" w:rsidRDefault="00452927" w:rsidP="00AC7DAE">
            <w:pPr>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color w:val="000000"/>
                <w:sz w:val="24"/>
                <w:szCs w:val="24"/>
              </w:rPr>
              <w:t xml:space="preserve"> Закон)</w:t>
            </w:r>
            <w:r w:rsidRPr="008B6E2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w:t>
            </w:r>
            <w:r w:rsidR="008F0836" w:rsidRPr="008B6E2D">
              <w:rPr>
                <w:rFonts w:ascii="Times New Roman" w:eastAsia="Times New Roman" w:hAnsi="Times New Roman" w:cs="Times New Roman"/>
                <w:sz w:val="24"/>
                <w:szCs w:val="24"/>
              </w:rPr>
              <w:t>, передбачених Законом України «Про публічні закупівлі»</w:t>
            </w:r>
            <w:r w:rsidRPr="008B6E2D">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452927" w:rsidRPr="008B6E2D" w:rsidRDefault="00452927" w:rsidP="00AC7DAE">
            <w:pPr>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B6E2D">
              <w:rPr>
                <w:rFonts w:ascii="Times New Roman" w:eastAsia="Times New Roman" w:hAnsi="Times New Roman" w:cs="Times New Roman"/>
                <w:sz w:val="24"/>
                <w:szCs w:val="24"/>
              </w:rPr>
              <w:t>Особливостях.</w:t>
            </w:r>
          </w:p>
        </w:tc>
      </w:tr>
      <w:tr w:rsidR="00452927" w:rsidRPr="008B6E2D" w:rsidTr="00AC7DAE">
        <w:trPr>
          <w:trHeight w:val="615"/>
          <w:jc w:val="center"/>
        </w:trPr>
        <w:tc>
          <w:tcPr>
            <w:tcW w:w="705" w:type="dxa"/>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2</w:t>
            </w:r>
          </w:p>
        </w:tc>
        <w:tc>
          <w:tcPr>
            <w:tcW w:w="2835" w:type="dxa"/>
          </w:tcPr>
          <w:p w:rsidR="00452927" w:rsidRPr="008B6E2D" w:rsidRDefault="00452927" w:rsidP="00AC7DAE">
            <w:pP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Інформація про замовника торгів</w:t>
            </w:r>
          </w:p>
        </w:tc>
        <w:tc>
          <w:tcPr>
            <w:tcW w:w="6420" w:type="dxa"/>
          </w:tcPr>
          <w:p w:rsidR="00452927" w:rsidRPr="008B6E2D" w:rsidRDefault="00452927" w:rsidP="00AC7DAE">
            <w:pPr>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w:t>
            </w:r>
          </w:p>
        </w:tc>
      </w:tr>
      <w:tr w:rsidR="00452927" w:rsidRPr="008B6E2D" w:rsidTr="00AC7DAE">
        <w:trPr>
          <w:trHeight w:val="285"/>
          <w:jc w:val="center"/>
        </w:trPr>
        <w:tc>
          <w:tcPr>
            <w:tcW w:w="705" w:type="dxa"/>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2.1</w:t>
            </w:r>
          </w:p>
        </w:tc>
        <w:tc>
          <w:tcPr>
            <w:tcW w:w="2835" w:type="dxa"/>
          </w:tcPr>
          <w:p w:rsidR="00452927" w:rsidRPr="008B6E2D" w:rsidRDefault="00452927" w:rsidP="00AC7DAE">
            <w:pP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повне найменування</w:t>
            </w:r>
          </w:p>
        </w:tc>
        <w:tc>
          <w:tcPr>
            <w:tcW w:w="6420" w:type="dxa"/>
          </w:tcPr>
          <w:p w:rsidR="00786D6B" w:rsidRPr="008B6E2D" w:rsidRDefault="00786D6B" w:rsidP="00786D6B">
            <w:pPr>
              <w:spacing w:after="0" w:line="240" w:lineRule="auto"/>
              <w:jc w:val="both"/>
              <w:rPr>
                <w:rFonts w:ascii="Times New Roman" w:hAnsi="Times New Roman" w:cs="Times New Roman"/>
                <w:b/>
                <w:bCs/>
                <w:sz w:val="24"/>
                <w:szCs w:val="24"/>
              </w:rPr>
            </w:pPr>
            <w:r w:rsidRPr="008B6E2D">
              <w:rPr>
                <w:rFonts w:ascii="Times New Roman" w:hAnsi="Times New Roman" w:cs="Times New Roman"/>
                <w:b/>
                <w:bCs/>
                <w:sz w:val="24"/>
                <w:szCs w:val="24"/>
              </w:rPr>
              <w:t xml:space="preserve">Комунальне некомерційне підприємство «Пологовий будинок №4» Одеської міської ради </w:t>
            </w:r>
          </w:p>
          <w:p w:rsidR="00452927" w:rsidRPr="008B6E2D" w:rsidRDefault="00D25202" w:rsidP="00786D6B">
            <w:pPr>
              <w:spacing w:after="0" w:line="240" w:lineRule="auto"/>
              <w:jc w:val="both"/>
              <w:rPr>
                <w:rFonts w:ascii="Times New Roman" w:eastAsia="Times New Roman" w:hAnsi="Times New Roman" w:cs="Times New Roman"/>
                <w:i/>
                <w:sz w:val="24"/>
                <w:szCs w:val="24"/>
              </w:rPr>
            </w:pPr>
            <w:r w:rsidRPr="008B6E2D">
              <w:rPr>
                <w:rFonts w:ascii="Times New Roman" w:eastAsia="Times New Roman" w:hAnsi="Times New Roman" w:cs="Times New Roman"/>
                <w:b/>
                <w:bCs/>
                <w:sz w:val="24"/>
                <w:szCs w:val="24"/>
                <w:lang w:eastAsia="zh-CN"/>
              </w:rPr>
              <w:t xml:space="preserve">Код за ЄДРПОУ: </w:t>
            </w:r>
            <w:r w:rsidR="00786D6B" w:rsidRPr="008B6E2D">
              <w:rPr>
                <w:rFonts w:ascii="Times New Roman" w:eastAsia="Times New Roman" w:hAnsi="Times New Roman" w:cs="Times New Roman"/>
                <w:b/>
                <w:bCs/>
                <w:sz w:val="24"/>
                <w:szCs w:val="24"/>
                <w:lang w:eastAsia="zh-CN"/>
              </w:rPr>
              <w:t>05446433</w:t>
            </w:r>
          </w:p>
        </w:tc>
      </w:tr>
      <w:tr w:rsidR="00452927" w:rsidRPr="008B6E2D" w:rsidTr="00AC7DAE">
        <w:trPr>
          <w:trHeight w:val="510"/>
          <w:jc w:val="center"/>
        </w:trPr>
        <w:tc>
          <w:tcPr>
            <w:tcW w:w="705" w:type="dxa"/>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2.2</w:t>
            </w:r>
          </w:p>
        </w:tc>
        <w:tc>
          <w:tcPr>
            <w:tcW w:w="2835" w:type="dxa"/>
          </w:tcPr>
          <w:p w:rsidR="00452927" w:rsidRPr="008B6E2D" w:rsidRDefault="00452927" w:rsidP="00AC7DAE">
            <w:pP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місцезнаходження</w:t>
            </w:r>
          </w:p>
        </w:tc>
        <w:tc>
          <w:tcPr>
            <w:tcW w:w="6420" w:type="dxa"/>
          </w:tcPr>
          <w:p w:rsidR="00452927" w:rsidRPr="003B45AB" w:rsidRDefault="00786D6B" w:rsidP="00AC7DAE">
            <w:pPr>
              <w:jc w:val="both"/>
              <w:rPr>
                <w:rFonts w:ascii="Times New Roman" w:eastAsia="Times New Roman" w:hAnsi="Times New Roman" w:cs="Times New Roman"/>
                <w:sz w:val="24"/>
                <w:szCs w:val="24"/>
              </w:rPr>
            </w:pPr>
            <w:r w:rsidRPr="003B45AB">
              <w:rPr>
                <w:rFonts w:ascii="Times New Roman" w:eastAsia="Arial Unicode MS" w:hAnsi="Times New Roman" w:cs="Times New Roman"/>
                <w:sz w:val="24"/>
                <w:szCs w:val="24"/>
              </w:rPr>
              <w:t>провулок Павла Кравцова, будинок 7, Одеса, Одеська область, 65003, Україна</w:t>
            </w:r>
            <w:r w:rsidRPr="003B45AB">
              <w:rPr>
                <w:rFonts w:ascii="Times New Roman" w:eastAsia="Times New Roman" w:hAnsi="Times New Roman" w:cs="Times New Roman"/>
                <w:sz w:val="24"/>
                <w:szCs w:val="24"/>
              </w:rPr>
              <w:t xml:space="preserve"> </w:t>
            </w:r>
          </w:p>
        </w:tc>
      </w:tr>
      <w:tr w:rsidR="00452927" w:rsidRPr="008B6E2D" w:rsidTr="00AC7DAE">
        <w:trPr>
          <w:trHeight w:val="1119"/>
          <w:jc w:val="center"/>
        </w:trPr>
        <w:tc>
          <w:tcPr>
            <w:tcW w:w="705" w:type="dxa"/>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2.3</w:t>
            </w:r>
          </w:p>
        </w:tc>
        <w:tc>
          <w:tcPr>
            <w:tcW w:w="2835" w:type="dxa"/>
          </w:tcPr>
          <w:p w:rsidR="00452927" w:rsidRPr="008B6E2D" w:rsidRDefault="00452927" w:rsidP="00AC7DAE">
            <w:pPr>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2927" w:rsidRPr="008B6E2D" w:rsidRDefault="003B45AB" w:rsidP="00AC7DA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Подвишецька</w:t>
            </w:r>
            <w:proofErr w:type="spellEnd"/>
            <w:r>
              <w:rPr>
                <w:rFonts w:ascii="Times New Roman" w:eastAsia="Times New Roman" w:hAnsi="Times New Roman" w:cs="Times New Roman"/>
                <w:b/>
                <w:bCs/>
                <w:sz w:val="24"/>
                <w:szCs w:val="24"/>
              </w:rPr>
              <w:t xml:space="preserve"> Наталія Володимирівна - бухгалтер</w:t>
            </w:r>
          </w:p>
          <w:p w:rsidR="00D25202" w:rsidRPr="008B6E2D" w:rsidRDefault="00D25202" w:rsidP="00D25202">
            <w:pPr>
              <w:spacing w:after="0" w:line="240" w:lineRule="auto"/>
              <w:jc w:val="both"/>
              <w:rPr>
                <w:rFonts w:ascii="Times New Roman" w:eastAsia="Times New Roman" w:hAnsi="Times New Roman" w:cs="Times New Roman"/>
                <w:sz w:val="24"/>
                <w:szCs w:val="24"/>
                <w:lang w:eastAsia="zh-CN"/>
              </w:rPr>
            </w:pPr>
            <w:r w:rsidRPr="008B6E2D">
              <w:rPr>
                <w:rFonts w:ascii="Times New Roman" w:eastAsia="Times New Roman" w:hAnsi="Times New Roman" w:cs="Times New Roman"/>
                <w:sz w:val="24"/>
                <w:szCs w:val="24"/>
                <w:lang w:eastAsia="zh-CN"/>
              </w:rPr>
              <w:t xml:space="preserve">тел. </w:t>
            </w:r>
            <w:r w:rsidR="00786D6B" w:rsidRPr="008B6E2D">
              <w:rPr>
                <w:rFonts w:ascii="Times New Roman" w:eastAsia="Times New Roman" w:hAnsi="Times New Roman" w:cs="Times New Roman"/>
                <w:sz w:val="24"/>
                <w:szCs w:val="24"/>
                <w:lang w:eastAsia="zh-CN"/>
              </w:rPr>
              <w:t>0487886089</w:t>
            </w:r>
          </w:p>
          <w:p w:rsidR="00452927" w:rsidRPr="008B6E2D" w:rsidRDefault="00D25202" w:rsidP="00D25202">
            <w:pPr>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lang w:eastAsia="zh-CN"/>
              </w:rPr>
              <w:t>E-</w:t>
            </w:r>
            <w:proofErr w:type="spellStart"/>
            <w:r w:rsidRPr="008B6E2D">
              <w:rPr>
                <w:rFonts w:ascii="Times New Roman" w:eastAsia="Times New Roman" w:hAnsi="Times New Roman" w:cs="Times New Roman"/>
                <w:sz w:val="24"/>
                <w:szCs w:val="24"/>
                <w:lang w:eastAsia="zh-CN"/>
              </w:rPr>
              <w:t>mail</w:t>
            </w:r>
            <w:proofErr w:type="spellEnd"/>
            <w:r w:rsidRPr="008B6E2D">
              <w:rPr>
                <w:rFonts w:ascii="Times New Roman" w:eastAsia="Times New Roman" w:hAnsi="Times New Roman" w:cs="Times New Roman"/>
                <w:sz w:val="24"/>
                <w:szCs w:val="24"/>
                <w:lang w:eastAsia="zh-CN"/>
              </w:rPr>
              <w:t xml:space="preserve">: </w:t>
            </w:r>
            <w:hyperlink r:id="rId6" w:history="1">
              <w:r w:rsidR="00786D6B" w:rsidRPr="008B6E2D">
                <w:rPr>
                  <w:rStyle w:val="a6"/>
                  <w:rFonts w:ascii="Times New Roman" w:eastAsia="Times New Roman" w:hAnsi="Times New Roman" w:cs="Times New Roman"/>
                  <w:sz w:val="24"/>
                  <w:szCs w:val="24"/>
                  <w:lang w:eastAsia="zh-CN"/>
                </w:rPr>
                <w:t>roddom-4tender@ukr.net</w:t>
              </w:r>
            </w:hyperlink>
            <w:r w:rsidR="00786D6B" w:rsidRPr="008B6E2D">
              <w:rPr>
                <w:rFonts w:ascii="Times New Roman" w:eastAsia="Times New Roman" w:hAnsi="Times New Roman" w:cs="Times New Roman"/>
                <w:sz w:val="24"/>
                <w:szCs w:val="24"/>
                <w:lang w:eastAsia="zh-CN"/>
              </w:rPr>
              <w:t xml:space="preserve"> </w:t>
            </w:r>
          </w:p>
        </w:tc>
      </w:tr>
      <w:tr w:rsidR="00452927" w:rsidRPr="008B6E2D" w:rsidTr="00AC7DAE">
        <w:trPr>
          <w:trHeight w:val="15"/>
          <w:jc w:val="center"/>
        </w:trPr>
        <w:tc>
          <w:tcPr>
            <w:tcW w:w="705" w:type="dxa"/>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3</w:t>
            </w:r>
          </w:p>
        </w:tc>
        <w:tc>
          <w:tcPr>
            <w:tcW w:w="2835" w:type="dxa"/>
          </w:tcPr>
          <w:p w:rsidR="00452927" w:rsidRPr="008B6E2D" w:rsidRDefault="00452927" w:rsidP="00AC7DAE">
            <w:pP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Процедура закупівлі</w:t>
            </w:r>
          </w:p>
        </w:tc>
        <w:tc>
          <w:tcPr>
            <w:tcW w:w="6420" w:type="dxa"/>
          </w:tcPr>
          <w:p w:rsidR="00452927" w:rsidRPr="008B6E2D" w:rsidRDefault="00452927" w:rsidP="00AC7DAE">
            <w:pPr>
              <w:jc w:val="both"/>
              <w:rPr>
                <w:rFonts w:ascii="Times New Roman" w:eastAsia="Times New Roman" w:hAnsi="Times New Roman" w:cs="Times New Roman"/>
                <w:color w:val="4A86E8"/>
                <w:sz w:val="24"/>
                <w:szCs w:val="24"/>
              </w:rPr>
            </w:pPr>
            <w:r w:rsidRPr="008B6E2D">
              <w:rPr>
                <w:rFonts w:ascii="Times New Roman" w:eastAsia="Times New Roman" w:hAnsi="Times New Roman" w:cs="Times New Roman"/>
                <w:sz w:val="24"/>
                <w:szCs w:val="24"/>
              </w:rPr>
              <w:t>відкриті торги з особливостями</w:t>
            </w:r>
          </w:p>
        </w:tc>
      </w:tr>
      <w:tr w:rsidR="00452927" w:rsidRPr="008B6E2D" w:rsidTr="00AC7DAE">
        <w:trPr>
          <w:trHeight w:val="240"/>
          <w:jc w:val="center"/>
        </w:trPr>
        <w:tc>
          <w:tcPr>
            <w:tcW w:w="705" w:type="dxa"/>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4</w:t>
            </w:r>
          </w:p>
        </w:tc>
        <w:tc>
          <w:tcPr>
            <w:tcW w:w="2835" w:type="dxa"/>
          </w:tcPr>
          <w:p w:rsidR="00452927" w:rsidRPr="008B6E2D" w:rsidRDefault="00452927" w:rsidP="00AC7DAE">
            <w:pP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Інформація про предмет закупівлі</w:t>
            </w:r>
          </w:p>
        </w:tc>
        <w:tc>
          <w:tcPr>
            <w:tcW w:w="6420" w:type="dxa"/>
          </w:tcPr>
          <w:p w:rsidR="00452927" w:rsidRPr="008B6E2D" w:rsidRDefault="00452927" w:rsidP="00AC7DAE">
            <w:pPr>
              <w:jc w:val="both"/>
              <w:rPr>
                <w:rFonts w:ascii="Times New Roman" w:eastAsia="Times New Roman" w:hAnsi="Times New Roman" w:cs="Times New Roman"/>
                <w:sz w:val="24"/>
                <w:szCs w:val="24"/>
              </w:rPr>
            </w:pPr>
            <w:r w:rsidRPr="008B6E2D">
              <w:rPr>
                <w:rFonts w:ascii="Times New Roman" w:eastAsia="Times New Roman" w:hAnsi="Times New Roman" w:cs="Times New Roman"/>
                <w:i/>
                <w:color w:val="000000"/>
                <w:sz w:val="24"/>
                <w:szCs w:val="24"/>
              </w:rPr>
              <w:t> </w:t>
            </w:r>
          </w:p>
        </w:tc>
      </w:tr>
      <w:tr w:rsidR="00452927" w:rsidRPr="008B6E2D" w:rsidTr="00AC7DAE">
        <w:trPr>
          <w:jc w:val="center"/>
        </w:trPr>
        <w:tc>
          <w:tcPr>
            <w:tcW w:w="705" w:type="dxa"/>
          </w:tcPr>
          <w:p w:rsidR="00452927" w:rsidRPr="008B6E2D" w:rsidRDefault="00452927" w:rsidP="00AC7DAE">
            <w:pPr>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4.1</w:t>
            </w:r>
          </w:p>
        </w:tc>
        <w:tc>
          <w:tcPr>
            <w:tcW w:w="2835" w:type="dxa"/>
          </w:tcPr>
          <w:p w:rsidR="00452927" w:rsidRPr="008B6E2D" w:rsidRDefault="00452927" w:rsidP="00AC7DAE">
            <w:pP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назва предмета закупівлі</w:t>
            </w:r>
          </w:p>
        </w:tc>
        <w:tc>
          <w:tcPr>
            <w:tcW w:w="6420" w:type="dxa"/>
          </w:tcPr>
          <w:p w:rsidR="0086007B" w:rsidRPr="008B6E2D" w:rsidRDefault="0086007B" w:rsidP="0086007B">
            <w:pPr>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8B6E2D">
              <w:rPr>
                <w:rFonts w:ascii="Times New Roman" w:eastAsia="Times New Roman" w:hAnsi="Times New Roman" w:cs="Times New Roman"/>
                <w:b/>
                <w:bCs/>
                <w:sz w:val="24"/>
                <w:szCs w:val="24"/>
                <w:lang w:eastAsia="zh-CN"/>
              </w:rPr>
              <w:t>код ДК 021:2015 «Єдиний закупівельний словник» - 33140000-3 Медичні матеріали (код ДК 021:2015 «Єдиний закупівельний словник» - 33141500-5 Гематологічні матеріали (еритроцити у додатковому розчині; плазма свіжозаморожена отримана з дози крові, заготовлена у потрійному контейнері))</w:t>
            </w:r>
          </w:p>
          <w:p w:rsidR="00452927" w:rsidRPr="008B6E2D" w:rsidRDefault="00452927" w:rsidP="000D556B">
            <w:pPr>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4.2</w:t>
            </w:r>
          </w:p>
        </w:tc>
        <w:tc>
          <w:tcPr>
            <w:tcW w:w="2835" w:type="dxa"/>
          </w:tcPr>
          <w:p w:rsidR="00452927" w:rsidRPr="008B6E2D" w:rsidRDefault="00452927" w:rsidP="00AC7DAE">
            <w:pPr>
              <w:widowControl w:val="0"/>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Закупівля здійснюється щодо предмет</w:t>
            </w:r>
            <w:r w:rsidRPr="008B6E2D">
              <w:rPr>
                <w:rFonts w:ascii="Times New Roman" w:eastAsia="Times New Roman" w:hAnsi="Times New Roman" w:cs="Times New Roman"/>
                <w:sz w:val="24"/>
                <w:szCs w:val="24"/>
              </w:rPr>
              <w:t>а</w:t>
            </w:r>
            <w:r w:rsidRPr="008B6E2D">
              <w:rPr>
                <w:rFonts w:ascii="Times New Roman" w:eastAsia="Times New Roman" w:hAnsi="Times New Roman" w:cs="Times New Roman"/>
                <w:color w:val="000000"/>
                <w:sz w:val="24"/>
                <w:szCs w:val="24"/>
              </w:rPr>
              <w:t xml:space="preserve"> закупівлі в цілому.</w:t>
            </w:r>
          </w:p>
          <w:p w:rsidR="00452927" w:rsidRPr="008B6E2D" w:rsidRDefault="00452927" w:rsidP="00D25202">
            <w:pPr>
              <w:widowControl w:val="0"/>
              <w:ind w:right="120"/>
              <w:jc w:val="both"/>
              <w:rPr>
                <w:rFonts w:ascii="Times New Roman" w:eastAsia="Times New Roman" w:hAnsi="Times New Roman" w:cs="Times New Roman"/>
                <w:i/>
                <w:color w:val="FF0000"/>
                <w:sz w:val="24"/>
                <w:szCs w:val="24"/>
                <w:highlight w:val="yellow"/>
              </w:rPr>
            </w:pP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lastRenderedPageBreak/>
              <w:t>4.3</w:t>
            </w:r>
          </w:p>
        </w:tc>
        <w:tc>
          <w:tcPr>
            <w:tcW w:w="2835" w:type="dxa"/>
          </w:tcPr>
          <w:p w:rsidR="00452927" w:rsidRPr="008B6E2D" w:rsidRDefault="00452927" w:rsidP="00D25202">
            <w:pPr>
              <w:widowControl w:val="0"/>
              <w:rPr>
                <w:rFonts w:ascii="Times New Roman" w:eastAsia="Times New Roman" w:hAnsi="Times New Roman" w:cs="Times New Roman"/>
                <w:color w:val="000000"/>
                <w:sz w:val="24"/>
                <w:szCs w:val="24"/>
                <w:highlight w:val="yellow"/>
              </w:rPr>
            </w:pPr>
            <w:r w:rsidRPr="008B6E2D">
              <w:rPr>
                <w:rFonts w:ascii="Times New Roman" w:eastAsia="Times New Roman" w:hAnsi="Times New Roman" w:cs="Times New Roman"/>
                <w:color w:val="000000"/>
                <w:sz w:val="24"/>
                <w:szCs w:val="24"/>
              </w:rPr>
              <w:t xml:space="preserve">кількість та місце </w:t>
            </w:r>
            <w:r w:rsidR="00775BCF" w:rsidRPr="008B6E2D">
              <w:rPr>
                <w:rFonts w:ascii="Times New Roman" w:eastAsia="Times New Roman" w:hAnsi="Times New Roman" w:cs="Times New Roman"/>
                <w:color w:val="000000"/>
                <w:sz w:val="24"/>
                <w:szCs w:val="24"/>
              </w:rPr>
              <w:t>надання послуг</w:t>
            </w:r>
          </w:p>
        </w:tc>
        <w:tc>
          <w:tcPr>
            <w:tcW w:w="6420" w:type="dxa"/>
          </w:tcPr>
          <w:p w:rsidR="00AD407B" w:rsidRPr="008B6E2D" w:rsidRDefault="00AD407B" w:rsidP="00AD407B">
            <w:pPr>
              <w:tabs>
                <w:tab w:val="left" w:pos="284"/>
              </w:tabs>
              <w:suppressAutoHyphens/>
              <w:spacing w:after="0" w:line="240" w:lineRule="auto"/>
              <w:jc w:val="both"/>
              <w:textAlignment w:val="baseline"/>
              <w:rPr>
                <w:rFonts w:ascii="Times New Roman" w:eastAsia="Times New Roman" w:hAnsi="Times New Roman" w:cs="Times New Roman"/>
                <w:bCs/>
                <w:sz w:val="24"/>
                <w:szCs w:val="24"/>
                <w:lang w:eastAsia="zh-CN"/>
              </w:rPr>
            </w:pPr>
            <w:r w:rsidRPr="008B6E2D">
              <w:rPr>
                <w:rFonts w:ascii="Times New Roman" w:eastAsia="Times New Roman" w:hAnsi="Times New Roman" w:cs="Times New Roman"/>
                <w:bCs/>
                <w:sz w:val="24"/>
                <w:szCs w:val="24"/>
                <w:lang w:eastAsia="zh-CN"/>
              </w:rPr>
              <w:t xml:space="preserve">відповідно до </w:t>
            </w:r>
            <w:r w:rsidR="00DA2A93" w:rsidRPr="008B6E2D">
              <w:rPr>
                <w:rFonts w:ascii="Times New Roman" w:eastAsia="Times New Roman" w:hAnsi="Times New Roman" w:cs="Times New Roman"/>
                <w:bCs/>
                <w:sz w:val="24"/>
                <w:szCs w:val="24"/>
                <w:lang w:eastAsia="zh-CN"/>
              </w:rPr>
              <w:t>Додатку 2</w:t>
            </w:r>
            <w:r w:rsidRPr="008B6E2D">
              <w:rPr>
                <w:rFonts w:ascii="Times New Roman" w:eastAsia="Times New Roman" w:hAnsi="Times New Roman" w:cs="Times New Roman"/>
                <w:bCs/>
                <w:sz w:val="24"/>
                <w:szCs w:val="24"/>
                <w:lang w:eastAsia="zh-CN"/>
              </w:rPr>
              <w:t xml:space="preserve"> цієї тендерної документації.</w:t>
            </w:r>
          </w:p>
          <w:p w:rsidR="00452927" w:rsidRPr="008B6E2D" w:rsidRDefault="00452927" w:rsidP="00AC7DAE">
            <w:pPr>
              <w:widowControl w:val="0"/>
              <w:ind w:right="120"/>
              <w:jc w:val="both"/>
              <w:rPr>
                <w:rFonts w:ascii="Times New Roman" w:eastAsia="Times New Roman" w:hAnsi="Times New Roman" w:cs="Times New Roman"/>
                <w:sz w:val="24"/>
                <w:szCs w:val="24"/>
                <w:highlight w:val="yellow"/>
              </w:rPr>
            </w:pPr>
          </w:p>
        </w:tc>
      </w:tr>
      <w:tr w:rsidR="00452927" w:rsidRPr="008B6E2D" w:rsidTr="00AC7DAE">
        <w:trPr>
          <w:trHeight w:val="645"/>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4.4</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52927" w:rsidRPr="008B6E2D" w:rsidRDefault="00AD407B" w:rsidP="00AD407B">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до  31 грудня  202</w:t>
            </w:r>
            <w:r w:rsidR="00A04A91" w:rsidRPr="008B6E2D">
              <w:rPr>
                <w:rFonts w:ascii="Times New Roman" w:eastAsia="Times New Roman" w:hAnsi="Times New Roman" w:cs="Times New Roman"/>
                <w:color w:val="000000"/>
                <w:sz w:val="24"/>
                <w:szCs w:val="24"/>
              </w:rPr>
              <w:t>3</w:t>
            </w:r>
            <w:r w:rsidR="00452927" w:rsidRPr="008B6E2D">
              <w:rPr>
                <w:rFonts w:ascii="Times New Roman" w:eastAsia="Times New Roman" w:hAnsi="Times New Roman" w:cs="Times New Roman"/>
                <w:color w:val="000000"/>
                <w:sz w:val="24"/>
                <w:szCs w:val="24"/>
              </w:rPr>
              <w:t xml:space="preserve"> року включно</w:t>
            </w:r>
            <w:r w:rsidRPr="008B6E2D">
              <w:rPr>
                <w:rFonts w:ascii="Times New Roman" w:eastAsia="Times New Roman" w:hAnsi="Times New Roman" w:cs="Times New Roman"/>
                <w:color w:val="000000"/>
                <w:sz w:val="24"/>
                <w:szCs w:val="24"/>
              </w:rPr>
              <w:t>.</w:t>
            </w:r>
          </w:p>
        </w:tc>
      </w:tr>
      <w:tr w:rsidR="00AD407B" w:rsidRPr="008B6E2D" w:rsidTr="00AC7DAE">
        <w:trPr>
          <w:trHeight w:val="645"/>
          <w:jc w:val="center"/>
        </w:trPr>
        <w:tc>
          <w:tcPr>
            <w:tcW w:w="705" w:type="dxa"/>
          </w:tcPr>
          <w:p w:rsidR="00AD407B" w:rsidRPr="008B6E2D" w:rsidRDefault="00AD407B" w:rsidP="00AC7DAE">
            <w:pPr>
              <w:widowControl w:val="0"/>
              <w:jc w:val="center"/>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4.5</w:t>
            </w:r>
          </w:p>
        </w:tc>
        <w:tc>
          <w:tcPr>
            <w:tcW w:w="2835" w:type="dxa"/>
          </w:tcPr>
          <w:p w:rsidR="00AD407B" w:rsidRPr="008B6E2D" w:rsidRDefault="00AD407B" w:rsidP="00AC7DAE">
            <w:pPr>
              <w:widowControl w:val="0"/>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AD407B" w:rsidRPr="008B6E2D" w:rsidRDefault="00AC2182" w:rsidP="00AD407B">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40 919</w:t>
            </w:r>
            <w:r w:rsidR="00AD407B" w:rsidRPr="008B6E2D">
              <w:rPr>
                <w:rFonts w:ascii="Times New Roman" w:eastAsia="Times New Roman" w:hAnsi="Times New Roman" w:cs="Times New Roman"/>
                <w:b/>
                <w:bCs/>
                <w:color w:val="000000"/>
                <w:sz w:val="24"/>
                <w:szCs w:val="24"/>
              </w:rPr>
              <w:t>, 00 грн.</w:t>
            </w:r>
            <w:r w:rsidR="00775BCF" w:rsidRPr="008B6E2D">
              <w:rPr>
                <w:rFonts w:ascii="Times New Roman" w:eastAsia="Times New Roman" w:hAnsi="Times New Roman" w:cs="Times New Roman"/>
                <w:b/>
                <w:bCs/>
                <w:color w:val="000000"/>
                <w:sz w:val="24"/>
                <w:szCs w:val="24"/>
              </w:rPr>
              <w:t xml:space="preserve"> з ПДВ.</w:t>
            </w:r>
          </w:p>
        </w:tc>
      </w:tr>
      <w:tr w:rsidR="00452927" w:rsidRPr="008B6E2D" w:rsidTr="00AC7DAE">
        <w:trPr>
          <w:trHeight w:val="841"/>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5</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Недискримінація учасників</w:t>
            </w:r>
            <w:r w:rsidRPr="008B6E2D">
              <w:rPr>
                <w:rFonts w:ascii="Times New Roman" w:eastAsia="Times New Roman" w:hAnsi="Times New Roman" w:cs="Times New Roman"/>
                <w:sz w:val="24"/>
                <w:szCs w:val="24"/>
              </w:rPr>
              <w:t xml:space="preserve"> </w:t>
            </w:r>
          </w:p>
        </w:tc>
        <w:tc>
          <w:tcPr>
            <w:tcW w:w="6420" w:type="dxa"/>
          </w:tcPr>
          <w:p w:rsidR="00452927" w:rsidRPr="008B6E2D" w:rsidRDefault="00452927" w:rsidP="00AC7DAE">
            <w:pPr>
              <w:widowControl w:val="0"/>
              <w:ind w:right="14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6</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B6E2D">
              <w:rPr>
                <w:rFonts w:ascii="Times New Roman" w:eastAsia="Times New Roman" w:hAnsi="Times New Roman" w:cs="Times New Roman"/>
                <w:sz w:val="24"/>
                <w:szCs w:val="24"/>
              </w:rPr>
              <w:t xml:space="preserve"> </w:t>
            </w:r>
          </w:p>
        </w:tc>
        <w:tc>
          <w:tcPr>
            <w:tcW w:w="6420" w:type="dxa"/>
          </w:tcPr>
          <w:p w:rsidR="00452927" w:rsidRPr="008B6E2D" w:rsidRDefault="00452927" w:rsidP="00AC7DAE">
            <w:pPr>
              <w:widowControl w:val="0"/>
              <w:ind w:right="14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Валютою тендерної пропозиції є гривня.</w:t>
            </w:r>
            <w:r w:rsidRPr="008B6E2D">
              <w:rPr>
                <w:rFonts w:ascii="Times New Roman" w:eastAsia="Times New Roman" w:hAnsi="Times New Roman" w:cs="Times New Roman"/>
                <w:sz w:val="24"/>
                <w:szCs w:val="24"/>
              </w:rPr>
              <w:t xml:space="preserve"> </w:t>
            </w:r>
            <w:r w:rsidRPr="008B6E2D">
              <w:rPr>
                <w:rFonts w:ascii="Times New Roman" w:eastAsia="Times New Roman" w:hAnsi="Times New Roman" w:cs="Times New Roman"/>
                <w:b/>
                <w:i/>
                <w:color w:val="000000"/>
                <w:sz w:val="24"/>
                <w:szCs w:val="24"/>
              </w:rPr>
              <w:t>У разі якщо учасником процедури закупівлі є нерезидент</w:t>
            </w:r>
            <w:r w:rsidRPr="008B6E2D">
              <w:rPr>
                <w:rFonts w:ascii="Times New Roman" w:eastAsia="Times New Roman" w:hAnsi="Times New Roman" w:cs="Times New Roman"/>
                <w:b/>
                <w:color w:val="000000"/>
                <w:sz w:val="24"/>
                <w:szCs w:val="24"/>
              </w:rPr>
              <w:t xml:space="preserve">,  </w:t>
            </w:r>
            <w:r w:rsidRPr="008B6E2D">
              <w:rPr>
                <w:rFonts w:ascii="Times New Roman" w:eastAsia="Times New Roman" w:hAnsi="Times New Roman" w:cs="Times New Roman"/>
                <w:color w:val="000000"/>
                <w:sz w:val="24"/>
                <w:szCs w:val="24"/>
              </w:rPr>
              <w:t xml:space="preserve">такий </w:t>
            </w:r>
            <w:r w:rsidRPr="008B6E2D">
              <w:rPr>
                <w:rFonts w:ascii="Times New Roman" w:eastAsia="Times New Roman" w:hAnsi="Times New Roman" w:cs="Times New Roman"/>
                <w:sz w:val="24"/>
                <w:szCs w:val="24"/>
              </w:rPr>
              <w:t>у</w:t>
            </w:r>
            <w:r w:rsidRPr="008B6E2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7</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Мова тендерної пропозиції – українська.</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B6E2D">
              <w:rPr>
                <w:rFonts w:ascii="Times New Roman" w:eastAsia="Times New Roman" w:hAnsi="Times New Roman" w:cs="Times New Roman"/>
                <w:sz w:val="24"/>
                <w:szCs w:val="24"/>
              </w:rPr>
              <w:t>іншою мовою</w:t>
            </w:r>
            <w:r w:rsidRPr="008B6E2D">
              <w:rPr>
                <w:rFonts w:ascii="Times New Roman" w:eastAsia="Times New Roman" w:hAnsi="Times New Roman" w:cs="Times New Roman"/>
                <w:color w:val="000000"/>
                <w:sz w:val="24"/>
                <w:szCs w:val="24"/>
              </w:rPr>
              <w:t>. Визначальним є текст, викладений українською мовою.</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B6E2D">
              <w:rPr>
                <w:rFonts w:ascii="Times New Roman" w:eastAsia="Times New Roman" w:hAnsi="Times New Roman" w:cs="Times New Roman"/>
                <w:sz w:val="24"/>
                <w:szCs w:val="24"/>
              </w:rPr>
              <w:t>І</w:t>
            </w:r>
            <w:r w:rsidRPr="008B6E2D">
              <w:rPr>
                <w:rFonts w:ascii="Times New Roman" w:eastAsia="Times New Roman" w:hAnsi="Times New Roman" w:cs="Times New Roman"/>
                <w:color w:val="000000"/>
                <w:sz w:val="24"/>
                <w:szCs w:val="24"/>
              </w:rPr>
              <w:t>нтернет, адреси електронної пошти, торговельної марки (знак</w:t>
            </w:r>
            <w:r w:rsidRPr="008B6E2D">
              <w:rPr>
                <w:rFonts w:ascii="Times New Roman" w:eastAsia="Times New Roman" w:hAnsi="Times New Roman" w:cs="Times New Roman"/>
                <w:sz w:val="24"/>
                <w:szCs w:val="24"/>
              </w:rPr>
              <w:t>а</w:t>
            </w:r>
            <w:r w:rsidRPr="008B6E2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B6E2D">
              <w:rPr>
                <w:rFonts w:ascii="Times New Roman" w:eastAsia="Times New Roman" w:hAnsi="Times New Roman" w:cs="Times New Roman"/>
                <w:sz w:val="24"/>
                <w:szCs w:val="24"/>
              </w:rPr>
              <w:t>в</w:t>
            </w:r>
            <w:r w:rsidRPr="008B6E2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B6E2D">
              <w:rPr>
                <w:rFonts w:ascii="Times New Roman" w:eastAsia="Times New Roman" w:hAnsi="Times New Roman" w:cs="Times New Roman"/>
                <w:sz w:val="24"/>
                <w:szCs w:val="24"/>
              </w:rPr>
              <w:t>українською мовою</w:t>
            </w:r>
            <w:r w:rsidRPr="008B6E2D">
              <w:rPr>
                <w:rFonts w:ascii="Times New Roman" w:eastAsia="Times New Roman" w:hAnsi="Times New Roman" w:cs="Times New Roman"/>
                <w:color w:val="000000"/>
                <w:sz w:val="24"/>
                <w:szCs w:val="24"/>
              </w:rPr>
              <w:t xml:space="preserve">. </w:t>
            </w:r>
          </w:p>
          <w:p w:rsidR="00452927" w:rsidRPr="008B6E2D" w:rsidRDefault="00452927" w:rsidP="00AC7DAE">
            <w:pPr>
              <w:widowControl w:val="0"/>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Виключення:</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B6E2D">
              <w:rPr>
                <w:rFonts w:ascii="Times New Roman" w:eastAsia="Times New Roman" w:hAnsi="Times New Roman" w:cs="Times New Roman"/>
                <w:sz w:val="24"/>
                <w:szCs w:val="24"/>
              </w:rPr>
              <w:t>у</w:t>
            </w:r>
            <w:r w:rsidRPr="008B6E2D">
              <w:rPr>
                <w:rFonts w:ascii="Times New Roman" w:eastAsia="Times New Roman" w:hAnsi="Times New Roman" w:cs="Times New Roman"/>
                <w:color w:val="000000"/>
                <w:sz w:val="24"/>
                <w:szCs w:val="24"/>
              </w:rPr>
              <w:t xml:space="preserve"> </w:t>
            </w:r>
            <w:r w:rsidRPr="008B6E2D">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xml:space="preserve">2.  </w:t>
            </w:r>
            <w:r w:rsidRPr="008B6E2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927" w:rsidRPr="008B6E2D" w:rsidTr="00AC7DAE">
        <w:trPr>
          <w:trHeight w:val="501"/>
          <w:jc w:val="center"/>
        </w:trPr>
        <w:tc>
          <w:tcPr>
            <w:tcW w:w="9960" w:type="dxa"/>
            <w:gridSpan w:val="3"/>
            <w:vAlign w:val="center"/>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lastRenderedPageBreak/>
              <w:t xml:space="preserve">Розділ 2. Порядок </w:t>
            </w:r>
            <w:r w:rsidRPr="008B6E2D">
              <w:rPr>
                <w:rFonts w:ascii="Times New Roman" w:eastAsia="Times New Roman" w:hAnsi="Times New Roman" w:cs="Times New Roman"/>
                <w:b/>
                <w:sz w:val="24"/>
                <w:szCs w:val="24"/>
              </w:rPr>
              <w:t>в</w:t>
            </w:r>
            <w:r w:rsidRPr="008B6E2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927" w:rsidRPr="008B6E2D" w:rsidTr="00AC7DAE">
        <w:trPr>
          <w:trHeight w:val="1975"/>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w:t>
            </w:r>
          </w:p>
        </w:tc>
        <w:tc>
          <w:tcPr>
            <w:tcW w:w="2835" w:type="dxa"/>
          </w:tcPr>
          <w:p w:rsidR="00452927" w:rsidRPr="008B6E2D" w:rsidRDefault="00452927" w:rsidP="00AC7DAE">
            <w:pPr>
              <w:widowControl w:val="0"/>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 xml:space="preserve">Замовник повинен </w:t>
            </w:r>
            <w:r w:rsidRPr="008B6E2D">
              <w:rPr>
                <w:rFonts w:ascii="Times New Roman" w:eastAsia="Times New Roman" w:hAnsi="Times New Roman" w:cs="Times New Roman"/>
                <w:b/>
                <w:sz w:val="24"/>
                <w:szCs w:val="24"/>
                <w:highlight w:val="white"/>
              </w:rPr>
              <w:t>протягом трьох днів</w:t>
            </w:r>
            <w:r w:rsidRPr="008B6E2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6E2D">
              <w:rPr>
                <w:rFonts w:ascii="Times New Roman" w:eastAsia="Times New Roman" w:hAnsi="Times New Roman" w:cs="Times New Roman"/>
                <w:b/>
                <w:sz w:val="24"/>
                <w:szCs w:val="24"/>
                <w:highlight w:val="white"/>
              </w:rPr>
              <w:t>не менш як на чотири дні.</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2</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B6E2D">
              <w:rPr>
                <w:rFonts w:ascii="Times New Roman" w:eastAsia="Times New Roman" w:hAnsi="Times New Roman" w:cs="Times New Roman"/>
                <w:b/>
                <w:sz w:val="24"/>
                <w:szCs w:val="24"/>
                <w:highlight w:val="white"/>
              </w:rPr>
              <w:t xml:space="preserve">у вигляді нової редакції </w:t>
            </w:r>
            <w:r w:rsidRPr="008B6E2D">
              <w:rPr>
                <w:rFonts w:ascii="Times New Roman" w:eastAsia="Times New Roman" w:hAnsi="Times New Roman" w:cs="Times New Roman"/>
                <w:b/>
                <w:sz w:val="24"/>
                <w:szCs w:val="24"/>
                <w:highlight w:val="white"/>
              </w:rPr>
              <w:lastRenderedPageBreak/>
              <w:t>тендерної документації додатково до початкової редакції тендерної документації.</w:t>
            </w:r>
            <w:r w:rsidRPr="008B6E2D">
              <w:rPr>
                <w:rFonts w:ascii="Times New Roman" w:eastAsia="Times New Roman" w:hAnsi="Times New Roman" w:cs="Times New Roman"/>
                <w:sz w:val="24"/>
                <w:szCs w:val="24"/>
                <w:highlight w:val="white"/>
              </w:rPr>
              <w:t xml:space="preserve"> </w:t>
            </w:r>
            <w:r w:rsidRPr="008B6E2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8B6E2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8B6E2D">
              <w:rPr>
                <w:rFonts w:ascii="Times New Roman" w:eastAsia="Times New Roman" w:hAnsi="Times New Roman" w:cs="Times New Roman"/>
                <w:sz w:val="24"/>
                <w:szCs w:val="24"/>
                <w:highlight w:val="white"/>
              </w:rPr>
              <w:t>машинозчитувальному</w:t>
            </w:r>
            <w:proofErr w:type="spellEnd"/>
            <w:r w:rsidRPr="008B6E2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2927" w:rsidRPr="008B6E2D" w:rsidTr="00AC7DAE">
        <w:trPr>
          <w:trHeight w:val="480"/>
          <w:jc w:val="center"/>
        </w:trPr>
        <w:tc>
          <w:tcPr>
            <w:tcW w:w="9960" w:type="dxa"/>
            <w:gridSpan w:val="3"/>
            <w:vAlign w:val="center"/>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1</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52927" w:rsidRPr="008B6E2D" w:rsidRDefault="00452927" w:rsidP="00AC7DAE">
            <w:pPr>
              <w:widowControl w:val="0"/>
              <w:jc w:val="both"/>
              <w:rPr>
                <w:rFonts w:ascii="Times New Roman" w:eastAsia="Times New Roman" w:hAnsi="Times New Roman" w:cs="Times New Roman"/>
                <w:i/>
                <w:sz w:val="24"/>
                <w:szCs w:val="24"/>
              </w:rPr>
            </w:pPr>
            <w:r w:rsidRPr="008B6E2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2927" w:rsidRPr="008B6E2D" w:rsidRDefault="00452927" w:rsidP="00234009">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B6E2D">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52927" w:rsidRPr="008B6E2D" w:rsidRDefault="00452927" w:rsidP="00452927">
            <w:pPr>
              <w:widowControl w:val="0"/>
              <w:numPr>
                <w:ilvl w:val="0"/>
                <w:numId w:val="2"/>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інформацією щодо відсутності підстав, установлених у статті 17 Закону</w:t>
            </w:r>
            <w:r w:rsidR="008160CF" w:rsidRPr="008B6E2D">
              <w:rPr>
                <w:rFonts w:ascii="Times New Roman" w:eastAsia="Times New Roman" w:hAnsi="Times New Roman" w:cs="Times New Roman"/>
                <w:sz w:val="24"/>
                <w:szCs w:val="24"/>
              </w:rPr>
              <w:t xml:space="preserve"> та </w:t>
            </w:r>
            <w:r w:rsidRPr="008B6E2D">
              <w:rPr>
                <w:rFonts w:ascii="Times New Roman" w:eastAsia="Times New Roman" w:hAnsi="Times New Roman" w:cs="Times New Roman"/>
                <w:sz w:val="24"/>
                <w:szCs w:val="24"/>
              </w:rPr>
              <w:t xml:space="preserve"> – </w:t>
            </w:r>
            <w:r w:rsidRPr="008B6E2D">
              <w:rPr>
                <w:rFonts w:ascii="Times New Roman" w:eastAsia="Times New Roman" w:hAnsi="Times New Roman" w:cs="Times New Roman"/>
                <w:b/>
                <w:i/>
                <w:sz w:val="24"/>
                <w:szCs w:val="24"/>
              </w:rPr>
              <w:t>згідно з Додатком 1</w:t>
            </w:r>
            <w:r w:rsidRPr="008B6E2D">
              <w:rPr>
                <w:rFonts w:ascii="Times New Roman" w:eastAsia="Times New Roman" w:hAnsi="Times New Roman" w:cs="Times New Roman"/>
                <w:sz w:val="24"/>
                <w:szCs w:val="24"/>
              </w:rPr>
              <w:t xml:space="preserve"> до цієї тендерної документації;</w:t>
            </w:r>
          </w:p>
          <w:p w:rsidR="00234009" w:rsidRPr="00AC2182" w:rsidRDefault="00452927" w:rsidP="00AC2182">
            <w:pPr>
              <w:widowControl w:val="0"/>
              <w:numPr>
                <w:ilvl w:val="0"/>
                <w:numId w:val="2"/>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інформацією про сертифікати, що підтверджують відповідність предмета закупівлі встановленим замовником вимогам</w:t>
            </w:r>
            <w:r w:rsidR="00232B9B" w:rsidRPr="008B6E2D">
              <w:rPr>
                <w:rFonts w:ascii="Times New Roman" w:eastAsia="Times New Roman" w:hAnsi="Times New Roman" w:cs="Times New Roman"/>
                <w:i/>
                <w:color w:val="FF0000"/>
                <w:sz w:val="24"/>
                <w:szCs w:val="24"/>
              </w:rPr>
              <w:t xml:space="preserve"> </w:t>
            </w:r>
            <w:r w:rsidRPr="008B6E2D">
              <w:rPr>
                <w:rFonts w:ascii="Times New Roman" w:eastAsia="Times New Roman" w:hAnsi="Times New Roman" w:cs="Times New Roman"/>
                <w:sz w:val="24"/>
                <w:szCs w:val="24"/>
              </w:rPr>
              <w:t xml:space="preserve">— </w:t>
            </w:r>
            <w:r w:rsidRPr="008B6E2D">
              <w:rPr>
                <w:rFonts w:ascii="Times New Roman" w:eastAsia="Times New Roman" w:hAnsi="Times New Roman" w:cs="Times New Roman"/>
                <w:b/>
                <w:i/>
                <w:sz w:val="24"/>
                <w:szCs w:val="24"/>
              </w:rPr>
              <w:t>згідно з Додатком 2</w:t>
            </w:r>
            <w:r w:rsidR="00AC2182">
              <w:rPr>
                <w:rFonts w:ascii="Times New Roman" w:eastAsia="Times New Roman" w:hAnsi="Times New Roman" w:cs="Times New Roman"/>
                <w:sz w:val="24"/>
                <w:szCs w:val="24"/>
              </w:rPr>
              <w:t xml:space="preserve"> до тендерної документації</w:t>
            </w:r>
            <w:r w:rsidR="00234009" w:rsidRPr="00AC2182">
              <w:rPr>
                <w:rFonts w:ascii="Times New Roman" w:eastAsia="Times New Roman" w:hAnsi="Times New Roman" w:cs="Times New Roman"/>
                <w:sz w:val="24"/>
                <w:szCs w:val="24"/>
              </w:rPr>
              <w:t>;</w:t>
            </w:r>
          </w:p>
          <w:p w:rsidR="00234009" w:rsidRPr="008B6E2D" w:rsidRDefault="00234009" w:rsidP="00452927">
            <w:pPr>
              <w:widowControl w:val="0"/>
              <w:numPr>
                <w:ilvl w:val="0"/>
                <w:numId w:val="2"/>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підписаний проект договору про закупівлю – </w:t>
            </w:r>
            <w:r w:rsidRPr="008B6E2D">
              <w:rPr>
                <w:rFonts w:ascii="Times New Roman" w:eastAsia="Times New Roman" w:hAnsi="Times New Roman" w:cs="Times New Roman"/>
                <w:b/>
                <w:bCs/>
                <w:i/>
                <w:iCs/>
                <w:sz w:val="24"/>
                <w:szCs w:val="24"/>
              </w:rPr>
              <w:t>згідно з Додатком 3</w:t>
            </w:r>
            <w:r w:rsidRPr="008B6E2D">
              <w:rPr>
                <w:rFonts w:ascii="Times New Roman" w:eastAsia="Times New Roman" w:hAnsi="Times New Roman" w:cs="Times New Roman"/>
                <w:sz w:val="24"/>
                <w:szCs w:val="24"/>
              </w:rPr>
              <w:t xml:space="preserve"> до тендерної документації;</w:t>
            </w:r>
          </w:p>
          <w:p w:rsidR="00234009" w:rsidRPr="008B6E2D" w:rsidRDefault="00234009" w:rsidP="00452927">
            <w:pPr>
              <w:widowControl w:val="0"/>
              <w:numPr>
                <w:ilvl w:val="0"/>
                <w:numId w:val="2"/>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згоду – повідомлення на обробку персональних даних </w:t>
            </w:r>
            <w:r w:rsidRPr="008B6E2D">
              <w:rPr>
                <w:rFonts w:ascii="Times New Roman" w:eastAsia="Times New Roman" w:hAnsi="Times New Roman" w:cs="Times New Roman"/>
                <w:b/>
                <w:bCs/>
                <w:i/>
                <w:iCs/>
                <w:sz w:val="24"/>
                <w:szCs w:val="24"/>
              </w:rPr>
              <w:t>згідно з Додатком 4</w:t>
            </w:r>
            <w:r w:rsidRPr="008B6E2D">
              <w:rPr>
                <w:rFonts w:ascii="Times New Roman" w:eastAsia="Times New Roman" w:hAnsi="Times New Roman" w:cs="Times New Roman"/>
                <w:sz w:val="24"/>
                <w:szCs w:val="24"/>
              </w:rPr>
              <w:t xml:space="preserve"> до тендерної документації</w:t>
            </w:r>
            <w:r w:rsidR="001869C2" w:rsidRPr="008B6E2D">
              <w:rPr>
                <w:rFonts w:ascii="Times New Roman" w:eastAsia="Times New Roman" w:hAnsi="Times New Roman" w:cs="Times New Roman"/>
                <w:sz w:val="24"/>
                <w:szCs w:val="24"/>
              </w:rPr>
              <w:t>;</w:t>
            </w:r>
          </w:p>
          <w:p w:rsidR="001869C2" w:rsidRPr="008B6E2D" w:rsidRDefault="001869C2" w:rsidP="00452927">
            <w:pPr>
              <w:widowControl w:val="0"/>
              <w:numPr>
                <w:ilvl w:val="0"/>
                <w:numId w:val="2"/>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форма тендерн</w:t>
            </w:r>
            <w:r w:rsidR="00A46968" w:rsidRPr="008B6E2D">
              <w:rPr>
                <w:rFonts w:ascii="Times New Roman" w:eastAsia="Times New Roman" w:hAnsi="Times New Roman" w:cs="Times New Roman"/>
                <w:sz w:val="24"/>
                <w:szCs w:val="24"/>
              </w:rPr>
              <w:t>ої</w:t>
            </w:r>
            <w:r w:rsidRPr="008B6E2D">
              <w:rPr>
                <w:rFonts w:ascii="Times New Roman" w:eastAsia="Times New Roman" w:hAnsi="Times New Roman" w:cs="Times New Roman"/>
                <w:sz w:val="24"/>
                <w:szCs w:val="24"/>
              </w:rPr>
              <w:t xml:space="preserve"> пропозиці</w:t>
            </w:r>
            <w:r w:rsidR="00A46968" w:rsidRPr="008B6E2D">
              <w:rPr>
                <w:rFonts w:ascii="Times New Roman" w:eastAsia="Times New Roman" w:hAnsi="Times New Roman" w:cs="Times New Roman"/>
                <w:sz w:val="24"/>
                <w:szCs w:val="24"/>
              </w:rPr>
              <w:t>ї</w:t>
            </w:r>
            <w:r w:rsidRPr="008B6E2D">
              <w:rPr>
                <w:rFonts w:ascii="Times New Roman" w:eastAsia="Times New Roman" w:hAnsi="Times New Roman" w:cs="Times New Roman"/>
                <w:sz w:val="24"/>
                <w:szCs w:val="24"/>
              </w:rPr>
              <w:t xml:space="preserve"> </w:t>
            </w:r>
            <w:r w:rsidRPr="008B6E2D">
              <w:rPr>
                <w:rFonts w:ascii="Times New Roman" w:eastAsia="Times New Roman" w:hAnsi="Times New Roman" w:cs="Times New Roman"/>
                <w:b/>
                <w:bCs/>
                <w:i/>
                <w:iCs/>
                <w:sz w:val="24"/>
                <w:szCs w:val="24"/>
              </w:rPr>
              <w:t>згідно з Додатком 5</w:t>
            </w:r>
            <w:r w:rsidRPr="008B6E2D">
              <w:rPr>
                <w:rFonts w:ascii="Times New Roman" w:eastAsia="Times New Roman" w:hAnsi="Times New Roman" w:cs="Times New Roman"/>
                <w:sz w:val="24"/>
                <w:szCs w:val="24"/>
              </w:rPr>
              <w:t xml:space="preserve"> до тендерної документації;</w:t>
            </w:r>
          </w:p>
          <w:p w:rsidR="00452927" w:rsidRPr="008B6E2D" w:rsidRDefault="00452927" w:rsidP="00452927">
            <w:pPr>
              <w:widowControl w:val="0"/>
              <w:numPr>
                <w:ilvl w:val="0"/>
                <w:numId w:val="2"/>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927" w:rsidRPr="008B6E2D" w:rsidRDefault="00452927" w:rsidP="00452927">
            <w:pPr>
              <w:widowControl w:val="0"/>
              <w:numPr>
                <w:ilvl w:val="0"/>
                <w:numId w:val="2"/>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8B6E2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B6E2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8B6E2D">
              <w:rPr>
                <w:rFonts w:ascii="Times New Roman" w:eastAsia="Times New Roman" w:hAnsi="Times New Roman" w:cs="Times New Roman"/>
                <w:i/>
                <w:sz w:val="24"/>
                <w:szCs w:val="24"/>
                <w:highlight w:val="white"/>
              </w:rPr>
              <w:lastRenderedPageBreak/>
              <w:t>встановлені в Додатку 1 (для переможця).</w:t>
            </w:r>
          </w:p>
          <w:p w:rsidR="00452927" w:rsidRPr="008B6E2D" w:rsidRDefault="00452927" w:rsidP="00AC7DAE">
            <w:pPr>
              <w:widowControl w:val="0"/>
              <w:jc w:val="both"/>
              <w:rPr>
                <w:rFonts w:ascii="Times New Roman" w:eastAsia="Times New Roman" w:hAnsi="Times New Roman" w:cs="Times New Roman"/>
                <w:b/>
                <w:i/>
                <w:sz w:val="24"/>
                <w:szCs w:val="24"/>
              </w:rPr>
            </w:pPr>
            <w:r w:rsidRPr="008B6E2D">
              <w:rPr>
                <w:rFonts w:ascii="Times New Roman" w:eastAsia="Times New Roman" w:hAnsi="Times New Roman" w:cs="Times New Roman"/>
                <w:b/>
                <w:i/>
                <w:sz w:val="24"/>
                <w:szCs w:val="24"/>
              </w:rPr>
              <w:t>Опис та приклади формальних несуттєвих помилок.</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927" w:rsidRPr="008B6E2D" w:rsidRDefault="00452927" w:rsidP="00AC7DAE">
            <w:pPr>
              <w:widowControl w:val="0"/>
              <w:jc w:val="both"/>
              <w:rPr>
                <w:rFonts w:ascii="Times New Roman" w:eastAsia="Times New Roman" w:hAnsi="Times New Roman" w:cs="Times New Roman"/>
                <w:i/>
                <w:sz w:val="24"/>
                <w:szCs w:val="24"/>
                <w:u w:val="single"/>
              </w:rPr>
            </w:pPr>
            <w:r w:rsidRPr="008B6E2D">
              <w:rPr>
                <w:rFonts w:ascii="Times New Roman" w:eastAsia="Times New Roman" w:hAnsi="Times New Roman" w:cs="Times New Roman"/>
                <w:i/>
                <w:sz w:val="24"/>
                <w:szCs w:val="24"/>
                <w:u w:val="single"/>
              </w:rPr>
              <w:t>Опис формальних помилок:</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w:t>
            </w:r>
            <w:r w:rsidRPr="008B6E2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sz w:val="24"/>
                <w:szCs w:val="24"/>
              </w:rPr>
              <w:tab/>
              <w:t>уживання великої літери;</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sz w:val="24"/>
                <w:szCs w:val="24"/>
              </w:rPr>
              <w:tab/>
              <w:t>уживання розділових знаків та відмінювання слів у реченні;</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sz w:val="24"/>
                <w:szCs w:val="24"/>
              </w:rPr>
              <w:tab/>
              <w:t>використання слова або мовного звороту, запозичених з іншої мови;</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sz w:val="24"/>
                <w:szCs w:val="24"/>
              </w:rPr>
              <w:tab/>
              <w:t>застосування правил переносу частини слова з рядка в рядок;</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sz w:val="24"/>
                <w:szCs w:val="24"/>
              </w:rPr>
              <w:tab/>
              <w:t>написання слів разом та/або окремо, та/або через дефіс;</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2.</w:t>
            </w:r>
            <w:r w:rsidRPr="008B6E2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8B6E2D">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3.</w:t>
            </w:r>
            <w:r w:rsidRPr="008B6E2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4.</w:t>
            </w:r>
            <w:r w:rsidRPr="008B6E2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5.</w:t>
            </w:r>
            <w:r w:rsidRPr="008B6E2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6.</w:t>
            </w:r>
            <w:r w:rsidRPr="008B6E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7.</w:t>
            </w:r>
            <w:r w:rsidRPr="008B6E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8.</w:t>
            </w:r>
            <w:r w:rsidRPr="008B6E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9.</w:t>
            </w:r>
            <w:r w:rsidRPr="008B6E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10.</w:t>
            </w:r>
            <w:r w:rsidRPr="008B6E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11.</w:t>
            </w:r>
            <w:r w:rsidRPr="008B6E2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8B6E2D">
              <w:rPr>
                <w:rFonts w:ascii="Times New Roman" w:eastAsia="Times New Roman" w:hAnsi="Times New Roman" w:cs="Times New Roman"/>
                <w:sz w:val="24"/>
                <w:szCs w:val="24"/>
              </w:rPr>
              <w:lastRenderedPageBreak/>
              <w:t>сума, що зазначена прописом, є правильною.</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12.</w:t>
            </w:r>
            <w:r w:rsidRPr="008B6E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927" w:rsidRPr="008B6E2D" w:rsidRDefault="00452927" w:rsidP="00AC7DAE">
            <w:pPr>
              <w:widowControl w:val="0"/>
              <w:jc w:val="both"/>
              <w:rPr>
                <w:rFonts w:ascii="Times New Roman" w:eastAsia="Times New Roman" w:hAnsi="Times New Roman" w:cs="Times New Roman"/>
                <w:i/>
                <w:sz w:val="24"/>
                <w:szCs w:val="24"/>
                <w:u w:val="single"/>
              </w:rPr>
            </w:pPr>
            <w:r w:rsidRPr="008B6E2D">
              <w:rPr>
                <w:rFonts w:ascii="Times New Roman" w:eastAsia="Times New Roman" w:hAnsi="Times New Roman" w:cs="Times New Roman"/>
                <w:i/>
                <w:sz w:val="24"/>
                <w:szCs w:val="24"/>
                <w:u w:val="single"/>
              </w:rPr>
              <w:t>Приклади формальних помилок:</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w:t>
            </w:r>
            <w:proofErr w:type="spellStart"/>
            <w:r w:rsidRPr="008B6E2D">
              <w:rPr>
                <w:rFonts w:ascii="Times New Roman" w:eastAsia="Times New Roman" w:hAnsi="Times New Roman" w:cs="Times New Roman"/>
                <w:sz w:val="24"/>
                <w:szCs w:val="24"/>
              </w:rPr>
              <w:t>м.київ</w:t>
            </w:r>
            <w:proofErr w:type="spellEnd"/>
            <w:r w:rsidRPr="008B6E2D">
              <w:rPr>
                <w:rFonts w:ascii="Times New Roman" w:eastAsia="Times New Roman" w:hAnsi="Times New Roman" w:cs="Times New Roman"/>
                <w:sz w:val="24"/>
                <w:szCs w:val="24"/>
              </w:rPr>
              <w:t>» замість «</w:t>
            </w:r>
            <w:proofErr w:type="spellStart"/>
            <w:r w:rsidRPr="008B6E2D">
              <w:rPr>
                <w:rFonts w:ascii="Times New Roman" w:eastAsia="Times New Roman" w:hAnsi="Times New Roman" w:cs="Times New Roman"/>
                <w:sz w:val="24"/>
                <w:szCs w:val="24"/>
              </w:rPr>
              <w:t>м.Київ</w:t>
            </w:r>
            <w:proofErr w:type="spellEnd"/>
            <w:r w:rsidRPr="008B6E2D">
              <w:rPr>
                <w:rFonts w:ascii="Times New Roman" w:eastAsia="Times New Roman" w:hAnsi="Times New Roman" w:cs="Times New Roman"/>
                <w:sz w:val="24"/>
                <w:szCs w:val="24"/>
              </w:rPr>
              <w:t>»;</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«поряд -</w:t>
            </w:r>
            <w:proofErr w:type="spellStart"/>
            <w:r w:rsidRPr="008B6E2D">
              <w:rPr>
                <w:rFonts w:ascii="Times New Roman" w:eastAsia="Times New Roman" w:hAnsi="Times New Roman" w:cs="Times New Roman"/>
                <w:sz w:val="24"/>
                <w:szCs w:val="24"/>
              </w:rPr>
              <w:t>ок</w:t>
            </w:r>
            <w:proofErr w:type="spellEnd"/>
            <w:r w:rsidRPr="008B6E2D">
              <w:rPr>
                <w:rFonts w:ascii="Times New Roman" w:eastAsia="Times New Roman" w:hAnsi="Times New Roman" w:cs="Times New Roman"/>
                <w:sz w:val="24"/>
                <w:szCs w:val="24"/>
              </w:rPr>
              <w:t>» замість «</w:t>
            </w:r>
            <w:proofErr w:type="spellStart"/>
            <w:r w:rsidRPr="008B6E2D">
              <w:rPr>
                <w:rFonts w:ascii="Times New Roman" w:eastAsia="Times New Roman" w:hAnsi="Times New Roman" w:cs="Times New Roman"/>
                <w:sz w:val="24"/>
                <w:szCs w:val="24"/>
              </w:rPr>
              <w:t>поря</w:t>
            </w:r>
            <w:proofErr w:type="spellEnd"/>
            <w:r w:rsidRPr="008B6E2D">
              <w:rPr>
                <w:rFonts w:ascii="Times New Roman" w:eastAsia="Times New Roman" w:hAnsi="Times New Roman" w:cs="Times New Roman"/>
                <w:sz w:val="24"/>
                <w:szCs w:val="24"/>
              </w:rPr>
              <w:t xml:space="preserve"> – док»;</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w:t>
            </w:r>
            <w:proofErr w:type="spellStart"/>
            <w:r w:rsidRPr="008B6E2D">
              <w:rPr>
                <w:rFonts w:ascii="Times New Roman" w:eastAsia="Times New Roman" w:hAnsi="Times New Roman" w:cs="Times New Roman"/>
                <w:sz w:val="24"/>
                <w:szCs w:val="24"/>
              </w:rPr>
              <w:t>ненадається</w:t>
            </w:r>
            <w:proofErr w:type="spellEnd"/>
            <w:r w:rsidRPr="008B6E2D">
              <w:rPr>
                <w:rFonts w:ascii="Times New Roman" w:eastAsia="Times New Roman" w:hAnsi="Times New Roman" w:cs="Times New Roman"/>
                <w:sz w:val="24"/>
                <w:szCs w:val="24"/>
              </w:rPr>
              <w:t>» замість «не надається»»;</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«______________№_____________» замість «14.08.2020 №320/13/14-01»</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B6E2D">
              <w:rPr>
                <w:rFonts w:ascii="Times New Roman" w:eastAsia="Times New Roman" w:hAnsi="Times New Roman" w:cs="Times New Roman"/>
                <w:sz w:val="24"/>
                <w:szCs w:val="24"/>
              </w:rPr>
              <w:t>pdf</w:t>
            </w:r>
            <w:proofErr w:type="spellEnd"/>
            <w:r w:rsidRPr="008B6E2D">
              <w:rPr>
                <w:rFonts w:ascii="Times New Roman" w:eastAsia="Times New Roman" w:hAnsi="Times New Roman" w:cs="Times New Roman"/>
                <w:sz w:val="24"/>
                <w:szCs w:val="24"/>
              </w:rPr>
              <w:t>» (</w:t>
            </w:r>
            <w:proofErr w:type="spellStart"/>
            <w:r w:rsidRPr="008B6E2D">
              <w:rPr>
                <w:rFonts w:ascii="Times New Roman" w:eastAsia="Times New Roman" w:hAnsi="Times New Roman" w:cs="Times New Roman"/>
                <w:sz w:val="24"/>
                <w:szCs w:val="24"/>
              </w:rPr>
              <w:t>PortableDocumentFormat</w:t>
            </w:r>
            <w:proofErr w:type="spellEnd"/>
            <w:r w:rsidRPr="008B6E2D">
              <w:rPr>
                <w:rFonts w:ascii="Times New Roman" w:eastAsia="Times New Roman" w:hAnsi="Times New Roman" w:cs="Times New Roman"/>
                <w:sz w:val="24"/>
                <w:szCs w:val="24"/>
              </w:rPr>
              <w:t xml:space="preserve">)». </w:t>
            </w:r>
          </w:p>
          <w:p w:rsidR="00452927" w:rsidRPr="008B6E2D" w:rsidRDefault="00452927" w:rsidP="00AC7DAE">
            <w:pPr>
              <w:widowControl w:val="0"/>
              <w:ind w:left="40" w:hanging="2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B6E2D">
              <w:rPr>
                <w:rFonts w:ascii="Times New Roman" w:eastAsia="Times New Roman" w:hAnsi="Times New Roman" w:cs="Times New Roman"/>
                <w:sz w:val="24"/>
                <w:szCs w:val="24"/>
              </w:rPr>
              <w:t>—</w:t>
            </w:r>
            <w:r w:rsidRPr="008B6E2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927" w:rsidRPr="008B6E2D" w:rsidRDefault="00452927" w:rsidP="00AC7DAE">
            <w:pPr>
              <w:widowControl w:val="0"/>
              <w:ind w:left="40" w:hanging="20"/>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УВАГА!!!</w:t>
            </w:r>
          </w:p>
          <w:p w:rsidR="00452927" w:rsidRPr="008B6E2D" w:rsidRDefault="00452927" w:rsidP="00AC7D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B6E2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B6E2D">
              <w:rPr>
                <w:rFonts w:ascii="Times New Roman" w:eastAsia="Times New Roman" w:hAnsi="Times New Roman" w:cs="Times New Roman"/>
                <w:b/>
                <w:color w:val="000000"/>
                <w:sz w:val="24"/>
                <w:szCs w:val="24"/>
              </w:rPr>
              <w:t>скан</w:t>
            </w:r>
            <w:proofErr w:type="spellEnd"/>
            <w:r w:rsidRPr="008B6E2D">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52927" w:rsidRPr="008B6E2D" w:rsidRDefault="00452927" w:rsidP="00AC7DAE">
            <w:pPr>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927" w:rsidRPr="008B6E2D" w:rsidRDefault="00452927" w:rsidP="00AC7DAE">
            <w:pPr>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B6E2D">
              <w:rPr>
                <w:rFonts w:ascii="Times New Roman" w:eastAsia="Times New Roman" w:hAnsi="Times New Roman" w:cs="Times New Roman"/>
                <w:b/>
                <w:sz w:val="24"/>
                <w:szCs w:val="24"/>
              </w:rPr>
              <w:t>сом (УЕП)</w:t>
            </w:r>
            <w:r w:rsidRPr="008B6E2D">
              <w:rPr>
                <w:rFonts w:ascii="Times New Roman" w:eastAsia="Times New Roman" w:hAnsi="Times New Roman" w:cs="Times New Roman"/>
                <w:b/>
                <w:color w:val="000000"/>
                <w:sz w:val="24"/>
                <w:szCs w:val="24"/>
              </w:rPr>
              <w:t>;</w:t>
            </w:r>
          </w:p>
          <w:p w:rsidR="00452927" w:rsidRPr="008B6E2D" w:rsidRDefault="00452927" w:rsidP="00AC7DAE">
            <w:pPr>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927" w:rsidRPr="008B6E2D" w:rsidRDefault="00452927" w:rsidP="00AC7DAE">
            <w:pPr>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Винятки:</w:t>
            </w:r>
          </w:p>
          <w:p w:rsidR="00452927" w:rsidRPr="008B6E2D" w:rsidRDefault="00452927" w:rsidP="00AC7DAE">
            <w:pPr>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927" w:rsidRPr="008B6E2D" w:rsidRDefault="00452927" w:rsidP="00AC7DAE">
            <w:pPr>
              <w:widowControl w:val="0"/>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927" w:rsidRPr="008B6E2D" w:rsidRDefault="00452927" w:rsidP="00AC7DAE">
            <w:pPr>
              <w:widowControl w:val="0"/>
              <w:ind w:left="40" w:hanging="20"/>
              <w:jc w:val="both"/>
              <w:rPr>
                <w:rFonts w:ascii="Times New Roman" w:eastAsia="Times New Roman" w:hAnsi="Times New Roman" w:cs="Times New Roman"/>
                <w:b/>
                <w:sz w:val="24"/>
                <w:szCs w:val="24"/>
              </w:rPr>
            </w:pPr>
            <w:r w:rsidRPr="008B6E2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B6E2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927" w:rsidRPr="008B6E2D" w:rsidRDefault="00452927" w:rsidP="00AC7DAE">
            <w:pPr>
              <w:widowControl w:val="0"/>
              <w:ind w:left="40" w:hanging="20"/>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B6E2D">
              <w:rPr>
                <w:rFonts w:ascii="Times New Roman" w:eastAsia="Times New Roman" w:hAnsi="Times New Roman" w:cs="Times New Roman"/>
                <w:b/>
                <w:color w:val="000000"/>
                <w:sz w:val="24"/>
                <w:szCs w:val="24"/>
              </w:rPr>
              <w:t>засвідчувального</w:t>
            </w:r>
            <w:proofErr w:type="spellEnd"/>
            <w:r w:rsidRPr="008B6E2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8B6E2D">
              <w:rPr>
                <w:rFonts w:ascii="Times New Roman" w:eastAsia="Times New Roman" w:hAnsi="Times New Roman" w:cs="Times New Roman"/>
                <w:b/>
                <w:sz w:val="24"/>
                <w:szCs w:val="24"/>
              </w:rPr>
              <w:t>разі</w:t>
            </w:r>
            <w:r w:rsidRPr="008B6E2D">
              <w:rPr>
                <w:rFonts w:ascii="Times New Roman" w:eastAsia="Times New Roman" w:hAnsi="Times New Roman" w:cs="Times New Roman"/>
                <w:b/>
                <w:color w:val="000000"/>
                <w:sz w:val="24"/>
                <w:szCs w:val="24"/>
              </w:rPr>
              <w:t xml:space="preserve"> відсутності даної інформації або у </w:t>
            </w:r>
            <w:r w:rsidRPr="008B6E2D">
              <w:rPr>
                <w:rFonts w:ascii="Times New Roman" w:eastAsia="Times New Roman" w:hAnsi="Times New Roman" w:cs="Times New Roman"/>
                <w:b/>
                <w:sz w:val="24"/>
                <w:szCs w:val="24"/>
              </w:rPr>
              <w:t>разі</w:t>
            </w:r>
            <w:r w:rsidRPr="008B6E2D">
              <w:rPr>
                <w:rFonts w:ascii="Times New Roman" w:eastAsia="Times New Roman" w:hAnsi="Times New Roman" w:cs="Times New Roman"/>
                <w:b/>
                <w:color w:val="000000"/>
                <w:sz w:val="24"/>
                <w:szCs w:val="24"/>
              </w:rPr>
              <w:t xml:space="preserve"> </w:t>
            </w:r>
            <w:proofErr w:type="spellStart"/>
            <w:r w:rsidRPr="008B6E2D">
              <w:rPr>
                <w:rFonts w:ascii="Times New Roman" w:eastAsia="Times New Roman" w:hAnsi="Times New Roman" w:cs="Times New Roman"/>
                <w:b/>
                <w:color w:val="000000"/>
                <w:sz w:val="24"/>
                <w:szCs w:val="24"/>
              </w:rPr>
              <w:t>ненакладення</w:t>
            </w:r>
            <w:proofErr w:type="spellEnd"/>
            <w:r w:rsidRPr="008B6E2D">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52927" w:rsidRPr="008B6E2D" w:rsidRDefault="00452927" w:rsidP="00AC7D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B6E2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B6E2D">
              <w:rPr>
                <w:rFonts w:ascii="Times New Roman" w:eastAsia="Times New Roman" w:hAnsi="Times New Roman" w:cs="Times New Roman"/>
                <w:color w:val="0D0D0D"/>
                <w:sz w:val="24"/>
                <w:szCs w:val="24"/>
              </w:rPr>
              <w:t xml:space="preserve"> </w:t>
            </w:r>
          </w:p>
          <w:p w:rsidR="00452927" w:rsidRPr="008B6E2D" w:rsidRDefault="00452927" w:rsidP="00AC7DAE">
            <w:pPr>
              <w:widowControl w:val="0"/>
              <w:jc w:val="both"/>
              <w:rPr>
                <w:rFonts w:ascii="Times New Roman" w:eastAsia="Times New Roman" w:hAnsi="Times New Roman" w:cs="Times New Roman"/>
                <w:sz w:val="24"/>
                <w:szCs w:val="24"/>
              </w:rPr>
            </w:pPr>
            <w:bookmarkStart w:id="3" w:name="_heading=h.hjqm8skarbdr" w:colFirst="0" w:colLast="0"/>
            <w:bookmarkEnd w:id="3"/>
            <w:r w:rsidRPr="008B6E2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52927" w:rsidRPr="008B6E2D" w:rsidRDefault="00452927" w:rsidP="00AC7DA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8B6E2D">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8B6E2D">
              <w:rPr>
                <w:rFonts w:ascii="Times New Roman" w:eastAsia="Times New Roman" w:hAnsi="Times New Roman" w:cs="Times New Roman"/>
                <w:color w:val="000000"/>
                <w:sz w:val="24"/>
                <w:szCs w:val="24"/>
              </w:rPr>
              <w:lastRenderedPageBreak/>
              <w:t>пропозицію</w:t>
            </w:r>
            <w:r w:rsidR="00115C77" w:rsidRPr="008B6E2D">
              <w:rPr>
                <w:rFonts w:ascii="Times New Roman" w:eastAsia="Times New Roman" w:hAnsi="Times New Roman" w:cs="Times New Roman"/>
                <w:b/>
                <w:color w:val="000000"/>
                <w:sz w:val="24"/>
                <w:szCs w:val="24"/>
              </w:rPr>
              <w:t>.</w:t>
            </w:r>
          </w:p>
          <w:p w:rsidR="00452927" w:rsidRPr="008B6E2D" w:rsidRDefault="00452927" w:rsidP="00115C77">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8B6E2D">
              <w:rPr>
                <w:rFonts w:ascii="Times New Roman" w:eastAsia="Times New Roman" w:hAnsi="Times New Roman" w:cs="Times New Roman"/>
                <w:i/>
                <w:sz w:val="24"/>
                <w:szCs w:val="24"/>
              </w:rPr>
              <w:t xml:space="preserve">учасник вважається таким, </w:t>
            </w:r>
            <w:r w:rsidRPr="008B6E2D">
              <w:rPr>
                <w:rFonts w:ascii="Times New Roman" w:eastAsia="Times New Roman" w:hAnsi="Times New Roman" w:cs="Times New Roman"/>
                <w:i/>
                <w:sz w:val="24"/>
                <w:szCs w:val="24"/>
                <w:highlight w:val="white"/>
              </w:rPr>
              <w:t xml:space="preserve">що не </w:t>
            </w:r>
            <w:r w:rsidRPr="008B6E2D">
              <w:rPr>
                <w:rFonts w:ascii="Times New Roman" w:eastAsia="Times New Roman" w:hAnsi="Times New Roman" w:cs="Times New Roman"/>
                <w:i/>
                <w:color w:val="000000"/>
                <w:sz w:val="24"/>
                <w:szCs w:val="24"/>
                <w:highlight w:val="white"/>
              </w:rPr>
              <w:t>відповідає встановленим </w:t>
            </w:r>
            <w:hyperlink r:id="rId7" w:anchor="n1422">
              <w:r w:rsidRPr="008B6E2D">
                <w:rPr>
                  <w:rFonts w:ascii="Times New Roman" w:eastAsia="Times New Roman" w:hAnsi="Times New Roman" w:cs="Times New Roman"/>
                  <w:i/>
                  <w:color w:val="000000"/>
                  <w:sz w:val="24"/>
                  <w:szCs w:val="24"/>
                  <w:highlight w:val="white"/>
                </w:rPr>
                <w:t>абзацом першим</w:t>
              </w:r>
            </w:hyperlink>
            <w:r w:rsidRPr="008B6E2D">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8B6E2D">
              <w:rPr>
                <w:rFonts w:ascii="Times New Roman" w:eastAsia="Times New Roman" w:hAnsi="Times New Roman" w:cs="Times New Roman"/>
                <w:i/>
                <w:sz w:val="24"/>
                <w:szCs w:val="24"/>
                <w:highlight w:val="white"/>
              </w:rPr>
              <w:t>.</w:t>
            </w:r>
          </w:p>
        </w:tc>
      </w:tr>
      <w:tr w:rsidR="00452927" w:rsidRPr="008B6E2D" w:rsidTr="00AC7DAE">
        <w:trPr>
          <w:trHeight w:val="913"/>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lastRenderedPageBreak/>
              <w:t>2</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bookmarkStart w:id="5" w:name="_heading=h.tyjcwt" w:colFirst="0" w:colLast="0"/>
            <w:bookmarkEnd w:id="5"/>
            <w:r w:rsidRPr="008B6E2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87948" w:rsidRPr="008B6E2D" w:rsidRDefault="00780A56" w:rsidP="00B87948">
            <w:pPr>
              <w:snapToGrid w:val="0"/>
              <w:spacing w:after="0" w:line="240" w:lineRule="auto"/>
              <w:jc w:val="both"/>
              <w:rPr>
                <w:rFonts w:ascii="Times New Roman" w:hAnsi="Times New Roman"/>
                <w:color w:val="000000"/>
                <w:sz w:val="24"/>
              </w:rPr>
            </w:pPr>
            <w:r w:rsidRPr="008B6E2D">
              <w:rPr>
                <w:rFonts w:ascii="Times New Roman" w:hAnsi="Times New Roman" w:cs="Times New Roman"/>
                <w:bCs/>
                <w:sz w:val="24"/>
                <w:szCs w:val="24"/>
              </w:rPr>
              <w:t>Не вимагається.</w:t>
            </w:r>
          </w:p>
          <w:p w:rsidR="00F61B1D" w:rsidRPr="008B6E2D" w:rsidRDefault="00F61B1D" w:rsidP="002678EA">
            <w:pPr>
              <w:suppressAutoHyphens/>
              <w:spacing w:after="0" w:line="240" w:lineRule="auto"/>
              <w:rPr>
                <w:rFonts w:ascii="Times New Roman" w:eastAsia="Times New Roman" w:hAnsi="Times New Roman" w:cs="Times New Roman"/>
                <w:sz w:val="24"/>
                <w:szCs w:val="24"/>
              </w:rPr>
            </w:pP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3</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2927" w:rsidRPr="008B6E2D" w:rsidRDefault="00780A56" w:rsidP="00693DCB">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Не вимагається.</w:t>
            </w:r>
          </w:p>
        </w:tc>
      </w:tr>
      <w:tr w:rsidR="00452927" w:rsidRPr="008B6E2D" w:rsidTr="00AC7DAE">
        <w:trPr>
          <w:trHeight w:val="560"/>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4</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Тендерні пропозиції вважаються дійсними </w:t>
            </w:r>
            <w:r w:rsidRPr="008B6E2D">
              <w:rPr>
                <w:rFonts w:ascii="Times New Roman" w:eastAsia="Times New Roman" w:hAnsi="Times New Roman" w:cs="Times New Roman"/>
                <w:b/>
                <w:i/>
                <w:sz w:val="24"/>
                <w:szCs w:val="24"/>
                <w:u w:val="single"/>
              </w:rPr>
              <w:t>протягом 120 (ста двадцяти) днів</w:t>
            </w:r>
            <w:r w:rsidRPr="008B6E2D">
              <w:rPr>
                <w:rFonts w:ascii="Times New Roman" w:eastAsia="Times New Roman" w:hAnsi="Times New Roman" w:cs="Times New Roman"/>
                <w:sz w:val="24"/>
                <w:szCs w:val="24"/>
              </w:rPr>
              <w:t xml:space="preserve"> із дати кінцевого строку подання тендерних пропозицій. </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927" w:rsidRPr="008B6E2D" w:rsidRDefault="00452927" w:rsidP="00AC7DAE">
            <w:pPr>
              <w:widowControl w:val="0"/>
              <w:jc w:val="both"/>
              <w:rPr>
                <w:rFonts w:ascii="Times New Roman" w:eastAsia="Times New Roman" w:hAnsi="Times New Roman" w:cs="Times New Roman"/>
                <w:sz w:val="24"/>
                <w:szCs w:val="24"/>
                <w:u w:val="single"/>
              </w:rPr>
            </w:pPr>
            <w:r w:rsidRPr="008B6E2D">
              <w:rPr>
                <w:rFonts w:ascii="Times New Roman" w:eastAsia="Times New Roman" w:hAnsi="Times New Roman" w:cs="Times New Roman"/>
                <w:sz w:val="24"/>
                <w:szCs w:val="24"/>
              </w:rPr>
              <w:t xml:space="preserve">Учасник процедури закупівлі </w:t>
            </w:r>
            <w:r w:rsidRPr="008B6E2D">
              <w:rPr>
                <w:rFonts w:ascii="Times New Roman" w:eastAsia="Times New Roman" w:hAnsi="Times New Roman" w:cs="Times New Roman"/>
                <w:sz w:val="24"/>
                <w:szCs w:val="24"/>
                <w:u w:val="single"/>
              </w:rPr>
              <w:t>має право:</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B6E2D">
              <w:rPr>
                <w:rFonts w:ascii="Times New Roman" w:eastAsia="Times New Roman" w:hAnsi="Times New Roman" w:cs="Times New Roman"/>
                <w:i/>
                <w:sz w:val="24"/>
                <w:szCs w:val="24"/>
              </w:rPr>
              <w:t>(у разі якщо таке вимагалося)</w:t>
            </w:r>
            <w:r w:rsidRPr="008B6E2D">
              <w:rPr>
                <w:rFonts w:ascii="Times New Roman" w:eastAsia="Times New Roman" w:hAnsi="Times New Roman" w:cs="Times New Roman"/>
                <w:sz w:val="24"/>
                <w:szCs w:val="24"/>
              </w:rPr>
              <w:t>.</w:t>
            </w:r>
          </w:p>
          <w:p w:rsidR="00452927" w:rsidRPr="008B6E2D" w:rsidRDefault="00452927" w:rsidP="00AC7DAE">
            <w:pPr>
              <w:widowControl w:val="0"/>
              <w:jc w:val="both"/>
              <w:rPr>
                <w:rFonts w:ascii="Times New Roman" w:eastAsia="Times New Roman" w:hAnsi="Times New Roman" w:cs="Times New Roman"/>
                <w:strike/>
                <w:sz w:val="24"/>
                <w:szCs w:val="24"/>
              </w:rPr>
            </w:pPr>
            <w:r w:rsidRPr="008B6E2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5</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6E2D">
              <w:rPr>
                <w:rFonts w:ascii="Times New Roman" w:eastAsia="Times New Roman" w:hAnsi="Times New Roman" w:cs="Times New Roman"/>
                <w:b/>
                <w:i/>
                <w:sz w:val="24"/>
                <w:szCs w:val="24"/>
              </w:rPr>
              <w:t>Додатку 1</w:t>
            </w:r>
            <w:r w:rsidRPr="008B6E2D">
              <w:rPr>
                <w:rFonts w:ascii="Times New Roman" w:eastAsia="Times New Roman" w:hAnsi="Times New Roman" w:cs="Times New Roman"/>
                <w:i/>
                <w:sz w:val="24"/>
                <w:szCs w:val="24"/>
              </w:rPr>
              <w:t xml:space="preserve"> </w:t>
            </w:r>
            <w:r w:rsidRPr="008B6E2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B6E2D">
              <w:rPr>
                <w:rFonts w:ascii="Times New Roman" w:eastAsia="Times New Roman" w:hAnsi="Times New Roman" w:cs="Times New Roman"/>
                <w:b/>
                <w:sz w:val="24"/>
                <w:szCs w:val="24"/>
              </w:rPr>
              <w:t xml:space="preserve"> </w:t>
            </w:r>
            <w:r w:rsidRPr="008B6E2D">
              <w:rPr>
                <w:rFonts w:ascii="Times New Roman" w:eastAsia="Times New Roman" w:hAnsi="Times New Roman" w:cs="Times New Roman"/>
                <w:b/>
                <w:i/>
                <w:sz w:val="24"/>
                <w:szCs w:val="24"/>
              </w:rPr>
              <w:t>Додатку 1</w:t>
            </w:r>
            <w:r w:rsidRPr="008B6E2D">
              <w:rPr>
                <w:rFonts w:ascii="Times New Roman" w:eastAsia="Times New Roman" w:hAnsi="Times New Roman" w:cs="Times New Roman"/>
                <w:sz w:val="24"/>
                <w:szCs w:val="24"/>
              </w:rPr>
              <w:t xml:space="preserve"> до цієї тендерної документації. </w:t>
            </w:r>
          </w:p>
          <w:p w:rsidR="00452927" w:rsidRPr="008B6E2D" w:rsidRDefault="00452927" w:rsidP="00AC7DAE">
            <w:pPr>
              <w:widowControl w:val="0"/>
              <w:ind w:right="120"/>
              <w:jc w:val="both"/>
              <w:rPr>
                <w:rFonts w:ascii="Times New Roman" w:eastAsia="Times New Roman" w:hAnsi="Times New Roman" w:cs="Times New Roman"/>
                <w:b/>
                <w:color w:val="000000"/>
                <w:sz w:val="24"/>
                <w:szCs w:val="24"/>
              </w:rPr>
            </w:pPr>
            <w:r w:rsidRPr="008B6E2D">
              <w:rPr>
                <w:rFonts w:ascii="Times New Roman" w:eastAsia="Times New Roman" w:hAnsi="Times New Roman" w:cs="Times New Roman"/>
                <w:b/>
                <w:color w:val="000000"/>
                <w:sz w:val="24"/>
                <w:szCs w:val="24"/>
              </w:rPr>
              <w:t>Підстави, встановлені статтею 17 Закону.</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1) замовник має незаперечні докази того, що учасник </w:t>
            </w:r>
            <w:r w:rsidRPr="008B6E2D">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B6E2D">
              <w:rPr>
                <w:rFonts w:ascii="Times New Roman" w:eastAsia="Times New Roman" w:hAnsi="Times New Roman" w:cs="Times New Roman"/>
                <w:sz w:val="24"/>
                <w:szCs w:val="24"/>
              </w:rPr>
              <w:t>антиконкурентних</w:t>
            </w:r>
            <w:proofErr w:type="spellEnd"/>
            <w:r w:rsidRPr="008B6E2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9) у Єдиному державному реєстрі юридичних осіб, </w:t>
            </w:r>
            <w:r w:rsidRPr="008B6E2D">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2927" w:rsidRPr="008B6E2D" w:rsidRDefault="00452927" w:rsidP="00AC7DAE">
            <w:pPr>
              <w:widowControl w:val="0"/>
              <w:ind w:right="120"/>
              <w:jc w:val="both"/>
              <w:rPr>
                <w:rFonts w:ascii="Times New Roman" w:eastAsia="Times New Roman" w:hAnsi="Times New Roman" w:cs="Times New Roman"/>
                <w:sz w:val="24"/>
                <w:szCs w:val="24"/>
                <w:highlight w:val="green"/>
              </w:rPr>
            </w:pPr>
            <w:r w:rsidRPr="008B6E2D">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927" w:rsidRPr="008B6E2D" w:rsidRDefault="00452927" w:rsidP="00AC7DAE">
            <w:pPr>
              <w:widowControl w:val="0"/>
              <w:ind w:right="120"/>
              <w:jc w:val="both"/>
              <w:rPr>
                <w:rFonts w:ascii="Times New Roman" w:eastAsia="Times New Roman" w:hAnsi="Times New Roman" w:cs="Times New Roman"/>
                <w:i/>
                <w:sz w:val="24"/>
                <w:szCs w:val="24"/>
                <w:highlight w:val="white"/>
              </w:rPr>
            </w:pPr>
            <w:r w:rsidRPr="008B6E2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B6E2D">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2927" w:rsidRPr="008B6E2D" w:rsidRDefault="00452927" w:rsidP="00AC7DAE">
            <w:pPr>
              <w:widowControl w:val="0"/>
              <w:spacing w:before="120" w:after="240"/>
              <w:jc w:val="both"/>
              <w:rPr>
                <w:rFonts w:ascii="Times New Roman" w:eastAsia="Times New Roman" w:hAnsi="Times New Roman" w:cs="Times New Roman"/>
                <w:strike/>
                <w:sz w:val="24"/>
                <w:szCs w:val="24"/>
              </w:rPr>
            </w:pPr>
            <w:r w:rsidRPr="008B6E2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B6E2D">
              <w:rPr>
                <w:rFonts w:ascii="Times New Roman" w:eastAsia="Times New Roman" w:hAnsi="Times New Roman" w:cs="Times New Roman"/>
                <w:sz w:val="24"/>
                <w:szCs w:val="24"/>
                <w:highlight w:val="white"/>
              </w:rPr>
              <w:lastRenderedPageBreak/>
              <w:t>обмеженим на момент оприлюднення оголошення про проведення відкритих торгів.</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lastRenderedPageBreak/>
              <w:t>6</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6E2D">
                <w:rPr>
                  <w:rFonts w:ascii="Times New Roman" w:eastAsia="Times New Roman" w:hAnsi="Times New Roman" w:cs="Times New Roman"/>
                  <w:sz w:val="24"/>
                  <w:szCs w:val="24"/>
                </w:rPr>
                <w:t xml:space="preserve"> пунктом третім </w:t>
              </w:r>
            </w:hyperlink>
            <w:hyperlink r:id="rId9">
              <w:r w:rsidRPr="008B6E2D">
                <w:rPr>
                  <w:rFonts w:ascii="Times New Roman" w:eastAsia="Times New Roman" w:hAnsi="Times New Roman" w:cs="Times New Roman"/>
                  <w:sz w:val="24"/>
                  <w:szCs w:val="24"/>
                  <w:u w:val="single"/>
                </w:rPr>
                <w:t>частини друго</w:t>
              </w:r>
            </w:hyperlink>
            <w:r w:rsidRPr="008B6E2D">
              <w:rPr>
                <w:rFonts w:ascii="Times New Roman" w:eastAsia="Times New Roman" w:hAnsi="Times New Roman" w:cs="Times New Roman"/>
                <w:sz w:val="24"/>
                <w:szCs w:val="24"/>
              </w:rPr>
              <w:t xml:space="preserve">ї статті 22 Закону зазначено в </w:t>
            </w:r>
            <w:r w:rsidRPr="008B6E2D">
              <w:rPr>
                <w:rFonts w:ascii="Times New Roman" w:eastAsia="Times New Roman" w:hAnsi="Times New Roman" w:cs="Times New Roman"/>
                <w:b/>
                <w:i/>
                <w:sz w:val="24"/>
                <w:szCs w:val="24"/>
              </w:rPr>
              <w:t>Додатку 2</w:t>
            </w:r>
            <w:r w:rsidRPr="008B6E2D">
              <w:rPr>
                <w:rFonts w:ascii="Times New Roman" w:eastAsia="Times New Roman" w:hAnsi="Times New Roman" w:cs="Times New Roman"/>
                <w:b/>
                <w:sz w:val="24"/>
                <w:szCs w:val="24"/>
              </w:rPr>
              <w:t xml:space="preserve"> </w:t>
            </w:r>
            <w:r w:rsidRPr="008B6E2D">
              <w:rPr>
                <w:rFonts w:ascii="Times New Roman" w:eastAsia="Times New Roman" w:hAnsi="Times New Roman" w:cs="Times New Roman"/>
                <w:sz w:val="24"/>
                <w:szCs w:val="24"/>
              </w:rPr>
              <w:t>до цієї тендерної документації.</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7</w:t>
            </w:r>
          </w:p>
        </w:tc>
        <w:tc>
          <w:tcPr>
            <w:tcW w:w="2835" w:type="dxa"/>
          </w:tcPr>
          <w:p w:rsidR="00452927" w:rsidRPr="008B6E2D" w:rsidRDefault="00452927" w:rsidP="00115C77">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 xml:space="preserve">Інформація про </w:t>
            </w:r>
            <w:r w:rsidRPr="008B6E2D">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452927" w:rsidRPr="008B6E2D" w:rsidRDefault="00452927" w:rsidP="00AC7DAE">
            <w:pPr>
              <w:widowControl w:val="0"/>
              <w:ind w:right="120"/>
              <w:jc w:val="both"/>
              <w:rPr>
                <w:rFonts w:ascii="Times New Roman" w:eastAsia="Times New Roman" w:hAnsi="Times New Roman" w:cs="Times New Roman"/>
                <w:b/>
                <w:sz w:val="24"/>
                <w:szCs w:val="24"/>
              </w:rPr>
            </w:pPr>
            <w:r w:rsidRPr="008B6E2D">
              <w:rPr>
                <w:rFonts w:ascii="Times New Roman" w:eastAsia="Times New Roman" w:hAnsi="Times New Roman" w:cs="Times New Roman"/>
                <w:color w:val="000000"/>
                <w:sz w:val="24"/>
                <w:szCs w:val="24"/>
              </w:rPr>
              <w:t xml:space="preserve">Не передбачено.  </w:t>
            </w:r>
          </w:p>
          <w:p w:rsidR="00452927" w:rsidRPr="008B6E2D" w:rsidRDefault="00452927" w:rsidP="00AC7DAE">
            <w:pPr>
              <w:widowControl w:val="0"/>
              <w:ind w:right="120"/>
              <w:jc w:val="both"/>
              <w:rPr>
                <w:rFonts w:ascii="Times New Roman" w:eastAsia="Times New Roman" w:hAnsi="Times New Roman" w:cs="Times New Roman"/>
                <w:sz w:val="24"/>
                <w:szCs w:val="24"/>
              </w:rPr>
            </w:pPr>
          </w:p>
        </w:tc>
      </w:tr>
      <w:tr w:rsidR="00452927" w:rsidRPr="008B6E2D" w:rsidTr="00BF4AA8">
        <w:trPr>
          <w:trHeight w:val="2161"/>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8</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52927" w:rsidRPr="008B6E2D" w:rsidRDefault="00452927" w:rsidP="00AC7DAE">
            <w:pPr>
              <w:widowControl w:val="0"/>
              <w:jc w:val="both"/>
              <w:rPr>
                <w:rFonts w:ascii="Times New Roman" w:eastAsia="Times New Roman" w:hAnsi="Times New Roman" w:cs="Times New Roman"/>
                <w:sz w:val="24"/>
                <w:szCs w:val="24"/>
              </w:rPr>
            </w:pPr>
          </w:p>
        </w:tc>
      </w:tr>
      <w:tr w:rsidR="00452927" w:rsidRPr="008B6E2D" w:rsidTr="00AC7DAE">
        <w:trPr>
          <w:trHeight w:val="442"/>
          <w:jc w:val="center"/>
        </w:trPr>
        <w:tc>
          <w:tcPr>
            <w:tcW w:w="9960" w:type="dxa"/>
            <w:gridSpan w:val="3"/>
            <w:vAlign w:val="center"/>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Розділ 4. Подання та розкриття тендерної пропозиції</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1</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2927" w:rsidRPr="008B6E2D" w:rsidRDefault="00452927" w:rsidP="00AC7DAE">
            <w:pPr>
              <w:widowControl w:val="0"/>
              <w:ind w:left="40" w:right="120"/>
              <w:jc w:val="both"/>
              <w:rPr>
                <w:rFonts w:ascii="Times New Roman" w:eastAsia="Times New Roman" w:hAnsi="Times New Roman" w:cs="Times New Roman"/>
                <w:sz w:val="24"/>
                <w:szCs w:val="24"/>
                <w:highlight w:val="magenta"/>
              </w:rPr>
            </w:pPr>
            <w:r w:rsidRPr="008B6E2D">
              <w:rPr>
                <w:rFonts w:ascii="Times New Roman" w:eastAsia="Times New Roman" w:hAnsi="Times New Roman" w:cs="Times New Roman"/>
                <w:color w:val="000000"/>
                <w:sz w:val="24"/>
                <w:szCs w:val="24"/>
              </w:rPr>
              <w:t xml:space="preserve">Кінцевий строк подання тендерних пропозицій </w:t>
            </w:r>
            <w:r w:rsidRPr="008B6E2D">
              <w:rPr>
                <w:rFonts w:ascii="Times New Roman" w:eastAsia="Times New Roman" w:hAnsi="Times New Roman" w:cs="Times New Roman"/>
                <w:sz w:val="24"/>
                <w:szCs w:val="24"/>
              </w:rPr>
              <w:t>—</w:t>
            </w:r>
            <w:r w:rsidR="002440C7" w:rsidRPr="008B6E2D">
              <w:rPr>
                <w:rFonts w:ascii="Times New Roman" w:eastAsia="Times New Roman" w:hAnsi="Times New Roman" w:cs="Times New Roman"/>
                <w:color w:val="000000"/>
                <w:sz w:val="24"/>
                <w:szCs w:val="24"/>
              </w:rPr>
              <w:t xml:space="preserve"> </w:t>
            </w:r>
            <w:r w:rsidR="002440C7" w:rsidRPr="008B6E2D">
              <w:rPr>
                <w:rFonts w:ascii="Times New Roman" w:eastAsia="Times New Roman" w:hAnsi="Times New Roman" w:cs="Times New Roman"/>
                <w:b/>
                <w:sz w:val="24"/>
                <w:szCs w:val="24"/>
              </w:rPr>
              <w:t>«</w:t>
            </w:r>
            <w:r w:rsidR="008204D6">
              <w:rPr>
                <w:rFonts w:ascii="Times New Roman" w:eastAsia="Times New Roman" w:hAnsi="Times New Roman" w:cs="Times New Roman"/>
                <w:b/>
                <w:sz w:val="24"/>
                <w:szCs w:val="24"/>
              </w:rPr>
              <w:t>15</w:t>
            </w:r>
            <w:r w:rsidR="00AC2182">
              <w:rPr>
                <w:rFonts w:ascii="Times New Roman" w:eastAsia="Times New Roman" w:hAnsi="Times New Roman" w:cs="Times New Roman"/>
                <w:b/>
                <w:sz w:val="24"/>
                <w:szCs w:val="24"/>
              </w:rPr>
              <w:t>» грудня</w:t>
            </w:r>
            <w:r w:rsidR="002440C7" w:rsidRPr="008B6E2D">
              <w:rPr>
                <w:rFonts w:ascii="Times New Roman" w:eastAsia="Times New Roman" w:hAnsi="Times New Roman" w:cs="Times New Roman"/>
                <w:b/>
                <w:sz w:val="24"/>
                <w:szCs w:val="24"/>
              </w:rPr>
              <w:t xml:space="preserve"> 2022</w:t>
            </w:r>
            <w:r w:rsidR="00AC2182">
              <w:rPr>
                <w:rFonts w:ascii="Times New Roman" w:eastAsia="Times New Roman" w:hAnsi="Times New Roman" w:cs="Times New Roman"/>
                <w:b/>
                <w:sz w:val="24"/>
                <w:szCs w:val="24"/>
              </w:rPr>
              <w:t xml:space="preserve"> року. Час заповнюється електронною системою автоматично.</w:t>
            </w:r>
            <w:r w:rsidR="00AC2182" w:rsidRPr="00FF7FBD">
              <w:rPr>
                <w:rFonts w:ascii="Times New Roman" w:eastAsia="Times New Roman" w:hAnsi="Times New Roman" w:cs="Times New Roman"/>
                <w:b/>
                <w:sz w:val="24"/>
                <w:szCs w:val="24"/>
              </w:rPr>
              <w:t xml:space="preserve"> </w:t>
            </w:r>
            <w:r w:rsidRPr="008B6E2D">
              <w:rPr>
                <w:rFonts w:ascii="Times New Roman" w:eastAsia="Times New Roman" w:hAnsi="Times New Roman" w:cs="Times New Roman"/>
                <w:b/>
                <w:sz w:val="24"/>
                <w:szCs w:val="24"/>
              </w:rPr>
              <w:t xml:space="preserve"> </w:t>
            </w:r>
            <w:r w:rsidRPr="008B6E2D">
              <w:rPr>
                <w:rFonts w:ascii="Times New Roman" w:eastAsia="Times New Roman" w:hAnsi="Times New Roman" w:cs="Times New Roman"/>
                <w:b/>
                <w:color w:val="000000"/>
                <w:sz w:val="24"/>
                <w:szCs w:val="24"/>
              </w:rPr>
              <w:t xml:space="preserve"> </w:t>
            </w:r>
            <w:r w:rsidRPr="008B6E2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2927" w:rsidRPr="008B6E2D" w:rsidRDefault="00452927" w:rsidP="00AC7DA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6E2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2927" w:rsidRPr="008B6E2D" w:rsidTr="00BF4AA8">
        <w:trPr>
          <w:trHeight w:val="4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2</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52927" w:rsidRPr="008B6E2D" w:rsidRDefault="00452927" w:rsidP="002440C7">
            <w:pPr>
              <w:widowControl w:val="0"/>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2927" w:rsidRPr="008B6E2D" w:rsidRDefault="00452927" w:rsidP="002440C7">
            <w:pPr>
              <w:widowControl w:val="0"/>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2927" w:rsidRPr="008B6E2D" w:rsidRDefault="00452927" w:rsidP="002440C7">
            <w:pPr>
              <w:widowControl w:val="0"/>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2927" w:rsidRPr="008B6E2D" w:rsidRDefault="00452927" w:rsidP="002440C7">
            <w:pPr>
              <w:widowControl w:val="0"/>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Електронний аукціон проводиться електронною системою </w:t>
            </w:r>
            <w:r w:rsidRPr="008B6E2D">
              <w:rPr>
                <w:rFonts w:ascii="Times New Roman" w:eastAsia="Times New Roman" w:hAnsi="Times New Roman" w:cs="Times New Roman"/>
                <w:sz w:val="24"/>
                <w:szCs w:val="24"/>
              </w:rPr>
              <w:lastRenderedPageBreak/>
              <w:t>закупівель відповідно до статті 30 Закону.</w:t>
            </w:r>
          </w:p>
          <w:p w:rsidR="00452927" w:rsidRPr="008B6E2D" w:rsidRDefault="00452927" w:rsidP="00AC7DAE">
            <w:pPr>
              <w:widowControl w:val="0"/>
              <w:jc w:val="both"/>
              <w:rPr>
                <w:rFonts w:ascii="Times New Roman" w:eastAsia="Times New Roman" w:hAnsi="Times New Roman" w:cs="Times New Roman"/>
                <w:strike/>
                <w:sz w:val="24"/>
                <w:szCs w:val="24"/>
              </w:rPr>
            </w:pPr>
          </w:p>
        </w:tc>
      </w:tr>
      <w:tr w:rsidR="00452927" w:rsidRPr="008B6E2D" w:rsidTr="00AC7DAE">
        <w:trPr>
          <w:trHeight w:val="512"/>
          <w:jc w:val="center"/>
        </w:trPr>
        <w:tc>
          <w:tcPr>
            <w:tcW w:w="9960" w:type="dxa"/>
            <w:gridSpan w:val="3"/>
            <w:vAlign w:val="center"/>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lastRenderedPageBreak/>
              <w:t>Розділ 5. Оцінка тендерної пропозиції</w:t>
            </w:r>
          </w:p>
        </w:tc>
      </w:tr>
      <w:tr w:rsidR="00452927" w:rsidRPr="008B6E2D" w:rsidTr="00BF4AA8">
        <w:trPr>
          <w:trHeight w:val="561"/>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1</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52927" w:rsidRPr="008B6E2D" w:rsidRDefault="00452927" w:rsidP="00AC7DAE">
            <w:pPr>
              <w:widowControl w:val="0"/>
              <w:spacing w:line="228"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2927" w:rsidRPr="008B6E2D" w:rsidRDefault="00452927" w:rsidP="00AC7DAE">
            <w:pPr>
              <w:widowControl w:val="0"/>
              <w:jc w:val="both"/>
              <w:rPr>
                <w:rFonts w:ascii="Times New Roman" w:eastAsia="Times New Roman" w:hAnsi="Times New Roman" w:cs="Times New Roman"/>
                <w:i/>
                <w:sz w:val="24"/>
                <w:szCs w:val="24"/>
              </w:rPr>
            </w:pPr>
            <w:r w:rsidRPr="008B6E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B6E2D">
              <w:rPr>
                <w:rFonts w:ascii="Times New Roman" w:eastAsia="Times New Roman" w:hAnsi="Times New Roman" w:cs="Times New Roman"/>
                <w:i/>
                <w:sz w:val="24"/>
                <w:szCs w:val="24"/>
              </w:rPr>
              <w:t>(у разі якщо подано дві і більше тендерних пропозицій).</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i/>
                <w:sz w:val="24"/>
                <w:szCs w:val="24"/>
              </w:rPr>
              <w:t xml:space="preserve">Ціна тендерної пропозиції </w:t>
            </w:r>
            <w:r w:rsidR="00AC2182">
              <w:rPr>
                <w:rFonts w:ascii="Times New Roman" w:eastAsia="Times New Roman" w:hAnsi="Times New Roman" w:cs="Times New Roman"/>
                <w:i/>
                <w:sz w:val="24"/>
                <w:szCs w:val="24"/>
              </w:rPr>
              <w:t xml:space="preserve">не </w:t>
            </w:r>
            <w:r w:rsidR="002440C7" w:rsidRPr="008B6E2D">
              <w:rPr>
                <w:rFonts w:ascii="Times New Roman" w:eastAsia="Times New Roman" w:hAnsi="Times New Roman" w:cs="Times New Roman"/>
                <w:i/>
                <w:sz w:val="24"/>
                <w:szCs w:val="24"/>
              </w:rPr>
              <w:t>може</w:t>
            </w:r>
            <w:r w:rsidRPr="008B6E2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52927" w:rsidRPr="008B6E2D" w:rsidRDefault="00452927" w:rsidP="00AC7DAE">
            <w:pPr>
              <w:widowControl w:val="0"/>
              <w:jc w:val="both"/>
              <w:rPr>
                <w:rFonts w:ascii="Times New Roman" w:eastAsia="Times New Roman" w:hAnsi="Times New Roman" w:cs="Times New Roman"/>
                <w:b/>
                <w:i/>
                <w:sz w:val="24"/>
                <w:szCs w:val="24"/>
              </w:rPr>
            </w:pPr>
            <w:r w:rsidRPr="008B6E2D">
              <w:rPr>
                <w:rFonts w:ascii="Times New Roman" w:eastAsia="Times New Roman" w:hAnsi="Times New Roman" w:cs="Times New Roman"/>
                <w:i/>
                <w:sz w:val="24"/>
                <w:szCs w:val="24"/>
              </w:rPr>
              <w:t xml:space="preserve">До розгляду </w:t>
            </w:r>
            <w:r w:rsidR="00AC2182">
              <w:rPr>
                <w:rFonts w:ascii="Times New Roman" w:eastAsia="Times New Roman" w:hAnsi="Times New Roman" w:cs="Times New Roman"/>
                <w:i/>
                <w:sz w:val="24"/>
                <w:szCs w:val="24"/>
              </w:rPr>
              <w:t xml:space="preserve">не </w:t>
            </w:r>
            <w:r w:rsidRPr="008B6E2D">
              <w:rPr>
                <w:rFonts w:ascii="Times New Roman" w:eastAsia="Times New Roman" w:hAnsi="Times New Roman" w:cs="Times New Roman"/>
                <w:i/>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Найбільш економічно вигідною пропозицією буде </w:t>
            </w:r>
            <w:r w:rsidRPr="008B6E2D">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Оцінка здійснюється щодо предмета закупівлі в цілому.</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2440C7" w:rsidRPr="008B6E2D">
              <w:rPr>
                <w:rFonts w:ascii="Times New Roman" w:eastAsia="Times New Roman" w:hAnsi="Times New Roman" w:cs="Times New Roman"/>
                <w:sz w:val="24"/>
                <w:szCs w:val="24"/>
              </w:rPr>
              <w:t xml:space="preserve"> 0,5</w:t>
            </w:r>
            <w:r w:rsidRPr="008B6E2D">
              <w:rPr>
                <w:rFonts w:ascii="Times New Roman" w:eastAsia="Times New Roman" w:hAnsi="Times New Roman" w:cs="Times New Roman"/>
                <w:sz w:val="24"/>
                <w:szCs w:val="24"/>
              </w:rPr>
              <w:t xml:space="preserve"> %</w:t>
            </w:r>
            <w:r w:rsidR="002440C7" w:rsidRPr="008B6E2D">
              <w:rPr>
                <w:rFonts w:ascii="Times New Roman" w:eastAsia="Times New Roman" w:hAnsi="Times New Roman" w:cs="Times New Roman"/>
                <w:sz w:val="24"/>
                <w:szCs w:val="24"/>
              </w:rPr>
              <w:t>.</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Учасник визначає ціни на </w:t>
            </w:r>
            <w:r w:rsidR="002440C7" w:rsidRPr="008B6E2D">
              <w:rPr>
                <w:rFonts w:ascii="Times New Roman" w:eastAsia="Times New Roman" w:hAnsi="Times New Roman" w:cs="Times New Roman"/>
                <w:b/>
                <w:sz w:val="24"/>
                <w:szCs w:val="24"/>
              </w:rPr>
              <w:t>товар</w:t>
            </w:r>
            <w:r w:rsidRPr="008B6E2D">
              <w:rPr>
                <w:rFonts w:ascii="Times New Roman" w:eastAsia="Times New Roman" w:hAnsi="Times New Roman" w:cs="Times New Roman"/>
                <w:sz w:val="24"/>
                <w:szCs w:val="24"/>
              </w:rPr>
              <w:t xml:space="preserve">, що він пропонує </w:t>
            </w:r>
            <w:r w:rsidRPr="008B6E2D">
              <w:rPr>
                <w:rFonts w:ascii="Times New Roman" w:eastAsia="Times New Roman" w:hAnsi="Times New Roman" w:cs="Times New Roman"/>
                <w:b/>
                <w:sz w:val="24"/>
                <w:szCs w:val="24"/>
              </w:rPr>
              <w:t>поставити</w:t>
            </w:r>
            <w:r w:rsidRPr="008B6E2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440C7" w:rsidRPr="008B6E2D">
              <w:rPr>
                <w:rFonts w:ascii="Times New Roman" w:eastAsia="Times New Roman" w:hAnsi="Times New Roman" w:cs="Times New Roman"/>
                <w:b/>
                <w:sz w:val="24"/>
                <w:szCs w:val="24"/>
              </w:rPr>
              <w:t>товару</w:t>
            </w:r>
            <w:r w:rsidRPr="008B6E2D">
              <w:rPr>
                <w:rFonts w:ascii="Times New Roman" w:eastAsia="Times New Roman" w:hAnsi="Times New Roman" w:cs="Times New Roman"/>
                <w:sz w:val="24"/>
                <w:szCs w:val="24"/>
              </w:rPr>
              <w:t xml:space="preserve"> даного виду.</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8B6E2D">
              <w:rPr>
                <w:rFonts w:ascii="Times New Roman" w:eastAsia="Times New Roman" w:hAnsi="Times New Roman" w:cs="Times New Roman"/>
                <w:b/>
                <w:i/>
                <w:sz w:val="24"/>
                <w:szCs w:val="24"/>
              </w:rPr>
              <w:t>не повинен перевищувати п’яти робочих днів</w:t>
            </w:r>
            <w:r w:rsidRPr="008B6E2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8B6E2D">
              <w:rPr>
                <w:rFonts w:ascii="Times New Roman" w:eastAsia="Times New Roman" w:hAnsi="Times New Roman" w:cs="Times New Roman"/>
                <w:b/>
                <w:i/>
                <w:sz w:val="24"/>
                <w:szCs w:val="24"/>
              </w:rPr>
              <w:t>продовжено замовником до 20 робочих днів</w:t>
            </w:r>
            <w:r w:rsidRPr="008B6E2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b/>
                <w:i/>
                <w:sz w:val="24"/>
                <w:szCs w:val="24"/>
              </w:rPr>
              <w:t>Аномально низька ціна тендерної пропозиції</w:t>
            </w:r>
            <w:r w:rsidRPr="008B6E2D">
              <w:rPr>
                <w:rFonts w:ascii="Times New Roman" w:eastAsia="Times New Roman" w:hAnsi="Times New Roman" w:cs="Times New Roman"/>
                <w:sz w:val="24"/>
                <w:szCs w:val="24"/>
              </w:rPr>
              <w:t xml:space="preserve"> (далі — аномально низька ціна) — ціна/приведена ціна найбільш </w:t>
            </w:r>
            <w:r w:rsidRPr="008B6E2D">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52927" w:rsidRPr="008B6E2D" w:rsidRDefault="00452927" w:rsidP="00AC7DAE">
            <w:pPr>
              <w:widowControl w:val="0"/>
              <w:jc w:val="both"/>
              <w:rPr>
                <w:rFonts w:ascii="Times New Roman" w:eastAsia="Times New Roman" w:hAnsi="Times New Roman" w:cs="Times New Roman"/>
                <w:b/>
                <w:i/>
                <w:sz w:val="24"/>
                <w:szCs w:val="24"/>
              </w:rPr>
            </w:pPr>
            <w:r w:rsidRPr="008B6E2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B6E2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B6E2D">
              <w:rPr>
                <w:rFonts w:ascii="Times New Roman" w:eastAsia="Times New Roman" w:hAnsi="Times New Roman" w:cs="Times New Roman"/>
                <w:b/>
                <w:i/>
                <w:color w:val="00B050"/>
                <w:sz w:val="24"/>
                <w:szCs w:val="24"/>
              </w:rPr>
              <w:t xml:space="preserve"> </w:t>
            </w:r>
            <w:r w:rsidRPr="008B6E2D">
              <w:rPr>
                <w:rFonts w:ascii="Times New Roman" w:eastAsia="Times New Roman" w:hAnsi="Times New Roman" w:cs="Times New Roman"/>
                <w:b/>
                <w:i/>
                <w:sz w:val="24"/>
                <w:szCs w:val="24"/>
              </w:rPr>
              <w:t>пропозиції.</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52927" w:rsidRPr="008B6E2D" w:rsidRDefault="00452927" w:rsidP="00AC7DAE">
            <w:pPr>
              <w:widowControl w:val="0"/>
              <w:jc w:val="both"/>
              <w:rPr>
                <w:rFonts w:ascii="Times New Roman" w:eastAsia="Times New Roman" w:hAnsi="Times New Roman" w:cs="Times New Roman"/>
                <w:b/>
                <w:i/>
                <w:sz w:val="24"/>
                <w:szCs w:val="24"/>
              </w:rPr>
            </w:pPr>
            <w:r w:rsidRPr="008B6E2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52927" w:rsidRPr="008B6E2D" w:rsidRDefault="00452927" w:rsidP="00452927">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2927" w:rsidRPr="008B6E2D" w:rsidRDefault="00452927" w:rsidP="00452927">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2927" w:rsidRPr="008B6E2D" w:rsidRDefault="00452927" w:rsidP="00AC7DA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52927" w:rsidRPr="008B6E2D" w:rsidRDefault="00452927" w:rsidP="00AC7DAE">
            <w:pPr>
              <w:widowControl w:val="0"/>
              <w:shd w:val="clear" w:color="auto" w:fill="FFFFFF"/>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B6E2D">
              <w:rPr>
                <w:rFonts w:ascii="Times New Roman" w:eastAsia="Times New Roman" w:hAnsi="Times New Roman" w:cs="Times New Roman"/>
                <w:sz w:val="24"/>
                <w:szCs w:val="24"/>
              </w:rPr>
              <w:t>м Особливостей</w:t>
            </w:r>
            <w:r w:rsidRPr="008B6E2D">
              <w:rPr>
                <w:rFonts w:ascii="Times New Roman" w:eastAsia="Times New Roman" w:hAnsi="Times New Roman" w:cs="Times New Roman"/>
                <w:color w:val="000000"/>
                <w:sz w:val="24"/>
                <w:szCs w:val="24"/>
              </w:rPr>
              <w:t>.</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B6E2D">
              <w:rPr>
                <w:rFonts w:ascii="Times New Roman" w:eastAsia="Times New Roman" w:hAnsi="Times New Roman" w:cs="Times New Roman"/>
                <w:i/>
                <w:sz w:val="24"/>
                <w:szCs w:val="24"/>
              </w:rPr>
              <w:t>(якщо такі вимагались)</w:t>
            </w:r>
            <w:r w:rsidRPr="008B6E2D">
              <w:rPr>
                <w:rFonts w:ascii="Times New Roman" w:eastAsia="Times New Roman" w:hAnsi="Times New Roman" w:cs="Times New Roman"/>
                <w:sz w:val="24"/>
                <w:szCs w:val="24"/>
              </w:rPr>
              <w:t xml:space="preserve">, підставам, установленим частиною першою статті 17 цього </w:t>
            </w:r>
            <w:r w:rsidRPr="008B6E2D">
              <w:rPr>
                <w:rFonts w:ascii="Times New Roman" w:eastAsia="Times New Roman" w:hAnsi="Times New Roman" w:cs="Times New Roman"/>
                <w:sz w:val="24"/>
                <w:szCs w:val="24"/>
              </w:rPr>
              <w:lastRenderedPageBreak/>
              <w:t>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52927" w:rsidRPr="008B6E2D" w:rsidRDefault="00452927" w:rsidP="00AC7DAE">
            <w:pPr>
              <w:widowControl w:val="0"/>
              <w:spacing w:line="228"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B6E2D">
              <w:rPr>
                <w:rFonts w:ascii="Times New Roman" w:eastAsia="Times New Roman" w:hAnsi="Times New Roman" w:cs="Times New Roman"/>
                <w:b/>
                <w:sz w:val="24"/>
                <w:szCs w:val="24"/>
              </w:rPr>
              <w:t>в інформації та/або документах,</w:t>
            </w:r>
            <w:r w:rsidRPr="008B6E2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B6E2D">
              <w:rPr>
                <w:rFonts w:ascii="Times New Roman" w:eastAsia="Times New Roman" w:hAnsi="Times New Roman" w:cs="Times New Roman"/>
                <w:b/>
                <w:sz w:val="24"/>
                <w:szCs w:val="24"/>
              </w:rPr>
              <w:t xml:space="preserve">не може бути меншим ніж два робочі дні </w:t>
            </w:r>
            <w:r w:rsidRPr="008B6E2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2927" w:rsidRPr="008B6E2D" w:rsidRDefault="00452927" w:rsidP="00AC7DAE">
            <w:pPr>
              <w:widowControl w:val="0"/>
              <w:shd w:val="clear" w:color="auto" w:fill="FFFFFF"/>
              <w:spacing w:line="228"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b/>
                <w:sz w:val="24"/>
                <w:szCs w:val="24"/>
              </w:rPr>
              <w:t>Під невідповідністю</w:t>
            </w:r>
            <w:r w:rsidRPr="008B6E2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B6E2D">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B6E2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2927" w:rsidRPr="008B6E2D" w:rsidRDefault="00452927" w:rsidP="00AC7DAE">
            <w:pPr>
              <w:widowControl w:val="0"/>
              <w:shd w:val="clear" w:color="auto" w:fill="FFFFFF"/>
              <w:spacing w:line="228"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b/>
                <w:sz w:val="24"/>
                <w:szCs w:val="24"/>
              </w:rPr>
              <w:t>Невідповідністю</w:t>
            </w:r>
            <w:r w:rsidRPr="008B6E2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B6E2D">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B6E2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52927" w:rsidRPr="008B6E2D" w:rsidRDefault="00452927" w:rsidP="00AC7DAE">
            <w:pPr>
              <w:widowControl w:val="0"/>
              <w:spacing w:line="228"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B6E2D">
              <w:rPr>
                <w:rFonts w:ascii="Times New Roman" w:eastAsia="Times New Roman" w:hAnsi="Times New Roman" w:cs="Times New Roman"/>
                <w:b/>
                <w:i/>
                <w:sz w:val="24"/>
                <w:szCs w:val="24"/>
              </w:rPr>
              <w:t>протягом 24 годин</w:t>
            </w:r>
            <w:r w:rsidRPr="008B6E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2927" w:rsidRPr="008B6E2D" w:rsidRDefault="00452927" w:rsidP="00AC7DAE">
            <w:pPr>
              <w:widowControl w:val="0"/>
              <w:jc w:val="both"/>
              <w:rPr>
                <w:rFonts w:ascii="Times New Roman" w:eastAsia="Times New Roman" w:hAnsi="Times New Roman" w:cs="Times New Roman"/>
                <w:strike/>
                <w:sz w:val="24"/>
                <w:szCs w:val="24"/>
              </w:rPr>
            </w:pPr>
            <w:r w:rsidRPr="008B6E2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B6E2D">
              <w:rPr>
                <w:rFonts w:ascii="Times New Roman" w:eastAsia="Times New Roman" w:hAnsi="Times New Roman" w:cs="Times New Roman"/>
                <w:sz w:val="24"/>
                <w:szCs w:val="24"/>
              </w:rPr>
              <w:t>невиправлення</w:t>
            </w:r>
            <w:proofErr w:type="spellEnd"/>
            <w:r w:rsidRPr="008B6E2D">
              <w:rPr>
                <w:rFonts w:ascii="Times New Roman" w:eastAsia="Times New Roman" w:hAnsi="Times New Roman" w:cs="Times New Roman"/>
                <w:sz w:val="24"/>
                <w:szCs w:val="24"/>
              </w:rPr>
              <w:t xml:space="preserve"> учасниками </w:t>
            </w:r>
            <w:r w:rsidRPr="008B6E2D">
              <w:rPr>
                <w:rFonts w:ascii="Times New Roman" w:eastAsia="Times New Roman" w:hAnsi="Times New Roman" w:cs="Times New Roman"/>
                <w:sz w:val="24"/>
                <w:szCs w:val="24"/>
              </w:rPr>
              <w:lastRenderedPageBreak/>
              <w:t xml:space="preserve">виявлених </w:t>
            </w:r>
            <w:proofErr w:type="spellStart"/>
            <w:r w:rsidRPr="008B6E2D">
              <w:rPr>
                <w:rFonts w:ascii="Times New Roman" w:eastAsia="Times New Roman" w:hAnsi="Times New Roman" w:cs="Times New Roman"/>
                <w:sz w:val="24"/>
                <w:szCs w:val="24"/>
              </w:rPr>
              <w:t>невідповідностей</w:t>
            </w:r>
            <w:proofErr w:type="spellEnd"/>
            <w:r w:rsidRPr="008B6E2D">
              <w:rPr>
                <w:rFonts w:ascii="Times New Roman" w:eastAsia="Times New Roman" w:hAnsi="Times New Roman" w:cs="Times New Roman"/>
                <w:sz w:val="24"/>
                <w:szCs w:val="24"/>
              </w:rPr>
              <w:t>.</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lastRenderedPageBreak/>
              <w:t>2</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Інша інформація</w:t>
            </w:r>
          </w:p>
        </w:tc>
        <w:tc>
          <w:tcPr>
            <w:tcW w:w="6420" w:type="dxa"/>
            <w:vAlign w:val="center"/>
          </w:tcPr>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4DEC" w:rsidRPr="008B6E2D">
              <w:rPr>
                <w:rFonts w:ascii="Times New Roman" w:eastAsia="Times New Roman" w:hAnsi="Times New Roman" w:cs="Times New Roman"/>
                <w:color w:val="000000"/>
                <w:sz w:val="24"/>
                <w:szCs w:val="24"/>
              </w:rPr>
              <w:t>кладення договору про закупівлю.</w:t>
            </w:r>
            <w:r w:rsidRPr="008B6E2D">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b/>
                <w:i/>
                <w:color w:val="000000"/>
                <w:sz w:val="24"/>
                <w:szCs w:val="24"/>
                <w:u w:val="single"/>
              </w:rPr>
              <w:t>Інші умови тендерної документації:</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B6E2D">
              <w:rPr>
                <w:rFonts w:ascii="Times New Roman" w:eastAsia="Times New Roman" w:hAnsi="Times New Roman" w:cs="Times New Roman"/>
                <w:color w:val="000000"/>
                <w:sz w:val="24"/>
                <w:szCs w:val="24"/>
              </w:rPr>
              <w:t>ії</w:t>
            </w:r>
            <w:proofErr w:type="spellEnd"/>
            <w:r w:rsidRPr="008B6E2D">
              <w:rPr>
                <w:rFonts w:ascii="Times New Roman" w:eastAsia="Times New Roman" w:hAnsi="Times New Roman" w:cs="Times New Roman"/>
                <w:color w:val="000000"/>
                <w:sz w:val="24"/>
                <w:szCs w:val="24"/>
              </w:rPr>
              <w:t xml:space="preserve"> роз'яснення/</w:t>
            </w:r>
            <w:proofErr w:type="spellStart"/>
            <w:r w:rsidRPr="008B6E2D">
              <w:rPr>
                <w:rFonts w:ascii="Times New Roman" w:eastAsia="Times New Roman" w:hAnsi="Times New Roman" w:cs="Times New Roman"/>
                <w:color w:val="000000"/>
                <w:sz w:val="24"/>
                <w:szCs w:val="24"/>
              </w:rPr>
              <w:t>нь</w:t>
            </w:r>
            <w:proofErr w:type="spellEnd"/>
            <w:r w:rsidRPr="008B6E2D">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8B6E2D">
              <w:rPr>
                <w:rFonts w:ascii="Times New Roman" w:eastAsia="Times New Roman" w:hAnsi="Times New Roman" w:cs="Times New Roman"/>
                <w:color w:val="000000"/>
                <w:sz w:val="24"/>
                <w:szCs w:val="24"/>
              </w:rPr>
              <w:lastRenderedPageBreak/>
              <w:t>тендерної пропозиції.</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8B6E2D">
              <w:rPr>
                <w:rFonts w:ascii="Times New Roman" w:eastAsia="Times New Roman" w:hAnsi="Times New Roman" w:cs="Times New Roman"/>
                <w:b/>
                <w:i/>
                <w:color w:val="000000"/>
                <w:sz w:val="24"/>
                <w:szCs w:val="24"/>
              </w:rPr>
              <w:t>Додатком  1</w:t>
            </w:r>
            <w:r w:rsidRPr="008B6E2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B6E2D">
              <w:rPr>
                <w:rFonts w:ascii="Times New Roman" w:eastAsia="Times New Roman" w:hAnsi="Times New Roman" w:cs="Times New Roman"/>
                <w:b/>
                <w:i/>
                <w:color w:val="000000"/>
                <w:sz w:val="24"/>
                <w:szCs w:val="24"/>
              </w:rPr>
              <w:t>Додатку 3</w:t>
            </w:r>
            <w:r w:rsidRPr="008B6E2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6E2D">
              <w:rPr>
                <w:rFonts w:ascii="Times New Roman" w:eastAsia="Times New Roman" w:hAnsi="Times New Roman" w:cs="Times New Roman"/>
                <w:b/>
                <w:i/>
                <w:color w:val="000000"/>
                <w:sz w:val="24"/>
                <w:szCs w:val="24"/>
              </w:rPr>
              <w:t>в п. 4 Розділу 3</w:t>
            </w:r>
            <w:r w:rsidRPr="008B6E2D">
              <w:rPr>
                <w:rFonts w:ascii="Times New Roman" w:eastAsia="Times New Roman" w:hAnsi="Times New Roman" w:cs="Times New Roman"/>
                <w:color w:val="000000"/>
                <w:sz w:val="24"/>
                <w:szCs w:val="24"/>
              </w:rPr>
              <w:t xml:space="preserve"> до цієї тендерної документації.</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927" w:rsidRPr="008B6E2D" w:rsidRDefault="00452927" w:rsidP="00AC7D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B6E2D">
              <w:rPr>
                <w:rFonts w:ascii="Times New Roman" w:eastAsia="Times New Roman" w:hAnsi="Times New Roman" w:cs="Times New Roman"/>
                <w:color w:val="000000"/>
                <w:sz w:val="24"/>
                <w:szCs w:val="24"/>
              </w:rPr>
              <w:t>оперативно</w:t>
            </w:r>
            <w:proofErr w:type="spellEnd"/>
            <w:r w:rsidRPr="008B6E2D">
              <w:rPr>
                <w:rFonts w:ascii="Times New Roman" w:eastAsia="Times New Roman" w:hAnsi="Times New Roman" w:cs="Times New Roman"/>
                <w:color w:val="000000"/>
                <w:sz w:val="24"/>
                <w:szCs w:val="24"/>
              </w:rPr>
              <w:t>-господарську/і санкцію/</w:t>
            </w:r>
            <w:proofErr w:type="spellStart"/>
            <w:r w:rsidRPr="008B6E2D">
              <w:rPr>
                <w:rFonts w:ascii="Times New Roman" w:eastAsia="Times New Roman" w:hAnsi="Times New Roman" w:cs="Times New Roman"/>
                <w:color w:val="000000"/>
                <w:sz w:val="24"/>
                <w:szCs w:val="24"/>
              </w:rPr>
              <w:t>ії</w:t>
            </w:r>
            <w:proofErr w:type="spellEnd"/>
            <w:r w:rsidRPr="008B6E2D">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w:t>
            </w:r>
            <w:r w:rsidRPr="008B6E2D">
              <w:rPr>
                <w:rFonts w:ascii="Times New Roman" w:eastAsia="Times New Roman" w:hAnsi="Times New Roman" w:cs="Times New Roman"/>
                <w:color w:val="000000"/>
                <w:sz w:val="24"/>
                <w:szCs w:val="24"/>
              </w:rPr>
              <w:lastRenderedPageBreak/>
              <w:t>на майбутнє не було застосовано”.</w:t>
            </w:r>
          </w:p>
          <w:p w:rsidR="00452927" w:rsidRPr="008B6E2D" w:rsidRDefault="00452927" w:rsidP="00AC7D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Примітка:</w:t>
            </w:r>
          </w:p>
          <w:p w:rsidR="00452927" w:rsidRPr="008B6E2D" w:rsidRDefault="00452927" w:rsidP="00AC7DAE">
            <w:pPr>
              <w:widowControl w:val="0"/>
              <w:jc w:val="both"/>
              <w:rPr>
                <w:rFonts w:ascii="Times New Roman" w:eastAsia="Times New Roman" w:hAnsi="Times New Roman" w:cs="Times New Roman"/>
                <w:i/>
                <w:color w:val="000000"/>
                <w:sz w:val="24"/>
                <w:szCs w:val="24"/>
                <w:highlight w:val="white"/>
              </w:rPr>
            </w:pPr>
            <w:r w:rsidRPr="008B6E2D">
              <w:rPr>
                <w:rFonts w:ascii="Times New Roman" w:eastAsia="Times New Roman" w:hAnsi="Times New Roman" w:cs="Times New Roman"/>
                <w:i/>
                <w:sz w:val="24"/>
                <w:szCs w:val="24"/>
              </w:rPr>
              <w:t>*У разі застосовування зазначеної санкції  З</w:t>
            </w:r>
            <w:r w:rsidRPr="008B6E2D">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8B6E2D">
                <w:rPr>
                  <w:rFonts w:ascii="Times New Roman" w:eastAsia="Times New Roman" w:hAnsi="Times New Roman" w:cs="Times New Roman"/>
                  <w:i/>
                  <w:color w:val="000000"/>
                  <w:sz w:val="24"/>
                  <w:szCs w:val="24"/>
                  <w:highlight w:val="white"/>
                </w:rPr>
                <w:t>абзацом першим</w:t>
              </w:r>
            </w:hyperlink>
            <w:r w:rsidRPr="008B6E2D">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 xml:space="preserve">11. </w:t>
            </w:r>
            <w:r w:rsidRPr="008B6E2D">
              <w:rPr>
                <w:rFonts w:ascii="Times New Roman" w:eastAsia="Times New Roman" w:hAnsi="Times New Roman" w:cs="Times New Roman"/>
                <w:sz w:val="24"/>
                <w:szCs w:val="24"/>
              </w:rPr>
              <w:t>Тендерна п</w:t>
            </w:r>
            <w:r w:rsidRPr="008B6E2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927" w:rsidRPr="008B6E2D" w:rsidRDefault="00452927" w:rsidP="00AC7DAE">
            <w:pPr>
              <w:widowControl w:val="0"/>
              <w:pBdr>
                <w:top w:val="nil"/>
                <w:left w:val="nil"/>
                <w:bottom w:val="nil"/>
                <w:right w:val="nil"/>
                <w:between w:val="nil"/>
              </w:pBdr>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52927" w:rsidRPr="008B6E2D" w:rsidRDefault="00452927" w:rsidP="00AC7DAE">
            <w:pPr>
              <w:widowControl w:val="0"/>
              <w:pBdr>
                <w:top w:val="nil"/>
                <w:left w:val="nil"/>
                <w:bottom w:val="nil"/>
                <w:right w:val="nil"/>
                <w:between w:val="nil"/>
              </w:pBdr>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   </w:t>
            </w:r>
            <w:r w:rsidRPr="008B6E2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52927" w:rsidRPr="008B6E2D" w:rsidRDefault="00452927" w:rsidP="00AC7DAE">
            <w:pPr>
              <w:widowControl w:val="0"/>
              <w:pBdr>
                <w:top w:val="nil"/>
                <w:left w:val="nil"/>
                <w:bottom w:val="nil"/>
                <w:right w:val="nil"/>
                <w:between w:val="nil"/>
              </w:pBdr>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   </w:t>
            </w:r>
            <w:r w:rsidRPr="008B6E2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927" w:rsidRPr="008B6E2D" w:rsidRDefault="00452927" w:rsidP="00AC7DAE">
            <w:pPr>
              <w:widowControl w:val="0"/>
              <w:pBdr>
                <w:top w:val="nil"/>
                <w:left w:val="nil"/>
                <w:bottom w:val="nil"/>
                <w:right w:val="nil"/>
                <w:between w:val="nil"/>
              </w:pBdr>
              <w:jc w:val="both"/>
              <w:rPr>
                <w:rFonts w:ascii="Times New Roman" w:eastAsia="Times New Roman" w:hAnsi="Times New Roman" w:cs="Times New Roman"/>
                <w:i/>
                <w:sz w:val="24"/>
                <w:szCs w:val="24"/>
              </w:rPr>
            </w:pPr>
            <w:r w:rsidRPr="008B6E2D">
              <w:rPr>
                <w:rFonts w:ascii="Times New Roman" w:eastAsia="Times New Roman" w:hAnsi="Times New Roman" w:cs="Times New Roman"/>
                <w:sz w:val="24"/>
                <w:szCs w:val="24"/>
              </w:rPr>
              <w:t xml:space="preserve">-   </w:t>
            </w:r>
            <w:r w:rsidRPr="008B6E2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927" w:rsidRPr="008B6E2D" w:rsidRDefault="00452927" w:rsidP="00AC7DAE">
            <w:pPr>
              <w:widowControl w:val="0"/>
              <w:jc w:val="both"/>
              <w:rPr>
                <w:rFonts w:ascii="Times New Roman" w:eastAsia="Times New Roman" w:hAnsi="Times New Roman" w:cs="Times New Roman"/>
                <w:i/>
                <w:color w:val="4A86E8"/>
                <w:sz w:val="24"/>
                <w:szCs w:val="24"/>
              </w:rPr>
            </w:pPr>
            <w:r w:rsidRPr="008B6E2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B6E2D">
              <w:rPr>
                <w:rFonts w:ascii="Times New Roman" w:eastAsia="Times New Roman" w:hAnsi="Times New Roman" w:cs="Times New Roman"/>
                <w:sz w:val="24"/>
                <w:szCs w:val="24"/>
              </w:rPr>
              <w:t>бенефіціарними</w:t>
            </w:r>
            <w:proofErr w:type="spellEnd"/>
            <w:r w:rsidRPr="008B6E2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8B6E2D">
              <w:rPr>
                <w:rFonts w:ascii="Times New Roman" w:eastAsia="Times New Roman" w:hAnsi="Times New Roman" w:cs="Times New Roman"/>
                <w:sz w:val="24"/>
                <w:szCs w:val="24"/>
              </w:rPr>
              <w:lastRenderedPageBreak/>
              <w:t xml:space="preserve">цією постановою. </w:t>
            </w:r>
          </w:p>
          <w:p w:rsidR="00452927" w:rsidRPr="008B6E2D" w:rsidRDefault="00452927" w:rsidP="00AC7DAE">
            <w:pPr>
              <w:widowControl w:val="0"/>
              <w:jc w:val="both"/>
              <w:rPr>
                <w:rFonts w:ascii="Times New Roman" w:eastAsia="Times New Roman" w:hAnsi="Times New Roman" w:cs="Times New Roman"/>
                <w:i/>
                <w:sz w:val="24"/>
                <w:szCs w:val="24"/>
              </w:rPr>
            </w:pPr>
            <w:r w:rsidRPr="008B6E2D">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B6E2D">
              <w:rPr>
                <w:rFonts w:ascii="Times New Roman" w:eastAsia="Times New Roman" w:hAnsi="Times New Roman" w:cs="Times New Roman"/>
                <w:i/>
                <w:sz w:val="24"/>
                <w:szCs w:val="24"/>
              </w:rPr>
              <w:t>абз</w:t>
            </w:r>
            <w:proofErr w:type="spellEnd"/>
            <w:r w:rsidRPr="008B6E2D">
              <w:rPr>
                <w:rFonts w:ascii="Times New Roman" w:eastAsia="Times New Roman" w:hAnsi="Times New Roman" w:cs="Times New Roman"/>
                <w:i/>
                <w:sz w:val="24"/>
                <w:szCs w:val="24"/>
              </w:rPr>
              <w:t>. 6 підпункту 2 пункту 41 Особливостей.</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lastRenderedPageBreak/>
              <w:t>3</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52927" w:rsidRPr="008B6E2D" w:rsidRDefault="00452927" w:rsidP="00AC7DAE">
            <w:pPr>
              <w:widowControl w:val="0"/>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b/>
                <w:sz w:val="24"/>
                <w:szCs w:val="24"/>
                <w:highlight w:val="white"/>
              </w:rPr>
              <w:t>Замовник відхиляє тендерну пропозицію</w:t>
            </w:r>
            <w:r w:rsidRPr="008B6E2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52927" w:rsidRPr="008B6E2D" w:rsidRDefault="00452927" w:rsidP="00AC7DAE">
            <w:pPr>
              <w:widowControl w:val="0"/>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 xml:space="preserve">1) </w:t>
            </w:r>
            <w:r w:rsidRPr="008B6E2D">
              <w:rPr>
                <w:rFonts w:ascii="Times New Roman" w:eastAsia="Times New Roman" w:hAnsi="Times New Roman" w:cs="Times New Roman"/>
                <w:b/>
                <w:sz w:val="24"/>
                <w:szCs w:val="24"/>
                <w:highlight w:val="white"/>
              </w:rPr>
              <w:t>учасник процедури закупівлі</w:t>
            </w:r>
            <w:r w:rsidRPr="008B6E2D">
              <w:rPr>
                <w:rFonts w:ascii="Times New Roman" w:eastAsia="Times New Roman" w:hAnsi="Times New Roman" w:cs="Times New Roman"/>
                <w:sz w:val="24"/>
                <w:szCs w:val="24"/>
                <w:highlight w:val="white"/>
              </w:rPr>
              <w:t>:</w:t>
            </w:r>
          </w:p>
          <w:p w:rsidR="00452927" w:rsidRPr="008B6E2D" w:rsidRDefault="00452927" w:rsidP="00AC7DAE">
            <w:pPr>
              <w:widowControl w:val="0"/>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B6E2D">
              <w:rPr>
                <w:rFonts w:ascii="Times New Roman" w:eastAsia="Times New Roman" w:hAnsi="Times New Roman" w:cs="Times New Roman"/>
                <w:sz w:val="24"/>
                <w:szCs w:val="24"/>
                <w:highlight w:val="white"/>
              </w:rPr>
              <w:t>бенефіціарним</w:t>
            </w:r>
            <w:proofErr w:type="spellEnd"/>
            <w:r w:rsidRPr="008B6E2D">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w:t>
            </w:r>
            <w:r w:rsidRPr="008B6E2D">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8B6E2D">
              <w:rPr>
                <w:rFonts w:ascii="Times New Roman" w:eastAsia="Times New Roman" w:hAnsi="Times New Roman" w:cs="Times New Roman"/>
                <w:sz w:val="24"/>
                <w:szCs w:val="24"/>
                <w:highlight w:val="white"/>
              </w:rPr>
              <w:t xml:space="preserve">2) </w:t>
            </w:r>
            <w:r w:rsidRPr="008B6E2D">
              <w:rPr>
                <w:rFonts w:ascii="Times New Roman" w:eastAsia="Times New Roman" w:hAnsi="Times New Roman" w:cs="Times New Roman"/>
                <w:b/>
                <w:sz w:val="24"/>
                <w:szCs w:val="24"/>
                <w:highlight w:val="white"/>
              </w:rPr>
              <w:t>тендерна пропозиція:</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w:t>
            </w:r>
            <w:r w:rsidR="003E2B76" w:rsidRPr="008B6E2D">
              <w:rPr>
                <w:rFonts w:ascii="Times New Roman" w:eastAsia="Times New Roman" w:hAnsi="Times New Roman" w:cs="Times New Roman"/>
                <w:sz w:val="24"/>
                <w:szCs w:val="24"/>
                <w:highlight w:val="white"/>
              </w:rPr>
              <w:t xml:space="preserve"> </w:t>
            </w:r>
            <w:r w:rsidRPr="008B6E2D">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w:t>
            </w:r>
            <w:r w:rsidR="003E2B76" w:rsidRPr="008B6E2D">
              <w:rPr>
                <w:rFonts w:ascii="Times New Roman" w:eastAsia="Times New Roman" w:hAnsi="Times New Roman" w:cs="Times New Roman"/>
                <w:sz w:val="24"/>
                <w:szCs w:val="24"/>
                <w:highlight w:val="white"/>
              </w:rPr>
              <w:t xml:space="preserve"> </w:t>
            </w:r>
            <w:r w:rsidRPr="008B6E2D">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w:t>
            </w:r>
            <w:r w:rsidR="003E2B76" w:rsidRPr="008B6E2D">
              <w:rPr>
                <w:rFonts w:ascii="Times New Roman" w:eastAsia="Times New Roman" w:hAnsi="Times New Roman" w:cs="Times New Roman"/>
                <w:sz w:val="24"/>
                <w:szCs w:val="24"/>
                <w:highlight w:val="white"/>
              </w:rPr>
              <w:t xml:space="preserve"> </w:t>
            </w:r>
            <w:r w:rsidRPr="008B6E2D">
              <w:rPr>
                <w:rFonts w:ascii="Times New Roman" w:eastAsia="Times New Roman" w:hAnsi="Times New Roman" w:cs="Times New Roman"/>
                <w:sz w:val="24"/>
                <w:szCs w:val="24"/>
                <w:highlight w:val="white"/>
              </w:rPr>
              <w:t>є такою, строк дії якої закінчився;</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w:t>
            </w:r>
            <w:r w:rsidR="003E2B76" w:rsidRPr="008B6E2D">
              <w:rPr>
                <w:rFonts w:ascii="Times New Roman" w:eastAsia="Times New Roman" w:hAnsi="Times New Roman" w:cs="Times New Roman"/>
                <w:sz w:val="24"/>
                <w:szCs w:val="24"/>
                <w:highlight w:val="white"/>
              </w:rPr>
              <w:t xml:space="preserve"> </w:t>
            </w:r>
            <w:r w:rsidRPr="008B6E2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w:t>
            </w:r>
            <w:r w:rsidR="003E2B76" w:rsidRPr="008B6E2D">
              <w:rPr>
                <w:rFonts w:ascii="Times New Roman" w:eastAsia="Times New Roman" w:hAnsi="Times New Roman" w:cs="Times New Roman"/>
                <w:sz w:val="24"/>
                <w:szCs w:val="24"/>
                <w:highlight w:val="white"/>
              </w:rPr>
              <w:t xml:space="preserve"> </w:t>
            </w:r>
            <w:r w:rsidRPr="008B6E2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8B6E2D">
              <w:rPr>
                <w:rFonts w:ascii="Times New Roman" w:eastAsia="Times New Roman" w:hAnsi="Times New Roman" w:cs="Times New Roman"/>
                <w:sz w:val="24"/>
                <w:szCs w:val="24"/>
                <w:highlight w:val="white"/>
              </w:rPr>
              <w:t xml:space="preserve">3) </w:t>
            </w:r>
            <w:r w:rsidRPr="008B6E2D">
              <w:rPr>
                <w:rFonts w:ascii="Times New Roman" w:eastAsia="Times New Roman" w:hAnsi="Times New Roman" w:cs="Times New Roman"/>
                <w:b/>
                <w:sz w:val="24"/>
                <w:szCs w:val="24"/>
                <w:highlight w:val="white"/>
              </w:rPr>
              <w:t>переможець процедури закупівлі:</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w:t>
            </w:r>
            <w:r w:rsidRPr="008B6E2D">
              <w:rPr>
                <w:rFonts w:ascii="Times New Roman" w:eastAsia="Times New Roman" w:hAnsi="Times New Roman" w:cs="Times New Roman"/>
                <w:sz w:val="24"/>
                <w:szCs w:val="24"/>
                <w:highlight w:val="white"/>
              </w:rPr>
              <w:lastRenderedPageBreak/>
              <w:t>Особливостей.</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8B6E2D">
              <w:rPr>
                <w:rFonts w:ascii="Times New Roman" w:eastAsia="Times New Roman" w:hAnsi="Times New Roman" w:cs="Times New Roman"/>
                <w:b/>
                <w:sz w:val="24"/>
                <w:szCs w:val="24"/>
                <w:highlight w:val="white"/>
              </w:rPr>
              <w:t>Замовник може відхилити тендерну пропозицію</w:t>
            </w:r>
            <w:r w:rsidRPr="008B6E2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8B6E2D">
              <w:rPr>
                <w:rFonts w:ascii="Times New Roman" w:eastAsia="Times New Roman" w:hAnsi="Times New Roman" w:cs="Times New Roman"/>
                <w:b/>
                <w:sz w:val="24"/>
                <w:szCs w:val="24"/>
                <w:highlight w:val="white"/>
              </w:rPr>
              <w:t>у разі, коли:</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927" w:rsidRPr="008B6E2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6E2D">
              <w:rPr>
                <w:rFonts w:ascii="Times New Roman" w:eastAsia="Times New Roman" w:hAnsi="Times New Roman" w:cs="Times New Roman"/>
                <w:b/>
                <w:sz w:val="24"/>
                <w:szCs w:val="24"/>
                <w:highlight w:val="white"/>
              </w:rPr>
              <w:t xml:space="preserve">не пізніш як через чотири дні </w:t>
            </w:r>
            <w:r w:rsidRPr="008B6E2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2927" w:rsidRPr="008B6E2D" w:rsidTr="00AC7DAE">
        <w:trPr>
          <w:trHeight w:val="472"/>
          <w:jc w:val="center"/>
        </w:trPr>
        <w:tc>
          <w:tcPr>
            <w:tcW w:w="9960" w:type="dxa"/>
            <w:gridSpan w:val="3"/>
            <w:vAlign w:val="center"/>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1</w:t>
            </w:r>
          </w:p>
        </w:tc>
        <w:tc>
          <w:tcPr>
            <w:tcW w:w="2835" w:type="dxa"/>
          </w:tcPr>
          <w:p w:rsidR="00452927" w:rsidRPr="008B6E2D" w:rsidRDefault="00452927" w:rsidP="00AC7DAE">
            <w:pPr>
              <w:widowControl w:val="0"/>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2927" w:rsidRPr="008B6E2D" w:rsidRDefault="00452927" w:rsidP="00AC7DAE">
            <w:pPr>
              <w:widowControl w:val="0"/>
              <w:jc w:val="both"/>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t>Замовник відміняє відкриті торги у разі:</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1) відсутності подальшої потреби в закупівлі товарів, робіт чи послуг;</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У разі відміни відкритих торгів замовник </w:t>
            </w:r>
            <w:r w:rsidRPr="008B6E2D">
              <w:rPr>
                <w:rFonts w:ascii="Times New Roman" w:eastAsia="Times New Roman" w:hAnsi="Times New Roman" w:cs="Times New Roman"/>
                <w:b/>
                <w:sz w:val="24"/>
                <w:szCs w:val="24"/>
              </w:rPr>
              <w:t>протягом одного робочого дня</w:t>
            </w:r>
            <w:r w:rsidRPr="008B6E2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52927" w:rsidRPr="008B6E2D" w:rsidRDefault="00452927" w:rsidP="00AC7DAE">
            <w:pPr>
              <w:widowControl w:val="0"/>
              <w:jc w:val="both"/>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B6E2D">
              <w:rPr>
                <w:rFonts w:ascii="Times New Roman" w:eastAsia="Times New Roman" w:hAnsi="Times New Roman" w:cs="Times New Roman"/>
                <w:sz w:val="24"/>
                <w:szCs w:val="24"/>
                <w:highlight w:val="white"/>
              </w:rPr>
              <w:t>цими особливостями</w:t>
            </w:r>
            <w:r w:rsidRPr="008B6E2D">
              <w:rPr>
                <w:rFonts w:ascii="Times New Roman" w:eastAsia="Times New Roman" w:hAnsi="Times New Roman" w:cs="Times New Roman"/>
                <w:sz w:val="24"/>
                <w:szCs w:val="24"/>
              </w:rPr>
              <w:t>;</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2) не</w:t>
            </w:r>
            <w:r w:rsidRPr="008B6E2D">
              <w:rPr>
                <w:rFonts w:ascii="Times New Roman" w:eastAsia="Times New Roman" w:hAnsi="Times New Roman" w:cs="Times New Roman"/>
                <w:sz w:val="24"/>
                <w:szCs w:val="24"/>
                <w:highlight w:val="white"/>
              </w:rPr>
              <w:t>подання жодної тендерної пропозиції для участі</w:t>
            </w:r>
            <w:r w:rsidRPr="008B6E2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B6E2D">
              <w:rPr>
                <w:rFonts w:ascii="Times New Roman" w:eastAsia="Times New Roman" w:hAnsi="Times New Roman" w:cs="Times New Roman"/>
                <w:sz w:val="24"/>
                <w:szCs w:val="24"/>
                <w:highlight w:val="white"/>
              </w:rPr>
              <w:t>цими особливостями</w:t>
            </w:r>
            <w:r w:rsidRPr="008B6E2D">
              <w:rPr>
                <w:rFonts w:ascii="Times New Roman" w:eastAsia="Times New Roman" w:hAnsi="Times New Roman" w:cs="Times New Roman"/>
                <w:sz w:val="24"/>
                <w:szCs w:val="24"/>
              </w:rPr>
              <w:t>.</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Відкриті торги можуть бути відмінені частково (за лотом).</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B6E2D">
              <w:rPr>
                <w:rFonts w:ascii="Times New Roman" w:eastAsia="Times New Roman" w:hAnsi="Times New Roman" w:cs="Times New Roman"/>
                <w:color w:val="4A86E8"/>
                <w:sz w:val="24"/>
                <w:szCs w:val="24"/>
              </w:rPr>
              <w:t>.</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lastRenderedPageBreak/>
              <w:t>2</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6E2D">
              <w:rPr>
                <w:rFonts w:ascii="Times New Roman" w:eastAsia="Times New Roman" w:hAnsi="Times New Roman" w:cs="Times New Roman"/>
                <w:b/>
                <w:sz w:val="24"/>
                <w:szCs w:val="24"/>
                <w:highlight w:val="white"/>
              </w:rPr>
              <w:t>не пізніше ніж через 15 днів</w:t>
            </w:r>
            <w:r w:rsidRPr="008B6E2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6E2D">
              <w:rPr>
                <w:rFonts w:ascii="Times New Roman" w:eastAsia="Times New Roman" w:hAnsi="Times New Roman" w:cs="Times New Roman"/>
                <w:b/>
                <w:sz w:val="24"/>
                <w:szCs w:val="24"/>
                <w:highlight w:val="white"/>
              </w:rPr>
              <w:t>може бути продовжений до 60 днів</w:t>
            </w:r>
            <w:r w:rsidRPr="008B6E2D">
              <w:rPr>
                <w:rFonts w:ascii="Times New Roman" w:eastAsia="Times New Roman" w:hAnsi="Times New Roman" w:cs="Times New Roman"/>
                <w:sz w:val="24"/>
                <w:szCs w:val="24"/>
                <w:highlight w:val="white"/>
              </w:rPr>
              <w:t xml:space="preserve">. </w:t>
            </w:r>
          </w:p>
          <w:p w:rsidR="00452927" w:rsidRPr="008B6E2D" w:rsidRDefault="00452927" w:rsidP="00AC7DAE">
            <w:pPr>
              <w:widowControl w:val="0"/>
              <w:jc w:val="both"/>
              <w:rPr>
                <w:rFonts w:ascii="Times New Roman" w:eastAsia="Times New Roman" w:hAnsi="Times New Roman" w:cs="Times New Roman"/>
                <w:sz w:val="24"/>
                <w:szCs w:val="24"/>
                <w:highlight w:val="white"/>
              </w:rPr>
            </w:pPr>
            <w:r w:rsidRPr="008B6E2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B6E2D">
              <w:rPr>
                <w:rFonts w:ascii="Times New Roman" w:eastAsia="Times New Roman" w:hAnsi="Times New Roman" w:cs="Times New Roman"/>
                <w:b/>
                <w:sz w:val="24"/>
                <w:szCs w:val="24"/>
                <w:highlight w:val="white"/>
              </w:rPr>
              <w:t>не може бути укладено раніше ніж через п’ять днів</w:t>
            </w:r>
            <w:r w:rsidRPr="008B6E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lastRenderedPageBreak/>
              <w:t>3</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proofErr w:type="spellStart"/>
            <w:r w:rsidRPr="008B6E2D">
              <w:rPr>
                <w:rFonts w:ascii="Times New Roman" w:eastAsia="Times New Roman" w:hAnsi="Times New Roman" w:cs="Times New Roman"/>
                <w:b/>
                <w:color w:val="000000"/>
                <w:sz w:val="24"/>
                <w:szCs w:val="24"/>
              </w:rPr>
              <w:t>Проєкт</w:t>
            </w:r>
            <w:proofErr w:type="spellEnd"/>
            <w:r w:rsidRPr="008B6E2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52927" w:rsidRPr="008B6E2D" w:rsidRDefault="00452927" w:rsidP="00AC7DAE">
            <w:pPr>
              <w:widowControl w:val="0"/>
              <w:ind w:right="120"/>
              <w:jc w:val="both"/>
              <w:rPr>
                <w:rFonts w:ascii="Times New Roman" w:eastAsia="Times New Roman" w:hAnsi="Times New Roman" w:cs="Times New Roman"/>
                <w:color w:val="000000"/>
                <w:sz w:val="24"/>
                <w:szCs w:val="24"/>
              </w:rPr>
            </w:pPr>
            <w:proofErr w:type="spellStart"/>
            <w:r w:rsidRPr="008B6E2D">
              <w:rPr>
                <w:rFonts w:ascii="Times New Roman" w:eastAsia="Times New Roman" w:hAnsi="Times New Roman" w:cs="Times New Roman"/>
                <w:color w:val="000000"/>
                <w:sz w:val="24"/>
                <w:szCs w:val="24"/>
              </w:rPr>
              <w:t>Проєкт</w:t>
            </w:r>
            <w:proofErr w:type="spellEnd"/>
            <w:r w:rsidRPr="008B6E2D">
              <w:rPr>
                <w:rFonts w:ascii="Times New Roman" w:eastAsia="Times New Roman" w:hAnsi="Times New Roman" w:cs="Times New Roman"/>
                <w:color w:val="000000"/>
                <w:sz w:val="24"/>
                <w:szCs w:val="24"/>
              </w:rPr>
              <w:t xml:space="preserve"> </w:t>
            </w:r>
            <w:r w:rsidRPr="008B6E2D">
              <w:rPr>
                <w:rFonts w:ascii="Times New Roman" w:eastAsia="Times New Roman" w:hAnsi="Times New Roman" w:cs="Times New Roman"/>
                <w:sz w:val="24"/>
                <w:szCs w:val="24"/>
              </w:rPr>
              <w:t>д</w:t>
            </w:r>
            <w:r w:rsidRPr="008B6E2D">
              <w:rPr>
                <w:rFonts w:ascii="Times New Roman" w:eastAsia="Times New Roman" w:hAnsi="Times New Roman" w:cs="Times New Roman"/>
                <w:color w:val="000000"/>
                <w:sz w:val="24"/>
                <w:szCs w:val="24"/>
              </w:rPr>
              <w:t xml:space="preserve">оговору про закупівлю викладено в </w:t>
            </w:r>
            <w:r w:rsidRPr="008B6E2D">
              <w:rPr>
                <w:rFonts w:ascii="Times New Roman" w:eastAsia="Times New Roman" w:hAnsi="Times New Roman" w:cs="Times New Roman"/>
                <w:b/>
                <w:i/>
                <w:color w:val="000000"/>
                <w:sz w:val="24"/>
                <w:szCs w:val="24"/>
              </w:rPr>
              <w:t>Додатку 3</w:t>
            </w:r>
            <w:r w:rsidRPr="008B6E2D">
              <w:rPr>
                <w:rFonts w:ascii="Times New Roman" w:eastAsia="Times New Roman" w:hAnsi="Times New Roman" w:cs="Times New Roman"/>
                <w:color w:val="000000"/>
                <w:sz w:val="24"/>
                <w:szCs w:val="24"/>
              </w:rPr>
              <w:t xml:space="preserve"> до цієї тендерної документації.</w:t>
            </w:r>
          </w:p>
          <w:p w:rsidR="00452927" w:rsidRPr="008B6E2D" w:rsidRDefault="00452927" w:rsidP="00AC7DAE">
            <w:pPr>
              <w:widowControl w:val="0"/>
              <w:ind w:right="12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B6E2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2927" w:rsidRPr="008B6E2D" w:rsidRDefault="00452927" w:rsidP="00AC7DAE">
            <w:pPr>
              <w:widowControl w:val="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b/>
                <w:i/>
                <w:color w:val="000000"/>
                <w:sz w:val="24"/>
                <w:szCs w:val="24"/>
              </w:rPr>
              <w:t>Переможець</w:t>
            </w:r>
            <w:r w:rsidRPr="008B6E2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2927" w:rsidRPr="008B6E2D" w:rsidRDefault="00452927" w:rsidP="00452927">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color w:val="000000"/>
                <w:sz w:val="24"/>
                <w:szCs w:val="24"/>
              </w:rPr>
              <w:t>інформацію про право підписання договору про закупівлю;</w:t>
            </w:r>
          </w:p>
          <w:p w:rsidR="00452927" w:rsidRPr="008B6E2D" w:rsidRDefault="00452927" w:rsidP="00452927">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B6E2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B6E2D">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2927" w:rsidRPr="008B6E2D" w:rsidRDefault="00452927" w:rsidP="00AC7DAE">
            <w:pPr>
              <w:widowControl w:val="0"/>
              <w:jc w:val="both"/>
              <w:rPr>
                <w:rFonts w:ascii="Times New Roman" w:eastAsia="Times New Roman" w:hAnsi="Times New Roman" w:cs="Times New Roman"/>
                <w:i/>
                <w:sz w:val="24"/>
                <w:szCs w:val="24"/>
                <w:highlight w:val="white"/>
              </w:rPr>
            </w:pPr>
            <w:r w:rsidRPr="008B6E2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B6E2D">
              <w:rPr>
                <w:rFonts w:ascii="Times New Roman" w:eastAsia="Times New Roman" w:hAnsi="Times New Roman" w:cs="Times New Roman"/>
                <w:i/>
                <w:sz w:val="24"/>
                <w:szCs w:val="24"/>
                <w:highlight w:val="white"/>
              </w:rPr>
              <w:t xml:space="preserve"> </w:t>
            </w:r>
            <w:proofErr w:type="spellStart"/>
            <w:r w:rsidRPr="008B6E2D">
              <w:rPr>
                <w:rFonts w:ascii="Times New Roman" w:eastAsia="Times New Roman" w:hAnsi="Times New Roman" w:cs="Times New Roman"/>
                <w:i/>
                <w:sz w:val="24"/>
                <w:szCs w:val="24"/>
                <w:highlight w:val="white"/>
              </w:rPr>
              <w:t>абз</w:t>
            </w:r>
            <w:proofErr w:type="spellEnd"/>
            <w:r w:rsidRPr="008B6E2D">
              <w:rPr>
                <w:rFonts w:ascii="Times New Roman" w:eastAsia="Times New Roman" w:hAnsi="Times New Roman" w:cs="Times New Roman"/>
                <w:i/>
                <w:sz w:val="24"/>
                <w:szCs w:val="24"/>
                <w:highlight w:val="white"/>
              </w:rPr>
              <w:t>. 2 підпункту 3  пункту 41 Особливостей.</w:t>
            </w:r>
          </w:p>
        </w:tc>
      </w:tr>
      <w:tr w:rsidR="00452927" w:rsidRPr="008B6E2D" w:rsidTr="00AC7DAE">
        <w:trPr>
          <w:trHeight w:val="6814"/>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4</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52927" w:rsidRPr="008B6E2D" w:rsidRDefault="00452927" w:rsidP="00452927">
            <w:pPr>
              <w:widowControl w:val="0"/>
              <w:numPr>
                <w:ilvl w:val="0"/>
                <w:numId w:val="3"/>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визначення грошового еквівалента зобов’язання в іноземній валюті;</w:t>
            </w:r>
          </w:p>
          <w:p w:rsidR="00452927" w:rsidRPr="008B6E2D" w:rsidRDefault="00452927" w:rsidP="00452927">
            <w:pPr>
              <w:widowControl w:val="0"/>
              <w:numPr>
                <w:ilvl w:val="0"/>
                <w:numId w:val="8"/>
              </w:numPr>
              <w:spacing w:after="0" w:line="240" w:lineRule="auto"/>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2927" w:rsidRPr="008B6E2D" w:rsidRDefault="00452927" w:rsidP="00452927">
            <w:pPr>
              <w:widowControl w:val="0"/>
              <w:numPr>
                <w:ilvl w:val="0"/>
                <w:numId w:val="4"/>
              </w:numPr>
              <w:spacing w:after="0" w:line="240" w:lineRule="auto"/>
              <w:jc w:val="both"/>
              <w:rPr>
                <w:rFonts w:ascii="Times New Roman" w:eastAsia="Times New Roman" w:hAnsi="Times New Roman" w:cs="Times New Roman"/>
                <w:color w:val="323232"/>
                <w:sz w:val="24"/>
                <w:szCs w:val="24"/>
              </w:rPr>
            </w:pPr>
            <w:r w:rsidRPr="008B6E2D">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lastRenderedPageBreak/>
              <w:t>5</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52927" w:rsidRPr="008B6E2D" w:rsidRDefault="00452927"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6E2D">
              <w:rPr>
                <w:rFonts w:ascii="Times New Roman" w:eastAsia="Times New Roman" w:hAnsi="Times New Roman" w:cs="Times New Roman"/>
                <w:color w:val="000000"/>
                <w:sz w:val="24"/>
                <w:szCs w:val="24"/>
              </w:rPr>
              <w:t>неукладення</w:t>
            </w:r>
            <w:proofErr w:type="spellEnd"/>
            <w:r w:rsidRPr="008B6E2D">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2927" w:rsidRPr="008B6E2D" w:rsidTr="00AC7DAE">
        <w:trPr>
          <w:trHeight w:val="1119"/>
          <w:jc w:val="center"/>
        </w:trPr>
        <w:tc>
          <w:tcPr>
            <w:tcW w:w="705" w:type="dxa"/>
          </w:tcPr>
          <w:p w:rsidR="00452927" w:rsidRPr="008B6E2D" w:rsidRDefault="00452927" w:rsidP="00AC7DAE">
            <w:pPr>
              <w:widowControl w:val="0"/>
              <w:jc w:val="center"/>
              <w:rPr>
                <w:rFonts w:ascii="Times New Roman" w:eastAsia="Times New Roman" w:hAnsi="Times New Roman" w:cs="Times New Roman"/>
                <w:sz w:val="24"/>
                <w:szCs w:val="24"/>
              </w:rPr>
            </w:pPr>
            <w:r w:rsidRPr="008B6E2D">
              <w:rPr>
                <w:rFonts w:ascii="Times New Roman" w:eastAsia="Times New Roman" w:hAnsi="Times New Roman" w:cs="Times New Roman"/>
                <w:color w:val="000000"/>
                <w:sz w:val="24"/>
                <w:szCs w:val="24"/>
              </w:rPr>
              <w:t>6</w:t>
            </w:r>
          </w:p>
        </w:tc>
        <w:tc>
          <w:tcPr>
            <w:tcW w:w="2835" w:type="dxa"/>
          </w:tcPr>
          <w:p w:rsidR="00452927" w:rsidRPr="008B6E2D" w:rsidRDefault="00452927" w:rsidP="00AC7DAE">
            <w:pPr>
              <w:widowControl w:val="0"/>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2927" w:rsidRPr="008B6E2D" w:rsidRDefault="00126249" w:rsidP="00AC7DAE">
            <w:pPr>
              <w:widowControl w:val="0"/>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Не вимагається.</w:t>
            </w:r>
          </w:p>
        </w:tc>
      </w:tr>
    </w:tbl>
    <w:p w:rsidR="00126249" w:rsidRPr="008B6E2D" w:rsidRDefault="00126249">
      <w:pPr>
        <w:rPr>
          <w:sz w:val="24"/>
          <w:szCs w:val="24"/>
        </w:rPr>
      </w:pPr>
      <w:bookmarkStart w:id="6" w:name="_heading=h.2s8eyo1" w:colFirst="0" w:colLast="0"/>
      <w:bookmarkEnd w:id="6"/>
    </w:p>
    <w:p w:rsidR="008C18A2" w:rsidRDefault="008C18A2">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Default="00727B9B">
      <w:pPr>
        <w:rPr>
          <w:sz w:val="24"/>
          <w:szCs w:val="24"/>
          <w:lang w:val="ru-RU"/>
        </w:rPr>
      </w:pPr>
    </w:p>
    <w:p w:rsidR="00727B9B" w:rsidRPr="00727B9B" w:rsidRDefault="00727B9B">
      <w:pPr>
        <w:rPr>
          <w:sz w:val="24"/>
          <w:szCs w:val="24"/>
          <w:lang w:val="ru-RU"/>
        </w:rPr>
      </w:pPr>
    </w:p>
    <w:p w:rsidR="00413E91" w:rsidRPr="00D076AC" w:rsidRDefault="00413E91" w:rsidP="00413E91">
      <w:pPr>
        <w:spacing w:after="0" w:line="240" w:lineRule="auto"/>
        <w:ind w:left="5660" w:firstLine="700"/>
        <w:jc w:val="right"/>
        <w:rPr>
          <w:rFonts w:ascii="Times New Roman" w:eastAsia="Times New Roman" w:hAnsi="Times New Roman" w:cs="Times New Roman"/>
          <w:sz w:val="24"/>
          <w:szCs w:val="24"/>
        </w:rPr>
      </w:pPr>
      <w:r w:rsidRPr="00D076AC">
        <w:rPr>
          <w:rFonts w:ascii="Times New Roman" w:eastAsia="Times New Roman" w:hAnsi="Times New Roman" w:cs="Times New Roman"/>
          <w:b/>
          <w:color w:val="000000"/>
          <w:sz w:val="24"/>
          <w:szCs w:val="24"/>
        </w:rPr>
        <w:lastRenderedPageBreak/>
        <w:t>ДОДАТОК 1</w:t>
      </w:r>
    </w:p>
    <w:p w:rsidR="00413E91" w:rsidRPr="00D076AC" w:rsidRDefault="00413E91" w:rsidP="00413E91">
      <w:pPr>
        <w:spacing w:after="0" w:line="240" w:lineRule="auto"/>
        <w:ind w:left="5660" w:firstLine="700"/>
        <w:jc w:val="right"/>
        <w:rPr>
          <w:rFonts w:ascii="Times New Roman" w:eastAsia="Times New Roman" w:hAnsi="Times New Roman" w:cs="Times New Roman"/>
          <w:sz w:val="24"/>
          <w:szCs w:val="24"/>
        </w:rPr>
      </w:pPr>
      <w:r w:rsidRPr="00D076AC">
        <w:rPr>
          <w:rFonts w:ascii="Times New Roman" w:eastAsia="Times New Roman" w:hAnsi="Times New Roman" w:cs="Times New Roman"/>
          <w:i/>
          <w:color w:val="000000"/>
          <w:sz w:val="24"/>
          <w:szCs w:val="24"/>
        </w:rPr>
        <w:t>до тендерної документації</w:t>
      </w:r>
    </w:p>
    <w:p w:rsidR="00413E91" w:rsidRPr="00D076AC" w:rsidRDefault="00413E91" w:rsidP="00413E91">
      <w:pPr>
        <w:spacing w:after="0" w:line="240" w:lineRule="auto"/>
        <w:ind w:left="5660" w:firstLine="700"/>
        <w:jc w:val="both"/>
        <w:rPr>
          <w:rFonts w:ascii="Times New Roman" w:eastAsia="Times New Roman" w:hAnsi="Times New Roman" w:cs="Times New Roman"/>
          <w:sz w:val="24"/>
          <w:szCs w:val="24"/>
        </w:rPr>
      </w:pPr>
      <w:r w:rsidRPr="00D076AC">
        <w:rPr>
          <w:rFonts w:ascii="Times New Roman" w:eastAsia="Times New Roman" w:hAnsi="Times New Roman" w:cs="Times New Roman"/>
          <w:i/>
          <w:color w:val="000000"/>
          <w:sz w:val="24"/>
          <w:szCs w:val="24"/>
        </w:rPr>
        <w:t> </w:t>
      </w:r>
    </w:p>
    <w:p w:rsidR="00413E91" w:rsidRPr="00D076AC" w:rsidRDefault="00413E91" w:rsidP="00413E91">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076A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13E91" w:rsidRPr="00D076AC" w:rsidRDefault="00413E91" w:rsidP="00413E91">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413E91" w:rsidRPr="00D076AC" w:rsidTr="000E7A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3E91" w:rsidRPr="00D076AC" w:rsidRDefault="00413E91" w:rsidP="000E7A5C">
            <w:pPr>
              <w:spacing w:before="240" w:after="0" w:line="240" w:lineRule="auto"/>
              <w:jc w:val="center"/>
              <w:rPr>
                <w:rFonts w:ascii="Times New Roman" w:eastAsia="Times New Roman" w:hAnsi="Times New Roman" w:cs="Times New Roman"/>
                <w:sz w:val="24"/>
                <w:szCs w:val="24"/>
              </w:rPr>
            </w:pPr>
            <w:r w:rsidRPr="00D076AC">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3E91" w:rsidRPr="00D076AC" w:rsidRDefault="00413E91" w:rsidP="000E7A5C">
            <w:pPr>
              <w:spacing w:before="240" w:after="0" w:line="240" w:lineRule="auto"/>
              <w:jc w:val="center"/>
              <w:rPr>
                <w:rFonts w:ascii="Times New Roman" w:eastAsia="Times New Roman" w:hAnsi="Times New Roman" w:cs="Times New Roman"/>
                <w:sz w:val="24"/>
                <w:szCs w:val="24"/>
              </w:rPr>
            </w:pPr>
            <w:r w:rsidRPr="00D076AC">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3E91" w:rsidRPr="00D076AC" w:rsidRDefault="00413E91" w:rsidP="000E7A5C">
            <w:pPr>
              <w:spacing w:before="240" w:after="0" w:line="240" w:lineRule="auto"/>
              <w:jc w:val="center"/>
              <w:rPr>
                <w:rFonts w:ascii="Times New Roman" w:eastAsia="Times New Roman" w:hAnsi="Times New Roman" w:cs="Times New Roman"/>
                <w:sz w:val="24"/>
                <w:szCs w:val="24"/>
              </w:rPr>
            </w:pPr>
            <w:r w:rsidRPr="00D076AC">
              <w:rPr>
                <w:rFonts w:ascii="Times New Roman" w:eastAsia="Times New Roman" w:hAnsi="Times New Roman" w:cs="Times New Roman"/>
                <w:b/>
                <w:color w:val="000000"/>
                <w:sz w:val="24"/>
                <w:szCs w:val="24"/>
              </w:rPr>
              <w:t xml:space="preserve">Документи </w:t>
            </w:r>
            <w:r w:rsidRPr="00D076AC">
              <w:rPr>
                <w:rFonts w:ascii="Times New Roman" w:eastAsia="Times New Roman" w:hAnsi="Times New Roman" w:cs="Times New Roman"/>
                <w:b/>
                <w:sz w:val="24"/>
                <w:szCs w:val="24"/>
              </w:rPr>
              <w:t>та інформація, </w:t>
            </w:r>
            <w:r w:rsidRPr="00D076AC">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413E91" w:rsidRPr="00D076AC" w:rsidTr="000E7A5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spacing w:after="0" w:line="240" w:lineRule="auto"/>
              <w:jc w:val="center"/>
              <w:rPr>
                <w:rFonts w:ascii="Times New Roman" w:eastAsia="Times New Roman" w:hAnsi="Times New Roman" w:cs="Times New Roman"/>
                <w:sz w:val="24"/>
                <w:szCs w:val="24"/>
              </w:rPr>
            </w:pPr>
            <w:r w:rsidRPr="00D076AC">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spacing w:after="0" w:line="240" w:lineRule="auto"/>
              <w:rPr>
                <w:rFonts w:ascii="Times New Roman" w:eastAsia="Times New Roman" w:hAnsi="Times New Roman" w:cs="Times New Roman"/>
                <w:sz w:val="24"/>
                <w:szCs w:val="24"/>
              </w:rPr>
            </w:pPr>
            <w:r w:rsidRPr="00D076A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color w:val="000000"/>
                <w:sz w:val="24"/>
                <w:szCs w:val="24"/>
              </w:rPr>
              <w:t>3.</w:t>
            </w:r>
            <w:r w:rsidR="00727B9B">
              <w:rPr>
                <w:rFonts w:ascii="Times New Roman" w:eastAsia="Times New Roman" w:hAnsi="Times New Roman" w:cs="Times New Roman"/>
                <w:color w:val="000000"/>
                <w:sz w:val="24"/>
                <w:szCs w:val="24"/>
              </w:rPr>
              <w:t xml:space="preserve">1. На підтвердження досвіду </w:t>
            </w:r>
            <w:proofErr w:type="spellStart"/>
            <w:r w:rsidR="00727B9B">
              <w:rPr>
                <w:rFonts w:ascii="Times New Roman" w:eastAsia="Times New Roman" w:hAnsi="Times New Roman" w:cs="Times New Roman"/>
                <w:color w:val="000000"/>
                <w:sz w:val="24"/>
                <w:szCs w:val="24"/>
              </w:rPr>
              <w:t>вик</w:t>
            </w:r>
            <w:proofErr w:type="spellEnd"/>
            <w:r w:rsidR="00727B9B">
              <w:rPr>
                <w:rFonts w:ascii="Times New Roman" w:eastAsia="Times New Roman" w:hAnsi="Times New Roman" w:cs="Times New Roman"/>
                <w:color w:val="000000"/>
                <w:sz w:val="24"/>
                <w:szCs w:val="24"/>
                <w:lang w:val="ru-RU"/>
              </w:rPr>
              <w:t>о</w:t>
            </w:r>
            <w:proofErr w:type="spellStart"/>
            <w:r w:rsidRPr="00D076AC">
              <w:rPr>
                <w:rFonts w:ascii="Times New Roman" w:eastAsia="Times New Roman" w:hAnsi="Times New Roman" w:cs="Times New Roman"/>
                <w:color w:val="000000"/>
                <w:sz w:val="24"/>
                <w:szCs w:val="24"/>
              </w:rPr>
              <w:t>нання</w:t>
            </w:r>
            <w:proofErr w:type="spellEnd"/>
            <w:r w:rsidRPr="00D076AC">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Учасник має надати:</w:t>
            </w:r>
          </w:p>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rPr>
              <w:t xml:space="preserve"> згідно предмету закупівлі</w:t>
            </w:r>
            <w:r w:rsidRPr="00D076AC">
              <w:rPr>
                <w:rFonts w:ascii="Times New Roman" w:eastAsia="Times New Roman" w:hAnsi="Times New Roman" w:cs="Times New Roman"/>
                <w:b/>
                <w:i/>
                <w:color w:val="000000"/>
                <w:sz w:val="24"/>
                <w:szCs w:val="24"/>
              </w:rPr>
              <w:t>.</w:t>
            </w:r>
          </w:p>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color w:val="000000"/>
                <w:sz w:val="24"/>
                <w:szCs w:val="24"/>
              </w:rPr>
              <w:t>3.1.2. не менше 1 копії договору, зазначеного у довідці у повному обсязі,</w:t>
            </w:r>
          </w:p>
          <w:p w:rsidR="00413E91" w:rsidRPr="00D076AC" w:rsidRDefault="00413E91" w:rsidP="000E7A5C">
            <w:pPr>
              <w:spacing w:after="0" w:line="240" w:lineRule="auto"/>
              <w:jc w:val="both"/>
              <w:rPr>
                <w:rFonts w:ascii="Times New Roman" w:eastAsia="Times New Roman" w:hAnsi="Times New Roman" w:cs="Times New Roman"/>
                <w:sz w:val="24"/>
                <w:szCs w:val="24"/>
                <w:highlight w:val="white"/>
              </w:rPr>
            </w:pPr>
            <w:r w:rsidRPr="00D076AC">
              <w:rPr>
                <w:rFonts w:ascii="Times New Roman" w:eastAsia="Times New Roman" w:hAnsi="Times New Roman" w:cs="Times New Roman"/>
                <w:color w:val="000000"/>
                <w:sz w:val="24"/>
                <w:szCs w:val="24"/>
              </w:rPr>
              <w:t>3.1.3. копії/ю документів/у на підтвердження виконання не менше ніж одного договору заз</w:t>
            </w:r>
            <w:r w:rsidRPr="00D076AC">
              <w:rPr>
                <w:rFonts w:ascii="Times New Roman" w:eastAsia="Times New Roman" w:hAnsi="Times New Roman" w:cs="Times New Roman"/>
                <w:color w:val="000000"/>
                <w:sz w:val="24"/>
                <w:szCs w:val="24"/>
                <w:highlight w:val="white"/>
              </w:rPr>
              <w:t>наченого в наданій Учасником довідці. </w:t>
            </w:r>
          </w:p>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413E91" w:rsidRPr="00D076AC" w:rsidRDefault="00413E91" w:rsidP="00413E91">
      <w:pPr>
        <w:spacing w:before="240" w:after="0" w:line="240" w:lineRule="auto"/>
        <w:ind w:firstLine="720"/>
        <w:jc w:val="both"/>
        <w:rPr>
          <w:rFonts w:ascii="Times New Roman" w:eastAsia="Times New Roman" w:hAnsi="Times New Roman" w:cs="Times New Roman"/>
          <w:i/>
          <w:color w:val="000000"/>
          <w:sz w:val="24"/>
          <w:szCs w:val="24"/>
        </w:rPr>
      </w:pPr>
      <w:r w:rsidRPr="00D076A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3E91" w:rsidRPr="00D076AC" w:rsidRDefault="00413E91" w:rsidP="00413E91">
      <w:pPr>
        <w:spacing w:before="240" w:after="0" w:line="240" w:lineRule="auto"/>
        <w:ind w:firstLine="720"/>
        <w:jc w:val="both"/>
        <w:rPr>
          <w:rFonts w:ascii="Times New Roman" w:eastAsia="Times New Roman" w:hAnsi="Times New Roman" w:cs="Times New Roman"/>
          <w:i/>
          <w:color w:val="000000"/>
          <w:sz w:val="24"/>
          <w:szCs w:val="24"/>
        </w:rPr>
      </w:pPr>
    </w:p>
    <w:p w:rsidR="00413E91" w:rsidRPr="00D076AC" w:rsidRDefault="00413E91" w:rsidP="00413E91">
      <w:pPr>
        <w:jc w:val="center"/>
        <w:rPr>
          <w:rFonts w:ascii="Times New Roman" w:hAnsi="Times New Roman" w:cs="Times New Roman"/>
          <w:b/>
          <w:bCs/>
          <w:sz w:val="24"/>
          <w:szCs w:val="24"/>
        </w:rPr>
      </w:pPr>
      <w:r w:rsidRPr="00D076AC">
        <w:rPr>
          <w:rFonts w:ascii="Times New Roman" w:hAnsi="Times New Roman" w:cs="Times New Roman"/>
          <w:b/>
          <w:bCs/>
          <w:sz w:val="24"/>
          <w:szCs w:val="24"/>
        </w:rPr>
        <w:t>Вимоги до учасників та переможців щодо підтвердження статті 17 Закону у відповідності до Особливостей</w:t>
      </w:r>
    </w:p>
    <w:tbl>
      <w:tblPr>
        <w:tblW w:w="9639" w:type="dxa"/>
        <w:tblInd w:w="-5" w:type="dxa"/>
        <w:tblLook w:val="04A0" w:firstRow="1" w:lastRow="0" w:firstColumn="1" w:lastColumn="0" w:noHBand="0" w:noVBand="1"/>
      </w:tblPr>
      <w:tblGrid>
        <w:gridCol w:w="567"/>
        <w:gridCol w:w="2977"/>
        <w:gridCol w:w="2679"/>
        <w:gridCol w:w="3416"/>
      </w:tblGrid>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vAlign w:val="center"/>
            <w:hideMark/>
          </w:tcPr>
          <w:p w:rsidR="00413E91" w:rsidRPr="00D076AC" w:rsidRDefault="00413E91" w:rsidP="000E7A5C">
            <w:pPr>
              <w:spacing w:after="0" w:line="240" w:lineRule="auto"/>
              <w:jc w:val="center"/>
              <w:rPr>
                <w:rFonts w:ascii="Times New Roman" w:eastAsia="Times New Roman" w:hAnsi="Times New Roman" w:cs="Times New Roman"/>
                <w:sz w:val="24"/>
                <w:szCs w:val="24"/>
              </w:rPr>
            </w:pPr>
            <w:r w:rsidRPr="00D076AC">
              <w:rPr>
                <w:rFonts w:ascii="Times New Roman" w:eastAsia="Times New Roman" w:hAnsi="Times New Roman" w:cs="Times New Roman"/>
                <w:b/>
                <w:bCs/>
                <w:sz w:val="24"/>
                <w:szCs w:val="24"/>
              </w:rPr>
              <w:t>№ п/п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13E91" w:rsidRPr="00D076AC" w:rsidRDefault="00413E91" w:rsidP="000E7A5C">
            <w:pPr>
              <w:spacing w:after="0" w:line="240" w:lineRule="auto"/>
              <w:jc w:val="center"/>
              <w:rPr>
                <w:rFonts w:ascii="Times New Roman" w:eastAsia="Times New Roman" w:hAnsi="Times New Roman" w:cs="Times New Roman"/>
                <w:sz w:val="24"/>
                <w:szCs w:val="24"/>
              </w:rPr>
            </w:pPr>
            <w:r w:rsidRPr="00D076AC">
              <w:rPr>
                <w:rFonts w:ascii="Times New Roman" w:eastAsia="Times New Roman" w:hAnsi="Times New Roman" w:cs="Times New Roman"/>
                <w:b/>
                <w:bCs/>
                <w:sz w:val="24"/>
                <w:szCs w:val="24"/>
              </w:rPr>
              <w:t>Підстави для відмови в участі у процедурі закупівлі</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13E91" w:rsidRPr="00D076AC" w:rsidRDefault="00413E91" w:rsidP="000E7A5C">
            <w:pPr>
              <w:spacing w:after="0" w:line="240" w:lineRule="auto"/>
              <w:jc w:val="center"/>
              <w:rPr>
                <w:rFonts w:ascii="Times New Roman" w:eastAsia="Times New Roman" w:hAnsi="Times New Roman" w:cs="Times New Roman"/>
                <w:b/>
                <w:bCs/>
                <w:sz w:val="24"/>
                <w:szCs w:val="24"/>
              </w:rPr>
            </w:pPr>
            <w:r w:rsidRPr="00D076AC">
              <w:rPr>
                <w:rFonts w:ascii="Times New Roman" w:eastAsia="Times New Roman" w:hAnsi="Times New Roman" w:cs="Times New Roman"/>
                <w:b/>
                <w:bCs/>
                <w:sz w:val="24"/>
                <w:szCs w:val="24"/>
              </w:rPr>
              <w:t>Учасник процедури закупівлі</w:t>
            </w:r>
          </w:p>
        </w:tc>
        <w:tc>
          <w:tcPr>
            <w:tcW w:w="3416" w:type="dxa"/>
            <w:tcBorders>
              <w:top w:val="single" w:sz="4" w:space="0" w:color="000000"/>
              <w:left w:val="single" w:sz="4" w:space="0" w:color="000000"/>
              <w:bottom w:val="single" w:sz="4" w:space="0" w:color="000000"/>
              <w:right w:val="single" w:sz="4" w:space="0" w:color="000000"/>
            </w:tcBorders>
            <w:vAlign w:val="center"/>
            <w:hideMark/>
          </w:tcPr>
          <w:p w:rsidR="00413E91" w:rsidRPr="00D076AC" w:rsidRDefault="00413E91" w:rsidP="000E7A5C">
            <w:pPr>
              <w:spacing w:after="0" w:line="240" w:lineRule="auto"/>
              <w:jc w:val="center"/>
              <w:rPr>
                <w:rFonts w:ascii="Times New Roman" w:eastAsia="Times New Roman" w:hAnsi="Times New Roman" w:cs="Times New Roman"/>
                <w:sz w:val="24"/>
                <w:szCs w:val="24"/>
              </w:rPr>
            </w:pPr>
            <w:r w:rsidRPr="00D076AC">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D076AC">
              <w:rPr>
                <w:rFonts w:ascii="Times New Roman" w:eastAsia="Times New Roman" w:hAnsi="Times New Roman" w:cs="Times New Roman"/>
                <w:sz w:val="24"/>
                <w:szCs w:val="24"/>
                <w:shd w:val="clear" w:color="auto" w:fill="FFFFFF"/>
              </w:rPr>
              <w:lastRenderedPageBreak/>
              <w:t xml:space="preserve">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076AC">
              <w:rPr>
                <w:rFonts w:ascii="Times New Roman" w:eastAsia="Times New Roman" w:hAnsi="Times New Roman" w:cs="Times New Roman"/>
                <w:i/>
                <w:iCs/>
                <w:sz w:val="24"/>
                <w:szCs w:val="24"/>
                <w:shd w:val="clear" w:color="auto" w:fill="FFFFFF"/>
              </w:rPr>
              <w:t>(</w:t>
            </w:r>
            <w:r w:rsidRPr="00D076AC">
              <w:rPr>
                <w:rFonts w:ascii="Times New Roman" w:eastAsia="Times New Roman" w:hAnsi="Times New Roman" w:cs="Times New Roman"/>
                <w:i/>
                <w:iCs/>
                <w:sz w:val="24"/>
                <w:szCs w:val="24"/>
              </w:rPr>
              <w:t>пункт 1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076AC">
              <w:rPr>
                <w:rFonts w:ascii="Times New Roman" w:eastAsia="Times New Roman" w:hAnsi="Times New Roman" w:cs="Times New Roman"/>
                <w:sz w:val="24"/>
                <w:szCs w:val="24"/>
              </w:rPr>
              <w:t>пункт 2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076AC">
              <w:rPr>
                <w:rFonts w:ascii="Times New Roman" w:eastAsia="Times New Roman" w:hAnsi="Times New Roman" w:cs="Times New Roman"/>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D076AC">
              <w:rPr>
                <w:rFonts w:ascii="Times New Roman" w:eastAsia="Times New Roman" w:hAnsi="Times New Roman" w:cs="Times New Roman"/>
                <w:sz w:val="24"/>
                <w:szCs w:val="24"/>
              </w:rPr>
              <w:t>.</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076AC">
              <w:rPr>
                <w:rFonts w:ascii="Times New Roman" w:eastAsia="Times New Roman" w:hAnsi="Times New Roman" w:cs="Times New Roman"/>
                <w:sz w:val="24"/>
                <w:szCs w:val="24"/>
              </w:rPr>
              <w:t>пункт 3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076AC">
              <w:rPr>
                <w:rFonts w:ascii="Times New Roman" w:eastAsia="Times New Roman" w:hAnsi="Times New Roman" w:cs="Times New Roman"/>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D076AC">
              <w:rPr>
                <w:rFonts w:ascii="Times New Roman" w:eastAsia="Times New Roman" w:hAnsi="Times New Roman" w:cs="Times New Roman"/>
                <w:sz w:val="24"/>
                <w:szCs w:val="24"/>
                <w:shd w:val="clear" w:color="auto" w:fill="FFFFFF"/>
              </w:rPr>
              <w:lastRenderedPageBreak/>
              <w:t>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4</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D076AC">
                <w:rPr>
                  <w:rStyle w:val="a6"/>
                  <w:rFonts w:ascii="Times New Roman" w:hAnsi="Times New Roman" w:cs="Times New Roman"/>
                  <w:sz w:val="24"/>
                  <w:szCs w:val="24"/>
                  <w:shd w:val="clear" w:color="auto" w:fill="FFFFFF"/>
                </w:rPr>
                <w:t>пунктом 1 статті 50</w:t>
              </w:r>
            </w:hyperlink>
            <w:r w:rsidRPr="00D076AC">
              <w:rPr>
                <w:rFonts w:ascii="Times New Roman" w:eastAsia="Times New Roman" w:hAnsi="Times New Roman" w:cs="Times New Roman"/>
                <w:sz w:val="24"/>
                <w:szCs w:val="24"/>
                <w:shd w:val="clear" w:color="auto" w:fill="FFFFFF"/>
              </w:rPr>
              <w:t xml:space="preserve"> Закону України «Про захист економічної конкуренції», у вигляді вчинення </w:t>
            </w:r>
            <w:proofErr w:type="spellStart"/>
            <w:r w:rsidRPr="00D076AC">
              <w:rPr>
                <w:rFonts w:ascii="Times New Roman" w:eastAsia="Times New Roman" w:hAnsi="Times New Roman" w:cs="Times New Roman"/>
                <w:sz w:val="24"/>
                <w:szCs w:val="24"/>
                <w:shd w:val="clear" w:color="auto" w:fill="FFFFFF"/>
              </w:rPr>
              <w:t>антиконкурентних</w:t>
            </w:r>
            <w:proofErr w:type="spellEnd"/>
            <w:r w:rsidRPr="00D076AC">
              <w:rPr>
                <w:rFonts w:ascii="Times New Roman" w:eastAsia="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D076AC">
              <w:rPr>
                <w:rFonts w:ascii="Times New Roman" w:eastAsia="Times New Roman" w:hAnsi="Times New Roman" w:cs="Times New Roman"/>
                <w:sz w:val="24"/>
                <w:szCs w:val="24"/>
              </w:rPr>
              <w:t>пункт 4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076AC">
              <w:rPr>
                <w:rFonts w:ascii="Times New Roman" w:eastAsia="Times New Roman" w:hAnsi="Times New Roman" w:cs="Times New Roman"/>
                <w:sz w:val="24"/>
                <w:szCs w:val="24"/>
              </w:rPr>
              <w:t>пункт 5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xml:space="preserve">судимості не має та в розшуку не перебуває. </w:t>
            </w:r>
            <w:r w:rsidRPr="00D076AC">
              <w:rPr>
                <w:rFonts w:ascii="Times New Roman" w:eastAsia="Times New Roman" w:hAnsi="Times New Roman" w:cs="Times New Roman"/>
                <w:i/>
                <w:iCs/>
                <w:sz w:val="24"/>
                <w:szCs w:val="24"/>
              </w:rPr>
              <w:t>Витяг повинен бути не більше 30 денної давності з дня його отримання.</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D076AC">
              <w:rPr>
                <w:rFonts w:ascii="Times New Roman" w:eastAsia="Times New Roman" w:hAnsi="Times New Roman" w:cs="Times New Roman"/>
                <w:sz w:val="24"/>
                <w:szCs w:val="24"/>
                <w:shd w:val="clear" w:color="auto" w:fill="FFFFFF"/>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076AC">
              <w:rPr>
                <w:rFonts w:ascii="Times New Roman" w:eastAsia="Times New Roman" w:hAnsi="Times New Roman" w:cs="Times New Roman"/>
                <w:sz w:val="24"/>
                <w:szCs w:val="24"/>
              </w:rPr>
              <w:t>пункт 6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D076AC">
              <w:rPr>
                <w:rFonts w:ascii="Times New Roman" w:eastAsia="Times New Roman" w:hAnsi="Times New Roman" w:cs="Times New Roman"/>
                <w:sz w:val="24"/>
                <w:szCs w:val="24"/>
              </w:rPr>
              <w:lastRenderedPageBreak/>
              <w:t>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D076AC">
              <w:rPr>
                <w:rFonts w:ascii="Times New Roman" w:eastAsia="Times New Roman" w:hAnsi="Times New Roman" w:cs="Times New Roman"/>
                <w:sz w:val="24"/>
                <w:szCs w:val="24"/>
              </w:rPr>
              <w:lastRenderedPageBreak/>
              <w:t>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413E91" w:rsidRPr="00D076AC" w:rsidRDefault="00413E91" w:rsidP="000E7A5C">
            <w:pPr>
              <w:spacing w:after="0" w:line="240" w:lineRule="auto"/>
              <w:jc w:val="both"/>
              <w:rPr>
                <w:rFonts w:ascii="Times New Roman" w:eastAsia="Times New Roman" w:hAnsi="Times New Roman" w:cs="Times New Roman"/>
                <w:i/>
                <w:iCs/>
                <w:sz w:val="24"/>
                <w:szCs w:val="24"/>
              </w:rPr>
            </w:pPr>
            <w:r w:rsidRPr="00D076AC">
              <w:rPr>
                <w:rFonts w:ascii="Times New Roman" w:eastAsia="Times New Roman" w:hAnsi="Times New Roman" w:cs="Times New Roman"/>
                <w:i/>
                <w:iCs/>
                <w:sz w:val="24"/>
                <w:szCs w:val="24"/>
              </w:rPr>
              <w:t>Витяг повинен бути не більше 30 денної давності з дня його отримання.</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7</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076AC">
              <w:rPr>
                <w:rFonts w:ascii="Times New Roman" w:eastAsia="Times New Roman" w:hAnsi="Times New Roman" w:cs="Times New Roman"/>
                <w:sz w:val="24"/>
                <w:szCs w:val="24"/>
              </w:rPr>
              <w:t>пункт 7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D076AC">
              <w:rPr>
                <w:rFonts w:ascii="Times New Roman" w:eastAsia="Times New Roman" w:hAnsi="Times New Roman" w:cs="Times New Roman"/>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076AC">
              <w:rPr>
                <w:rFonts w:ascii="Times New Roman" w:eastAsia="Times New Roman" w:hAnsi="Times New Roman" w:cs="Times New Roman"/>
                <w:sz w:val="24"/>
                <w:szCs w:val="24"/>
              </w:rPr>
              <w:t>. </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D076AC">
              <w:rPr>
                <w:rFonts w:ascii="Times New Roman" w:eastAsia="Times New Roman" w:hAnsi="Times New Roman" w:cs="Times New Roman"/>
                <w:sz w:val="24"/>
                <w:szCs w:val="24"/>
              </w:rPr>
              <w:t>пункт 8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D076AC">
              <w:rPr>
                <w:rFonts w:ascii="Times New Roman" w:eastAsia="Times New Roman" w:hAns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w:t>
            </w:r>
            <w:r w:rsidRPr="00D076AC">
              <w:rPr>
                <w:rFonts w:ascii="Times New Roman" w:eastAsia="Times New Roman" w:hAnsi="Times New Roman" w:cs="Times New Roman"/>
                <w:sz w:val="24"/>
                <w:szCs w:val="24"/>
                <w:shd w:val="clear" w:color="auto" w:fill="FFFFFF"/>
              </w:rPr>
              <w:lastRenderedPageBreak/>
              <w:t xml:space="preserve">ліквідаційна процедура. </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9</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076AC">
              <w:rPr>
                <w:rFonts w:ascii="Times New Roman" w:eastAsia="Times New Roman" w:hAnsi="Times New Roman" w:cs="Times New Roman"/>
                <w:sz w:val="24"/>
                <w:szCs w:val="24"/>
              </w:rPr>
              <w:t>пункт 9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D076AC">
              <w:rPr>
                <w:rFonts w:ascii="Times New Roman" w:eastAsia="Times New Roman" w:hAnsi="Times New Roman" w:cs="Times New Roman"/>
                <w:sz w:val="24"/>
                <w:szCs w:val="24"/>
                <w:shd w:val="clear" w:color="auto" w:fill="FFFFFF"/>
              </w:rPr>
              <w:t xml:space="preserve">реєстру юридичних осіб, фізичних осіб - підприємців та громадських формувань, </w:t>
            </w:r>
            <w:r w:rsidRPr="00D076AC">
              <w:rPr>
                <w:rFonts w:ascii="Times New Roman" w:eastAsia="Times New Roman" w:hAnsi="Times New Roman" w:cs="Times New Roman"/>
                <w:sz w:val="24"/>
                <w:szCs w:val="24"/>
              </w:rPr>
              <w:t>   в який містить інформацію про те, що</w:t>
            </w:r>
            <w:r w:rsidRPr="00D076AC">
              <w:rPr>
                <w:rFonts w:ascii="Times New Roman" w:eastAsia="Times New Roman" w:hAnsi="Times New Roman" w:cs="Times New Roman"/>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076AC">
              <w:rPr>
                <w:rFonts w:ascii="Times New Roman" w:eastAsia="Times New Roman" w:hAnsi="Times New Roman" w:cs="Times New Roman"/>
                <w:sz w:val="24"/>
                <w:szCs w:val="24"/>
              </w:rPr>
              <w:t>пункт 11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перевіряє інформацію самостійно.</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11</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D076AC">
              <w:rPr>
                <w:rFonts w:ascii="Times New Roman" w:eastAsia="Times New Roman" w:hAnsi="Times New Roman" w:cs="Times New Roman"/>
                <w:sz w:val="24"/>
                <w:szCs w:val="24"/>
                <w:shd w:val="clear" w:color="auto" w:fill="FFFFFF"/>
              </w:rPr>
              <w:lastRenderedPageBreak/>
              <w:t>пов’язаного з використанням дитячої праці чи будь-якими формами торгівлі людьми (</w:t>
            </w:r>
            <w:r w:rsidRPr="00D076AC">
              <w:rPr>
                <w:rFonts w:ascii="Times New Roman" w:eastAsia="Times New Roman" w:hAnsi="Times New Roman" w:cs="Times New Roman"/>
                <w:sz w:val="24"/>
                <w:szCs w:val="24"/>
              </w:rPr>
              <w:t>пункт 12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w:t>
            </w:r>
            <w:r w:rsidRPr="00D076AC">
              <w:rPr>
                <w:rFonts w:ascii="Times New Roman" w:eastAsia="Times New Roman" w:hAnsi="Times New Roman" w:cs="Times New Roman"/>
                <w:sz w:val="24"/>
                <w:szCs w:val="24"/>
              </w:rPr>
              <w:lastRenderedPageBreak/>
              <w:t>кримінальної відповідальності не притягується, незнятої чи непогашеної</w:t>
            </w:r>
          </w:p>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судимості не має та в розшуку не перебуває.</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12</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076AC">
              <w:rPr>
                <w:rFonts w:ascii="Times New Roman" w:eastAsia="Times New Roman" w:hAnsi="Times New Roman" w:cs="Times New Roman"/>
                <w:sz w:val="24"/>
                <w:szCs w:val="24"/>
              </w:rPr>
              <w:t>пункт 13 частини 1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не вимагає підтвердження відповідно до пункту 44 Особливостей</w:t>
            </w:r>
          </w:p>
        </w:tc>
        <w:tc>
          <w:tcPr>
            <w:tcW w:w="3416"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413E91" w:rsidRPr="00D076AC" w:rsidTr="000E7A5C">
        <w:tc>
          <w:tcPr>
            <w:tcW w:w="56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13</w:t>
            </w:r>
          </w:p>
        </w:tc>
        <w:tc>
          <w:tcPr>
            <w:tcW w:w="2977" w:type="dxa"/>
            <w:tcBorders>
              <w:top w:val="single" w:sz="4" w:space="0" w:color="000000"/>
              <w:left w:val="single" w:sz="4" w:space="0" w:color="000000"/>
              <w:bottom w:val="single" w:sz="4" w:space="0" w:color="000000"/>
              <w:right w:val="single" w:sz="4" w:space="0" w:color="000000"/>
            </w:tcBorders>
            <w:hideMark/>
          </w:tcPr>
          <w:p w:rsidR="00413E91" w:rsidRPr="00D076AC" w:rsidRDefault="00413E91" w:rsidP="000E7A5C">
            <w:pPr>
              <w:shd w:val="clear" w:color="auto" w:fill="FFFFFF"/>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13E91" w:rsidRPr="00D076AC" w:rsidRDefault="00413E91" w:rsidP="000E7A5C">
            <w:pPr>
              <w:shd w:val="clear" w:color="auto" w:fill="FFFFFF"/>
              <w:spacing w:after="15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D076AC">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E91" w:rsidRPr="00D076AC" w:rsidRDefault="00413E91" w:rsidP="000E7A5C">
            <w:pPr>
              <w:jc w:val="both"/>
              <w:rPr>
                <w:rFonts w:ascii="Times New Roman" w:hAnsi="Times New Roman" w:cs="Times New Roman"/>
                <w:sz w:val="24"/>
                <w:szCs w:val="24"/>
              </w:rPr>
            </w:pPr>
            <w:r w:rsidRPr="00D076AC">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076AC">
              <w:rPr>
                <w:rFonts w:ascii="Times New Roman" w:hAnsi="Times New Roman"/>
                <w:sz w:val="24"/>
                <w:szCs w:val="24"/>
              </w:rPr>
              <w:t>надати</w:t>
            </w:r>
            <w:r w:rsidRPr="00D076AC">
              <w:rPr>
                <w:rFonts w:ascii="Times New Roman" w:hAnsi="Times New Roman" w:cs="Times New Roman"/>
                <w:sz w:val="24"/>
                <w:szCs w:val="24"/>
              </w:rPr>
              <w:t>:</w:t>
            </w:r>
          </w:p>
          <w:p w:rsidR="00413E91" w:rsidRPr="00D076AC" w:rsidRDefault="00413E91" w:rsidP="000E7A5C">
            <w:pPr>
              <w:pStyle w:val="a3"/>
              <w:numPr>
                <w:ilvl w:val="0"/>
                <w:numId w:val="21"/>
              </w:numPr>
              <w:spacing w:line="256" w:lineRule="auto"/>
              <w:ind w:left="0" w:hanging="262"/>
              <w:jc w:val="both"/>
              <w:rPr>
                <w:rFonts w:ascii="Times New Roman" w:hAnsi="Times New Roman" w:cs="Times New Roman"/>
                <w:i/>
                <w:iCs/>
                <w:sz w:val="24"/>
                <w:szCs w:val="24"/>
              </w:rPr>
            </w:pPr>
            <w:r w:rsidRPr="00D076AC">
              <w:rPr>
                <w:rFonts w:ascii="Times New Roman" w:hAnsi="Times New Roman" w:cs="Times New Roman"/>
                <w:i/>
                <w:iCs/>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w:t>
            </w:r>
            <w:r w:rsidRPr="00D076AC">
              <w:rPr>
                <w:rFonts w:ascii="Times New Roman" w:hAnsi="Times New Roman" w:cs="Times New Roman"/>
                <w:i/>
                <w:iCs/>
                <w:sz w:val="24"/>
                <w:szCs w:val="24"/>
              </w:rPr>
              <w:lastRenderedPageBreak/>
              <w:t>штрафів та / або відшкодування збитків – протягом трьох років з дати дострокового розірвання такого договору;</w:t>
            </w:r>
          </w:p>
          <w:p w:rsidR="00413E91" w:rsidRPr="00D076AC" w:rsidRDefault="00413E91" w:rsidP="000E7A5C">
            <w:pPr>
              <w:ind w:left="50"/>
              <w:jc w:val="both"/>
              <w:rPr>
                <w:rFonts w:ascii="Times New Roman" w:hAnsi="Times New Roman" w:cs="Times New Roman"/>
                <w:sz w:val="24"/>
                <w:szCs w:val="24"/>
              </w:rPr>
            </w:pPr>
            <w:r w:rsidRPr="00D076AC">
              <w:rPr>
                <w:rFonts w:ascii="Times New Roman" w:hAnsi="Times New Roman" w:cs="Times New Roman"/>
                <w:sz w:val="24"/>
                <w:szCs w:val="24"/>
              </w:rPr>
              <w:t xml:space="preserve">або </w:t>
            </w:r>
          </w:p>
          <w:p w:rsidR="00413E91" w:rsidRPr="00D076AC" w:rsidRDefault="00413E91" w:rsidP="000E7A5C">
            <w:pPr>
              <w:spacing w:line="256" w:lineRule="auto"/>
              <w:jc w:val="both"/>
              <w:rPr>
                <w:rFonts w:ascii="Times New Roman" w:hAnsi="Times New Roman" w:cs="Times New Roman"/>
                <w:sz w:val="24"/>
                <w:szCs w:val="24"/>
                <w:lang w:eastAsia="en-US"/>
              </w:rPr>
            </w:pPr>
            <w:r w:rsidRPr="00D076AC">
              <w:rPr>
                <w:rFonts w:ascii="Times New Roman" w:hAnsi="Times New Roman" w:cs="Times New Roman"/>
                <w:i/>
                <w:iCs/>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D076AC">
              <w:rPr>
                <w:rFonts w:ascii="Times New Roman" w:hAnsi="Times New Roman" w:cs="Times New Roman"/>
                <w:sz w:val="24"/>
                <w:szCs w:val="24"/>
              </w:rPr>
              <w:t>.</w:t>
            </w:r>
          </w:p>
        </w:tc>
        <w:tc>
          <w:tcPr>
            <w:tcW w:w="3416" w:type="dxa"/>
            <w:tcBorders>
              <w:top w:val="single" w:sz="4" w:space="0" w:color="000000"/>
              <w:left w:val="single" w:sz="4" w:space="0" w:color="000000"/>
              <w:bottom w:val="single" w:sz="4" w:space="0" w:color="000000"/>
              <w:right w:val="single" w:sz="4" w:space="0" w:color="000000"/>
            </w:tcBorders>
          </w:tcPr>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E91" w:rsidRPr="00D076AC" w:rsidRDefault="00413E91" w:rsidP="000E7A5C">
            <w:pPr>
              <w:spacing w:after="0" w:line="240" w:lineRule="auto"/>
              <w:rPr>
                <w:rFonts w:ascii="Times New Roman" w:eastAsia="Times New Roman" w:hAnsi="Times New Roman" w:cs="Times New Roman"/>
                <w:sz w:val="24"/>
                <w:szCs w:val="24"/>
              </w:rPr>
            </w:pPr>
          </w:p>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або</w:t>
            </w:r>
          </w:p>
          <w:p w:rsidR="00413E91" w:rsidRPr="00D076AC" w:rsidRDefault="00413E91" w:rsidP="000E7A5C">
            <w:pPr>
              <w:spacing w:after="0" w:line="240" w:lineRule="auto"/>
              <w:rPr>
                <w:rFonts w:ascii="Times New Roman" w:eastAsia="Times New Roman" w:hAnsi="Times New Roman" w:cs="Times New Roman"/>
                <w:sz w:val="24"/>
                <w:szCs w:val="24"/>
              </w:rPr>
            </w:pPr>
          </w:p>
          <w:p w:rsidR="00413E91" w:rsidRPr="00D076AC" w:rsidRDefault="00413E91" w:rsidP="000E7A5C">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w:t>
            </w:r>
            <w:r w:rsidRPr="00D076AC">
              <w:rPr>
                <w:rFonts w:ascii="Times New Roman" w:eastAsia="Times New Roman" w:hAnsi="Times New Roman" w:cs="Times New Roman"/>
                <w:sz w:val="24"/>
                <w:szCs w:val="24"/>
              </w:rPr>
              <w:lastRenderedPageBreak/>
              <w:t>збитків.</w:t>
            </w:r>
          </w:p>
        </w:tc>
      </w:tr>
    </w:tbl>
    <w:p w:rsidR="00413E91" w:rsidRPr="00D076AC" w:rsidRDefault="00413E91" w:rsidP="00413E91">
      <w:pPr>
        <w:rPr>
          <w:rFonts w:asciiTheme="minorHAnsi" w:hAnsiTheme="minorHAnsi" w:cstheme="minorBidi"/>
          <w:sz w:val="24"/>
          <w:szCs w:val="24"/>
          <w:lang w:eastAsia="en-US"/>
        </w:rPr>
      </w:pPr>
    </w:p>
    <w:p w:rsidR="00413E91" w:rsidRPr="00D076AC" w:rsidRDefault="00413E91" w:rsidP="00413E91">
      <w:pPr>
        <w:spacing w:after="0" w:line="240" w:lineRule="auto"/>
        <w:jc w:val="both"/>
        <w:rPr>
          <w:rFonts w:ascii="Times New Roman" w:eastAsia="Times New Roman" w:hAnsi="Times New Roman" w:cs="Times New Roman"/>
          <w:sz w:val="24"/>
          <w:szCs w:val="24"/>
        </w:rPr>
      </w:pPr>
      <w:r w:rsidRPr="00D076AC">
        <w:rPr>
          <w:rFonts w:ascii="Times New Roman" w:eastAsia="Times New Roman" w:hAnsi="Times New Roman" w:cs="Times New Roman"/>
          <w:b/>
          <w:bCs/>
          <w:sz w:val="24"/>
          <w:szCs w:val="24"/>
        </w:rPr>
        <w:t>ВАЖЛИВО!</w:t>
      </w:r>
      <w:r w:rsidRPr="00D076AC">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076AC">
        <w:rPr>
          <w:rFonts w:ascii="Times New Roman" w:eastAsia="Times New Roman" w:hAnsi="Times New Roman" w:cs="Times New Roman"/>
          <w:b/>
          <w:bCs/>
          <w:sz w:val="24"/>
          <w:szCs w:val="24"/>
        </w:rPr>
        <w:t>це службова (посадова) особа</w:t>
      </w:r>
      <w:r w:rsidRPr="00D076AC">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076AC">
        <w:rPr>
          <w:rFonts w:ascii="Times New Roman" w:eastAsia="Times New Roman" w:hAnsi="Times New Roman" w:cs="Times New Roman"/>
          <w:b/>
          <w:bCs/>
          <w:sz w:val="24"/>
          <w:szCs w:val="24"/>
        </w:rPr>
        <w:t>це фізична особа</w:t>
      </w:r>
      <w:r w:rsidRPr="00D076AC">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413E91" w:rsidRPr="00D076AC" w:rsidRDefault="00413E91" w:rsidP="00413E91">
      <w:pPr>
        <w:spacing w:after="0"/>
        <w:jc w:val="both"/>
        <w:rPr>
          <w:rFonts w:ascii="Times New Roman" w:eastAsiaTheme="minorHAnsi" w:hAnsi="Times New Roman" w:cs="Times New Roman"/>
          <w:sz w:val="24"/>
          <w:szCs w:val="24"/>
          <w:lang w:eastAsia="en-US"/>
        </w:rPr>
      </w:pPr>
    </w:p>
    <w:p w:rsidR="00413E91" w:rsidRPr="00D076AC" w:rsidRDefault="00413E91" w:rsidP="00413E91">
      <w:pPr>
        <w:jc w:val="both"/>
        <w:rPr>
          <w:rFonts w:ascii="Times New Roman" w:hAnsi="Times New Roman" w:cs="Times New Roman"/>
          <w:sz w:val="24"/>
          <w:szCs w:val="24"/>
        </w:rPr>
      </w:pPr>
      <w:r w:rsidRPr="00D076AC">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13E91" w:rsidRPr="00D076AC" w:rsidRDefault="00413E91" w:rsidP="00413E91">
      <w:pPr>
        <w:jc w:val="both"/>
        <w:rPr>
          <w:rFonts w:ascii="Times New Roman" w:hAnsi="Times New Roman" w:cs="Times New Roman"/>
          <w:sz w:val="24"/>
          <w:szCs w:val="24"/>
        </w:rPr>
      </w:pPr>
      <w:r w:rsidRPr="00D076AC">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9,11</w:t>
      </w:r>
      <w:r w:rsidRPr="00D076AC">
        <w:rPr>
          <w:rFonts w:ascii="Times New Roman" w:hAnsi="Times New Roman" w:cs="Times New Roman"/>
          <w:i/>
          <w:iCs/>
          <w:sz w:val="24"/>
          <w:szCs w:val="24"/>
        </w:rPr>
        <w:t xml:space="preserve"> </w:t>
      </w:r>
      <w:r w:rsidRPr="00D076AC">
        <w:rPr>
          <w:rFonts w:ascii="Times New Roman" w:hAnsi="Times New Roman" w:cs="Times New Roman"/>
          <w:sz w:val="24"/>
          <w:szCs w:val="24"/>
        </w:rPr>
        <w:t xml:space="preserve">та 12 частини 1 статті 17 Закону, так як на момент оприлюднення оголошення про проведення відкритих торгів доступ до </w:t>
      </w:r>
      <w:r w:rsidRPr="00D076AC">
        <w:rPr>
          <w:rFonts w:ascii="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413E91" w:rsidRPr="00D076AC" w:rsidRDefault="00413E91" w:rsidP="00413E91">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D076AC">
        <w:rPr>
          <w:rFonts w:ascii="Times New Roman" w:eastAsia="Times New Roman" w:hAnsi="Times New Roman" w:cs="Times New Roman"/>
          <w:b/>
          <w:i/>
          <w:color w:val="000000" w:themeColor="text1"/>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13E91" w:rsidRPr="00D076AC" w:rsidRDefault="00413E91" w:rsidP="00413E91">
      <w:pPr>
        <w:shd w:val="clear" w:color="auto" w:fill="FFFFFF"/>
        <w:spacing w:after="0" w:line="240" w:lineRule="auto"/>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 </w:t>
      </w:r>
    </w:p>
    <w:p w:rsidR="00413E91" w:rsidRPr="00D076AC" w:rsidRDefault="00413E91" w:rsidP="00413E91">
      <w:pPr>
        <w:shd w:val="clear" w:color="auto" w:fill="FFFFFF"/>
        <w:spacing w:after="0" w:line="240" w:lineRule="auto"/>
        <w:rPr>
          <w:rFonts w:ascii="Times New Roman" w:eastAsia="Times New Roman" w:hAnsi="Times New Roman" w:cs="Times New Roman"/>
          <w:b/>
          <w:color w:val="000000"/>
          <w:sz w:val="24"/>
          <w:szCs w:val="24"/>
        </w:rPr>
      </w:pPr>
      <w:r w:rsidRPr="00D076AC">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p w:rsidR="00413E91" w:rsidRPr="00D076AC" w:rsidRDefault="00413E91" w:rsidP="00413E91">
      <w:pPr>
        <w:shd w:val="clear" w:color="auto" w:fill="FFFFFF"/>
        <w:spacing w:after="0" w:line="240" w:lineRule="auto"/>
        <w:rPr>
          <w:rFonts w:ascii="Times New Roman" w:eastAsia="Times New Roman" w:hAnsi="Times New Roman" w:cs="Times New Roman"/>
          <w:b/>
          <w:color w:val="000000"/>
          <w:sz w:val="24"/>
          <w:szCs w:val="24"/>
        </w:rPr>
      </w:pPr>
    </w:p>
    <w:tbl>
      <w:tblPr>
        <w:tblW w:w="10173" w:type="dxa"/>
        <w:tblLook w:val="04A0" w:firstRow="1" w:lastRow="0" w:firstColumn="1" w:lastColumn="0" w:noHBand="0" w:noVBand="1"/>
      </w:tblPr>
      <w:tblGrid>
        <w:gridCol w:w="420"/>
        <w:gridCol w:w="9753"/>
      </w:tblGrid>
      <w:tr w:rsidR="00413E91" w:rsidRPr="00D076AC" w:rsidTr="000E7A5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13E91" w:rsidRPr="00D076AC" w:rsidRDefault="00413E91" w:rsidP="000E7A5C">
            <w:pPr>
              <w:spacing w:after="0" w:line="240" w:lineRule="auto"/>
              <w:ind w:left="100"/>
              <w:jc w:val="center"/>
              <w:rPr>
                <w:rFonts w:ascii="Times New Roman" w:eastAsia="Times New Roman" w:hAnsi="Times New Roman" w:cs="Times New Roman"/>
                <w:b/>
                <w:bCs/>
                <w:color w:val="000000"/>
                <w:sz w:val="24"/>
                <w:szCs w:val="24"/>
              </w:rPr>
            </w:pPr>
            <w:r w:rsidRPr="00D076AC">
              <w:rPr>
                <w:rFonts w:ascii="Times New Roman" w:eastAsia="Times New Roman" w:hAnsi="Times New Roman" w:cs="Times New Roman"/>
                <w:b/>
                <w:bCs/>
                <w:color w:val="000000"/>
                <w:sz w:val="24"/>
                <w:szCs w:val="24"/>
              </w:rPr>
              <w:t>Інші документи від Учасника:</w:t>
            </w:r>
          </w:p>
        </w:tc>
      </w:tr>
      <w:tr w:rsidR="00413E91" w:rsidRPr="00D076AC" w:rsidTr="000E7A5C">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3E91" w:rsidRPr="00D076AC" w:rsidRDefault="00413E91" w:rsidP="000E7A5C">
            <w:pPr>
              <w:spacing w:before="240" w:after="0" w:line="240" w:lineRule="auto"/>
              <w:ind w:left="100"/>
              <w:rPr>
                <w:rFonts w:ascii="Times New Roman" w:eastAsia="Times New Roman" w:hAnsi="Times New Roman" w:cs="Times New Roman"/>
                <w:b/>
                <w:bCs/>
                <w:color w:val="000000"/>
                <w:sz w:val="24"/>
                <w:szCs w:val="24"/>
              </w:rPr>
            </w:pPr>
            <w:r w:rsidRPr="00D076AC">
              <w:rPr>
                <w:rFonts w:ascii="Times New Roman" w:eastAsia="Times New Roman" w:hAnsi="Times New Roman" w:cs="Times New Roman"/>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3E91" w:rsidRPr="00D076AC" w:rsidRDefault="00413E91" w:rsidP="000E7A5C">
            <w:pPr>
              <w:spacing w:after="0" w:line="240" w:lineRule="auto"/>
              <w:ind w:left="140" w:right="120" w:hanging="20"/>
              <w:jc w:val="both"/>
              <w:rPr>
                <w:rFonts w:ascii="Times New Roman" w:eastAsia="Times New Roman" w:hAnsi="Times New Roman" w:cs="Times New Roman"/>
                <w:color w:val="000000"/>
                <w:sz w:val="24"/>
                <w:szCs w:val="24"/>
              </w:rPr>
            </w:pPr>
            <w:r w:rsidRPr="00D076AC">
              <w:rPr>
                <w:rFonts w:ascii="Times New Roman" w:eastAsia="Times New Roman" w:hAnsi="Times New Roman" w:cs="Times New Roman"/>
                <w:color w:val="000000"/>
                <w:sz w:val="24"/>
                <w:szCs w:val="24"/>
              </w:rPr>
              <w:t>Для фізичних осіб,  фізичних осіб - підприємців:</w:t>
            </w:r>
          </w:p>
          <w:p w:rsidR="00413E91" w:rsidRPr="00D076AC" w:rsidRDefault="00413E91" w:rsidP="000E7A5C">
            <w:pPr>
              <w:spacing w:after="0" w:line="240" w:lineRule="auto"/>
              <w:ind w:left="140" w:right="120" w:hanging="20"/>
              <w:jc w:val="both"/>
              <w:rPr>
                <w:rFonts w:ascii="Times New Roman" w:eastAsia="Times New Roman" w:hAnsi="Times New Roman" w:cs="Times New Roman"/>
                <w:color w:val="000000"/>
                <w:sz w:val="24"/>
                <w:szCs w:val="24"/>
              </w:rPr>
            </w:pPr>
            <w:r w:rsidRPr="00D076A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413E91" w:rsidRPr="00D076AC" w:rsidRDefault="00413E91" w:rsidP="000E7A5C">
            <w:pPr>
              <w:spacing w:after="0" w:line="240" w:lineRule="auto"/>
              <w:ind w:left="140" w:right="120" w:hanging="20"/>
              <w:jc w:val="both"/>
              <w:rPr>
                <w:rFonts w:ascii="Times New Roman" w:eastAsia="Times New Roman" w:hAnsi="Times New Roman" w:cs="Times New Roman"/>
                <w:color w:val="000000"/>
                <w:sz w:val="24"/>
                <w:szCs w:val="24"/>
              </w:rPr>
            </w:pPr>
            <w:r w:rsidRPr="00D076AC">
              <w:rPr>
                <w:rFonts w:ascii="Times New Roman" w:eastAsia="Times New Roman" w:hAnsi="Times New Roman" w:cs="Times New Roman"/>
                <w:color w:val="000000"/>
                <w:sz w:val="24"/>
                <w:szCs w:val="24"/>
              </w:rPr>
              <w:t xml:space="preserve">та </w:t>
            </w:r>
          </w:p>
          <w:p w:rsidR="00413E91" w:rsidRPr="00D076AC" w:rsidRDefault="00413E91" w:rsidP="000E7A5C">
            <w:pPr>
              <w:spacing w:after="0" w:line="240" w:lineRule="auto"/>
              <w:ind w:left="140" w:right="120" w:hanging="20"/>
              <w:jc w:val="both"/>
              <w:rPr>
                <w:rFonts w:ascii="Times New Roman" w:eastAsia="Times New Roman" w:hAnsi="Times New Roman" w:cs="Times New Roman"/>
                <w:color w:val="000000"/>
                <w:sz w:val="24"/>
                <w:szCs w:val="24"/>
              </w:rPr>
            </w:pPr>
            <w:r w:rsidRPr="00D076A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413E91" w:rsidRPr="00D076AC" w:rsidTr="000E7A5C">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jc w:val="center"/>
              <w:rPr>
                <w:rFonts w:ascii="Times New Roman" w:eastAsia="Times New Roman" w:hAnsi="Times New Roman" w:cs="Times New Roman"/>
                <w:b/>
                <w:bCs/>
                <w:color w:val="000000"/>
                <w:sz w:val="24"/>
                <w:szCs w:val="24"/>
              </w:rPr>
            </w:pPr>
          </w:p>
          <w:p w:rsidR="00413E91" w:rsidRPr="00D076AC" w:rsidRDefault="00413E91" w:rsidP="000E7A5C">
            <w:pPr>
              <w:spacing w:line="256" w:lineRule="auto"/>
              <w:jc w:val="center"/>
              <w:rPr>
                <w:rFonts w:ascii="Times New Roman" w:eastAsia="Times New Roman" w:hAnsi="Times New Roman" w:cs="Times New Roman"/>
                <w:b/>
                <w:bCs/>
                <w:color w:val="000000"/>
                <w:sz w:val="24"/>
                <w:szCs w:val="24"/>
              </w:rPr>
            </w:pPr>
            <w:r w:rsidRPr="00D076AC">
              <w:rPr>
                <w:rFonts w:ascii="Times New Roman" w:eastAsia="Times New Roman" w:hAnsi="Times New Roman" w:cs="Times New Roman"/>
                <w:b/>
                <w:b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3E91" w:rsidRPr="00D076AC" w:rsidRDefault="00413E91" w:rsidP="000E7A5C">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D076AC">
              <w:rPr>
                <w:rFonts w:ascii="Times New Roman" w:eastAsia="Times New Roman" w:hAnsi="Times New Roman" w:cs="Times New Roman"/>
                <w:i/>
                <w:sz w:val="24"/>
                <w:szCs w:val="24"/>
              </w:rPr>
              <w:t>якщо учасник здійснює діяльність відповідно до статуту</w:t>
            </w:r>
            <w:r w:rsidRPr="00D076AC">
              <w:rPr>
                <w:rFonts w:ascii="Times New Roman" w:eastAsia="Times New Roman" w:hAnsi="Times New Roman" w:cs="Times New Roman"/>
                <w:sz w:val="24"/>
                <w:szCs w:val="24"/>
              </w:rPr>
              <w:t>).</w:t>
            </w:r>
          </w:p>
        </w:tc>
      </w:tr>
      <w:tr w:rsidR="00413E91" w:rsidRPr="00D076AC" w:rsidTr="000E7A5C">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jc w:val="center"/>
              <w:rPr>
                <w:rFonts w:ascii="Times New Roman" w:eastAsia="Times New Roman" w:hAnsi="Times New Roman" w:cs="Times New Roman"/>
                <w:b/>
                <w:bCs/>
                <w:color w:val="000000"/>
                <w:sz w:val="24"/>
                <w:szCs w:val="24"/>
              </w:rPr>
            </w:pPr>
          </w:p>
          <w:p w:rsidR="00413E91" w:rsidRPr="00D076AC" w:rsidRDefault="00413E91" w:rsidP="000E7A5C">
            <w:pPr>
              <w:spacing w:line="256" w:lineRule="auto"/>
              <w:jc w:val="center"/>
              <w:rPr>
                <w:rFonts w:ascii="Times New Roman" w:eastAsia="Times New Roman" w:hAnsi="Times New Roman" w:cs="Times New Roman"/>
                <w:b/>
                <w:bCs/>
                <w:color w:val="000000"/>
                <w:sz w:val="24"/>
                <w:szCs w:val="24"/>
              </w:rPr>
            </w:pPr>
            <w:r w:rsidRPr="00D076AC">
              <w:rPr>
                <w:rFonts w:ascii="Times New Roman" w:eastAsia="Times New Roman" w:hAnsi="Times New Roman" w:cs="Times New Roman"/>
                <w:b/>
                <w:b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3E91" w:rsidRPr="00D076AC" w:rsidRDefault="00413E91" w:rsidP="000E7A5C">
            <w:pPr>
              <w:widowControl w:val="0"/>
              <w:ind w:firstLine="347"/>
              <w:jc w:val="both"/>
              <w:rPr>
                <w:rFonts w:ascii="Times New Roman" w:hAnsi="Times New Roman" w:cs="Times New Roman"/>
                <w:sz w:val="24"/>
                <w:szCs w:val="24"/>
              </w:rPr>
            </w:pPr>
            <w:r w:rsidRPr="00D076AC">
              <w:rPr>
                <w:rFonts w:ascii="Times New Roman" w:eastAsia="Times New Roman" w:hAnsi="Times New Roman" w:cs="Times New Roman"/>
                <w:color w:val="000000"/>
                <w:sz w:val="24"/>
                <w:szCs w:val="24"/>
              </w:rPr>
              <w:t>Д</w:t>
            </w:r>
            <w:r w:rsidRPr="00D076AC">
              <w:rPr>
                <w:rFonts w:ascii="Times New Roman" w:hAnsi="Times New Roman" w:cs="Times New Roman"/>
                <w:sz w:val="24"/>
                <w:szCs w:val="24"/>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413E91" w:rsidRPr="00D076AC" w:rsidRDefault="00413E91" w:rsidP="000E7A5C">
            <w:pPr>
              <w:widowControl w:val="0"/>
              <w:ind w:firstLine="347"/>
              <w:jc w:val="both"/>
              <w:rPr>
                <w:rFonts w:ascii="Times New Roman" w:hAnsi="Times New Roman" w:cs="Times New Roman"/>
                <w:sz w:val="24"/>
                <w:szCs w:val="24"/>
              </w:rPr>
            </w:pPr>
            <w:r w:rsidRPr="00D076AC">
              <w:rPr>
                <w:rFonts w:ascii="Times New Roman" w:hAnsi="Times New Roman" w:cs="Times New Roman"/>
                <w:sz w:val="24"/>
                <w:szCs w:val="24"/>
                <w:u w:val="single"/>
              </w:rPr>
              <w:t>для керівника учасника</w:t>
            </w:r>
            <w:r w:rsidRPr="00D076AC">
              <w:rPr>
                <w:rFonts w:ascii="Times New Roman" w:hAnsi="Times New Roman" w:cs="Times New Roman"/>
                <w:sz w:val="24"/>
                <w:szCs w:val="24"/>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413E91" w:rsidRPr="00D076AC" w:rsidRDefault="00413E91" w:rsidP="000E7A5C">
            <w:pPr>
              <w:spacing w:line="256" w:lineRule="auto"/>
              <w:ind w:firstLine="347"/>
              <w:jc w:val="both"/>
              <w:rPr>
                <w:rFonts w:ascii="Times New Roman" w:eastAsia="Times New Roman" w:hAnsi="Times New Roman" w:cs="Times New Roman"/>
                <w:sz w:val="24"/>
                <w:szCs w:val="24"/>
              </w:rPr>
            </w:pPr>
            <w:r w:rsidRPr="00D076AC">
              <w:rPr>
                <w:rFonts w:ascii="Times New Roman" w:eastAsia="Times New Roman" w:hAnsi="Times New Roman" w:cs="Times New Roman"/>
                <w:sz w:val="24"/>
                <w:szCs w:val="24"/>
                <w:u w:val="single"/>
              </w:rPr>
              <w:t>для іншої посадової особи учасника</w:t>
            </w:r>
            <w:r w:rsidRPr="00D076AC">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413E91" w:rsidRPr="00D076AC" w:rsidTr="000E7A5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spacing w:line="25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jc w:val="both"/>
              <w:rPr>
                <w:rFonts w:ascii="Times New Roman" w:eastAsia="Times New Roman" w:hAnsi="Times New Roman" w:cs="Times New Roman"/>
                <w:color w:val="000000"/>
                <w:sz w:val="24"/>
                <w:szCs w:val="24"/>
              </w:rPr>
            </w:pPr>
            <w:r w:rsidRPr="00D076AC">
              <w:rPr>
                <w:rFonts w:ascii="Times New Roman" w:eastAsia="Times New Roman" w:hAnsi="Times New Roman" w:cs="Times New Roman"/>
                <w:color w:val="00000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13E91" w:rsidRPr="00D076AC" w:rsidTr="000E7A5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spacing w:line="25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E91" w:rsidRPr="00D076AC" w:rsidRDefault="00413E91" w:rsidP="000E7A5C">
            <w:pPr>
              <w:spacing w:after="0" w:line="240" w:lineRule="auto"/>
              <w:ind w:left="120" w:right="120" w:hanging="20"/>
              <w:jc w:val="both"/>
              <w:rPr>
                <w:rFonts w:ascii="Times New Roman" w:eastAsia="Times New Roman" w:hAnsi="Times New Roman" w:cs="Times New Roman"/>
                <w:sz w:val="24"/>
                <w:szCs w:val="24"/>
              </w:rPr>
            </w:pPr>
            <w:r w:rsidRPr="00D076AC">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D076AC">
              <w:rPr>
                <w:rFonts w:ascii="Times New Roman" w:eastAsia="Times New Roman" w:hAnsi="Times New Roman" w:cs="Times New Roman"/>
                <w:color w:val="000000"/>
                <w:sz w:val="24"/>
                <w:szCs w:val="24"/>
              </w:rPr>
              <w:t>бенефіціарного</w:t>
            </w:r>
            <w:proofErr w:type="spellEnd"/>
            <w:r w:rsidRPr="00D076AC">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076AC">
              <w:rPr>
                <w:rFonts w:ascii="Times New Roman" w:eastAsia="Times New Roman" w:hAnsi="Times New Roman" w:cs="Times New Roman"/>
                <w:color w:val="000000"/>
                <w:sz w:val="24"/>
                <w:szCs w:val="24"/>
              </w:rPr>
              <w:t>бенефіціарного</w:t>
            </w:r>
            <w:proofErr w:type="spellEnd"/>
            <w:r w:rsidRPr="00D076AC">
              <w:rPr>
                <w:rFonts w:ascii="Times New Roman" w:eastAsia="Times New Roman" w:hAnsi="Times New Roman" w:cs="Times New Roman"/>
                <w:color w:val="000000"/>
                <w:sz w:val="24"/>
                <w:szCs w:val="24"/>
              </w:rPr>
              <w:t xml:space="preserve"> власника, адреса його </w:t>
            </w:r>
            <w:r w:rsidRPr="00D076AC">
              <w:rPr>
                <w:rFonts w:ascii="Times New Roman" w:eastAsia="Times New Roman" w:hAnsi="Times New Roman" w:cs="Times New Roman"/>
                <w:sz w:val="24"/>
                <w:szCs w:val="24"/>
              </w:rPr>
              <w:t>місця проживання</w:t>
            </w:r>
            <w:r w:rsidRPr="00D076AC">
              <w:rPr>
                <w:rFonts w:ascii="Times New Roman" w:eastAsia="Times New Roman" w:hAnsi="Times New Roman" w:cs="Times New Roman"/>
                <w:color w:val="000000"/>
                <w:sz w:val="24"/>
                <w:szCs w:val="24"/>
              </w:rPr>
              <w:t xml:space="preserve"> та громадянство.</w:t>
            </w:r>
          </w:p>
          <w:p w:rsidR="00413E91" w:rsidRPr="00D076AC" w:rsidRDefault="00413E91" w:rsidP="000E7A5C">
            <w:pPr>
              <w:spacing w:after="0" w:line="240" w:lineRule="auto"/>
              <w:ind w:left="100" w:right="120" w:hanging="20"/>
              <w:jc w:val="both"/>
              <w:rPr>
                <w:rFonts w:ascii="Times New Roman" w:eastAsia="Times New Roman" w:hAnsi="Times New Roman" w:cs="Times New Roman"/>
                <w:sz w:val="24"/>
                <w:szCs w:val="24"/>
              </w:rPr>
            </w:pPr>
            <w:r w:rsidRPr="00D076AC">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076AC">
              <w:rPr>
                <w:rFonts w:ascii="Times New Roman" w:eastAsia="Times New Roman" w:hAnsi="Times New Roman" w:cs="Times New Roman"/>
                <w:i/>
                <w:color w:val="000000"/>
                <w:sz w:val="24"/>
                <w:szCs w:val="24"/>
              </w:rPr>
              <w:t>бенефіціарного</w:t>
            </w:r>
            <w:proofErr w:type="spellEnd"/>
            <w:r w:rsidRPr="00D076AC">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413E91" w:rsidRPr="00BF6C52" w:rsidRDefault="00413E91" w:rsidP="00413E91">
      <w:pPr>
        <w:spacing w:after="0" w:line="240" w:lineRule="auto"/>
        <w:jc w:val="both"/>
        <w:rPr>
          <w:rFonts w:ascii="Times New Roman" w:eastAsia="Times New Roman" w:hAnsi="Times New Roman" w:cs="Times New Roman"/>
          <w:b/>
          <w:color w:val="000000"/>
          <w:sz w:val="24"/>
          <w:szCs w:val="24"/>
        </w:rPr>
      </w:pPr>
    </w:p>
    <w:p w:rsidR="00413E91" w:rsidRPr="00BF6C52" w:rsidRDefault="00413E91" w:rsidP="00413E91">
      <w:pPr>
        <w:spacing w:after="0" w:line="240" w:lineRule="auto"/>
        <w:jc w:val="both"/>
        <w:rPr>
          <w:rFonts w:ascii="Times New Roman" w:eastAsia="Times New Roman" w:hAnsi="Times New Roman" w:cs="Times New Roman"/>
          <w:b/>
          <w:color w:val="000000"/>
          <w:sz w:val="24"/>
          <w:szCs w:val="24"/>
        </w:rPr>
      </w:pPr>
    </w:p>
    <w:p w:rsidR="00901018" w:rsidRPr="008B6E2D" w:rsidRDefault="00901018" w:rsidP="00901018">
      <w:pPr>
        <w:pStyle w:val="a3"/>
        <w:pBdr>
          <w:top w:val="nil"/>
          <w:left w:val="nil"/>
          <w:bottom w:val="nil"/>
          <w:right w:val="nil"/>
          <w:between w:val="nil"/>
        </w:pBdr>
        <w:shd w:val="clear" w:color="auto" w:fill="FFFFFF"/>
        <w:jc w:val="both"/>
        <w:rPr>
          <w:rFonts w:ascii="Times New Roman" w:hAnsi="Times New Roman" w:cs="Times New Roman"/>
          <w:b/>
          <w:color w:val="000000"/>
        </w:rPr>
      </w:pPr>
    </w:p>
    <w:p w:rsidR="000E4118" w:rsidRPr="008B6E2D" w:rsidRDefault="000E4118" w:rsidP="00901018">
      <w:pPr>
        <w:spacing w:after="0" w:line="240" w:lineRule="auto"/>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901018" w:rsidRPr="008B6E2D" w:rsidRDefault="00901018" w:rsidP="000E4118">
      <w:pPr>
        <w:spacing w:after="0" w:line="240" w:lineRule="auto"/>
        <w:ind w:left="5660"/>
        <w:jc w:val="right"/>
        <w:rPr>
          <w:rFonts w:ascii="Times New Roman" w:eastAsia="Times New Roman" w:hAnsi="Times New Roman" w:cs="Times New Roman"/>
          <w:b/>
          <w:i/>
          <w:color w:val="4A86E8"/>
          <w:sz w:val="24"/>
          <w:szCs w:val="24"/>
        </w:rPr>
      </w:pPr>
    </w:p>
    <w:p w:rsidR="00901018" w:rsidRPr="008B6E2D" w:rsidRDefault="00901018" w:rsidP="000E4118">
      <w:pPr>
        <w:spacing w:after="0" w:line="240" w:lineRule="auto"/>
        <w:ind w:left="5660"/>
        <w:jc w:val="right"/>
        <w:rPr>
          <w:rFonts w:ascii="Times New Roman" w:eastAsia="Times New Roman" w:hAnsi="Times New Roman" w:cs="Times New Roman"/>
          <w:b/>
          <w:i/>
          <w:color w:val="4A86E8"/>
          <w:sz w:val="24"/>
          <w:szCs w:val="24"/>
        </w:rPr>
      </w:pPr>
    </w:p>
    <w:p w:rsidR="00901018" w:rsidRPr="008B6E2D" w:rsidRDefault="00901018" w:rsidP="000E4118">
      <w:pPr>
        <w:spacing w:after="0" w:line="240" w:lineRule="auto"/>
        <w:ind w:left="5660"/>
        <w:jc w:val="right"/>
        <w:rPr>
          <w:rFonts w:ascii="Times New Roman" w:eastAsia="Times New Roman" w:hAnsi="Times New Roman" w:cs="Times New Roman"/>
          <w:b/>
          <w:i/>
          <w:color w:val="4A86E8"/>
          <w:sz w:val="24"/>
          <w:szCs w:val="24"/>
        </w:rPr>
      </w:pPr>
    </w:p>
    <w:p w:rsidR="00901018" w:rsidRPr="008B6E2D" w:rsidRDefault="00901018" w:rsidP="000E4118">
      <w:pPr>
        <w:spacing w:after="0" w:line="240" w:lineRule="auto"/>
        <w:ind w:left="5660"/>
        <w:jc w:val="right"/>
        <w:rPr>
          <w:rFonts w:ascii="Times New Roman" w:eastAsia="Times New Roman" w:hAnsi="Times New Roman" w:cs="Times New Roman"/>
          <w:b/>
          <w:i/>
          <w:color w:val="4A86E8"/>
          <w:sz w:val="24"/>
          <w:szCs w:val="24"/>
        </w:rPr>
      </w:pPr>
    </w:p>
    <w:p w:rsidR="00901018" w:rsidRPr="008B6E2D" w:rsidRDefault="00901018" w:rsidP="000E4118">
      <w:pPr>
        <w:spacing w:after="0" w:line="240" w:lineRule="auto"/>
        <w:ind w:left="5660"/>
        <w:jc w:val="right"/>
        <w:rPr>
          <w:rFonts w:ascii="Times New Roman" w:eastAsia="Times New Roman" w:hAnsi="Times New Roman" w:cs="Times New Roman"/>
          <w:b/>
          <w:i/>
          <w:color w:val="4A86E8"/>
          <w:sz w:val="24"/>
          <w:szCs w:val="24"/>
        </w:rPr>
      </w:pPr>
    </w:p>
    <w:p w:rsidR="00901018" w:rsidRPr="008B6E2D" w:rsidRDefault="00901018" w:rsidP="000E4118">
      <w:pPr>
        <w:spacing w:after="0" w:line="240" w:lineRule="auto"/>
        <w:ind w:left="5660"/>
        <w:jc w:val="right"/>
        <w:rPr>
          <w:rFonts w:ascii="Times New Roman" w:eastAsia="Times New Roman" w:hAnsi="Times New Roman" w:cs="Times New Roman"/>
          <w:b/>
          <w:i/>
          <w:color w:val="4A86E8"/>
          <w:sz w:val="24"/>
          <w:szCs w:val="24"/>
        </w:rPr>
      </w:pPr>
    </w:p>
    <w:p w:rsidR="00901018" w:rsidRPr="008B6E2D" w:rsidRDefault="00901018" w:rsidP="000E4118">
      <w:pPr>
        <w:spacing w:after="0" w:line="240" w:lineRule="auto"/>
        <w:ind w:left="5660"/>
        <w:jc w:val="right"/>
        <w:rPr>
          <w:rFonts w:ascii="Times New Roman" w:eastAsia="Times New Roman" w:hAnsi="Times New Roman" w:cs="Times New Roman"/>
          <w:b/>
          <w:i/>
          <w:color w:val="4A86E8"/>
          <w:sz w:val="24"/>
          <w:szCs w:val="24"/>
        </w:rPr>
      </w:pPr>
    </w:p>
    <w:p w:rsidR="00901018" w:rsidRPr="008B6E2D" w:rsidRDefault="00901018" w:rsidP="000E4118">
      <w:pPr>
        <w:spacing w:after="0" w:line="240" w:lineRule="auto"/>
        <w:ind w:left="5660"/>
        <w:jc w:val="right"/>
        <w:rPr>
          <w:rFonts w:ascii="Times New Roman" w:eastAsia="Times New Roman" w:hAnsi="Times New Roman" w:cs="Times New Roman"/>
          <w:b/>
          <w:i/>
          <w:color w:val="4A86E8"/>
          <w:sz w:val="24"/>
          <w:szCs w:val="24"/>
        </w:rPr>
      </w:pPr>
    </w:p>
    <w:p w:rsidR="000E4118" w:rsidRDefault="000E41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Default="002D0318" w:rsidP="003E2B76">
      <w:pPr>
        <w:spacing w:after="0" w:line="240" w:lineRule="auto"/>
        <w:rPr>
          <w:rFonts w:ascii="Times New Roman" w:eastAsia="Times New Roman" w:hAnsi="Times New Roman" w:cs="Times New Roman"/>
          <w:b/>
          <w:i/>
          <w:color w:val="4A86E8"/>
          <w:sz w:val="24"/>
          <w:szCs w:val="24"/>
        </w:rPr>
      </w:pPr>
    </w:p>
    <w:p w:rsidR="002D0318" w:rsidRPr="002608DF" w:rsidRDefault="002D0318" w:rsidP="003E2B76">
      <w:pPr>
        <w:spacing w:after="0" w:line="240" w:lineRule="auto"/>
        <w:rPr>
          <w:rFonts w:ascii="Times New Roman" w:eastAsia="Times New Roman" w:hAnsi="Times New Roman" w:cs="Times New Roman"/>
          <w:b/>
          <w:i/>
          <w:color w:val="4A86E8"/>
          <w:sz w:val="24"/>
          <w:szCs w:val="24"/>
        </w:rPr>
      </w:pPr>
    </w:p>
    <w:p w:rsidR="002D0318" w:rsidRPr="008B6E2D" w:rsidRDefault="002D0318" w:rsidP="003E2B76">
      <w:pPr>
        <w:spacing w:after="0" w:line="240" w:lineRule="auto"/>
        <w:rPr>
          <w:rFonts w:ascii="Times New Roman" w:eastAsia="Times New Roman" w:hAnsi="Times New Roman" w:cs="Times New Roman"/>
          <w:b/>
          <w:i/>
          <w:color w:val="4A86E8"/>
          <w:sz w:val="24"/>
          <w:szCs w:val="24"/>
        </w:rPr>
      </w:pPr>
    </w:p>
    <w:p w:rsidR="00995F8E" w:rsidRPr="008B6E2D" w:rsidRDefault="00995F8E" w:rsidP="003E2B76">
      <w:pPr>
        <w:spacing w:after="0" w:line="240" w:lineRule="auto"/>
        <w:rPr>
          <w:rFonts w:ascii="Times New Roman" w:eastAsia="Times New Roman" w:hAnsi="Times New Roman" w:cs="Times New Roman"/>
          <w:b/>
          <w:i/>
          <w:color w:val="4A86E8"/>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b/>
          <w:color w:val="000000"/>
          <w:sz w:val="24"/>
          <w:szCs w:val="24"/>
        </w:rPr>
      </w:pPr>
    </w:p>
    <w:p w:rsidR="000E4118" w:rsidRPr="008B6E2D" w:rsidRDefault="000E4118" w:rsidP="000E4118">
      <w:pPr>
        <w:spacing w:after="0" w:line="240" w:lineRule="auto"/>
        <w:ind w:left="5660"/>
        <w:jc w:val="right"/>
        <w:rPr>
          <w:rFonts w:ascii="Times New Roman" w:eastAsia="Times New Roman" w:hAnsi="Times New Roman" w:cs="Times New Roman"/>
          <w:sz w:val="24"/>
          <w:szCs w:val="24"/>
        </w:rPr>
      </w:pPr>
      <w:r w:rsidRPr="008B6E2D">
        <w:rPr>
          <w:rFonts w:ascii="Times New Roman" w:eastAsia="Times New Roman" w:hAnsi="Times New Roman" w:cs="Times New Roman"/>
          <w:b/>
          <w:color w:val="000000"/>
          <w:sz w:val="24"/>
          <w:szCs w:val="24"/>
        </w:rPr>
        <w:t>ДОДАТОК  2</w:t>
      </w:r>
    </w:p>
    <w:p w:rsidR="000E4118" w:rsidRPr="008B6E2D" w:rsidRDefault="000E4118" w:rsidP="000E4118">
      <w:pPr>
        <w:spacing w:after="0" w:line="240" w:lineRule="auto"/>
        <w:ind w:left="5660"/>
        <w:jc w:val="right"/>
        <w:rPr>
          <w:rFonts w:ascii="Times New Roman" w:eastAsia="Times New Roman" w:hAnsi="Times New Roman" w:cs="Times New Roman"/>
          <w:sz w:val="24"/>
          <w:szCs w:val="24"/>
        </w:rPr>
      </w:pPr>
      <w:r w:rsidRPr="008B6E2D">
        <w:rPr>
          <w:rFonts w:ascii="Times New Roman" w:eastAsia="Times New Roman" w:hAnsi="Times New Roman" w:cs="Times New Roman"/>
          <w:i/>
          <w:color w:val="000000"/>
          <w:sz w:val="24"/>
          <w:szCs w:val="24"/>
        </w:rPr>
        <w:t>до тендерної документації</w:t>
      </w:r>
      <w:r w:rsidRPr="008B6E2D">
        <w:rPr>
          <w:rFonts w:ascii="Times New Roman" w:eastAsia="Times New Roman" w:hAnsi="Times New Roman" w:cs="Times New Roman"/>
          <w:color w:val="000000"/>
          <w:sz w:val="24"/>
          <w:szCs w:val="24"/>
        </w:rPr>
        <w:t> </w:t>
      </w:r>
    </w:p>
    <w:p w:rsidR="000E4118" w:rsidRPr="008B6E2D" w:rsidRDefault="000E4118" w:rsidP="000E4118">
      <w:pPr>
        <w:spacing w:before="240" w:after="0" w:line="240" w:lineRule="auto"/>
        <w:jc w:val="center"/>
        <w:rPr>
          <w:rFonts w:ascii="Times New Roman" w:eastAsia="Times New Roman" w:hAnsi="Times New Roman" w:cs="Times New Roman"/>
          <w:b/>
          <w:i/>
          <w:color w:val="000000"/>
          <w:sz w:val="24"/>
          <w:szCs w:val="24"/>
        </w:rPr>
      </w:pPr>
      <w:r w:rsidRPr="008B6E2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E4118" w:rsidRPr="008B6E2D" w:rsidRDefault="000E4118" w:rsidP="000E4118">
      <w:pPr>
        <w:spacing w:before="240" w:after="0" w:line="240" w:lineRule="auto"/>
        <w:jc w:val="center"/>
        <w:rPr>
          <w:rFonts w:ascii="Times New Roman" w:eastAsia="Times New Roman" w:hAnsi="Times New Roman" w:cs="Times New Roman"/>
          <w:b/>
          <w:i/>
          <w:color w:val="000000"/>
          <w:sz w:val="24"/>
          <w:szCs w:val="24"/>
        </w:rPr>
      </w:pPr>
    </w:p>
    <w:p w:rsidR="000E4118" w:rsidRPr="008B6E2D" w:rsidRDefault="000E4118" w:rsidP="000E4118">
      <w:pPr>
        <w:spacing w:after="0" w:line="240" w:lineRule="auto"/>
        <w:jc w:val="center"/>
        <w:rPr>
          <w:rFonts w:ascii="Times New Roman" w:eastAsia="Times New Roman" w:hAnsi="Times New Roman" w:cs="Times New Roman"/>
          <w:b/>
          <w:i/>
          <w:sz w:val="24"/>
          <w:szCs w:val="24"/>
        </w:rPr>
      </w:pPr>
      <w:r w:rsidRPr="008B6E2D">
        <w:rPr>
          <w:rFonts w:ascii="Times New Roman" w:eastAsia="Times New Roman" w:hAnsi="Times New Roman" w:cs="Times New Roman"/>
          <w:b/>
          <w:i/>
          <w:sz w:val="24"/>
          <w:szCs w:val="24"/>
          <w:highlight w:val="white"/>
        </w:rPr>
        <w:t>ТЕХНІЧНА СПЕЦИФІКАЦІЯ</w:t>
      </w:r>
    </w:p>
    <w:p w:rsidR="00356FD6" w:rsidRPr="008B6E2D" w:rsidRDefault="00356FD6" w:rsidP="00356FD6">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8B6E2D">
        <w:rPr>
          <w:rFonts w:ascii="Times New Roman" w:eastAsia="Times New Roman" w:hAnsi="Times New Roman" w:cs="Times New Roman"/>
          <w:b/>
          <w:bCs/>
          <w:sz w:val="24"/>
          <w:szCs w:val="24"/>
          <w:lang w:eastAsia="zh-CN"/>
        </w:rPr>
        <w:t>код ДК 021:2015 «Єдиний закупівельний словник» - 33140000-3 Медичні матеріали (код ДК 021:2015 «Єдиний закупівельний словник» - 33141500-5 Гематологічні матеріали (еритроцити у додатковому розчині; плазма свіжозаморожена отримана з дози крові, заготовлена у потрійному контейнері))</w:t>
      </w:r>
    </w:p>
    <w:p w:rsidR="000E4118" w:rsidRPr="008B6E2D" w:rsidRDefault="000E4118" w:rsidP="000E4118">
      <w:pPr>
        <w:autoSpaceDE w:val="0"/>
        <w:autoSpaceDN w:val="0"/>
        <w:adjustRightInd w:val="0"/>
        <w:spacing w:after="0" w:line="240" w:lineRule="auto"/>
        <w:rPr>
          <w:rFonts w:ascii="Times New Roman" w:eastAsia="Times New Roman" w:hAnsi="Times New Roman" w:cs="Times New Roman"/>
          <w:b/>
          <w:bCs/>
          <w:sz w:val="24"/>
          <w:szCs w:val="24"/>
          <w:lang w:eastAsia="zh-CN"/>
        </w:rPr>
      </w:pPr>
    </w:p>
    <w:p w:rsidR="00D46B23" w:rsidRPr="008B6E2D" w:rsidRDefault="00D46B23" w:rsidP="00D46B23">
      <w:pPr>
        <w:spacing w:after="0" w:line="240" w:lineRule="auto"/>
        <w:ind w:firstLine="709"/>
        <w:jc w:val="both"/>
        <w:rPr>
          <w:rFonts w:ascii="Times New Roman" w:hAnsi="Times New Roman" w:cs="Times New Roman"/>
          <w:b/>
          <w:bCs/>
          <w:color w:val="00000A"/>
          <w:sz w:val="24"/>
          <w:szCs w:val="24"/>
          <w:lang w:eastAsia="zh-CN"/>
        </w:rPr>
      </w:pPr>
      <w:r w:rsidRPr="008B6E2D">
        <w:rPr>
          <w:rFonts w:ascii="Times New Roman" w:hAnsi="Times New Roman" w:cs="Times New Roman"/>
          <w:b/>
          <w:bCs/>
          <w:color w:val="00000A"/>
          <w:sz w:val="24"/>
          <w:szCs w:val="24"/>
          <w:lang w:eastAsia="zh-CN"/>
        </w:rPr>
        <w:t xml:space="preserve">Медико-технічні </w:t>
      </w:r>
      <w:r w:rsidR="00825942" w:rsidRPr="008B6E2D">
        <w:rPr>
          <w:rFonts w:ascii="Times New Roman" w:hAnsi="Times New Roman" w:cs="Times New Roman"/>
          <w:b/>
          <w:bCs/>
          <w:color w:val="00000A"/>
          <w:sz w:val="24"/>
          <w:szCs w:val="24"/>
          <w:lang w:eastAsia="zh-CN"/>
        </w:rPr>
        <w:t>вимоги</w:t>
      </w:r>
      <w:r w:rsidRPr="008B6E2D">
        <w:rPr>
          <w:rFonts w:ascii="Times New Roman" w:hAnsi="Times New Roman" w:cs="Times New Roman"/>
          <w:b/>
          <w:bCs/>
          <w:color w:val="00000A"/>
          <w:sz w:val="24"/>
          <w:szCs w:val="24"/>
          <w:lang w:eastAsia="zh-CN"/>
        </w:rPr>
        <w:t xml:space="preserve"> до предмету закупівлі:</w:t>
      </w:r>
    </w:p>
    <w:p w:rsidR="00C0729F" w:rsidRPr="008B6E2D" w:rsidRDefault="00C0729F" w:rsidP="00D46B23">
      <w:pPr>
        <w:shd w:val="clear" w:color="auto" w:fill="FFFFFF"/>
        <w:spacing w:after="0" w:line="240" w:lineRule="auto"/>
        <w:ind w:firstLine="709"/>
        <w:jc w:val="both"/>
        <w:rPr>
          <w:rFonts w:ascii="Times New Roman" w:hAnsi="Times New Roman" w:cs="Times New Roman"/>
          <w:sz w:val="24"/>
          <w:szCs w:val="24"/>
        </w:rPr>
      </w:pPr>
    </w:p>
    <w:tbl>
      <w:tblPr>
        <w:tblW w:w="973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
        <w:gridCol w:w="2798"/>
        <w:gridCol w:w="3685"/>
        <w:gridCol w:w="1276"/>
        <w:gridCol w:w="1481"/>
      </w:tblGrid>
      <w:tr w:rsidR="00D67EEB" w:rsidRPr="002D0318" w:rsidTr="00EC218A">
        <w:trPr>
          <w:trHeight w:val="375"/>
        </w:trPr>
        <w:tc>
          <w:tcPr>
            <w:tcW w:w="491" w:type="dxa"/>
          </w:tcPr>
          <w:p w:rsidR="00D67EEB" w:rsidRPr="002D0318" w:rsidRDefault="00D67EEB" w:rsidP="002E0F0A">
            <w:pPr>
              <w:widowControl w:val="0"/>
              <w:suppressAutoHyphens/>
              <w:spacing w:after="0"/>
              <w:ind w:hanging="2"/>
              <w:jc w:val="center"/>
              <w:rPr>
                <w:rFonts w:ascii="Times New Roman" w:hAnsi="Times New Roman" w:cs="Times New Roman"/>
                <w:b/>
                <w:sz w:val="24"/>
                <w:szCs w:val="24"/>
              </w:rPr>
            </w:pPr>
            <w:r w:rsidRPr="002D0318">
              <w:rPr>
                <w:rFonts w:ascii="Times New Roman" w:hAnsi="Times New Roman" w:cs="Times New Roman"/>
                <w:b/>
                <w:sz w:val="24"/>
                <w:szCs w:val="24"/>
              </w:rPr>
              <w:t xml:space="preserve">№ </w:t>
            </w:r>
          </w:p>
          <w:p w:rsidR="00D67EEB" w:rsidRPr="002D0318" w:rsidRDefault="00D67EEB" w:rsidP="002E0F0A">
            <w:pPr>
              <w:widowControl w:val="0"/>
              <w:suppressAutoHyphens/>
              <w:spacing w:after="0"/>
              <w:ind w:hanging="2"/>
              <w:jc w:val="center"/>
              <w:rPr>
                <w:rFonts w:ascii="Times New Roman" w:hAnsi="Times New Roman" w:cs="Times New Roman"/>
                <w:b/>
                <w:sz w:val="24"/>
                <w:szCs w:val="24"/>
              </w:rPr>
            </w:pPr>
            <w:r w:rsidRPr="002D0318">
              <w:rPr>
                <w:rFonts w:ascii="Times New Roman" w:hAnsi="Times New Roman" w:cs="Times New Roman"/>
                <w:b/>
                <w:sz w:val="24"/>
                <w:szCs w:val="24"/>
              </w:rPr>
              <w:t>з/п</w:t>
            </w:r>
          </w:p>
        </w:tc>
        <w:tc>
          <w:tcPr>
            <w:tcW w:w="2798" w:type="dxa"/>
          </w:tcPr>
          <w:p w:rsidR="00D67EEB" w:rsidRPr="002D0318" w:rsidRDefault="00D67EEB" w:rsidP="002E0F0A">
            <w:pPr>
              <w:widowControl w:val="0"/>
              <w:suppressAutoHyphens/>
              <w:spacing w:after="0"/>
              <w:ind w:hanging="2"/>
              <w:jc w:val="center"/>
              <w:rPr>
                <w:rFonts w:ascii="Times New Roman" w:hAnsi="Times New Roman" w:cs="Times New Roman"/>
                <w:b/>
                <w:sz w:val="24"/>
                <w:szCs w:val="24"/>
              </w:rPr>
            </w:pPr>
            <w:r w:rsidRPr="002D0318">
              <w:rPr>
                <w:rFonts w:ascii="Times New Roman" w:hAnsi="Times New Roman" w:cs="Times New Roman"/>
                <w:b/>
                <w:sz w:val="24"/>
                <w:szCs w:val="24"/>
              </w:rPr>
              <w:t xml:space="preserve">Найменування </w:t>
            </w:r>
          </w:p>
        </w:tc>
        <w:tc>
          <w:tcPr>
            <w:tcW w:w="3685" w:type="dxa"/>
          </w:tcPr>
          <w:p w:rsidR="00D67EEB" w:rsidRPr="002D0318" w:rsidRDefault="00D67EEB" w:rsidP="002E0F0A">
            <w:pPr>
              <w:widowControl w:val="0"/>
              <w:suppressAutoHyphens/>
              <w:spacing w:after="0"/>
              <w:ind w:hanging="2"/>
              <w:jc w:val="center"/>
              <w:rPr>
                <w:rFonts w:ascii="Times New Roman" w:hAnsi="Times New Roman" w:cs="Times New Roman"/>
                <w:b/>
                <w:sz w:val="24"/>
                <w:szCs w:val="24"/>
              </w:rPr>
            </w:pPr>
            <w:r w:rsidRPr="002D0318">
              <w:rPr>
                <w:rFonts w:ascii="Times New Roman" w:hAnsi="Times New Roman" w:cs="Times New Roman"/>
                <w:b/>
                <w:sz w:val="24"/>
                <w:szCs w:val="24"/>
              </w:rPr>
              <w:t>Параметри</w:t>
            </w:r>
          </w:p>
        </w:tc>
        <w:tc>
          <w:tcPr>
            <w:tcW w:w="1276" w:type="dxa"/>
          </w:tcPr>
          <w:p w:rsidR="00D67EEB" w:rsidRPr="002D0318" w:rsidRDefault="00D67EEB" w:rsidP="002E0F0A">
            <w:pPr>
              <w:widowControl w:val="0"/>
              <w:suppressAutoHyphens/>
              <w:spacing w:after="0"/>
              <w:ind w:hanging="2"/>
              <w:jc w:val="center"/>
              <w:rPr>
                <w:rFonts w:ascii="Times New Roman" w:hAnsi="Times New Roman" w:cs="Times New Roman"/>
                <w:b/>
                <w:sz w:val="24"/>
                <w:szCs w:val="24"/>
              </w:rPr>
            </w:pPr>
            <w:r w:rsidRPr="002D0318">
              <w:rPr>
                <w:rFonts w:ascii="Times New Roman" w:hAnsi="Times New Roman" w:cs="Times New Roman"/>
                <w:b/>
                <w:sz w:val="24"/>
                <w:szCs w:val="24"/>
              </w:rPr>
              <w:t>Од. виміру</w:t>
            </w:r>
          </w:p>
        </w:tc>
        <w:tc>
          <w:tcPr>
            <w:tcW w:w="1481" w:type="dxa"/>
          </w:tcPr>
          <w:p w:rsidR="00D67EEB" w:rsidRPr="002D0318" w:rsidRDefault="00D67EEB" w:rsidP="002E0F0A">
            <w:pPr>
              <w:widowControl w:val="0"/>
              <w:suppressAutoHyphens/>
              <w:spacing w:after="0"/>
              <w:ind w:hanging="2"/>
              <w:jc w:val="center"/>
              <w:rPr>
                <w:rFonts w:ascii="Times New Roman" w:hAnsi="Times New Roman" w:cs="Times New Roman"/>
                <w:b/>
                <w:sz w:val="24"/>
                <w:szCs w:val="24"/>
              </w:rPr>
            </w:pPr>
            <w:r w:rsidRPr="002D0318">
              <w:rPr>
                <w:rFonts w:ascii="Times New Roman" w:hAnsi="Times New Roman" w:cs="Times New Roman"/>
                <w:b/>
                <w:sz w:val="24"/>
                <w:szCs w:val="24"/>
              </w:rPr>
              <w:t>К-ть</w:t>
            </w:r>
          </w:p>
        </w:tc>
      </w:tr>
      <w:tr w:rsidR="00D67EEB" w:rsidRPr="002D0318" w:rsidTr="00EC218A">
        <w:trPr>
          <w:trHeight w:val="195"/>
        </w:trPr>
        <w:tc>
          <w:tcPr>
            <w:tcW w:w="491" w:type="dxa"/>
          </w:tcPr>
          <w:p w:rsidR="00D67EEB" w:rsidRPr="002D0318" w:rsidRDefault="00D67EEB" w:rsidP="00C13C8F">
            <w:pPr>
              <w:widowControl w:val="0"/>
              <w:suppressAutoHyphens/>
              <w:spacing w:after="0"/>
              <w:ind w:hanging="2"/>
              <w:jc w:val="center"/>
              <w:rPr>
                <w:rFonts w:ascii="Times New Roman" w:hAnsi="Times New Roman" w:cs="Times New Roman"/>
                <w:sz w:val="24"/>
                <w:szCs w:val="24"/>
                <w:lang w:eastAsia="uk-UA"/>
              </w:rPr>
            </w:pPr>
            <w:r w:rsidRPr="002D0318">
              <w:rPr>
                <w:rFonts w:ascii="Times New Roman" w:hAnsi="Times New Roman" w:cs="Times New Roman"/>
                <w:sz w:val="24"/>
                <w:szCs w:val="24"/>
                <w:lang w:eastAsia="uk-UA"/>
              </w:rPr>
              <w:t>1.</w:t>
            </w:r>
          </w:p>
        </w:tc>
        <w:tc>
          <w:tcPr>
            <w:tcW w:w="2798" w:type="dxa"/>
          </w:tcPr>
          <w:p w:rsidR="00D67EEB" w:rsidRPr="002D0318" w:rsidRDefault="00D67EEB" w:rsidP="00C13C8F">
            <w:pPr>
              <w:widowControl w:val="0"/>
              <w:suppressAutoHyphens/>
              <w:spacing w:after="0"/>
              <w:ind w:hanging="2"/>
              <w:jc w:val="center"/>
              <w:rPr>
                <w:rFonts w:ascii="Times New Roman" w:hAnsi="Times New Roman" w:cs="Times New Roman"/>
                <w:sz w:val="24"/>
                <w:szCs w:val="24"/>
                <w:lang w:eastAsia="uk-UA"/>
              </w:rPr>
            </w:pPr>
            <w:r w:rsidRPr="002D0318">
              <w:rPr>
                <w:rFonts w:ascii="Times New Roman" w:hAnsi="Times New Roman" w:cs="Times New Roman"/>
                <w:iCs/>
                <w:sz w:val="24"/>
                <w:szCs w:val="24"/>
              </w:rPr>
              <w:t>Еритроцити у додатковому розчині</w:t>
            </w:r>
          </w:p>
        </w:tc>
        <w:tc>
          <w:tcPr>
            <w:tcW w:w="3685" w:type="dxa"/>
          </w:tcPr>
          <w:p w:rsidR="00D67EEB" w:rsidRPr="002D0318" w:rsidRDefault="00D67EEB" w:rsidP="00D67EEB">
            <w:pPr>
              <w:widowControl w:val="0"/>
              <w:suppressAutoHyphens/>
              <w:spacing w:after="0"/>
              <w:ind w:hanging="2"/>
              <w:rPr>
                <w:rFonts w:ascii="Times New Roman" w:hAnsi="Times New Roman" w:cs="Times New Roman"/>
                <w:sz w:val="24"/>
                <w:szCs w:val="24"/>
                <w:lang w:eastAsia="uk-UA"/>
              </w:rPr>
            </w:pPr>
            <w:r w:rsidRPr="002D0318">
              <w:rPr>
                <w:rFonts w:ascii="Times New Roman" w:hAnsi="Times New Roman" w:cs="Times New Roman"/>
                <w:b/>
                <w:bCs/>
                <w:sz w:val="24"/>
                <w:szCs w:val="24"/>
                <w:lang w:eastAsia="uk-UA"/>
              </w:rPr>
              <w:t>Візуальний контроль:</w:t>
            </w:r>
            <w:r w:rsidRPr="002D0318">
              <w:rPr>
                <w:rFonts w:ascii="Times New Roman" w:hAnsi="Times New Roman" w:cs="Times New Roman"/>
                <w:sz w:val="24"/>
                <w:szCs w:val="24"/>
                <w:lang w:eastAsia="uk-UA"/>
              </w:rPr>
              <w:t xml:space="preserve"> відсутність гемолізу або помутніння у </w:t>
            </w:r>
            <w:proofErr w:type="spellStart"/>
            <w:r w:rsidRPr="002D0318">
              <w:rPr>
                <w:rFonts w:ascii="Times New Roman" w:hAnsi="Times New Roman" w:cs="Times New Roman"/>
                <w:sz w:val="24"/>
                <w:szCs w:val="24"/>
                <w:lang w:eastAsia="uk-UA"/>
              </w:rPr>
              <w:t>недосадовій</w:t>
            </w:r>
            <w:proofErr w:type="spellEnd"/>
            <w:r w:rsidRPr="002D0318">
              <w:rPr>
                <w:rFonts w:ascii="Times New Roman" w:hAnsi="Times New Roman" w:cs="Times New Roman"/>
                <w:sz w:val="24"/>
                <w:szCs w:val="24"/>
                <w:lang w:eastAsia="uk-UA"/>
              </w:rPr>
              <w:t xml:space="preserve"> рідині під час візуальної перевірки;</w:t>
            </w:r>
          </w:p>
          <w:p w:rsidR="00D67EEB" w:rsidRPr="002D0318" w:rsidRDefault="00D67EEB" w:rsidP="00D67EEB">
            <w:pPr>
              <w:rPr>
                <w:rFonts w:ascii="Times New Roman" w:hAnsi="Times New Roman" w:cs="Times New Roman"/>
                <w:sz w:val="24"/>
                <w:szCs w:val="24"/>
              </w:rPr>
            </w:pPr>
            <w:r w:rsidRPr="002D0318">
              <w:rPr>
                <w:rFonts w:ascii="Times New Roman" w:hAnsi="Times New Roman" w:cs="Times New Roman"/>
                <w:b/>
                <w:sz w:val="24"/>
                <w:szCs w:val="24"/>
              </w:rPr>
              <w:t xml:space="preserve">Правильність паспортизації: </w:t>
            </w:r>
            <w:r w:rsidRPr="002D0318">
              <w:rPr>
                <w:rFonts w:ascii="Times New Roman" w:hAnsi="Times New Roman" w:cs="Times New Roman"/>
                <w:sz w:val="24"/>
                <w:szCs w:val="24"/>
              </w:rPr>
              <w:t>всі написи зроблені чітко, розбірливо, водостійким чорнилом; всі передбачені графи етикетки заповнені; етикетка надійно приклеєна до контейнера;</w:t>
            </w:r>
          </w:p>
          <w:p w:rsidR="00D67EEB" w:rsidRPr="002D0318" w:rsidRDefault="00D67EEB" w:rsidP="00D67EEB">
            <w:pPr>
              <w:rPr>
                <w:rFonts w:ascii="Times New Roman" w:hAnsi="Times New Roman" w:cs="Times New Roman"/>
                <w:bCs/>
                <w:sz w:val="24"/>
                <w:szCs w:val="24"/>
              </w:rPr>
            </w:pPr>
            <w:r w:rsidRPr="002D0318">
              <w:rPr>
                <w:rFonts w:ascii="Times New Roman" w:hAnsi="Times New Roman" w:cs="Times New Roman"/>
                <w:b/>
                <w:sz w:val="24"/>
                <w:szCs w:val="24"/>
              </w:rPr>
              <w:t xml:space="preserve">Контроль на стерильність: </w:t>
            </w:r>
            <w:r w:rsidRPr="002D0318">
              <w:rPr>
                <w:rFonts w:ascii="Times New Roman" w:hAnsi="Times New Roman" w:cs="Times New Roman"/>
                <w:bCs/>
                <w:sz w:val="24"/>
                <w:szCs w:val="24"/>
              </w:rPr>
              <w:t>стерильні;</w:t>
            </w:r>
          </w:p>
          <w:p w:rsidR="00D67EEB" w:rsidRPr="002D0318" w:rsidRDefault="00D67EEB" w:rsidP="00D67EEB">
            <w:pPr>
              <w:rPr>
                <w:rFonts w:ascii="Times New Roman" w:hAnsi="Times New Roman" w:cs="Times New Roman"/>
                <w:b/>
                <w:sz w:val="24"/>
                <w:szCs w:val="24"/>
              </w:rPr>
            </w:pPr>
            <w:r w:rsidRPr="002D0318">
              <w:rPr>
                <w:rFonts w:ascii="Times New Roman" w:hAnsi="Times New Roman" w:cs="Times New Roman"/>
                <w:b/>
                <w:sz w:val="24"/>
                <w:szCs w:val="24"/>
              </w:rPr>
              <w:t xml:space="preserve">Герметичність контейнера: </w:t>
            </w:r>
            <w:r w:rsidRPr="002D0318">
              <w:rPr>
                <w:rFonts w:ascii="Times New Roman" w:hAnsi="Times New Roman" w:cs="Times New Roman"/>
                <w:bCs/>
                <w:sz w:val="24"/>
                <w:szCs w:val="24"/>
              </w:rPr>
              <w:t>герметичний;</w:t>
            </w:r>
          </w:p>
          <w:p w:rsidR="00D67EEB" w:rsidRPr="002D0318" w:rsidRDefault="00D67EEB" w:rsidP="00D67EEB">
            <w:pPr>
              <w:rPr>
                <w:rFonts w:ascii="Times New Roman" w:hAnsi="Times New Roman" w:cs="Times New Roman"/>
                <w:bCs/>
                <w:sz w:val="24"/>
                <w:szCs w:val="24"/>
              </w:rPr>
            </w:pPr>
            <w:r w:rsidRPr="002D0318">
              <w:rPr>
                <w:rFonts w:ascii="Times New Roman" w:hAnsi="Times New Roman" w:cs="Times New Roman"/>
                <w:b/>
                <w:sz w:val="24"/>
                <w:szCs w:val="24"/>
              </w:rPr>
              <w:t xml:space="preserve">Об’єм: </w:t>
            </w:r>
            <w:r w:rsidRPr="002D0318">
              <w:rPr>
                <w:rFonts w:ascii="Times New Roman" w:hAnsi="Times New Roman" w:cs="Times New Roman"/>
                <w:bCs/>
                <w:sz w:val="24"/>
                <w:szCs w:val="24"/>
              </w:rPr>
              <w:t>встановлений об’єм 230 мл +-10%;</w:t>
            </w:r>
          </w:p>
          <w:p w:rsidR="00D67EEB" w:rsidRPr="002D0318" w:rsidRDefault="00D67EEB" w:rsidP="00D67EEB">
            <w:pPr>
              <w:rPr>
                <w:rFonts w:ascii="Times New Roman" w:hAnsi="Times New Roman" w:cs="Times New Roman"/>
                <w:bCs/>
                <w:sz w:val="24"/>
                <w:szCs w:val="24"/>
              </w:rPr>
            </w:pPr>
            <w:r w:rsidRPr="002D0318">
              <w:rPr>
                <w:rFonts w:ascii="Times New Roman" w:hAnsi="Times New Roman" w:cs="Times New Roman"/>
                <w:b/>
                <w:sz w:val="24"/>
                <w:szCs w:val="24"/>
              </w:rPr>
              <w:t xml:space="preserve">Показник гемоглобіну: </w:t>
            </w:r>
            <w:r w:rsidRPr="002D0318">
              <w:rPr>
                <w:rFonts w:ascii="Times New Roman" w:hAnsi="Times New Roman" w:cs="Times New Roman"/>
                <w:bCs/>
                <w:sz w:val="24"/>
                <w:szCs w:val="24"/>
              </w:rPr>
              <w:t>не менше 45 г/дозу;</w:t>
            </w:r>
          </w:p>
          <w:p w:rsidR="00D67EEB" w:rsidRPr="002D0318" w:rsidRDefault="00D67EEB" w:rsidP="00D67EEB">
            <w:pPr>
              <w:rPr>
                <w:rFonts w:ascii="Times New Roman" w:hAnsi="Times New Roman" w:cs="Times New Roman"/>
                <w:bCs/>
                <w:sz w:val="24"/>
                <w:szCs w:val="24"/>
              </w:rPr>
            </w:pPr>
            <w:r w:rsidRPr="002D0318">
              <w:rPr>
                <w:rFonts w:ascii="Times New Roman" w:hAnsi="Times New Roman" w:cs="Times New Roman"/>
                <w:b/>
                <w:sz w:val="24"/>
                <w:szCs w:val="24"/>
              </w:rPr>
              <w:t xml:space="preserve">Гемоліз: </w:t>
            </w:r>
            <w:r w:rsidRPr="002D0318">
              <w:rPr>
                <w:rFonts w:ascii="Times New Roman" w:hAnsi="Times New Roman" w:cs="Times New Roman"/>
                <w:bCs/>
                <w:sz w:val="24"/>
                <w:szCs w:val="24"/>
              </w:rPr>
              <w:t>менше 0,8 % маси еритроцитів наприкінці терміну зберігання;</w:t>
            </w:r>
          </w:p>
          <w:p w:rsidR="00D67EEB" w:rsidRPr="002D0318" w:rsidRDefault="00D67EEB" w:rsidP="00D67EEB">
            <w:pPr>
              <w:rPr>
                <w:rFonts w:ascii="Times New Roman" w:hAnsi="Times New Roman" w:cs="Times New Roman"/>
                <w:bCs/>
                <w:sz w:val="24"/>
                <w:szCs w:val="24"/>
              </w:rPr>
            </w:pPr>
            <w:r w:rsidRPr="002D0318">
              <w:rPr>
                <w:rFonts w:ascii="Times New Roman" w:hAnsi="Times New Roman" w:cs="Times New Roman"/>
                <w:b/>
                <w:sz w:val="24"/>
                <w:szCs w:val="24"/>
              </w:rPr>
              <w:t>Рівень АЛТ:</w:t>
            </w:r>
            <w:r w:rsidRPr="002D0318">
              <w:rPr>
                <w:rFonts w:ascii="Times New Roman" w:hAnsi="Times New Roman" w:cs="Times New Roman"/>
                <w:bCs/>
                <w:sz w:val="24"/>
                <w:szCs w:val="24"/>
              </w:rPr>
              <w:t xml:space="preserve"> до 0,68 </w:t>
            </w:r>
            <w:proofErr w:type="spellStart"/>
            <w:r w:rsidRPr="002D0318">
              <w:rPr>
                <w:rFonts w:ascii="Times New Roman" w:hAnsi="Times New Roman" w:cs="Times New Roman"/>
                <w:bCs/>
                <w:sz w:val="24"/>
                <w:szCs w:val="24"/>
              </w:rPr>
              <w:t>мМоль</w:t>
            </w:r>
            <w:proofErr w:type="spellEnd"/>
            <w:r w:rsidRPr="002D0318">
              <w:rPr>
                <w:rFonts w:ascii="Times New Roman" w:hAnsi="Times New Roman" w:cs="Times New Roman"/>
                <w:bCs/>
                <w:sz w:val="24"/>
                <w:szCs w:val="24"/>
              </w:rPr>
              <w:t>/год.-л;</w:t>
            </w:r>
          </w:p>
          <w:p w:rsidR="00D67EEB" w:rsidRPr="002D0318" w:rsidRDefault="00D67EEB" w:rsidP="00D67EEB">
            <w:pPr>
              <w:rPr>
                <w:rFonts w:ascii="Times New Roman" w:hAnsi="Times New Roman" w:cs="Times New Roman"/>
                <w:bCs/>
                <w:sz w:val="24"/>
                <w:szCs w:val="24"/>
              </w:rPr>
            </w:pPr>
            <w:r w:rsidRPr="002D0318">
              <w:rPr>
                <w:rFonts w:ascii="Times New Roman" w:hAnsi="Times New Roman" w:cs="Times New Roman"/>
                <w:b/>
                <w:sz w:val="24"/>
                <w:szCs w:val="24"/>
              </w:rPr>
              <w:t>Антитіла до ВІЛ ½ та антигену ВІЛ 1 (р24):</w:t>
            </w:r>
            <w:r w:rsidRPr="002D0318">
              <w:rPr>
                <w:rFonts w:ascii="Times New Roman" w:hAnsi="Times New Roman" w:cs="Times New Roman"/>
                <w:bCs/>
                <w:sz w:val="24"/>
                <w:szCs w:val="24"/>
              </w:rPr>
              <w:t xml:space="preserve"> не виявлені;</w:t>
            </w:r>
          </w:p>
          <w:p w:rsidR="00D67EEB" w:rsidRPr="002D0318" w:rsidRDefault="00D67EEB" w:rsidP="00D67EEB">
            <w:pPr>
              <w:rPr>
                <w:rFonts w:ascii="Times New Roman" w:hAnsi="Times New Roman" w:cs="Times New Roman"/>
                <w:bCs/>
                <w:sz w:val="24"/>
                <w:szCs w:val="24"/>
              </w:rPr>
            </w:pPr>
            <w:r w:rsidRPr="002D0318">
              <w:rPr>
                <w:rFonts w:ascii="Times New Roman" w:hAnsi="Times New Roman" w:cs="Times New Roman"/>
                <w:b/>
                <w:sz w:val="24"/>
                <w:szCs w:val="24"/>
              </w:rPr>
              <w:t>Поверхневий антиген до вірусу гепатиту В (</w:t>
            </w:r>
            <w:proofErr w:type="spellStart"/>
            <w:r w:rsidRPr="002D0318">
              <w:rPr>
                <w:rFonts w:ascii="Times New Roman" w:hAnsi="Times New Roman" w:cs="Times New Roman"/>
                <w:b/>
                <w:sz w:val="24"/>
                <w:szCs w:val="24"/>
                <w:lang w:val="en-US"/>
              </w:rPr>
              <w:t>HBsAg</w:t>
            </w:r>
            <w:proofErr w:type="spellEnd"/>
            <w:r w:rsidRPr="002D0318">
              <w:rPr>
                <w:rFonts w:ascii="Times New Roman" w:hAnsi="Times New Roman" w:cs="Times New Roman"/>
                <w:b/>
                <w:sz w:val="24"/>
                <w:szCs w:val="24"/>
                <w:lang w:val="ru-RU"/>
              </w:rPr>
              <w:t>)</w:t>
            </w:r>
            <w:r w:rsidRPr="002D0318">
              <w:rPr>
                <w:rFonts w:ascii="Times New Roman" w:hAnsi="Times New Roman" w:cs="Times New Roman"/>
                <w:b/>
                <w:sz w:val="24"/>
                <w:szCs w:val="24"/>
              </w:rPr>
              <w:t>:</w:t>
            </w:r>
            <w:r w:rsidRPr="002D0318">
              <w:rPr>
                <w:rFonts w:ascii="Times New Roman" w:hAnsi="Times New Roman" w:cs="Times New Roman"/>
                <w:bCs/>
                <w:sz w:val="24"/>
                <w:szCs w:val="24"/>
              </w:rPr>
              <w:t xml:space="preserve"> не виявлені;</w:t>
            </w:r>
          </w:p>
          <w:p w:rsidR="00D67EEB" w:rsidRPr="002D0318" w:rsidRDefault="00CD6B78" w:rsidP="00D67EEB">
            <w:pPr>
              <w:rPr>
                <w:rFonts w:ascii="Times New Roman" w:hAnsi="Times New Roman" w:cs="Times New Roman"/>
                <w:bCs/>
                <w:sz w:val="24"/>
                <w:szCs w:val="24"/>
              </w:rPr>
            </w:pPr>
            <w:r w:rsidRPr="002D0318">
              <w:rPr>
                <w:rFonts w:ascii="Times New Roman" w:hAnsi="Times New Roman" w:cs="Times New Roman"/>
                <w:b/>
                <w:sz w:val="24"/>
                <w:szCs w:val="24"/>
              </w:rPr>
              <w:t>Антитіла до вірусу гепатиту С (</w:t>
            </w:r>
            <w:r w:rsidRPr="002D0318">
              <w:rPr>
                <w:rFonts w:ascii="Times New Roman" w:hAnsi="Times New Roman" w:cs="Times New Roman"/>
                <w:b/>
                <w:sz w:val="24"/>
                <w:szCs w:val="24"/>
                <w:lang w:val="en-US"/>
              </w:rPr>
              <w:t>HCV</w:t>
            </w:r>
            <w:r w:rsidRPr="002D0318">
              <w:rPr>
                <w:rFonts w:ascii="Times New Roman" w:hAnsi="Times New Roman" w:cs="Times New Roman"/>
                <w:b/>
                <w:sz w:val="24"/>
                <w:szCs w:val="24"/>
                <w:lang w:val="ru-RU"/>
              </w:rPr>
              <w:t>)</w:t>
            </w:r>
            <w:r w:rsidRPr="002D0318">
              <w:rPr>
                <w:rFonts w:ascii="Times New Roman" w:hAnsi="Times New Roman" w:cs="Times New Roman"/>
                <w:b/>
                <w:sz w:val="24"/>
                <w:szCs w:val="24"/>
              </w:rPr>
              <w:t>:</w:t>
            </w:r>
            <w:r w:rsidRPr="002D0318">
              <w:rPr>
                <w:rFonts w:ascii="Times New Roman" w:hAnsi="Times New Roman" w:cs="Times New Roman"/>
                <w:bCs/>
                <w:sz w:val="24"/>
                <w:szCs w:val="24"/>
              </w:rPr>
              <w:t xml:space="preserve"> не виявлені;</w:t>
            </w:r>
          </w:p>
          <w:p w:rsidR="00CD6B78" w:rsidRPr="002D0318" w:rsidRDefault="00CD6B78" w:rsidP="00D67EEB">
            <w:pPr>
              <w:rPr>
                <w:rFonts w:ascii="Times New Roman" w:hAnsi="Times New Roman" w:cs="Times New Roman"/>
                <w:bCs/>
                <w:sz w:val="24"/>
                <w:szCs w:val="24"/>
              </w:rPr>
            </w:pPr>
            <w:r w:rsidRPr="002D0318">
              <w:rPr>
                <w:rFonts w:ascii="Times New Roman" w:hAnsi="Times New Roman" w:cs="Times New Roman"/>
                <w:b/>
                <w:sz w:val="24"/>
                <w:szCs w:val="24"/>
              </w:rPr>
              <w:t>Антитіла до блідої спірохети:</w:t>
            </w:r>
            <w:r w:rsidRPr="002D0318">
              <w:rPr>
                <w:rFonts w:ascii="Times New Roman" w:hAnsi="Times New Roman" w:cs="Times New Roman"/>
                <w:bCs/>
                <w:sz w:val="24"/>
                <w:szCs w:val="24"/>
              </w:rPr>
              <w:t xml:space="preserve"> не </w:t>
            </w:r>
            <w:r w:rsidRPr="002D0318">
              <w:rPr>
                <w:rFonts w:ascii="Times New Roman" w:hAnsi="Times New Roman" w:cs="Times New Roman"/>
                <w:bCs/>
                <w:sz w:val="24"/>
                <w:szCs w:val="24"/>
              </w:rPr>
              <w:lastRenderedPageBreak/>
              <w:t>виявлені;</w:t>
            </w:r>
          </w:p>
          <w:p w:rsidR="00D67EEB" w:rsidRPr="002D0318" w:rsidRDefault="00CD6B78" w:rsidP="00EC218A">
            <w:pPr>
              <w:rPr>
                <w:rFonts w:ascii="Times New Roman" w:hAnsi="Times New Roman" w:cs="Times New Roman"/>
                <w:bCs/>
                <w:sz w:val="24"/>
                <w:szCs w:val="24"/>
              </w:rPr>
            </w:pPr>
            <w:r w:rsidRPr="002D0318">
              <w:rPr>
                <w:rFonts w:ascii="Times New Roman" w:hAnsi="Times New Roman" w:cs="Times New Roman"/>
                <w:b/>
                <w:sz w:val="24"/>
                <w:szCs w:val="24"/>
              </w:rPr>
              <w:t>Зберігання та стабільність:</w:t>
            </w:r>
            <w:r w:rsidRPr="002D0318">
              <w:rPr>
                <w:rFonts w:ascii="Times New Roman" w:hAnsi="Times New Roman" w:cs="Times New Roman"/>
                <w:bCs/>
                <w:sz w:val="24"/>
                <w:szCs w:val="24"/>
              </w:rPr>
              <w:t xml:space="preserve"> зберігання при контрольованій температурі від 2 до 6 С. Термін зберігання визначено складом анти</w:t>
            </w:r>
            <w:r w:rsidR="00EC218A" w:rsidRPr="002D0318">
              <w:rPr>
                <w:rFonts w:ascii="Times New Roman" w:hAnsi="Times New Roman" w:cs="Times New Roman"/>
                <w:bCs/>
                <w:sz w:val="24"/>
                <w:szCs w:val="24"/>
              </w:rPr>
              <w:t>коагулянту, 42 доби.</w:t>
            </w:r>
          </w:p>
        </w:tc>
        <w:tc>
          <w:tcPr>
            <w:tcW w:w="1276" w:type="dxa"/>
          </w:tcPr>
          <w:p w:rsidR="00D67EEB" w:rsidRPr="002D0318" w:rsidRDefault="00D67EEB" w:rsidP="00C13C8F">
            <w:pPr>
              <w:widowControl w:val="0"/>
              <w:suppressAutoHyphens/>
              <w:spacing w:after="0"/>
              <w:ind w:hanging="2"/>
              <w:jc w:val="center"/>
              <w:rPr>
                <w:rFonts w:ascii="Times New Roman" w:hAnsi="Times New Roman" w:cs="Times New Roman"/>
                <w:sz w:val="24"/>
                <w:szCs w:val="24"/>
                <w:lang w:eastAsia="uk-UA"/>
              </w:rPr>
            </w:pPr>
            <w:r w:rsidRPr="002D0318">
              <w:rPr>
                <w:rFonts w:ascii="Times New Roman" w:hAnsi="Times New Roman" w:cs="Times New Roman"/>
                <w:sz w:val="24"/>
                <w:szCs w:val="24"/>
                <w:lang w:eastAsia="uk-UA"/>
              </w:rPr>
              <w:lastRenderedPageBreak/>
              <w:t>доза</w:t>
            </w:r>
          </w:p>
        </w:tc>
        <w:tc>
          <w:tcPr>
            <w:tcW w:w="1481" w:type="dxa"/>
          </w:tcPr>
          <w:p w:rsidR="00D67EEB" w:rsidRPr="002D0318" w:rsidRDefault="00D67EEB" w:rsidP="00C13C8F">
            <w:pPr>
              <w:widowControl w:val="0"/>
              <w:suppressAutoHyphens/>
              <w:spacing w:after="0"/>
              <w:ind w:hanging="2"/>
              <w:jc w:val="center"/>
              <w:rPr>
                <w:rFonts w:ascii="Times New Roman" w:hAnsi="Times New Roman" w:cs="Times New Roman"/>
                <w:sz w:val="24"/>
                <w:szCs w:val="24"/>
                <w:lang w:eastAsia="uk-UA"/>
              </w:rPr>
            </w:pPr>
            <w:r w:rsidRPr="002D0318">
              <w:rPr>
                <w:rFonts w:ascii="Times New Roman" w:hAnsi="Times New Roman" w:cs="Times New Roman"/>
                <w:sz w:val="24"/>
                <w:szCs w:val="24"/>
                <w:lang w:eastAsia="uk-UA"/>
              </w:rPr>
              <w:t>50</w:t>
            </w:r>
          </w:p>
        </w:tc>
      </w:tr>
      <w:tr w:rsidR="00D67EEB" w:rsidRPr="002D0318" w:rsidTr="00EC218A">
        <w:trPr>
          <w:trHeight w:val="195"/>
        </w:trPr>
        <w:tc>
          <w:tcPr>
            <w:tcW w:w="491" w:type="dxa"/>
          </w:tcPr>
          <w:p w:rsidR="00D67EEB" w:rsidRPr="002D0318" w:rsidRDefault="00D67EEB" w:rsidP="00C13C8F">
            <w:pPr>
              <w:widowControl w:val="0"/>
              <w:suppressAutoHyphens/>
              <w:spacing w:after="0"/>
              <w:ind w:hanging="2"/>
              <w:jc w:val="center"/>
              <w:rPr>
                <w:rFonts w:ascii="Times New Roman" w:hAnsi="Times New Roman" w:cs="Times New Roman"/>
                <w:sz w:val="24"/>
                <w:szCs w:val="24"/>
                <w:lang w:eastAsia="uk-UA"/>
              </w:rPr>
            </w:pPr>
            <w:r w:rsidRPr="002D0318">
              <w:rPr>
                <w:rFonts w:ascii="Times New Roman" w:hAnsi="Times New Roman" w:cs="Times New Roman"/>
                <w:sz w:val="24"/>
                <w:szCs w:val="24"/>
                <w:lang w:eastAsia="uk-UA"/>
              </w:rPr>
              <w:lastRenderedPageBreak/>
              <w:t>2.</w:t>
            </w:r>
          </w:p>
        </w:tc>
        <w:tc>
          <w:tcPr>
            <w:tcW w:w="2798" w:type="dxa"/>
          </w:tcPr>
          <w:p w:rsidR="00D67EEB" w:rsidRPr="002D0318" w:rsidRDefault="00D67EEB" w:rsidP="00C13C8F">
            <w:pPr>
              <w:widowControl w:val="0"/>
              <w:suppressAutoHyphens/>
              <w:spacing w:after="0"/>
              <w:ind w:hanging="2"/>
              <w:jc w:val="center"/>
              <w:rPr>
                <w:rFonts w:ascii="Times New Roman" w:hAnsi="Times New Roman" w:cs="Times New Roman"/>
                <w:iCs/>
                <w:sz w:val="24"/>
                <w:szCs w:val="24"/>
              </w:rPr>
            </w:pPr>
            <w:r w:rsidRPr="002D0318">
              <w:rPr>
                <w:rFonts w:ascii="Times New Roman" w:hAnsi="Times New Roman" w:cs="Times New Roman"/>
                <w:iCs/>
                <w:sz w:val="24"/>
                <w:szCs w:val="24"/>
              </w:rPr>
              <w:t>Плазма свіжозаморожена отримана з дози крові, заготовлена у потрійному контейнері</w:t>
            </w:r>
          </w:p>
        </w:tc>
        <w:tc>
          <w:tcPr>
            <w:tcW w:w="3685" w:type="dxa"/>
          </w:tcPr>
          <w:p w:rsidR="00B212EB" w:rsidRPr="00B212EB" w:rsidRDefault="00B212EB" w:rsidP="00B212EB">
            <w:pPr>
              <w:rPr>
                <w:rFonts w:ascii="Times New Roman" w:hAnsi="Times New Roman" w:cs="Times New Roman"/>
                <w:sz w:val="24"/>
                <w:szCs w:val="24"/>
              </w:rPr>
            </w:pPr>
            <w:r w:rsidRPr="00B212EB">
              <w:rPr>
                <w:rFonts w:ascii="Times New Roman" w:hAnsi="Times New Roman" w:cs="Times New Roman"/>
                <w:sz w:val="24"/>
                <w:szCs w:val="24"/>
              </w:rPr>
              <w:t>Основні властивості – плазма, зібрана та заморожена для оптимального зберігання факторів згортання крові.</w:t>
            </w:r>
          </w:p>
          <w:p w:rsidR="00B212EB" w:rsidRPr="00B212EB" w:rsidRDefault="00B212EB" w:rsidP="00B212EB">
            <w:pPr>
              <w:rPr>
                <w:rFonts w:ascii="Times New Roman" w:hAnsi="Times New Roman" w:cs="Times New Roman"/>
                <w:sz w:val="24"/>
                <w:szCs w:val="24"/>
              </w:rPr>
            </w:pPr>
            <w:r w:rsidRPr="00B212EB">
              <w:rPr>
                <w:rFonts w:ascii="Times New Roman" w:hAnsi="Times New Roman" w:cs="Times New Roman"/>
                <w:sz w:val="24"/>
                <w:szCs w:val="24"/>
              </w:rPr>
              <w:t> СКЛАД: плазма свіжозаморожена здатна адекватно підтримувати лабільні фактори згортання крові у функціональному стані.</w:t>
            </w:r>
          </w:p>
          <w:p w:rsidR="00B212EB" w:rsidRPr="00B212EB" w:rsidRDefault="00B212EB" w:rsidP="00B212EB">
            <w:pPr>
              <w:rPr>
                <w:rFonts w:ascii="Times New Roman" w:hAnsi="Times New Roman" w:cs="Times New Roman"/>
                <w:sz w:val="24"/>
                <w:szCs w:val="24"/>
              </w:rPr>
            </w:pPr>
            <w:r w:rsidRPr="00B212EB">
              <w:rPr>
                <w:rFonts w:ascii="Times New Roman" w:hAnsi="Times New Roman" w:cs="Times New Roman"/>
                <w:sz w:val="24"/>
                <w:szCs w:val="24"/>
              </w:rPr>
              <w:t xml:space="preserve">Одна доза компоненту вміщує у середньому після замороження-розмороження: 70% і фактору </w:t>
            </w:r>
            <w:proofErr w:type="spellStart"/>
            <w:r w:rsidRPr="00B212EB">
              <w:rPr>
                <w:rFonts w:ascii="Times New Roman" w:hAnsi="Times New Roman" w:cs="Times New Roman"/>
                <w:sz w:val="24"/>
                <w:szCs w:val="24"/>
              </w:rPr>
              <w:t>VIIIс</w:t>
            </w:r>
            <w:proofErr w:type="spellEnd"/>
            <w:r w:rsidRPr="00B212EB">
              <w:rPr>
                <w:rFonts w:ascii="Times New Roman" w:hAnsi="Times New Roman" w:cs="Times New Roman"/>
                <w:sz w:val="24"/>
                <w:szCs w:val="24"/>
              </w:rPr>
              <w:t>, не менше 50 г/л загального білку, еритроцитів не більше 6,0×109, лейкоцитів  0,1×109, тромбоцитів 50,0×109  в дозі.</w:t>
            </w:r>
          </w:p>
          <w:p w:rsidR="00D67EEB" w:rsidRPr="00B212EB" w:rsidRDefault="00B212EB" w:rsidP="00B212EB">
            <w:pPr>
              <w:rPr>
                <w:rFonts w:ascii="Times New Roman" w:hAnsi="Times New Roman" w:cs="Times New Roman"/>
                <w:sz w:val="24"/>
                <w:szCs w:val="24"/>
              </w:rPr>
            </w:pPr>
            <w:r w:rsidRPr="00B212EB">
              <w:rPr>
                <w:rFonts w:ascii="Times New Roman" w:hAnsi="Times New Roman" w:cs="Times New Roman"/>
                <w:sz w:val="24"/>
                <w:szCs w:val="24"/>
              </w:rPr>
              <w:t xml:space="preserve">ЛІКАРСЬКА ФОРМА: компонент крові для </w:t>
            </w:r>
            <w:proofErr w:type="spellStart"/>
            <w:r w:rsidRPr="00B212EB">
              <w:rPr>
                <w:rFonts w:ascii="Times New Roman" w:hAnsi="Times New Roman" w:cs="Times New Roman"/>
                <w:sz w:val="24"/>
                <w:szCs w:val="24"/>
              </w:rPr>
              <w:t>парентерального</w:t>
            </w:r>
            <w:proofErr w:type="spellEnd"/>
            <w:r w:rsidRPr="00B212EB">
              <w:rPr>
                <w:rFonts w:ascii="Times New Roman" w:hAnsi="Times New Roman" w:cs="Times New Roman"/>
                <w:sz w:val="24"/>
                <w:szCs w:val="24"/>
              </w:rPr>
              <w:t xml:space="preserve"> застосування.</w:t>
            </w:r>
          </w:p>
          <w:p w:rsidR="00B212EB" w:rsidRPr="00B212EB" w:rsidRDefault="00B212EB" w:rsidP="00B212EB">
            <w:pPr>
              <w:rPr>
                <w:rFonts w:ascii="Times New Roman" w:hAnsi="Times New Roman" w:cs="Times New Roman"/>
                <w:sz w:val="24"/>
                <w:szCs w:val="24"/>
              </w:rPr>
            </w:pPr>
            <w:r w:rsidRPr="00B212EB">
              <w:rPr>
                <w:rFonts w:ascii="Times New Roman" w:hAnsi="Times New Roman" w:cs="Times New Roman"/>
                <w:sz w:val="24"/>
                <w:szCs w:val="24"/>
              </w:rPr>
              <w:t>ПАКУВАННЯ</w:t>
            </w:r>
          </w:p>
          <w:p w:rsidR="00B212EB" w:rsidRPr="00B212EB" w:rsidRDefault="00B212EB" w:rsidP="00B212EB">
            <w:pPr>
              <w:rPr>
                <w:rFonts w:ascii="Times New Roman" w:hAnsi="Times New Roman" w:cs="Times New Roman"/>
                <w:sz w:val="24"/>
                <w:szCs w:val="24"/>
              </w:rPr>
            </w:pPr>
            <w:r w:rsidRPr="00B212EB">
              <w:rPr>
                <w:rFonts w:ascii="Times New Roman" w:hAnsi="Times New Roman" w:cs="Times New Roman"/>
                <w:sz w:val="24"/>
                <w:szCs w:val="24"/>
              </w:rPr>
              <w:t>В полімерних контейнерах по (250±50) мл.</w:t>
            </w:r>
          </w:p>
          <w:p w:rsidR="00B212EB" w:rsidRPr="00B212EB" w:rsidRDefault="00B212EB" w:rsidP="00B212EB">
            <w:pPr>
              <w:widowControl w:val="0"/>
              <w:suppressAutoHyphens/>
              <w:spacing w:after="0"/>
              <w:ind w:hanging="2"/>
              <w:rPr>
                <w:rFonts w:asciiTheme="minorHAnsi" w:hAnsiTheme="minorHAnsi" w:cs="Times New Roman"/>
                <w:sz w:val="24"/>
                <w:szCs w:val="24"/>
                <w:lang w:val="ru-RU" w:eastAsia="uk-UA"/>
              </w:rPr>
            </w:pPr>
          </w:p>
        </w:tc>
        <w:tc>
          <w:tcPr>
            <w:tcW w:w="1276" w:type="dxa"/>
          </w:tcPr>
          <w:p w:rsidR="00D67EEB" w:rsidRPr="002D0318" w:rsidRDefault="00D67EEB" w:rsidP="00C13C8F">
            <w:pPr>
              <w:widowControl w:val="0"/>
              <w:suppressAutoHyphens/>
              <w:spacing w:after="0"/>
              <w:ind w:hanging="2"/>
              <w:jc w:val="center"/>
              <w:rPr>
                <w:rFonts w:ascii="Times New Roman" w:hAnsi="Times New Roman" w:cs="Times New Roman"/>
                <w:sz w:val="24"/>
                <w:szCs w:val="24"/>
                <w:lang w:eastAsia="uk-UA"/>
              </w:rPr>
            </w:pPr>
            <w:r w:rsidRPr="002D0318">
              <w:rPr>
                <w:rFonts w:ascii="Times New Roman" w:hAnsi="Times New Roman" w:cs="Times New Roman"/>
                <w:sz w:val="24"/>
                <w:szCs w:val="24"/>
                <w:lang w:eastAsia="uk-UA"/>
              </w:rPr>
              <w:t>доза</w:t>
            </w:r>
          </w:p>
        </w:tc>
        <w:tc>
          <w:tcPr>
            <w:tcW w:w="1481" w:type="dxa"/>
          </w:tcPr>
          <w:p w:rsidR="00D67EEB" w:rsidRPr="002D0318" w:rsidRDefault="00D67EEB" w:rsidP="00C13C8F">
            <w:pPr>
              <w:widowControl w:val="0"/>
              <w:suppressAutoHyphens/>
              <w:spacing w:after="0"/>
              <w:ind w:hanging="2"/>
              <w:jc w:val="center"/>
              <w:rPr>
                <w:rFonts w:ascii="Times New Roman" w:hAnsi="Times New Roman" w:cs="Times New Roman"/>
                <w:sz w:val="24"/>
                <w:szCs w:val="24"/>
                <w:lang w:eastAsia="uk-UA"/>
              </w:rPr>
            </w:pPr>
            <w:r w:rsidRPr="002D0318">
              <w:rPr>
                <w:rFonts w:ascii="Times New Roman" w:hAnsi="Times New Roman" w:cs="Times New Roman"/>
                <w:sz w:val="24"/>
                <w:szCs w:val="24"/>
                <w:lang w:eastAsia="uk-UA"/>
              </w:rPr>
              <w:t>10</w:t>
            </w:r>
          </w:p>
        </w:tc>
      </w:tr>
    </w:tbl>
    <w:p w:rsidR="002E0F0A" w:rsidRPr="008B6E2D" w:rsidRDefault="002E0F0A" w:rsidP="00C0729F">
      <w:pPr>
        <w:shd w:val="clear" w:color="auto" w:fill="FFFFFF"/>
        <w:spacing w:after="0" w:line="240" w:lineRule="auto"/>
        <w:jc w:val="both"/>
        <w:rPr>
          <w:rFonts w:ascii="Times New Roman" w:eastAsia="Times New Roman" w:hAnsi="Times New Roman" w:cs="Times New Roman"/>
          <w:sz w:val="24"/>
          <w:szCs w:val="24"/>
        </w:rPr>
      </w:pPr>
    </w:p>
    <w:p w:rsidR="00C0729F" w:rsidRPr="008B6E2D" w:rsidRDefault="00C0729F" w:rsidP="00C0729F">
      <w:pPr>
        <w:shd w:val="clear" w:color="auto" w:fill="FFFFFF"/>
        <w:spacing w:after="0" w:line="240" w:lineRule="auto"/>
        <w:jc w:val="both"/>
        <w:rPr>
          <w:rFonts w:ascii="Times New Roman" w:eastAsia="Times New Roman" w:hAnsi="Times New Roman" w:cs="Times New Roman"/>
          <w:sz w:val="24"/>
          <w:szCs w:val="24"/>
        </w:rPr>
      </w:pP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1.</w:t>
      </w:r>
      <w:r w:rsidRPr="008B6E2D">
        <w:rPr>
          <w:rFonts w:ascii="Times New Roman" w:hAnsi="Times New Roman"/>
          <w:b/>
          <w:sz w:val="24"/>
          <w:szCs w:val="24"/>
          <w:lang w:eastAsia="uk-UA"/>
        </w:rPr>
        <w:tab/>
        <w:t>ЕРИТРОЦИТИ У ДОДАТКОВОМУ РОЗЧИНІ</w:t>
      </w: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 xml:space="preserve">1. </w:t>
      </w:r>
      <w:r w:rsidR="00C71B39" w:rsidRPr="008B6E2D">
        <w:rPr>
          <w:rFonts w:ascii="Times New Roman" w:hAnsi="Times New Roman"/>
          <w:b/>
          <w:sz w:val="24"/>
          <w:szCs w:val="24"/>
          <w:lang w:eastAsia="uk-UA"/>
        </w:rPr>
        <w:t>Основні властивості</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Еритроцити у додатковому розчині - компонент донорської крові, заготовлений на </w:t>
      </w:r>
      <w:proofErr w:type="spellStart"/>
      <w:r w:rsidRPr="008B6E2D">
        <w:rPr>
          <w:rFonts w:ascii="Times New Roman" w:hAnsi="Times New Roman"/>
          <w:sz w:val="24"/>
          <w:szCs w:val="24"/>
          <w:lang w:eastAsia="uk-UA"/>
        </w:rPr>
        <w:t>гемокаогулянті</w:t>
      </w:r>
      <w:proofErr w:type="spellEnd"/>
      <w:r w:rsidRPr="008B6E2D">
        <w:rPr>
          <w:rFonts w:ascii="Times New Roman" w:hAnsi="Times New Roman"/>
          <w:sz w:val="24"/>
          <w:szCs w:val="24"/>
          <w:lang w:eastAsia="uk-UA"/>
        </w:rPr>
        <w:t xml:space="preserve"> ЦФД, отриманий за допомогою центрифугування і видалення плазми з наступним додаванням </w:t>
      </w:r>
      <w:proofErr w:type="spellStart"/>
      <w:r w:rsidRPr="008B6E2D">
        <w:rPr>
          <w:rFonts w:ascii="Times New Roman" w:hAnsi="Times New Roman"/>
          <w:sz w:val="24"/>
          <w:szCs w:val="24"/>
          <w:lang w:eastAsia="uk-UA"/>
        </w:rPr>
        <w:t>консервуючого</w:t>
      </w:r>
      <w:proofErr w:type="spellEnd"/>
      <w:r w:rsidRPr="008B6E2D">
        <w:rPr>
          <w:rFonts w:ascii="Times New Roman" w:hAnsi="Times New Roman"/>
          <w:sz w:val="24"/>
          <w:szCs w:val="24"/>
          <w:lang w:eastAsia="uk-UA"/>
        </w:rPr>
        <w:t xml:space="preserve"> розчину САГМ (100 мл.). </w:t>
      </w:r>
      <w:proofErr w:type="spellStart"/>
      <w:r w:rsidRPr="008B6E2D">
        <w:rPr>
          <w:rFonts w:ascii="Times New Roman" w:hAnsi="Times New Roman"/>
          <w:sz w:val="24"/>
          <w:szCs w:val="24"/>
          <w:lang w:eastAsia="uk-UA"/>
        </w:rPr>
        <w:t>Недосадова</w:t>
      </w:r>
      <w:proofErr w:type="spellEnd"/>
      <w:r w:rsidRPr="008B6E2D">
        <w:rPr>
          <w:rFonts w:ascii="Times New Roman" w:hAnsi="Times New Roman"/>
          <w:sz w:val="24"/>
          <w:szCs w:val="24"/>
          <w:lang w:eastAsia="uk-UA"/>
        </w:rPr>
        <w:t xml:space="preserve"> рідина не містить ознак гемолізу або помутніння. </w:t>
      </w:r>
    </w:p>
    <w:p w:rsidR="008B6E2D" w:rsidRPr="008B6E2D" w:rsidRDefault="008B6E2D" w:rsidP="006764C5">
      <w:pPr>
        <w:autoSpaceDE w:val="0"/>
        <w:autoSpaceDN w:val="0"/>
        <w:adjustRightInd w:val="0"/>
        <w:spacing w:after="0" w:line="240" w:lineRule="auto"/>
        <w:jc w:val="both"/>
        <w:rPr>
          <w:rFonts w:ascii="Times New Roman" w:hAnsi="Times New Roman"/>
          <w:sz w:val="24"/>
          <w:szCs w:val="24"/>
          <w:lang w:eastAsia="uk-UA"/>
        </w:rPr>
      </w:pP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 xml:space="preserve">2. </w:t>
      </w:r>
      <w:r w:rsidR="00C71B39" w:rsidRPr="008B6E2D">
        <w:rPr>
          <w:rFonts w:ascii="Times New Roman" w:hAnsi="Times New Roman"/>
          <w:b/>
          <w:sz w:val="24"/>
          <w:szCs w:val="24"/>
          <w:lang w:eastAsia="uk-UA"/>
        </w:rPr>
        <w:t>Склад</w:t>
      </w:r>
    </w:p>
    <w:p w:rsidR="00C71B39" w:rsidRPr="008B6E2D" w:rsidRDefault="006764C5" w:rsidP="00C71B39">
      <w:pPr>
        <w:rPr>
          <w:rFonts w:ascii="Times New Roman" w:hAnsi="Times New Roman" w:cs="Times New Roman"/>
          <w:sz w:val="24"/>
          <w:szCs w:val="24"/>
        </w:rPr>
      </w:pPr>
      <w:r w:rsidRPr="008B6E2D">
        <w:rPr>
          <w:rFonts w:ascii="Times New Roman" w:hAnsi="Times New Roman"/>
          <w:sz w:val="24"/>
          <w:szCs w:val="24"/>
          <w:lang w:eastAsia="uk-UA"/>
        </w:rPr>
        <w:tab/>
      </w:r>
      <w:r w:rsidR="00C71B39" w:rsidRPr="008B6E2D">
        <w:rPr>
          <w:rFonts w:ascii="Times New Roman" w:hAnsi="Times New Roman" w:cs="Times New Roman"/>
          <w:sz w:val="24"/>
          <w:szCs w:val="24"/>
        </w:rPr>
        <w:t>Об’єм однієї дози складає (350 ±50) мл, вміст гемоглобіну не менше 45 г/дозу, гемоліз — менше 0,8% маси еритроцитів наприкінці терміну зберігання.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43"/>
        <w:gridCol w:w="4485"/>
      </w:tblGrid>
      <w:tr w:rsidR="00F31A1F" w:rsidRPr="008B6E2D" w:rsidTr="00622285">
        <w:trPr>
          <w:trHeight w:val="442"/>
        </w:trPr>
        <w:tc>
          <w:tcPr>
            <w:tcW w:w="5143" w:type="dxa"/>
            <w:shd w:val="clear" w:color="auto" w:fill="auto"/>
            <w:tcMar>
              <w:top w:w="120" w:type="dxa"/>
              <w:left w:w="120" w:type="dxa"/>
              <w:bottom w:w="120" w:type="dxa"/>
              <w:right w:w="120" w:type="dxa"/>
            </w:tcMar>
            <w:hideMark/>
          </w:tcPr>
          <w:p w:rsidR="00C71B39" w:rsidRPr="00C71B39" w:rsidRDefault="00C71B39" w:rsidP="00622285">
            <w:pPr>
              <w:spacing w:line="240" w:lineRule="auto"/>
              <w:jc w:val="center"/>
              <w:rPr>
                <w:rFonts w:ascii="Times New Roman" w:hAnsi="Times New Roman" w:cs="Times New Roman"/>
                <w:b/>
                <w:bCs/>
                <w:sz w:val="24"/>
                <w:szCs w:val="24"/>
              </w:rPr>
            </w:pPr>
            <w:proofErr w:type="spellStart"/>
            <w:r w:rsidRPr="00C71B39">
              <w:rPr>
                <w:rFonts w:ascii="Times New Roman" w:hAnsi="Times New Roman" w:cs="Times New Roman"/>
                <w:b/>
                <w:bCs/>
                <w:sz w:val="24"/>
                <w:szCs w:val="24"/>
              </w:rPr>
              <w:t>Гемокоагулянт</w:t>
            </w:r>
            <w:proofErr w:type="spellEnd"/>
            <w:r w:rsidRPr="00C71B39">
              <w:rPr>
                <w:rFonts w:ascii="Times New Roman" w:hAnsi="Times New Roman" w:cs="Times New Roman"/>
                <w:b/>
                <w:bCs/>
                <w:sz w:val="24"/>
                <w:szCs w:val="24"/>
              </w:rPr>
              <w:t xml:space="preserve"> ЦФД</w:t>
            </w:r>
          </w:p>
        </w:tc>
        <w:tc>
          <w:tcPr>
            <w:tcW w:w="4485" w:type="dxa"/>
            <w:shd w:val="clear" w:color="auto" w:fill="auto"/>
            <w:tcMar>
              <w:top w:w="120" w:type="dxa"/>
              <w:left w:w="120" w:type="dxa"/>
              <w:bottom w:w="120" w:type="dxa"/>
              <w:right w:w="120" w:type="dxa"/>
            </w:tcMar>
            <w:hideMark/>
          </w:tcPr>
          <w:p w:rsidR="00C71B39" w:rsidRPr="00C71B39" w:rsidRDefault="00C71B39" w:rsidP="00622285">
            <w:pPr>
              <w:spacing w:line="240" w:lineRule="auto"/>
              <w:jc w:val="center"/>
              <w:rPr>
                <w:rFonts w:ascii="Times New Roman" w:hAnsi="Times New Roman" w:cs="Times New Roman"/>
                <w:b/>
                <w:bCs/>
                <w:sz w:val="24"/>
                <w:szCs w:val="24"/>
              </w:rPr>
            </w:pPr>
            <w:proofErr w:type="spellStart"/>
            <w:r w:rsidRPr="00C71B39">
              <w:rPr>
                <w:rFonts w:ascii="Times New Roman" w:hAnsi="Times New Roman" w:cs="Times New Roman"/>
                <w:b/>
                <w:bCs/>
                <w:sz w:val="24"/>
                <w:szCs w:val="24"/>
              </w:rPr>
              <w:t>Консервуючий</w:t>
            </w:r>
            <w:proofErr w:type="spellEnd"/>
            <w:r w:rsidRPr="00C71B39">
              <w:rPr>
                <w:rFonts w:ascii="Times New Roman" w:hAnsi="Times New Roman" w:cs="Times New Roman"/>
                <w:b/>
                <w:bCs/>
                <w:sz w:val="24"/>
                <w:szCs w:val="24"/>
              </w:rPr>
              <w:t xml:space="preserve"> розчин САГМ:</w:t>
            </w:r>
          </w:p>
        </w:tc>
      </w:tr>
      <w:tr w:rsidR="00F31A1F" w:rsidRPr="008B6E2D" w:rsidTr="00F31A1F">
        <w:trPr>
          <w:trHeight w:val="425"/>
        </w:trPr>
        <w:tc>
          <w:tcPr>
            <w:tcW w:w="5143"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 xml:space="preserve">Цитрат натрію </w:t>
            </w:r>
            <w:proofErr w:type="spellStart"/>
            <w:r w:rsidRPr="00C71B39">
              <w:rPr>
                <w:rFonts w:ascii="Times New Roman" w:hAnsi="Times New Roman" w:cs="Times New Roman"/>
                <w:sz w:val="24"/>
                <w:szCs w:val="24"/>
              </w:rPr>
              <w:t>дигідгідрат</w:t>
            </w:r>
            <w:proofErr w:type="spellEnd"/>
            <w:r w:rsidRPr="00C71B39">
              <w:rPr>
                <w:rFonts w:ascii="Times New Roman" w:hAnsi="Times New Roman" w:cs="Times New Roman"/>
                <w:sz w:val="24"/>
                <w:szCs w:val="24"/>
              </w:rPr>
              <w:t xml:space="preserve"> 2,6 г</w:t>
            </w:r>
          </w:p>
        </w:tc>
        <w:tc>
          <w:tcPr>
            <w:tcW w:w="4485"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Натрію хлорид 0,877 г</w:t>
            </w:r>
          </w:p>
        </w:tc>
      </w:tr>
      <w:tr w:rsidR="00F31A1F" w:rsidRPr="008B6E2D" w:rsidTr="00622285">
        <w:trPr>
          <w:trHeight w:val="219"/>
        </w:trPr>
        <w:tc>
          <w:tcPr>
            <w:tcW w:w="5143"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lastRenderedPageBreak/>
              <w:t>Кислота лимонна моногідрат 0,32 г</w:t>
            </w:r>
          </w:p>
        </w:tc>
        <w:tc>
          <w:tcPr>
            <w:tcW w:w="4485"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Аденін 0,017г</w:t>
            </w:r>
          </w:p>
        </w:tc>
      </w:tr>
      <w:tr w:rsidR="00F31A1F" w:rsidRPr="008B6E2D" w:rsidTr="00F31A1F">
        <w:trPr>
          <w:trHeight w:val="282"/>
        </w:trPr>
        <w:tc>
          <w:tcPr>
            <w:tcW w:w="5143"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 xml:space="preserve">Натрію </w:t>
            </w:r>
            <w:proofErr w:type="spellStart"/>
            <w:r w:rsidRPr="00C71B39">
              <w:rPr>
                <w:rFonts w:ascii="Times New Roman" w:hAnsi="Times New Roman" w:cs="Times New Roman"/>
                <w:sz w:val="24"/>
                <w:szCs w:val="24"/>
              </w:rPr>
              <w:t>дигідрофосфат</w:t>
            </w:r>
            <w:proofErr w:type="spellEnd"/>
            <w:r w:rsidRPr="00C71B39">
              <w:rPr>
                <w:rFonts w:ascii="Times New Roman" w:hAnsi="Times New Roman" w:cs="Times New Roman"/>
                <w:sz w:val="24"/>
                <w:szCs w:val="24"/>
              </w:rPr>
              <w:t xml:space="preserve">  </w:t>
            </w:r>
            <w:proofErr w:type="spellStart"/>
            <w:r w:rsidRPr="00C71B39">
              <w:rPr>
                <w:rFonts w:ascii="Times New Roman" w:hAnsi="Times New Roman" w:cs="Times New Roman"/>
                <w:sz w:val="24"/>
                <w:szCs w:val="24"/>
              </w:rPr>
              <w:t>дигідрат</w:t>
            </w:r>
            <w:proofErr w:type="spellEnd"/>
            <w:r w:rsidRPr="00C71B39">
              <w:rPr>
                <w:rFonts w:ascii="Times New Roman" w:hAnsi="Times New Roman" w:cs="Times New Roman"/>
                <w:sz w:val="24"/>
                <w:szCs w:val="24"/>
              </w:rPr>
              <w:t xml:space="preserve"> 0,22г</w:t>
            </w:r>
          </w:p>
        </w:tc>
        <w:tc>
          <w:tcPr>
            <w:tcW w:w="4485"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Декстроза безводна 0,818 г</w:t>
            </w:r>
          </w:p>
        </w:tc>
      </w:tr>
      <w:tr w:rsidR="00F31A1F" w:rsidRPr="008B6E2D" w:rsidTr="00F31A1F">
        <w:trPr>
          <w:trHeight w:val="449"/>
        </w:trPr>
        <w:tc>
          <w:tcPr>
            <w:tcW w:w="5143"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Глюкоза моногідрат 2,55г</w:t>
            </w:r>
          </w:p>
        </w:tc>
        <w:tc>
          <w:tcPr>
            <w:tcW w:w="4485"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Манітол 0,525г</w:t>
            </w:r>
          </w:p>
        </w:tc>
      </w:tr>
      <w:tr w:rsidR="00F31A1F" w:rsidRPr="008B6E2D" w:rsidTr="00F31A1F">
        <w:trPr>
          <w:trHeight w:val="304"/>
        </w:trPr>
        <w:tc>
          <w:tcPr>
            <w:tcW w:w="5143"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Вода для ін’єкцій до 100,0 мл.</w:t>
            </w:r>
          </w:p>
        </w:tc>
        <w:tc>
          <w:tcPr>
            <w:tcW w:w="4485" w:type="dxa"/>
            <w:shd w:val="clear" w:color="auto" w:fill="auto"/>
            <w:tcMar>
              <w:top w:w="120" w:type="dxa"/>
              <w:left w:w="120" w:type="dxa"/>
              <w:bottom w:w="120" w:type="dxa"/>
              <w:right w:w="120" w:type="dxa"/>
            </w:tcMar>
            <w:hideMark/>
          </w:tcPr>
          <w:p w:rsidR="00C71B39" w:rsidRPr="00C71B39" w:rsidRDefault="00C71B39" w:rsidP="00622285">
            <w:pPr>
              <w:spacing w:line="240" w:lineRule="auto"/>
              <w:rPr>
                <w:rFonts w:ascii="Times New Roman" w:hAnsi="Times New Roman" w:cs="Times New Roman"/>
                <w:sz w:val="24"/>
                <w:szCs w:val="24"/>
              </w:rPr>
            </w:pPr>
            <w:r w:rsidRPr="00C71B39">
              <w:rPr>
                <w:rFonts w:ascii="Times New Roman" w:hAnsi="Times New Roman" w:cs="Times New Roman"/>
                <w:sz w:val="24"/>
                <w:szCs w:val="24"/>
              </w:rPr>
              <w:t>Вода для ін’єкцій до 100,0 мл</w:t>
            </w:r>
          </w:p>
        </w:tc>
      </w:tr>
    </w:tbl>
    <w:p w:rsidR="008B6E2D" w:rsidRPr="008B6E2D" w:rsidRDefault="008B6E2D" w:rsidP="006764C5">
      <w:pPr>
        <w:autoSpaceDE w:val="0"/>
        <w:autoSpaceDN w:val="0"/>
        <w:adjustRightInd w:val="0"/>
        <w:spacing w:after="0" w:line="240" w:lineRule="auto"/>
        <w:jc w:val="both"/>
        <w:rPr>
          <w:rFonts w:ascii="Times New Roman" w:hAnsi="Times New Roman"/>
          <w:b/>
          <w:sz w:val="24"/>
          <w:szCs w:val="24"/>
          <w:lang w:eastAsia="uk-UA"/>
        </w:rPr>
      </w:pP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3. Методи отримання</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Для отримання </w:t>
      </w:r>
      <w:proofErr w:type="spellStart"/>
      <w:r w:rsidRPr="008B6E2D">
        <w:rPr>
          <w:rFonts w:ascii="Times New Roman" w:hAnsi="Times New Roman"/>
          <w:sz w:val="24"/>
          <w:szCs w:val="24"/>
          <w:lang w:eastAsia="uk-UA"/>
        </w:rPr>
        <w:t>гемакомпоненту</w:t>
      </w:r>
      <w:proofErr w:type="spellEnd"/>
      <w:r w:rsidRPr="008B6E2D">
        <w:rPr>
          <w:rFonts w:ascii="Times New Roman" w:hAnsi="Times New Roman"/>
          <w:sz w:val="24"/>
          <w:szCs w:val="24"/>
          <w:lang w:eastAsia="uk-UA"/>
        </w:rPr>
        <w:t xml:space="preserve">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w:t>
      </w:r>
      <w:proofErr w:type="spellStart"/>
      <w:r w:rsidRPr="008B6E2D">
        <w:rPr>
          <w:rFonts w:ascii="Times New Roman" w:hAnsi="Times New Roman"/>
          <w:sz w:val="24"/>
          <w:szCs w:val="24"/>
          <w:lang w:eastAsia="uk-UA"/>
        </w:rPr>
        <w:t>плазмоконтейнер</w:t>
      </w:r>
      <w:proofErr w:type="spellEnd"/>
      <w:r w:rsidRPr="008B6E2D">
        <w:rPr>
          <w:rFonts w:ascii="Times New Roman" w:hAnsi="Times New Roman"/>
          <w:sz w:val="24"/>
          <w:szCs w:val="24"/>
          <w:lang w:eastAsia="uk-UA"/>
        </w:rPr>
        <w:t xml:space="preserve">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та негайним додаванням додаткового розчину з наступним обережним перемішуванням.</w:t>
      </w: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4. Паспортизація</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Система маркування еритроцитів, збіднених на лейкоцити у додатковому розчині,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Етикетка  містити таку інформацію:</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7" w:name="o121"/>
      <w:bookmarkEnd w:id="7"/>
      <w:r w:rsidRPr="008B6E2D">
        <w:rPr>
          <w:rFonts w:ascii="Times New Roman" w:hAnsi="Times New Roman" w:cs="Times New Roman"/>
          <w:color w:val="000000"/>
          <w:sz w:val="24"/>
          <w:szCs w:val="24"/>
          <w:lang w:val="uk-UA"/>
        </w:rPr>
        <w:tab/>
        <w:t>назву компонента;</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8" w:name="o122"/>
      <w:bookmarkEnd w:id="8"/>
      <w:r w:rsidRPr="008B6E2D">
        <w:rPr>
          <w:rFonts w:ascii="Times New Roman" w:hAnsi="Times New Roman" w:cs="Times New Roman"/>
          <w:color w:val="000000"/>
          <w:sz w:val="24"/>
          <w:szCs w:val="24"/>
          <w:lang w:val="uk-UA"/>
        </w:rPr>
        <w:tab/>
        <w:t>обсяг компоненту;</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9" w:name="o123"/>
      <w:bookmarkEnd w:id="9"/>
      <w:r w:rsidRPr="008B6E2D">
        <w:rPr>
          <w:rFonts w:ascii="Times New Roman" w:hAnsi="Times New Roman" w:cs="Times New Roman"/>
          <w:color w:val="000000"/>
          <w:sz w:val="24"/>
          <w:szCs w:val="24"/>
          <w:lang w:val="uk-UA"/>
        </w:rPr>
        <w:tab/>
        <w:t>однозначну цифрову або цифрово-буквену ідентифікацію;</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10" w:name="o124"/>
      <w:bookmarkEnd w:id="10"/>
      <w:r w:rsidRPr="008B6E2D">
        <w:rPr>
          <w:rFonts w:ascii="Times New Roman" w:hAnsi="Times New Roman" w:cs="Times New Roman"/>
          <w:color w:val="000000"/>
          <w:sz w:val="24"/>
          <w:szCs w:val="24"/>
          <w:lang w:val="uk-UA"/>
        </w:rPr>
        <w:tab/>
        <w:t>назву Установи;</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11" w:name="o125"/>
      <w:bookmarkEnd w:id="11"/>
      <w:r w:rsidRPr="008B6E2D">
        <w:rPr>
          <w:rFonts w:ascii="Times New Roman" w:hAnsi="Times New Roman" w:cs="Times New Roman"/>
          <w:color w:val="000000"/>
          <w:sz w:val="24"/>
          <w:szCs w:val="24"/>
          <w:lang w:val="uk-UA"/>
        </w:rPr>
        <w:tab/>
        <w:t>групу АВО та резус-належність(</w:t>
      </w:r>
      <w:proofErr w:type="spellStart"/>
      <w:r w:rsidRPr="008B6E2D">
        <w:rPr>
          <w:rFonts w:ascii="Times New Roman" w:hAnsi="Times New Roman" w:cs="Times New Roman"/>
          <w:color w:val="000000"/>
          <w:sz w:val="24"/>
          <w:szCs w:val="24"/>
          <w:lang w:val="uk-UA"/>
        </w:rPr>
        <w:t>Rh</w:t>
      </w:r>
      <w:proofErr w:type="spellEnd"/>
      <w:r w:rsidRPr="008B6E2D">
        <w:rPr>
          <w:rFonts w:ascii="Times New Roman" w:hAnsi="Times New Roman" w:cs="Times New Roman"/>
          <w:color w:val="000000"/>
          <w:sz w:val="24"/>
          <w:szCs w:val="24"/>
          <w:lang w:val="uk-UA"/>
        </w:rPr>
        <w:t xml:space="preserve"> D), KELL;</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12" w:name="o126"/>
      <w:bookmarkEnd w:id="12"/>
      <w:r w:rsidRPr="008B6E2D">
        <w:rPr>
          <w:rFonts w:ascii="Times New Roman" w:hAnsi="Times New Roman" w:cs="Times New Roman"/>
          <w:color w:val="000000"/>
          <w:sz w:val="24"/>
          <w:szCs w:val="24"/>
          <w:lang w:val="uk-UA"/>
        </w:rPr>
        <w:t xml:space="preserve">     </w:t>
      </w:r>
      <w:r w:rsidRPr="008B6E2D">
        <w:rPr>
          <w:rFonts w:ascii="Times New Roman" w:hAnsi="Times New Roman" w:cs="Times New Roman"/>
          <w:color w:val="000000"/>
          <w:sz w:val="24"/>
          <w:szCs w:val="24"/>
          <w:lang w:val="uk-UA"/>
        </w:rPr>
        <w:tab/>
        <w:t>дату заготівлі;</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13" w:name="o127"/>
      <w:bookmarkEnd w:id="13"/>
      <w:r w:rsidRPr="008B6E2D">
        <w:rPr>
          <w:rFonts w:ascii="Times New Roman" w:hAnsi="Times New Roman" w:cs="Times New Roman"/>
          <w:color w:val="000000"/>
          <w:sz w:val="24"/>
          <w:szCs w:val="24"/>
          <w:lang w:val="uk-UA"/>
        </w:rPr>
        <w:t xml:space="preserve">     </w:t>
      </w:r>
      <w:r w:rsidRPr="008B6E2D">
        <w:rPr>
          <w:rFonts w:ascii="Times New Roman" w:hAnsi="Times New Roman" w:cs="Times New Roman"/>
          <w:color w:val="000000"/>
          <w:sz w:val="24"/>
          <w:szCs w:val="24"/>
          <w:lang w:val="uk-UA"/>
        </w:rPr>
        <w:tab/>
        <w:t>термін придатності;</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14" w:name="o128"/>
      <w:bookmarkEnd w:id="14"/>
      <w:r w:rsidRPr="008B6E2D">
        <w:rPr>
          <w:rFonts w:ascii="Times New Roman" w:hAnsi="Times New Roman" w:cs="Times New Roman"/>
          <w:color w:val="000000"/>
          <w:sz w:val="24"/>
          <w:szCs w:val="24"/>
          <w:lang w:val="uk-UA"/>
        </w:rPr>
        <w:t xml:space="preserve">     </w:t>
      </w:r>
      <w:r w:rsidRPr="008B6E2D">
        <w:rPr>
          <w:rFonts w:ascii="Times New Roman" w:hAnsi="Times New Roman" w:cs="Times New Roman"/>
          <w:color w:val="000000"/>
          <w:sz w:val="24"/>
          <w:szCs w:val="24"/>
          <w:lang w:val="uk-UA"/>
        </w:rPr>
        <w:tab/>
        <w:t>температуру зберігання;</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bookmarkStart w:id="15" w:name="o129"/>
      <w:bookmarkEnd w:id="15"/>
      <w:r w:rsidRPr="008B6E2D">
        <w:rPr>
          <w:rFonts w:ascii="Times New Roman" w:hAnsi="Times New Roman" w:cs="Times New Roman"/>
          <w:color w:val="000000"/>
          <w:sz w:val="24"/>
          <w:szCs w:val="24"/>
          <w:lang w:val="uk-UA"/>
        </w:rPr>
        <w:tab/>
        <w:t>назву, співвідношення   антикоагулянту до компоненту  та обсяг додаткового розчину;</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 xml:space="preserve">     </w:t>
      </w:r>
      <w:r w:rsidRPr="008B6E2D">
        <w:rPr>
          <w:rFonts w:ascii="Times New Roman" w:hAnsi="Times New Roman"/>
          <w:sz w:val="24"/>
          <w:szCs w:val="24"/>
          <w:lang w:eastAsia="uk-UA"/>
        </w:rPr>
        <w:tab/>
        <w:t>додаткова інформація (результати тестування на інфекційні маркери за    встановленим переліком, перелік обов'язкових визначень перед трансфузією, необхідність використання системи для переливання з діаметром пор фільтру не більше 170-200 мкм).</w:t>
      </w:r>
    </w:p>
    <w:p w:rsidR="006764C5" w:rsidRPr="008B6E2D" w:rsidRDefault="006764C5" w:rsidP="006764C5">
      <w:pPr>
        <w:pStyle w:val="HTML0"/>
        <w:shd w:val="clear" w:color="auto" w:fill="FFFFFF"/>
        <w:jc w:val="both"/>
        <w:textAlignment w:val="baseline"/>
        <w:rPr>
          <w:rFonts w:ascii="Times New Roman" w:hAnsi="Times New Roman" w:cs="Times New Roman"/>
          <w:b/>
          <w:sz w:val="24"/>
          <w:szCs w:val="24"/>
          <w:lang w:val="uk-UA" w:eastAsia="uk-UA"/>
        </w:rPr>
      </w:pPr>
      <w:r w:rsidRPr="008B6E2D">
        <w:rPr>
          <w:rFonts w:ascii="Times New Roman" w:hAnsi="Times New Roman" w:cs="Times New Roman"/>
          <w:b/>
          <w:sz w:val="24"/>
          <w:szCs w:val="24"/>
          <w:lang w:val="uk-UA" w:eastAsia="uk-UA"/>
        </w:rPr>
        <w:t>5. Зберігання та транспортування</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Еритроцити, збіднені на лейкоцити у додатковому розчині повинні зберігатися при контрольованій температурі від + 2</w:t>
      </w:r>
      <w:r w:rsidRPr="008B6E2D">
        <w:rPr>
          <w:rFonts w:ascii="Times New Roman" w:hAnsi="Times New Roman"/>
          <w:sz w:val="24"/>
          <w:szCs w:val="24"/>
          <w:vertAlign w:val="superscript"/>
          <w:lang w:eastAsia="uk-UA"/>
        </w:rPr>
        <w:t>0</w:t>
      </w:r>
      <w:r w:rsidRPr="008B6E2D">
        <w:rPr>
          <w:rFonts w:ascii="Times New Roman" w:hAnsi="Times New Roman"/>
          <w:sz w:val="24"/>
          <w:szCs w:val="24"/>
          <w:lang w:eastAsia="uk-UA"/>
        </w:rPr>
        <w:t xml:space="preserve"> до + 6</w:t>
      </w:r>
      <w:r w:rsidRPr="008B6E2D">
        <w:rPr>
          <w:rFonts w:ascii="Times New Roman" w:hAnsi="Times New Roman"/>
          <w:sz w:val="24"/>
          <w:szCs w:val="24"/>
          <w:vertAlign w:val="superscript"/>
          <w:lang w:eastAsia="uk-UA"/>
        </w:rPr>
        <w:t>0</w:t>
      </w:r>
      <w:r w:rsidRPr="008B6E2D">
        <w:rPr>
          <w:rFonts w:ascii="Times New Roman" w:hAnsi="Times New Roman"/>
          <w:sz w:val="24"/>
          <w:szCs w:val="24"/>
          <w:lang w:eastAsia="uk-UA"/>
        </w:rPr>
        <w:t xml:space="preserve"> С протягом 42 діб з моменту заготівлі.</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Відповідна система транспортування повинна забезпечити гарантоване збереження повноцінності еритроцитів, збіднених на лейкоцити у додатковому розчині, як </w:t>
      </w:r>
      <w:proofErr w:type="spellStart"/>
      <w:r w:rsidRPr="008B6E2D">
        <w:rPr>
          <w:rFonts w:ascii="Times New Roman" w:hAnsi="Times New Roman"/>
          <w:sz w:val="24"/>
          <w:szCs w:val="24"/>
          <w:lang w:eastAsia="uk-UA"/>
        </w:rPr>
        <w:t>трансфузійного</w:t>
      </w:r>
      <w:proofErr w:type="spellEnd"/>
      <w:r w:rsidRPr="008B6E2D">
        <w:rPr>
          <w:rFonts w:ascii="Times New Roman" w:hAnsi="Times New Roman"/>
          <w:sz w:val="24"/>
          <w:szCs w:val="24"/>
          <w:lang w:eastAsia="uk-UA"/>
        </w:rPr>
        <w:t xml:space="preserve"> середовища. Система транспортування має забезпечити температуру не вище + 10° С протягом транспортування. В процесі транспортування також повинна бути забезпечена відсутність жорсткої вібрації контейнерів з еритроцитами. При використанні транспортного засобу без рефрижератора вимагається </w:t>
      </w:r>
      <w:proofErr w:type="spellStart"/>
      <w:r w:rsidRPr="008B6E2D">
        <w:rPr>
          <w:rFonts w:ascii="Times New Roman" w:hAnsi="Times New Roman"/>
          <w:sz w:val="24"/>
          <w:szCs w:val="24"/>
          <w:lang w:eastAsia="uk-UA"/>
        </w:rPr>
        <w:t>термоізолюючий</w:t>
      </w:r>
      <w:proofErr w:type="spellEnd"/>
      <w:r w:rsidRPr="008B6E2D">
        <w:rPr>
          <w:rFonts w:ascii="Times New Roman" w:hAnsi="Times New Roman"/>
          <w:sz w:val="24"/>
          <w:szCs w:val="24"/>
          <w:lang w:eastAsia="uk-UA"/>
        </w:rPr>
        <w:t xml:space="preserve"> контейнер з акумулятором холоду, охолодженим до температури +2 +6° С.</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 xml:space="preserve">2. ПЛАЗМА  ЛЕЙКОФІЛЬТРОВАНА </w:t>
      </w: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1. Визначення</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Плазма </w:t>
      </w:r>
      <w:proofErr w:type="spellStart"/>
      <w:r w:rsidRPr="008B6E2D">
        <w:rPr>
          <w:rFonts w:ascii="Times New Roman" w:hAnsi="Times New Roman"/>
          <w:sz w:val="24"/>
          <w:szCs w:val="24"/>
          <w:lang w:eastAsia="uk-UA"/>
        </w:rPr>
        <w:t>лейкофільтрована</w:t>
      </w:r>
      <w:proofErr w:type="spellEnd"/>
      <w:r w:rsidRPr="008B6E2D">
        <w:rPr>
          <w:rFonts w:ascii="Times New Roman" w:hAnsi="Times New Roman"/>
          <w:sz w:val="24"/>
          <w:szCs w:val="24"/>
          <w:lang w:eastAsia="uk-UA"/>
        </w:rPr>
        <w:t xml:space="preserve"> (ПЛ)</w:t>
      </w:r>
      <w:r w:rsidR="00B212EB">
        <w:rPr>
          <w:rFonts w:ascii="Times New Roman" w:hAnsi="Times New Roman"/>
          <w:sz w:val="24"/>
          <w:szCs w:val="24"/>
          <w:lang w:eastAsia="uk-UA"/>
        </w:rPr>
        <w:t xml:space="preserve"> </w:t>
      </w:r>
      <w:r w:rsidRPr="008B6E2D">
        <w:rPr>
          <w:rFonts w:ascii="Times New Roman" w:hAnsi="Times New Roman"/>
          <w:sz w:val="24"/>
          <w:szCs w:val="24"/>
          <w:lang w:eastAsia="uk-UA"/>
        </w:rPr>
        <w:t xml:space="preserve">- компонент донорської крові, отриманий з консервованої крові методами центрифугування при первинному фракціонування крові з видаленням більшої частини лейкоцитів шляхом фільтрації через лейкоцитарні фільтри, </w:t>
      </w:r>
      <w:r w:rsidRPr="008B6E2D">
        <w:rPr>
          <w:rFonts w:ascii="Times New Roman" w:hAnsi="Times New Roman"/>
          <w:sz w:val="24"/>
          <w:szCs w:val="24"/>
          <w:lang w:eastAsia="uk-UA"/>
        </w:rPr>
        <w:lastRenderedPageBreak/>
        <w:t>заморожений при визначених температурних та часових параметрах, які гарантують збереження функціональної повноцінності факторів системи гемостазу.</w:t>
      </w: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2. Характеристики</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r>
      <w:proofErr w:type="spellStart"/>
      <w:r w:rsidRPr="008B6E2D">
        <w:rPr>
          <w:rFonts w:ascii="Times New Roman" w:hAnsi="Times New Roman"/>
          <w:sz w:val="24"/>
          <w:szCs w:val="24"/>
          <w:lang w:eastAsia="uk-UA"/>
        </w:rPr>
        <w:t>Гемакомпонент</w:t>
      </w:r>
      <w:proofErr w:type="spellEnd"/>
      <w:r w:rsidRPr="008B6E2D">
        <w:rPr>
          <w:rFonts w:ascii="Times New Roman" w:hAnsi="Times New Roman"/>
          <w:sz w:val="24"/>
          <w:szCs w:val="24"/>
          <w:lang w:eastAsia="uk-UA"/>
        </w:rPr>
        <w:t xml:space="preserve"> вміщує стабільні фактори згортання крові, альбумін та імуноглобуліни в тій кількості, в якій вони містяться в плазмі крові з врахуванням розведення плазми </w:t>
      </w:r>
      <w:proofErr w:type="spellStart"/>
      <w:r w:rsidRPr="008B6E2D">
        <w:rPr>
          <w:rFonts w:ascii="Times New Roman" w:hAnsi="Times New Roman"/>
          <w:sz w:val="24"/>
          <w:szCs w:val="24"/>
          <w:lang w:eastAsia="uk-UA"/>
        </w:rPr>
        <w:t>гемаконсервантом</w:t>
      </w:r>
      <w:proofErr w:type="spellEnd"/>
      <w:r w:rsidRPr="008B6E2D">
        <w:rPr>
          <w:rFonts w:ascii="Times New Roman" w:hAnsi="Times New Roman"/>
          <w:sz w:val="24"/>
          <w:szCs w:val="24"/>
          <w:lang w:eastAsia="uk-UA"/>
        </w:rPr>
        <w:t>. Він вміщує не менше 70% початкового рівня фактору VIII та таку ж кількість інших лабільних факторів та природніх інгібіторів гемостазу. Об’єм (ПЛ) - 230±50 мл; загальний білок не менше 50 г/л, вміст залишкових клітин: еритроцити - менше 6х10</w:t>
      </w:r>
      <w:r w:rsidRPr="008B6E2D">
        <w:rPr>
          <w:rFonts w:ascii="Times New Roman" w:hAnsi="Times New Roman"/>
          <w:sz w:val="24"/>
          <w:szCs w:val="24"/>
          <w:vertAlign w:val="superscript"/>
          <w:lang w:eastAsia="uk-UA"/>
        </w:rPr>
        <w:t>9</w:t>
      </w:r>
      <w:r w:rsidRPr="008B6E2D">
        <w:rPr>
          <w:rFonts w:ascii="Times New Roman" w:hAnsi="Times New Roman"/>
          <w:sz w:val="24"/>
          <w:szCs w:val="24"/>
          <w:lang w:eastAsia="uk-UA"/>
        </w:rPr>
        <w:t>/л; лейкоцити - менше 0,1х10</w:t>
      </w:r>
      <w:r w:rsidRPr="008B6E2D">
        <w:rPr>
          <w:rFonts w:ascii="Times New Roman" w:hAnsi="Times New Roman"/>
          <w:sz w:val="24"/>
          <w:szCs w:val="24"/>
          <w:vertAlign w:val="superscript"/>
          <w:lang w:eastAsia="uk-UA"/>
        </w:rPr>
        <w:t>6</w:t>
      </w:r>
      <w:r w:rsidRPr="008B6E2D">
        <w:rPr>
          <w:rFonts w:ascii="Times New Roman" w:hAnsi="Times New Roman"/>
          <w:sz w:val="24"/>
          <w:szCs w:val="24"/>
          <w:lang w:eastAsia="uk-UA"/>
        </w:rPr>
        <w:t>/л; тромбоцити - менше 50х10</w:t>
      </w:r>
      <w:r w:rsidRPr="008B6E2D">
        <w:rPr>
          <w:rFonts w:ascii="Times New Roman" w:hAnsi="Times New Roman"/>
          <w:sz w:val="24"/>
          <w:szCs w:val="24"/>
          <w:vertAlign w:val="superscript"/>
          <w:lang w:eastAsia="uk-UA"/>
        </w:rPr>
        <w:t>9</w:t>
      </w:r>
      <w:r w:rsidRPr="008B6E2D">
        <w:rPr>
          <w:rFonts w:ascii="Times New Roman" w:hAnsi="Times New Roman"/>
          <w:sz w:val="24"/>
          <w:szCs w:val="24"/>
          <w:lang w:eastAsia="uk-UA"/>
        </w:rPr>
        <w:t>/л.</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Візуальні зміни до заморожування – відсутність незвичайного кольору або видимих пластівців, відсутність протікання в будь-якій частині контейнера. </w:t>
      </w: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3. Методи отримання</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Для отримання </w:t>
      </w:r>
      <w:proofErr w:type="spellStart"/>
      <w:r w:rsidRPr="008B6E2D">
        <w:rPr>
          <w:rFonts w:ascii="Times New Roman" w:hAnsi="Times New Roman"/>
          <w:sz w:val="24"/>
          <w:szCs w:val="24"/>
          <w:lang w:eastAsia="uk-UA"/>
        </w:rPr>
        <w:t>гемакомпоненту</w:t>
      </w:r>
      <w:proofErr w:type="spellEnd"/>
      <w:r w:rsidRPr="008B6E2D">
        <w:rPr>
          <w:rFonts w:ascii="Times New Roman" w:hAnsi="Times New Roman"/>
          <w:sz w:val="24"/>
          <w:szCs w:val="24"/>
          <w:lang w:eastAsia="uk-UA"/>
        </w:rPr>
        <w:t xml:space="preserve">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w:t>
      </w:r>
      <w:proofErr w:type="spellStart"/>
      <w:r w:rsidRPr="008B6E2D">
        <w:rPr>
          <w:rFonts w:ascii="Times New Roman" w:hAnsi="Times New Roman"/>
          <w:sz w:val="24"/>
          <w:szCs w:val="24"/>
          <w:lang w:eastAsia="uk-UA"/>
        </w:rPr>
        <w:t>плазмоконтейнер</w:t>
      </w:r>
      <w:proofErr w:type="spellEnd"/>
      <w:r w:rsidRPr="008B6E2D">
        <w:rPr>
          <w:rFonts w:ascii="Times New Roman" w:hAnsi="Times New Roman"/>
          <w:sz w:val="24"/>
          <w:szCs w:val="24"/>
          <w:lang w:eastAsia="uk-UA"/>
        </w:rPr>
        <w:t xml:space="preserve">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з </w:t>
      </w:r>
      <w:proofErr w:type="spellStart"/>
      <w:r w:rsidRPr="008B6E2D">
        <w:rPr>
          <w:rFonts w:ascii="Times New Roman" w:hAnsi="Times New Roman"/>
          <w:sz w:val="24"/>
          <w:szCs w:val="24"/>
          <w:lang w:eastAsia="uk-UA"/>
        </w:rPr>
        <w:t>гемаконтейнера</w:t>
      </w:r>
      <w:proofErr w:type="spellEnd"/>
      <w:r w:rsidRPr="008B6E2D">
        <w:rPr>
          <w:rFonts w:ascii="Times New Roman" w:hAnsi="Times New Roman"/>
          <w:sz w:val="24"/>
          <w:szCs w:val="24"/>
          <w:lang w:eastAsia="uk-UA"/>
        </w:rPr>
        <w:t xml:space="preserve"> в супутній </w:t>
      </w:r>
      <w:proofErr w:type="spellStart"/>
      <w:r w:rsidRPr="008B6E2D">
        <w:rPr>
          <w:rFonts w:ascii="Times New Roman" w:hAnsi="Times New Roman"/>
          <w:sz w:val="24"/>
          <w:szCs w:val="24"/>
          <w:lang w:eastAsia="uk-UA"/>
        </w:rPr>
        <w:t>плазмоконтейнер</w:t>
      </w:r>
      <w:proofErr w:type="spellEnd"/>
      <w:r w:rsidRPr="008B6E2D">
        <w:rPr>
          <w:rFonts w:ascii="Times New Roman" w:hAnsi="Times New Roman"/>
          <w:sz w:val="24"/>
          <w:szCs w:val="24"/>
          <w:lang w:eastAsia="uk-UA"/>
        </w:rPr>
        <w:t xml:space="preserve"> за допомогою </w:t>
      </w:r>
      <w:proofErr w:type="spellStart"/>
      <w:r w:rsidRPr="008B6E2D">
        <w:rPr>
          <w:rFonts w:ascii="Times New Roman" w:hAnsi="Times New Roman"/>
          <w:sz w:val="24"/>
          <w:szCs w:val="24"/>
          <w:lang w:eastAsia="uk-UA"/>
        </w:rPr>
        <w:t>плазмоекстрактора</w:t>
      </w:r>
      <w:proofErr w:type="spellEnd"/>
      <w:r w:rsidRPr="008B6E2D">
        <w:rPr>
          <w:rFonts w:ascii="Times New Roman" w:hAnsi="Times New Roman"/>
          <w:sz w:val="24"/>
          <w:szCs w:val="24"/>
          <w:lang w:eastAsia="uk-UA"/>
        </w:rPr>
        <w:t>.</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Повна доза консервованої крові для заготівлі ПЛ повинна бути вилучена за 10 хв від початку венепункції. </w:t>
      </w: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rPr>
      </w:pPr>
      <w:r w:rsidRPr="008B6E2D">
        <w:rPr>
          <w:rFonts w:ascii="Times New Roman" w:hAnsi="Times New Roman"/>
          <w:b/>
          <w:sz w:val="24"/>
          <w:szCs w:val="24"/>
        </w:rPr>
        <w:t>4. Заморожування плазми</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Відразу після виділення плазму заморожують в швидкісному </w:t>
      </w:r>
      <w:proofErr w:type="spellStart"/>
      <w:r w:rsidRPr="008B6E2D">
        <w:rPr>
          <w:rFonts w:ascii="Times New Roman" w:hAnsi="Times New Roman"/>
          <w:sz w:val="24"/>
          <w:szCs w:val="24"/>
          <w:lang w:eastAsia="uk-UA"/>
        </w:rPr>
        <w:t>заморожувачі</w:t>
      </w:r>
      <w:proofErr w:type="spellEnd"/>
      <w:r w:rsidRPr="008B6E2D">
        <w:rPr>
          <w:rFonts w:ascii="Times New Roman" w:hAnsi="Times New Roman"/>
          <w:sz w:val="24"/>
          <w:szCs w:val="24"/>
          <w:lang w:eastAsia="uk-UA"/>
        </w:rPr>
        <w:t xml:space="preserve"> плазми при </w:t>
      </w:r>
      <w:proofErr w:type="spellStart"/>
      <w:r w:rsidRPr="008B6E2D">
        <w:rPr>
          <w:rFonts w:ascii="Times New Roman" w:hAnsi="Times New Roman"/>
          <w:sz w:val="24"/>
          <w:szCs w:val="24"/>
          <w:lang w:eastAsia="uk-UA"/>
        </w:rPr>
        <w:t>при</w:t>
      </w:r>
      <w:proofErr w:type="spellEnd"/>
      <w:r w:rsidRPr="008B6E2D">
        <w:rPr>
          <w:rFonts w:ascii="Times New Roman" w:hAnsi="Times New Roman"/>
          <w:sz w:val="24"/>
          <w:szCs w:val="24"/>
          <w:lang w:eastAsia="uk-UA"/>
        </w:rPr>
        <w:t xml:space="preserve"> температурі мінус 50° С чи низькотемпературному морозильнику при температурі не вище мінус 40° С. Плазма повинна бути заморожена не пізніше 6 годин від моменту венепункції донора при заготівлі </w:t>
      </w:r>
      <w:proofErr w:type="spellStart"/>
      <w:r w:rsidRPr="008B6E2D">
        <w:rPr>
          <w:rFonts w:ascii="Times New Roman" w:hAnsi="Times New Roman"/>
          <w:sz w:val="24"/>
          <w:szCs w:val="24"/>
          <w:lang w:eastAsia="uk-UA"/>
        </w:rPr>
        <w:t>гемакомпоненту</w:t>
      </w:r>
      <w:proofErr w:type="spellEnd"/>
      <w:r w:rsidRPr="008B6E2D">
        <w:rPr>
          <w:rFonts w:ascii="Times New Roman" w:hAnsi="Times New Roman"/>
          <w:sz w:val="24"/>
          <w:szCs w:val="24"/>
          <w:lang w:eastAsia="uk-UA"/>
        </w:rPr>
        <w:t>.</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Плазма повинна бути заморожена протягом 1 години від початку заморожування. </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Після закінчення заморожування контейнери із замороженою плазмою перекладають в морозильну камеру при температурі не вище мінус 30° С на весь термін зберігання. </w:t>
      </w: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 xml:space="preserve">5. </w:t>
      </w:r>
      <w:proofErr w:type="spellStart"/>
      <w:r w:rsidRPr="008B6E2D">
        <w:rPr>
          <w:rFonts w:ascii="Times New Roman" w:hAnsi="Times New Roman"/>
          <w:b/>
          <w:sz w:val="24"/>
          <w:szCs w:val="24"/>
          <w:lang w:eastAsia="uk-UA"/>
        </w:rPr>
        <w:t>Карантинізація</w:t>
      </w:r>
      <w:proofErr w:type="spellEnd"/>
      <w:r w:rsidRPr="008B6E2D">
        <w:rPr>
          <w:rFonts w:ascii="Times New Roman" w:hAnsi="Times New Roman"/>
          <w:b/>
          <w:sz w:val="24"/>
          <w:szCs w:val="24"/>
          <w:lang w:eastAsia="uk-UA"/>
        </w:rPr>
        <w:t xml:space="preserve"> ПЛ</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Проводиться </w:t>
      </w:r>
      <w:proofErr w:type="spellStart"/>
      <w:r w:rsidRPr="008B6E2D">
        <w:rPr>
          <w:rFonts w:ascii="Times New Roman" w:hAnsi="Times New Roman"/>
          <w:sz w:val="24"/>
          <w:szCs w:val="24"/>
          <w:lang w:eastAsia="uk-UA"/>
        </w:rPr>
        <w:t>карантинізація</w:t>
      </w:r>
      <w:proofErr w:type="spellEnd"/>
      <w:r w:rsidRPr="008B6E2D">
        <w:rPr>
          <w:rFonts w:ascii="Times New Roman" w:hAnsi="Times New Roman"/>
          <w:sz w:val="24"/>
          <w:szCs w:val="24"/>
          <w:lang w:eastAsia="uk-UA"/>
        </w:rPr>
        <w:t xml:space="preserve"> заготовленої плазми </w:t>
      </w:r>
      <w:proofErr w:type="spellStart"/>
      <w:r w:rsidRPr="008B6E2D">
        <w:rPr>
          <w:rFonts w:ascii="Times New Roman" w:hAnsi="Times New Roman"/>
          <w:sz w:val="24"/>
          <w:szCs w:val="24"/>
          <w:lang w:eastAsia="uk-UA"/>
        </w:rPr>
        <w:t>лейкофільтрованої</w:t>
      </w:r>
      <w:proofErr w:type="spellEnd"/>
      <w:r w:rsidRPr="008B6E2D">
        <w:rPr>
          <w:rFonts w:ascii="Times New Roman" w:hAnsi="Times New Roman"/>
          <w:sz w:val="24"/>
          <w:szCs w:val="24"/>
          <w:lang w:eastAsia="uk-UA"/>
        </w:rPr>
        <w:t xml:space="preserve"> протягом не менше 6 місяців (180 діб) за встановленими правилами та згідно діючих регламентуючих документів. При цьому використовується вилучення непридатної для використання плазми за результатами лабораторних обстежень донорів або за даними лікувально-профілактичних закладів про захворювання донорів чи наявності у нього </w:t>
      </w:r>
      <w:proofErr w:type="spellStart"/>
      <w:r w:rsidRPr="008B6E2D">
        <w:rPr>
          <w:rFonts w:ascii="Times New Roman" w:hAnsi="Times New Roman"/>
          <w:sz w:val="24"/>
          <w:szCs w:val="24"/>
          <w:lang w:eastAsia="uk-UA"/>
        </w:rPr>
        <w:t>носійства</w:t>
      </w:r>
      <w:proofErr w:type="spellEnd"/>
      <w:r w:rsidRPr="008B6E2D">
        <w:rPr>
          <w:rFonts w:ascii="Times New Roman" w:hAnsi="Times New Roman"/>
          <w:sz w:val="24"/>
          <w:szCs w:val="24"/>
          <w:lang w:eastAsia="uk-UA"/>
        </w:rPr>
        <w:t xml:space="preserve"> збудників інфекційних захворювань.</w:t>
      </w:r>
    </w:p>
    <w:p w:rsidR="006764C5" w:rsidRPr="008B6E2D" w:rsidRDefault="006764C5" w:rsidP="006764C5">
      <w:pPr>
        <w:autoSpaceDE w:val="0"/>
        <w:autoSpaceDN w:val="0"/>
        <w:adjustRightInd w:val="0"/>
        <w:spacing w:after="0" w:line="240" w:lineRule="auto"/>
        <w:jc w:val="both"/>
        <w:rPr>
          <w:rFonts w:ascii="Times New Roman" w:hAnsi="Times New Roman"/>
          <w:b/>
          <w:sz w:val="24"/>
          <w:szCs w:val="24"/>
          <w:lang w:eastAsia="uk-UA"/>
        </w:rPr>
      </w:pPr>
      <w:r w:rsidRPr="008B6E2D">
        <w:rPr>
          <w:rFonts w:ascii="Times New Roman" w:hAnsi="Times New Roman"/>
          <w:b/>
          <w:sz w:val="24"/>
          <w:szCs w:val="24"/>
          <w:lang w:eastAsia="uk-UA"/>
        </w:rPr>
        <w:t>6. Паспортизація</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Система маркування ПЛ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Етикетка містить таку інформацію:</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назву компонента;</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обсяг компоненту;</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однозначну цифрову або цифрово-буквену ідентифікацію;</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назву Установи;</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групу АВО;</w:t>
      </w:r>
    </w:p>
    <w:p w:rsidR="006764C5" w:rsidRPr="008B6E2D" w:rsidRDefault="006764C5" w:rsidP="006764C5">
      <w:pPr>
        <w:pStyle w:val="HTML0"/>
        <w:shd w:val="clear" w:color="auto" w:fill="FFFFFF"/>
        <w:jc w:val="both"/>
        <w:textAlignment w:val="baseline"/>
        <w:rPr>
          <w:rFonts w:ascii="Times New Roman" w:hAnsi="Times New Roman" w:cs="Times New Roman"/>
          <w:sz w:val="24"/>
          <w:szCs w:val="24"/>
          <w:lang w:val="uk-UA" w:eastAsia="uk-UA"/>
        </w:rPr>
      </w:pPr>
      <w:r w:rsidRPr="008B6E2D">
        <w:rPr>
          <w:rFonts w:ascii="Times New Roman" w:hAnsi="Times New Roman" w:cs="Times New Roman"/>
          <w:sz w:val="24"/>
          <w:szCs w:val="24"/>
          <w:lang w:val="uk-UA" w:eastAsia="uk-UA"/>
        </w:rPr>
        <w:tab/>
        <w:t xml:space="preserve">відмітка про проведення </w:t>
      </w:r>
      <w:proofErr w:type="spellStart"/>
      <w:r w:rsidRPr="008B6E2D">
        <w:rPr>
          <w:rFonts w:ascii="Times New Roman" w:hAnsi="Times New Roman" w:cs="Times New Roman"/>
          <w:sz w:val="24"/>
          <w:szCs w:val="24"/>
          <w:lang w:val="uk-UA" w:eastAsia="uk-UA"/>
        </w:rPr>
        <w:t>карантинізації</w:t>
      </w:r>
      <w:proofErr w:type="spellEnd"/>
      <w:r w:rsidRPr="008B6E2D">
        <w:rPr>
          <w:rFonts w:ascii="Times New Roman" w:hAnsi="Times New Roman" w:cs="Times New Roman"/>
          <w:sz w:val="24"/>
          <w:szCs w:val="24"/>
          <w:lang w:val="uk-UA" w:eastAsia="uk-UA"/>
        </w:rPr>
        <w:t>;</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дату заготівлі;</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 xml:space="preserve"> </w:t>
      </w:r>
      <w:r w:rsidRPr="008B6E2D">
        <w:rPr>
          <w:rFonts w:ascii="Times New Roman" w:hAnsi="Times New Roman" w:cs="Times New Roman"/>
          <w:color w:val="000000"/>
          <w:sz w:val="24"/>
          <w:szCs w:val="24"/>
          <w:lang w:val="uk-UA"/>
        </w:rPr>
        <w:tab/>
        <w:t>дату або термін придатності;</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температуру зберігання;</w:t>
      </w:r>
    </w:p>
    <w:p w:rsidR="006764C5" w:rsidRPr="008B6E2D" w:rsidRDefault="006764C5" w:rsidP="006764C5">
      <w:pPr>
        <w:pStyle w:val="HTML0"/>
        <w:shd w:val="clear" w:color="auto" w:fill="FFFFFF"/>
        <w:jc w:val="both"/>
        <w:textAlignment w:val="baseline"/>
        <w:rPr>
          <w:rFonts w:ascii="Times New Roman" w:hAnsi="Times New Roman" w:cs="Times New Roman"/>
          <w:color w:val="000000"/>
          <w:sz w:val="24"/>
          <w:szCs w:val="24"/>
          <w:lang w:val="uk-UA"/>
        </w:rPr>
      </w:pPr>
      <w:r w:rsidRPr="008B6E2D">
        <w:rPr>
          <w:rFonts w:ascii="Times New Roman" w:hAnsi="Times New Roman" w:cs="Times New Roman"/>
          <w:color w:val="000000"/>
          <w:sz w:val="24"/>
          <w:szCs w:val="24"/>
          <w:lang w:val="uk-UA"/>
        </w:rPr>
        <w:tab/>
        <w:t>назву, співвідношення   антикоагулянту до компоненту;</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 xml:space="preserve">      </w:t>
      </w:r>
      <w:r w:rsidRPr="008B6E2D">
        <w:rPr>
          <w:rFonts w:ascii="Times New Roman" w:hAnsi="Times New Roman"/>
          <w:sz w:val="24"/>
          <w:szCs w:val="24"/>
          <w:lang w:eastAsia="uk-UA"/>
        </w:rPr>
        <w:tab/>
        <w:t xml:space="preserve">   додаткова інформація (результати тестування на інфекційні маркери за встановленим переліком, перелік обов'язкових визначень перед трансфузією, необхідність використання системи для переливання з діаметром пор фільтру не більше 170-200 мкм).</w:t>
      </w:r>
    </w:p>
    <w:p w:rsidR="006764C5" w:rsidRPr="008B6E2D" w:rsidRDefault="006764C5" w:rsidP="006764C5">
      <w:pPr>
        <w:pStyle w:val="HTML0"/>
        <w:shd w:val="clear" w:color="auto" w:fill="FFFFFF"/>
        <w:jc w:val="both"/>
        <w:textAlignment w:val="baseline"/>
        <w:rPr>
          <w:rFonts w:ascii="Times New Roman" w:hAnsi="Times New Roman" w:cs="Times New Roman"/>
          <w:b/>
          <w:sz w:val="24"/>
          <w:szCs w:val="24"/>
          <w:lang w:val="uk-UA" w:eastAsia="uk-UA"/>
        </w:rPr>
      </w:pPr>
      <w:r w:rsidRPr="008B6E2D">
        <w:rPr>
          <w:rFonts w:ascii="Times New Roman" w:hAnsi="Times New Roman" w:cs="Times New Roman"/>
          <w:b/>
          <w:sz w:val="24"/>
          <w:szCs w:val="24"/>
          <w:lang w:val="uk-UA" w:eastAsia="uk-UA"/>
        </w:rPr>
        <w:lastRenderedPageBreak/>
        <w:t>7. Зберігання та транспортування</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ПЛ повинна зберігатися при контрольованій температурі нижче мінус 30° С.</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Термін придатності ПЛ для клінічного використання становить 3 роки при температурі зберігання нижче мінус 30° С або 3 місяці при температурі зберігання нижче мінус 20° С.</w:t>
      </w:r>
    </w:p>
    <w:p w:rsidR="006764C5" w:rsidRPr="008B6E2D" w:rsidRDefault="006764C5" w:rsidP="006764C5">
      <w:pPr>
        <w:autoSpaceDE w:val="0"/>
        <w:autoSpaceDN w:val="0"/>
        <w:adjustRightInd w:val="0"/>
        <w:spacing w:after="0" w:line="240" w:lineRule="auto"/>
        <w:jc w:val="both"/>
        <w:rPr>
          <w:rFonts w:ascii="Times New Roman" w:hAnsi="Times New Roman"/>
          <w:sz w:val="24"/>
          <w:szCs w:val="24"/>
          <w:lang w:eastAsia="uk-UA"/>
        </w:rPr>
      </w:pPr>
      <w:r w:rsidRPr="008B6E2D">
        <w:rPr>
          <w:rFonts w:ascii="Times New Roman" w:hAnsi="Times New Roman"/>
          <w:sz w:val="24"/>
          <w:szCs w:val="24"/>
          <w:lang w:eastAsia="uk-UA"/>
        </w:rPr>
        <w:tab/>
        <w:t xml:space="preserve">Відповідна система транспортування повинна забезпечити гарантоване збереження повноцінності ПЛ як </w:t>
      </w:r>
      <w:proofErr w:type="spellStart"/>
      <w:r w:rsidRPr="008B6E2D">
        <w:rPr>
          <w:rFonts w:ascii="Times New Roman" w:hAnsi="Times New Roman"/>
          <w:sz w:val="24"/>
          <w:szCs w:val="24"/>
          <w:lang w:eastAsia="uk-UA"/>
        </w:rPr>
        <w:t>трансфузійного</w:t>
      </w:r>
      <w:proofErr w:type="spellEnd"/>
      <w:r w:rsidRPr="008B6E2D">
        <w:rPr>
          <w:rFonts w:ascii="Times New Roman" w:hAnsi="Times New Roman"/>
          <w:sz w:val="24"/>
          <w:szCs w:val="24"/>
          <w:lang w:eastAsia="uk-UA"/>
        </w:rPr>
        <w:t xml:space="preserve"> середовища. Система транспортування має забезпечити необхідну температуру не вище мінус 20° С, допускається одноразове підвищення температури мінус 15° С. При використанні транспортного засобу без рефрижератора вимагається </w:t>
      </w:r>
      <w:proofErr w:type="spellStart"/>
      <w:r w:rsidRPr="008B6E2D">
        <w:rPr>
          <w:rFonts w:ascii="Times New Roman" w:hAnsi="Times New Roman"/>
          <w:sz w:val="24"/>
          <w:szCs w:val="24"/>
          <w:lang w:eastAsia="uk-UA"/>
        </w:rPr>
        <w:t>термоізолюючий</w:t>
      </w:r>
      <w:proofErr w:type="spellEnd"/>
      <w:r w:rsidRPr="008B6E2D">
        <w:rPr>
          <w:rFonts w:ascii="Times New Roman" w:hAnsi="Times New Roman"/>
          <w:sz w:val="24"/>
          <w:szCs w:val="24"/>
          <w:lang w:eastAsia="uk-UA"/>
        </w:rPr>
        <w:t xml:space="preserve"> контейнер з акумулятором холоду, охолодженим до температури нижче мінус 20° С. Лікувальний заклад, в який була доставлена плазма, повинний впевнитись, що ПЛ залишалась в замороженому стані протягом всього періоду транспортування. Якщо ПЛ не призначається для термінового переливання, то її необхідно відразу помістити на зберігання при рекомендованих температурних умовах.</w:t>
      </w:r>
    </w:p>
    <w:p w:rsidR="006764C5" w:rsidRDefault="006764C5" w:rsidP="006764C5">
      <w:pPr>
        <w:autoSpaceDE w:val="0"/>
        <w:autoSpaceDN w:val="0"/>
        <w:adjustRightInd w:val="0"/>
        <w:spacing w:after="0" w:line="240" w:lineRule="auto"/>
        <w:jc w:val="both"/>
        <w:rPr>
          <w:rFonts w:ascii="Times New Roman" w:hAnsi="Times New Roman"/>
          <w:sz w:val="24"/>
          <w:szCs w:val="24"/>
          <w:lang w:eastAsia="uk-UA"/>
        </w:rPr>
      </w:pPr>
    </w:p>
    <w:p w:rsidR="00B212EB" w:rsidRDefault="00B212EB" w:rsidP="00B212EB">
      <w:pPr>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Нормативні посилання:</w:t>
      </w:r>
    </w:p>
    <w:p w:rsidR="00B212EB" w:rsidRDefault="00B212EB" w:rsidP="00B212EB">
      <w:pPr>
        <w:autoSpaceDE w:val="0"/>
        <w:autoSpaceDN w:val="0"/>
        <w:adjustRightInd w:val="0"/>
        <w:spacing w:after="0" w:line="240" w:lineRule="auto"/>
        <w:jc w:val="both"/>
        <w:rPr>
          <w:rFonts w:ascii="Times New Roman" w:hAnsi="Times New Roman"/>
          <w:sz w:val="24"/>
          <w:szCs w:val="24"/>
          <w:lang w:eastAsia="uk-UA"/>
        </w:rPr>
      </w:pPr>
      <w:r w:rsidRPr="00B212EB">
        <w:rPr>
          <w:rFonts w:ascii="Times New Roman" w:hAnsi="Times New Roman" w:cs="Times New Roman"/>
          <w:sz w:val="24"/>
          <w:szCs w:val="24"/>
          <w:lang w:eastAsia="uk-UA"/>
        </w:rPr>
        <w:t>1.</w:t>
      </w:r>
      <w:r>
        <w:rPr>
          <w:rFonts w:ascii="Times New Roman" w:hAnsi="Times New Roman" w:cs="Times New Roman"/>
          <w:sz w:val="24"/>
          <w:szCs w:val="24"/>
        </w:rPr>
        <w:t xml:space="preserve"> </w:t>
      </w:r>
      <w:r w:rsidRPr="00B212EB">
        <w:rPr>
          <w:rFonts w:ascii="Times New Roman" w:hAnsi="Times New Roman" w:cs="Times New Roman"/>
          <w:sz w:val="24"/>
          <w:szCs w:val="24"/>
        </w:rPr>
        <w:t>Наказ МОЗ України від 09.03.2010 №211 “Порядок контролю за дотриманням показників безпеки та якості донорської крові та її компонентів”</w:t>
      </w:r>
    </w:p>
    <w:p w:rsidR="00B212EB" w:rsidRDefault="00B212EB" w:rsidP="00B212EB">
      <w:pPr>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w:t>
      </w:r>
      <w:r w:rsidRPr="00B212EB">
        <w:rPr>
          <w:rFonts w:ascii="Times New Roman" w:hAnsi="Times New Roman" w:cs="Times New Roman"/>
          <w:sz w:val="24"/>
          <w:szCs w:val="24"/>
        </w:rPr>
        <w:t>Наказ МОЗ України від 02.06.05 № 247 «Про затвердження документів з питань контролю якості препаратів крові»</w:t>
      </w:r>
    </w:p>
    <w:p w:rsidR="00B212EB" w:rsidRPr="00B212EB" w:rsidRDefault="00B212EB" w:rsidP="00B212EB">
      <w:pPr>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3. </w:t>
      </w:r>
      <w:r w:rsidRPr="00B212EB">
        <w:rPr>
          <w:rFonts w:ascii="Times New Roman" w:hAnsi="Times New Roman" w:cs="Times New Roman"/>
          <w:sz w:val="24"/>
          <w:szCs w:val="24"/>
        </w:rPr>
        <w:t>МОЗ України наказ № 164 від 05.07.99 р. – Інструкція з фракціонування донорської крові на її компоненти (плазма, еритроцити, тромбоцити, лейкоцити) та їх консервування; с 3-4; Переливання компонентів та препаратів крові (інструкція) с 10.</w:t>
      </w:r>
    </w:p>
    <w:p w:rsidR="00B212EB" w:rsidRPr="00B212EB" w:rsidRDefault="00B212EB" w:rsidP="00B212EB">
      <w:pPr>
        <w:rPr>
          <w:rFonts w:ascii="Times New Roman" w:hAnsi="Times New Roman" w:cs="Times New Roman"/>
          <w:sz w:val="24"/>
          <w:szCs w:val="24"/>
        </w:rPr>
      </w:pPr>
      <w:r>
        <w:rPr>
          <w:rFonts w:ascii="Times New Roman" w:hAnsi="Times New Roman" w:cs="Times New Roman"/>
          <w:sz w:val="24"/>
          <w:szCs w:val="24"/>
        </w:rPr>
        <w:t xml:space="preserve">4. </w:t>
      </w:r>
      <w:r w:rsidRPr="00B212EB">
        <w:rPr>
          <w:rFonts w:ascii="Times New Roman" w:hAnsi="Times New Roman" w:cs="Times New Roman"/>
          <w:sz w:val="24"/>
          <w:szCs w:val="24"/>
        </w:rPr>
        <w:t xml:space="preserve">МОЗ України наказ № 385 від 01.08.05р. «Про інфекційну безпеку донорської крові та її компонентів» – Порядок </w:t>
      </w:r>
      <w:proofErr w:type="spellStart"/>
      <w:r w:rsidRPr="00B212EB">
        <w:rPr>
          <w:rFonts w:ascii="Times New Roman" w:hAnsi="Times New Roman" w:cs="Times New Roman"/>
          <w:sz w:val="24"/>
          <w:szCs w:val="24"/>
        </w:rPr>
        <w:t>карантинізації</w:t>
      </w:r>
      <w:proofErr w:type="spellEnd"/>
      <w:r w:rsidRPr="00B212EB">
        <w:rPr>
          <w:rFonts w:ascii="Times New Roman" w:hAnsi="Times New Roman" w:cs="Times New Roman"/>
          <w:sz w:val="24"/>
          <w:szCs w:val="24"/>
        </w:rPr>
        <w:t xml:space="preserve"> донорської плазми, с. 1-2.</w:t>
      </w:r>
    </w:p>
    <w:p w:rsidR="007B55B4" w:rsidRPr="008B6E2D" w:rsidRDefault="000E4118" w:rsidP="00B212EB">
      <w:pPr>
        <w:shd w:val="clear" w:color="auto" w:fill="FFFFFF"/>
        <w:spacing w:after="0" w:line="240" w:lineRule="auto"/>
        <w:jc w:val="both"/>
        <w:rPr>
          <w:rFonts w:ascii="Times New Roman" w:eastAsia="Times New Roman" w:hAnsi="Times New Roman" w:cs="Times New Roman"/>
          <w:b/>
          <w:i/>
          <w:sz w:val="24"/>
          <w:szCs w:val="24"/>
        </w:rPr>
      </w:pPr>
      <w:r w:rsidRPr="008B6E2D">
        <w:rPr>
          <w:rFonts w:ascii="Times New Roman" w:eastAsia="Times New Roman" w:hAnsi="Times New Roman" w:cs="Times New Roman"/>
          <w:b/>
          <w:i/>
          <w:sz w:val="24"/>
          <w:szCs w:val="24"/>
        </w:rPr>
        <w:t xml:space="preserve"> </w:t>
      </w: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6764C5" w:rsidRPr="008B6E2D" w:rsidRDefault="006764C5"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BF4AA8" w:rsidRDefault="00BF4AA8"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BF4AA8" w:rsidRDefault="00BF4AA8"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BF4AA8" w:rsidRPr="002608DF" w:rsidRDefault="00BF4AA8"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C0729F" w:rsidRPr="008B6E2D"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7B55B4" w:rsidRPr="008B6E2D" w:rsidRDefault="007B55B4" w:rsidP="007B55B4">
      <w:pPr>
        <w:spacing w:after="0" w:line="276" w:lineRule="auto"/>
        <w:ind w:left="7820" w:firstLine="100"/>
        <w:jc w:val="both"/>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lastRenderedPageBreak/>
        <w:t>ДОДАТОК 3</w:t>
      </w:r>
    </w:p>
    <w:p w:rsidR="007B55B4" w:rsidRPr="008B6E2D" w:rsidRDefault="007B55B4" w:rsidP="007B55B4">
      <w:pPr>
        <w:spacing w:before="240" w:after="0" w:line="276" w:lineRule="auto"/>
        <w:jc w:val="right"/>
        <w:rPr>
          <w:rFonts w:ascii="Times New Roman" w:eastAsia="Times New Roman" w:hAnsi="Times New Roman" w:cs="Times New Roman"/>
          <w:sz w:val="24"/>
          <w:szCs w:val="24"/>
        </w:rPr>
      </w:pPr>
      <w:r w:rsidRPr="008B6E2D">
        <w:rPr>
          <w:rFonts w:ascii="Times New Roman" w:eastAsia="Times New Roman" w:hAnsi="Times New Roman" w:cs="Times New Roman"/>
          <w:i/>
          <w:sz w:val="24"/>
          <w:szCs w:val="24"/>
        </w:rPr>
        <w:t xml:space="preserve">                                                                           до тендерної документації </w:t>
      </w:r>
      <w:r w:rsidRPr="008B6E2D">
        <w:rPr>
          <w:rFonts w:ascii="Times New Roman" w:eastAsia="Times New Roman" w:hAnsi="Times New Roman" w:cs="Times New Roman"/>
          <w:sz w:val="24"/>
          <w:szCs w:val="24"/>
        </w:rPr>
        <w:t xml:space="preserve"> </w:t>
      </w:r>
    </w:p>
    <w:p w:rsidR="000038CD" w:rsidRPr="008B6E2D" w:rsidRDefault="000038CD" w:rsidP="000038CD">
      <w:pPr>
        <w:ind w:right="102"/>
        <w:jc w:val="center"/>
        <w:rPr>
          <w:rFonts w:ascii="Times New Roman" w:hAnsi="Times New Roman" w:cs="Times New Roman"/>
          <w:b/>
          <w:i/>
          <w:sz w:val="24"/>
          <w:szCs w:val="24"/>
        </w:rPr>
      </w:pPr>
      <w:r w:rsidRPr="008B6E2D">
        <w:rPr>
          <w:rFonts w:ascii="Times New Roman" w:hAnsi="Times New Roman" w:cs="Times New Roman"/>
          <w:b/>
          <w:i/>
          <w:sz w:val="24"/>
          <w:szCs w:val="24"/>
        </w:rPr>
        <w:t>Проект</w:t>
      </w:r>
      <w:r w:rsidRPr="008B6E2D">
        <w:rPr>
          <w:rFonts w:ascii="Times New Roman" w:hAnsi="Times New Roman" w:cs="Times New Roman"/>
          <w:b/>
          <w:i/>
          <w:spacing w:val="-1"/>
          <w:sz w:val="24"/>
          <w:szCs w:val="24"/>
        </w:rPr>
        <w:t xml:space="preserve"> </w:t>
      </w:r>
      <w:r w:rsidRPr="008B6E2D">
        <w:rPr>
          <w:rFonts w:ascii="Times New Roman" w:hAnsi="Times New Roman" w:cs="Times New Roman"/>
          <w:b/>
          <w:i/>
          <w:sz w:val="24"/>
          <w:szCs w:val="24"/>
        </w:rPr>
        <w:t>договору</w:t>
      </w:r>
    </w:p>
    <w:p w:rsidR="000038CD" w:rsidRPr="008B6E2D" w:rsidRDefault="000038CD" w:rsidP="000038CD">
      <w:pPr>
        <w:pStyle w:val="HTML0"/>
        <w:jc w:val="both"/>
        <w:rPr>
          <w:rFonts w:ascii="Times New Roman" w:hAnsi="Times New Roman"/>
          <w:sz w:val="24"/>
          <w:szCs w:val="24"/>
          <w:shd w:val="clear" w:color="auto" w:fill="FFFFFF"/>
          <w:lang w:val="uk-UA"/>
        </w:rPr>
      </w:pPr>
      <w:r w:rsidRPr="008B6E2D">
        <w:rPr>
          <w:rFonts w:ascii="Times New Roman" w:hAnsi="Times New Roman"/>
          <w:bCs/>
          <w:sz w:val="24"/>
          <w:szCs w:val="24"/>
          <w:lang w:val="uk-UA"/>
        </w:rPr>
        <w:t xml:space="preserve">(Учасник вносить в </w:t>
      </w:r>
      <w:proofErr w:type="spellStart"/>
      <w:r w:rsidRPr="008B6E2D">
        <w:rPr>
          <w:rFonts w:ascii="Times New Roman" w:hAnsi="Times New Roman"/>
          <w:bCs/>
          <w:sz w:val="24"/>
          <w:szCs w:val="24"/>
          <w:lang w:val="uk-UA"/>
        </w:rPr>
        <w:t>проєкт</w:t>
      </w:r>
      <w:proofErr w:type="spellEnd"/>
      <w:r w:rsidRPr="008B6E2D">
        <w:rPr>
          <w:rFonts w:ascii="Times New Roman" w:hAnsi="Times New Roman"/>
          <w:bCs/>
          <w:sz w:val="24"/>
          <w:szCs w:val="24"/>
          <w:lang w:val="uk-UA"/>
        </w:rPr>
        <w:t xml:space="preserve"> договору власні реквізити (без внесення в нього будь-яких цінових показників), роздруковує </w:t>
      </w:r>
      <w:proofErr w:type="spellStart"/>
      <w:r w:rsidRPr="008B6E2D">
        <w:rPr>
          <w:rFonts w:ascii="Times New Roman" w:hAnsi="Times New Roman"/>
          <w:bCs/>
          <w:sz w:val="24"/>
          <w:szCs w:val="24"/>
          <w:lang w:val="uk-UA"/>
        </w:rPr>
        <w:t>проєкт</w:t>
      </w:r>
      <w:proofErr w:type="spellEnd"/>
      <w:r w:rsidRPr="008B6E2D">
        <w:rPr>
          <w:rFonts w:ascii="Times New Roman" w:hAnsi="Times New Roman"/>
          <w:bCs/>
          <w:sz w:val="24"/>
          <w:szCs w:val="24"/>
          <w:lang w:val="uk-UA"/>
        </w:rPr>
        <w:t xml:space="preserve"> договору, кожну сторінку </w:t>
      </w:r>
      <w:r w:rsidRPr="008B6E2D">
        <w:rPr>
          <w:rFonts w:ascii="Times New Roman" w:hAnsi="Times New Roman"/>
          <w:sz w:val="24"/>
          <w:szCs w:val="24"/>
          <w:lang w:val="uk-UA"/>
        </w:rPr>
        <w:t xml:space="preserve">засвідчує </w:t>
      </w:r>
      <w:r w:rsidRPr="008B6E2D">
        <w:rPr>
          <w:rFonts w:ascii="Times New Roman" w:hAnsi="Times New Roman"/>
          <w:b/>
          <w:i/>
          <w:sz w:val="24"/>
          <w:szCs w:val="24"/>
          <w:lang w:val="uk-UA"/>
        </w:rPr>
        <w:t>написом  «З умовами договору згідні</w:t>
      </w:r>
      <w:r w:rsidRPr="008B6E2D">
        <w:rPr>
          <w:rFonts w:ascii="Times New Roman" w:hAnsi="Times New Roman"/>
          <w:i/>
          <w:sz w:val="24"/>
          <w:szCs w:val="24"/>
          <w:lang w:val="uk-UA"/>
        </w:rPr>
        <w:t>»,</w:t>
      </w:r>
      <w:r w:rsidRPr="008B6E2D">
        <w:rPr>
          <w:rFonts w:ascii="Times New Roman" w:hAnsi="Times New Roman"/>
          <w:sz w:val="24"/>
          <w:szCs w:val="24"/>
          <w:lang w:val="uk-UA"/>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8B6E2D">
        <w:rPr>
          <w:rFonts w:ascii="Times New Roman" w:hAnsi="Times New Roman"/>
          <w:bCs/>
          <w:sz w:val="24"/>
          <w:szCs w:val="24"/>
          <w:lang w:val="uk-UA"/>
        </w:rPr>
        <w:t>зіскановує</w:t>
      </w:r>
      <w:proofErr w:type="spellEnd"/>
      <w:r w:rsidRPr="008B6E2D">
        <w:rPr>
          <w:rFonts w:ascii="Times New Roman" w:hAnsi="Times New Roman"/>
          <w:bCs/>
          <w:sz w:val="24"/>
          <w:szCs w:val="24"/>
          <w:lang w:val="uk-UA"/>
        </w:rPr>
        <w:t xml:space="preserve"> в PDF-форматі та </w:t>
      </w:r>
      <w:r w:rsidRPr="008B6E2D">
        <w:rPr>
          <w:rFonts w:ascii="Times New Roman" w:hAnsi="Times New Roman"/>
          <w:sz w:val="24"/>
          <w:szCs w:val="24"/>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0038CD" w:rsidRPr="008B6E2D" w:rsidRDefault="000038CD" w:rsidP="0000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8B6E2D">
        <w:rPr>
          <w:b/>
          <w:bCs/>
          <w:sz w:val="24"/>
          <w:szCs w:val="24"/>
        </w:rPr>
        <w:t xml:space="preserve">           </w:t>
      </w:r>
    </w:p>
    <w:p w:rsidR="000038CD" w:rsidRPr="008B6E2D" w:rsidRDefault="000038CD" w:rsidP="000038CD">
      <w:pPr>
        <w:pStyle w:val="11"/>
        <w:tabs>
          <w:tab w:val="left" w:pos="1963"/>
        </w:tabs>
        <w:ind w:left="0" w:right="0" w:firstLine="709"/>
        <w:jc w:val="center"/>
        <w:outlineLvl w:val="9"/>
      </w:pPr>
      <w:r w:rsidRPr="008B6E2D">
        <w:t>ДОГОВІР № _____</w:t>
      </w:r>
    </w:p>
    <w:p w:rsidR="007B55B4" w:rsidRPr="008B6E2D" w:rsidRDefault="007B55B4" w:rsidP="007B55B4">
      <w:pPr>
        <w:tabs>
          <w:tab w:val="left" w:pos="360"/>
          <w:tab w:val="right" w:pos="10762"/>
        </w:tabs>
        <w:spacing w:after="0"/>
        <w:rPr>
          <w:rFonts w:ascii="Times New Roman" w:hAnsi="Times New Roman" w:cs="Times New Roman"/>
          <w:sz w:val="24"/>
          <w:szCs w:val="24"/>
        </w:rPr>
      </w:pPr>
      <w:r w:rsidRPr="008B6E2D">
        <w:rPr>
          <w:sz w:val="24"/>
          <w:szCs w:val="24"/>
        </w:rPr>
        <w:tab/>
      </w:r>
      <w:r w:rsidR="003F4789" w:rsidRPr="008B6E2D">
        <w:rPr>
          <w:rFonts w:ascii="Times New Roman" w:hAnsi="Times New Roman" w:cs="Times New Roman"/>
          <w:sz w:val="24"/>
          <w:szCs w:val="24"/>
        </w:rPr>
        <w:t>м. Одеса</w:t>
      </w:r>
      <w:r w:rsidRPr="008B6E2D">
        <w:rPr>
          <w:rFonts w:ascii="Times New Roman" w:hAnsi="Times New Roman" w:cs="Times New Roman"/>
          <w:sz w:val="24"/>
          <w:szCs w:val="24"/>
        </w:rPr>
        <w:tab/>
        <w:t>«____»____________ 202</w:t>
      </w:r>
      <w:r w:rsidR="00A04A91" w:rsidRPr="008B6E2D">
        <w:rPr>
          <w:rFonts w:ascii="Times New Roman" w:hAnsi="Times New Roman" w:cs="Times New Roman"/>
          <w:sz w:val="24"/>
          <w:szCs w:val="24"/>
        </w:rPr>
        <w:t>3</w:t>
      </w:r>
      <w:r w:rsidRPr="008B6E2D">
        <w:rPr>
          <w:rFonts w:ascii="Times New Roman" w:hAnsi="Times New Roman" w:cs="Times New Roman"/>
          <w:sz w:val="24"/>
          <w:szCs w:val="24"/>
        </w:rPr>
        <w:t xml:space="preserve"> р.</w:t>
      </w:r>
    </w:p>
    <w:p w:rsidR="007B55B4" w:rsidRPr="008B6E2D" w:rsidRDefault="007B55B4" w:rsidP="007B55B4">
      <w:pPr>
        <w:tabs>
          <w:tab w:val="left" w:pos="360"/>
          <w:tab w:val="right" w:pos="10762"/>
        </w:tabs>
        <w:spacing w:after="0"/>
        <w:rPr>
          <w:rFonts w:ascii="Times New Roman" w:hAnsi="Times New Roman" w:cs="Times New Roman"/>
          <w:sz w:val="24"/>
          <w:szCs w:val="24"/>
        </w:rPr>
      </w:pPr>
    </w:p>
    <w:p w:rsidR="003F4789" w:rsidRPr="008B6E2D" w:rsidRDefault="003F4789" w:rsidP="003F4789">
      <w:pPr>
        <w:ind w:firstLine="567"/>
        <w:jc w:val="both"/>
        <w:rPr>
          <w:rFonts w:ascii="Times New Roman" w:hAnsi="Times New Roman" w:cs="Times New Roman"/>
          <w:sz w:val="24"/>
          <w:szCs w:val="24"/>
        </w:rPr>
      </w:pPr>
      <w:r w:rsidRPr="008B6E2D">
        <w:rPr>
          <w:rFonts w:ascii="Times New Roman" w:hAnsi="Times New Roman" w:cs="Times New Roman"/>
          <w:b/>
          <w:bCs/>
          <w:sz w:val="24"/>
          <w:szCs w:val="24"/>
        </w:rPr>
        <w:t>Комунальне некомерційне підприємство «Пологовий будинок № 4» Одеської міської ради,</w:t>
      </w:r>
      <w:r w:rsidRPr="008B6E2D">
        <w:rPr>
          <w:rFonts w:ascii="Times New Roman" w:hAnsi="Times New Roman" w:cs="Times New Roman"/>
          <w:sz w:val="24"/>
          <w:szCs w:val="24"/>
        </w:rPr>
        <w:t xml:space="preserve"> в особі директора </w:t>
      </w:r>
      <w:proofErr w:type="spellStart"/>
      <w:r w:rsidRPr="008B6E2D">
        <w:rPr>
          <w:rFonts w:ascii="Times New Roman" w:hAnsi="Times New Roman" w:cs="Times New Roman"/>
          <w:sz w:val="24"/>
          <w:szCs w:val="24"/>
        </w:rPr>
        <w:t>Хіменко</w:t>
      </w:r>
      <w:proofErr w:type="spellEnd"/>
      <w:r w:rsidRPr="008B6E2D">
        <w:rPr>
          <w:rFonts w:ascii="Times New Roman" w:hAnsi="Times New Roman" w:cs="Times New Roman"/>
          <w:sz w:val="24"/>
          <w:szCs w:val="24"/>
        </w:rPr>
        <w:t xml:space="preserve"> Марії Віталіївни, що діє на підставі Статуту (далі «Замовник»), з однієї сторони, та</w:t>
      </w:r>
    </w:p>
    <w:p w:rsidR="007B55B4" w:rsidRPr="008B6E2D" w:rsidRDefault="003F4789" w:rsidP="003F4789">
      <w:pPr>
        <w:ind w:firstLine="567"/>
        <w:jc w:val="both"/>
        <w:rPr>
          <w:rFonts w:ascii="Times New Roman" w:hAnsi="Times New Roman" w:cs="Times New Roman"/>
          <w:sz w:val="24"/>
          <w:szCs w:val="24"/>
        </w:rPr>
      </w:pPr>
      <w:r w:rsidRPr="008B6E2D">
        <w:rPr>
          <w:rFonts w:ascii="Times New Roman" w:hAnsi="Times New Roman" w:cs="Times New Roman"/>
          <w:sz w:val="24"/>
          <w:szCs w:val="24"/>
        </w:rPr>
        <w:t xml:space="preserve">___________________________в особі ___________________________, що діє на підставі </w:t>
      </w:r>
      <w:r w:rsidR="0062715B">
        <w:rPr>
          <w:rFonts w:ascii="Times New Roman" w:hAnsi="Times New Roman" w:cs="Times New Roman"/>
          <w:sz w:val="24"/>
          <w:szCs w:val="24"/>
        </w:rPr>
        <w:t>____________, (далі  «Постачальник</w:t>
      </w:r>
      <w:r w:rsidRPr="008B6E2D">
        <w:rPr>
          <w:rFonts w:ascii="Times New Roman" w:hAnsi="Times New Roman" w:cs="Times New Roman"/>
          <w:sz w:val="24"/>
          <w:szCs w:val="24"/>
        </w:rPr>
        <w:t>»), з другої сторони, разом Сторони, уклали цей договір про таке (далі Договір):</w:t>
      </w:r>
    </w:p>
    <w:p w:rsidR="007B55B4" w:rsidRPr="008B6E2D" w:rsidRDefault="007B55B4" w:rsidP="007B55B4">
      <w:pPr>
        <w:widowControl w:val="0"/>
        <w:spacing w:after="0"/>
        <w:ind w:firstLine="340"/>
        <w:jc w:val="center"/>
        <w:rPr>
          <w:rFonts w:ascii="Times New Roman" w:hAnsi="Times New Roman" w:cs="Times New Roman"/>
          <w:b/>
          <w:sz w:val="24"/>
          <w:szCs w:val="24"/>
        </w:rPr>
      </w:pPr>
      <w:r w:rsidRPr="008B6E2D">
        <w:rPr>
          <w:rFonts w:ascii="Times New Roman" w:hAnsi="Times New Roman" w:cs="Times New Roman"/>
          <w:b/>
          <w:sz w:val="24"/>
          <w:szCs w:val="24"/>
        </w:rPr>
        <w:t>1. Предмет договору</w:t>
      </w:r>
    </w:p>
    <w:p w:rsidR="003F4789" w:rsidRPr="008B6E2D" w:rsidRDefault="003F4789" w:rsidP="003F4789">
      <w:pPr>
        <w:spacing w:after="0" w:line="240" w:lineRule="auto"/>
        <w:ind w:firstLine="709"/>
        <w:jc w:val="both"/>
        <w:rPr>
          <w:rFonts w:ascii="Times New Roman" w:hAnsi="Times New Roman" w:cs="Times New Roman"/>
          <w:sz w:val="24"/>
          <w:szCs w:val="24"/>
        </w:rPr>
      </w:pPr>
      <w:r w:rsidRPr="008B6E2D">
        <w:rPr>
          <w:rFonts w:ascii="Times New Roman" w:hAnsi="Times New Roman" w:cs="Times New Roman"/>
          <w:sz w:val="24"/>
          <w:szCs w:val="24"/>
        </w:rPr>
        <w:t xml:space="preserve">1.1 За даним договором, </w:t>
      </w:r>
      <w:r w:rsidR="0062715B">
        <w:rPr>
          <w:rFonts w:ascii="Times New Roman" w:hAnsi="Times New Roman" w:cs="Times New Roman"/>
          <w:sz w:val="24"/>
          <w:szCs w:val="24"/>
        </w:rPr>
        <w:t>Постачальник зобов'язується поставити компоненти крові (надалі – Продукція</w:t>
      </w:r>
      <w:r w:rsidR="0025095E">
        <w:rPr>
          <w:rFonts w:ascii="Times New Roman" w:hAnsi="Times New Roman" w:cs="Times New Roman"/>
          <w:sz w:val="24"/>
          <w:szCs w:val="24"/>
        </w:rPr>
        <w:t>, товар</w:t>
      </w:r>
      <w:r w:rsidR="0062715B">
        <w:rPr>
          <w:rFonts w:ascii="Times New Roman" w:hAnsi="Times New Roman" w:cs="Times New Roman"/>
          <w:sz w:val="24"/>
          <w:szCs w:val="24"/>
        </w:rPr>
        <w:t xml:space="preserve">) </w:t>
      </w:r>
      <w:r w:rsidRPr="008B6E2D">
        <w:rPr>
          <w:rFonts w:ascii="Times New Roman" w:hAnsi="Times New Roman" w:cs="Times New Roman"/>
          <w:sz w:val="24"/>
          <w:szCs w:val="24"/>
        </w:rPr>
        <w:t xml:space="preserve"> Замовнику, зазначених в Специфікації (Додаток 1), що додається до цього Договору і є його невід’ємною частиною,  а Замовник </w:t>
      </w:r>
      <w:r w:rsidR="0062715B">
        <w:rPr>
          <w:rFonts w:ascii="Times New Roman" w:hAnsi="Times New Roman" w:cs="Times New Roman"/>
          <w:sz w:val="24"/>
          <w:szCs w:val="24"/>
        </w:rPr>
        <w:t xml:space="preserve">зобов’язується своєчасно </w:t>
      </w:r>
      <w:r w:rsidRPr="008B6E2D">
        <w:rPr>
          <w:rFonts w:ascii="Times New Roman" w:hAnsi="Times New Roman" w:cs="Times New Roman"/>
          <w:sz w:val="24"/>
          <w:szCs w:val="24"/>
        </w:rPr>
        <w:t>пр</w:t>
      </w:r>
      <w:r w:rsidR="0062715B">
        <w:rPr>
          <w:rFonts w:ascii="Times New Roman" w:hAnsi="Times New Roman" w:cs="Times New Roman"/>
          <w:sz w:val="24"/>
          <w:szCs w:val="24"/>
        </w:rPr>
        <w:t>ийняти і сплатити поставлену Продукцію</w:t>
      </w:r>
      <w:r w:rsidRPr="008B6E2D">
        <w:rPr>
          <w:rFonts w:ascii="Times New Roman" w:hAnsi="Times New Roman" w:cs="Times New Roman"/>
          <w:sz w:val="24"/>
          <w:szCs w:val="24"/>
        </w:rPr>
        <w:t>.</w:t>
      </w:r>
    </w:p>
    <w:p w:rsidR="003F4789" w:rsidRPr="008B6E2D" w:rsidRDefault="0025095E" w:rsidP="003F4789">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1.2. Найменування товару</w:t>
      </w:r>
      <w:r w:rsidR="003F4789" w:rsidRPr="008B6E2D">
        <w:rPr>
          <w:rFonts w:ascii="Times New Roman" w:hAnsi="Times New Roman" w:cs="Times New Roman"/>
          <w:sz w:val="24"/>
          <w:szCs w:val="24"/>
        </w:rPr>
        <w:t xml:space="preserve"> </w:t>
      </w:r>
      <w:r w:rsidR="003F4789" w:rsidRPr="008B6E2D">
        <w:rPr>
          <w:rFonts w:ascii="Times New Roman" w:hAnsi="Times New Roman" w:cs="Times New Roman"/>
          <w:color w:val="121212"/>
          <w:sz w:val="24"/>
          <w:szCs w:val="24"/>
          <w:shd w:val="clear" w:color="auto" w:fill="FAFAFA"/>
        </w:rPr>
        <w:t xml:space="preserve">згідно коду </w:t>
      </w:r>
      <w:r>
        <w:rPr>
          <w:rFonts w:ascii="Times New Roman" w:hAnsi="Times New Roman" w:cs="Times New Roman"/>
          <w:sz w:val="24"/>
          <w:szCs w:val="24"/>
        </w:rPr>
        <w:t>ДК 021:2015 - 331400</w:t>
      </w:r>
      <w:r w:rsidR="00BF4AA8" w:rsidRPr="00BF4AA8">
        <w:rPr>
          <w:rFonts w:ascii="Times New Roman" w:hAnsi="Times New Roman" w:cs="Times New Roman"/>
          <w:sz w:val="24"/>
          <w:szCs w:val="24"/>
        </w:rPr>
        <w:t>0</w:t>
      </w:r>
      <w:r>
        <w:rPr>
          <w:rFonts w:ascii="Times New Roman" w:hAnsi="Times New Roman" w:cs="Times New Roman"/>
          <w:sz w:val="24"/>
          <w:szCs w:val="24"/>
        </w:rPr>
        <w:t>0-3</w:t>
      </w:r>
      <w:r w:rsidR="003F4789" w:rsidRPr="008B6E2D">
        <w:rPr>
          <w:rFonts w:ascii="Times New Roman" w:hAnsi="Times New Roman" w:cs="Times New Roman"/>
          <w:sz w:val="24"/>
          <w:szCs w:val="24"/>
        </w:rPr>
        <w:t xml:space="preserve"> </w:t>
      </w:r>
      <w:r>
        <w:rPr>
          <w:rFonts w:ascii="Times New Roman" w:hAnsi="Times New Roman" w:cs="Times New Roman"/>
          <w:sz w:val="24"/>
          <w:szCs w:val="24"/>
        </w:rPr>
        <w:t xml:space="preserve">Медичні матеріали </w:t>
      </w:r>
      <w:r w:rsidR="003F4789" w:rsidRPr="008B6E2D">
        <w:rPr>
          <w:rFonts w:ascii="Times New Roman" w:hAnsi="Times New Roman" w:cs="Times New Roman"/>
          <w:sz w:val="24"/>
          <w:szCs w:val="24"/>
        </w:rPr>
        <w:t>(</w:t>
      </w:r>
      <w:r>
        <w:rPr>
          <w:rFonts w:ascii="Times New Roman" w:hAnsi="Times New Roman" w:cs="Times New Roman"/>
          <w:sz w:val="24"/>
          <w:szCs w:val="24"/>
        </w:rPr>
        <w:t>код ДК 021:2015: 33141500-5 Гематологічні матеріали)</w:t>
      </w:r>
      <w:r w:rsidR="003F4789" w:rsidRPr="008B6E2D">
        <w:rPr>
          <w:rFonts w:ascii="Times New Roman" w:hAnsi="Times New Roman" w:cs="Times New Roman"/>
          <w:sz w:val="24"/>
          <w:szCs w:val="24"/>
        </w:rPr>
        <w:t>.</w:t>
      </w:r>
    </w:p>
    <w:p w:rsidR="003F4789" w:rsidRPr="008B6E2D" w:rsidRDefault="0025095E" w:rsidP="003F4789">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Обсяги закупівлі товару може </w:t>
      </w:r>
      <w:r w:rsidR="003F4789" w:rsidRPr="008B6E2D">
        <w:rPr>
          <w:rFonts w:ascii="Times New Roman" w:hAnsi="Times New Roman" w:cs="Times New Roman"/>
          <w:sz w:val="24"/>
          <w:szCs w:val="24"/>
        </w:rPr>
        <w:t xml:space="preserve">бути зменшені  відповідно до </w:t>
      </w:r>
      <w:r>
        <w:rPr>
          <w:rFonts w:ascii="Times New Roman" w:hAnsi="Times New Roman" w:cs="Times New Roman"/>
          <w:sz w:val="24"/>
          <w:szCs w:val="24"/>
        </w:rPr>
        <w:t>умов цього Договору</w:t>
      </w:r>
    </w:p>
    <w:p w:rsidR="003F4789" w:rsidRPr="008B6E2D" w:rsidRDefault="0025095E" w:rsidP="003F47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Кількість Товару</w:t>
      </w:r>
      <w:r w:rsidR="003F4789" w:rsidRPr="008B6E2D">
        <w:rPr>
          <w:rFonts w:ascii="Times New Roman" w:hAnsi="Times New Roman" w:cs="Times New Roman"/>
          <w:sz w:val="24"/>
          <w:szCs w:val="24"/>
        </w:rPr>
        <w:t xml:space="preserve"> визначена у Специфікації (Додатку № 1), що є невід’ємною частиною цього Договору.</w:t>
      </w:r>
    </w:p>
    <w:p w:rsidR="001A5E14" w:rsidRPr="008B6E2D" w:rsidRDefault="001A5E14" w:rsidP="003F4789">
      <w:pPr>
        <w:widowControl w:val="0"/>
        <w:spacing w:after="0" w:line="240" w:lineRule="auto"/>
        <w:ind w:firstLine="709"/>
        <w:jc w:val="both"/>
        <w:rPr>
          <w:rFonts w:ascii="Times New Roman" w:hAnsi="Times New Roman" w:cs="Times New Roman"/>
          <w:sz w:val="24"/>
          <w:szCs w:val="24"/>
        </w:rPr>
      </w:pPr>
      <w:r w:rsidRPr="008B6E2D">
        <w:rPr>
          <w:rFonts w:ascii="Times New Roman" w:hAnsi="Times New Roman" w:cs="Times New Roman"/>
          <w:sz w:val="24"/>
          <w:szCs w:val="24"/>
        </w:rPr>
        <w:t>1.</w:t>
      </w:r>
      <w:r w:rsidR="003F4789" w:rsidRPr="008B6E2D">
        <w:rPr>
          <w:rFonts w:ascii="Times New Roman" w:hAnsi="Times New Roman" w:cs="Times New Roman"/>
          <w:sz w:val="24"/>
          <w:szCs w:val="24"/>
        </w:rPr>
        <w:t>5</w:t>
      </w:r>
      <w:r w:rsidRPr="008B6E2D">
        <w:rPr>
          <w:rFonts w:ascii="Times New Roman" w:hAnsi="Times New Roman" w:cs="Times New Roman"/>
          <w:sz w:val="24"/>
          <w:szCs w:val="24"/>
        </w:rPr>
        <w:t xml:space="preserve">. </w:t>
      </w:r>
      <w:r w:rsidRPr="008B6E2D">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A5E14" w:rsidRPr="008B6E2D" w:rsidRDefault="001A5E14" w:rsidP="003F4789">
      <w:pPr>
        <w:widowControl w:val="0"/>
        <w:spacing w:after="0" w:line="240" w:lineRule="auto"/>
        <w:ind w:firstLine="709"/>
        <w:jc w:val="both"/>
        <w:rPr>
          <w:rFonts w:ascii="Times New Roman" w:hAnsi="Times New Roman" w:cs="Times New Roman"/>
          <w:sz w:val="24"/>
          <w:szCs w:val="24"/>
        </w:rPr>
      </w:pPr>
      <w:r w:rsidRPr="008B6E2D">
        <w:rPr>
          <w:rFonts w:ascii="Times New Roman" w:hAnsi="Times New Roman" w:cs="Times New Roman"/>
          <w:sz w:val="24"/>
          <w:szCs w:val="24"/>
        </w:rPr>
        <w:t>1.</w:t>
      </w:r>
      <w:r w:rsidR="003F4789" w:rsidRPr="008B6E2D">
        <w:rPr>
          <w:rFonts w:ascii="Times New Roman" w:hAnsi="Times New Roman" w:cs="Times New Roman"/>
          <w:sz w:val="24"/>
          <w:szCs w:val="24"/>
        </w:rPr>
        <w:t>6</w:t>
      </w:r>
      <w:r w:rsidRPr="008B6E2D">
        <w:rPr>
          <w:rFonts w:ascii="Times New Roman" w:hAnsi="Times New Roman" w:cs="Times New Roman"/>
          <w:sz w:val="24"/>
          <w:szCs w:val="24"/>
        </w:rPr>
        <w:t xml:space="preserve">. </w:t>
      </w:r>
      <w:r w:rsidRPr="008B6E2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5E14" w:rsidRPr="008B6E2D" w:rsidRDefault="001A5E14" w:rsidP="003F4789">
      <w:pPr>
        <w:keepLines/>
        <w:spacing w:after="0" w:line="240" w:lineRule="auto"/>
        <w:ind w:firstLine="709"/>
        <w:jc w:val="both"/>
        <w:rPr>
          <w:rFonts w:ascii="Times New Roman" w:eastAsia="Times New Roman" w:hAnsi="Times New Roman" w:cs="Times New Roman"/>
          <w:i/>
          <w:sz w:val="24"/>
          <w:szCs w:val="24"/>
          <w:shd w:val="clear" w:color="auto" w:fill="D9D9D9"/>
        </w:rPr>
      </w:pPr>
      <w:r w:rsidRPr="008B6E2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5E14" w:rsidRPr="008B6E2D" w:rsidRDefault="001A5E14" w:rsidP="003F4789">
      <w:pPr>
        <w:keepLines/>
        <w:spacing w:after="0" w:line="240" w:lineRule="auto"/>
        <w:ind w:firstLine="709"/>
        <w:jc w:val="both"/>
        <w:rPr>
          <w:rFonts w:ascii="Times New Roman" w:eastAsia="Times New Roman" w:hAnsi="Times New Roman" w:cs="Times New Roman"/>
          <w:i/>
          <w:sz w:val="24"/>
          <w:szCs w:val="24"/>
          <w:shd w:val="clear" w:color="auto" w:fill="CCCCCC"/>
        </w:rPr>
      </w:pPr>
      <w:r w:rsidRPr="008B6E2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A5E14" w:rsidRPr="008B6E2D" w:rsidRDefault="001A5E14" w:rsidP="003F4789">
      <w:pPr>
        <w:keepLines/>
        <w:spacing w:after="0" w:line="240" w:lineRule="auto"/>
        <w:ind w:firstLine="709"/>
        <w:jc w:val="both"/>
        <w:rPr>
          <w:rFonts w:ascii="Times New Roman" w:eastAsia="Times New Roman" w:hAnsi="Times New Roman" w:cs="Times New Roman"/>
          <w:i/>
          <w:sz w:val="24"/>
          <w:szCs w:val="24"/>
          <w:shd w:val="clear" w:color="auto" w:fill="D3D3D3"/>
        </w:rPr>
      </w:pPr>
      <w:r w:rsidRPr="008B6E2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8B6E2D">
        <w:rPr>
          <w:rFonts w:ascii="Times New Roman" w:eastAsia="Times New Roman" w:hAnsi="Times New Roman" w:cs="Times New Roman"/>
          <w:i/>
          <w:sz w:val="24"/>
          <w:szCs w:val="24"/>
        </w:rPr>
        <w:t xml:space="preserve">. </w:t>
      </w:r>
    </w:p>
    <w:p w:rsidR="001A5E14" w:rsidRPr="008B6E2D" w:rsidRDefault="001A5E14" w:rsidP="003F4789">
      <w:pPr>
        <w:keepLines/>
        <w:spacing w:after="0" w:line="240" w:lineRule="auto"/>
        <w:ind w:firstLine="709"/>
        <w:jc w:val="both"/>
        <w:rPr>
          <w:rFonts w:ascii="Times New Roman" w:eastAsia="Times New Roman" w:hAnsi="Times New Roman" w:cs="Times New Roman"/>
          <w:i/>
          <w:sz w:val="24"/>
          <w:szCs w:val="24"/>
          <w:shd w:val="clear" w:color="auto" w:fill="D3D3D3"/>
        </w:rPr>
      </w:pPr>
      <w:r w:rsidRPr="008B6E2D">
        <w:rPr>
          <w:rFonts w:ascii="Times New Roman" w:eastAsia="Times New Roman" w:hAnsi="Times New Roman" w:cs="Times New Roman"/>
          <w:sz w:val="24"/>
          <w:szCs w:val="24"/>
        </w:rPr>
        <w:lastRenderedPageBreak/>
        <w:t xml:space="preserve">4) продовження строку дії договору про закупівлю та строку виконання зобов’язань щодо </w:t>
      </w:r>
      <w:r w:rsidRPr="008B6E2D">
        <w:rPr>
          <w:rFonts w:ascii="Times New Roman" w:eastAsia="Times New Roman" w:hAnsi="Times New Roman" w:cs="Times New Roman"/>
          <w:i/>
          <w:sz w:val="24"/>
          <w:szCs w:val="24"/>
        </w:rPr>
        <w:t>передачі товару, виконання робіт, надання послуг</w:t>
      </w:r>
      <w:r w:rsidRPr="008B6E2D">
        <w:rPr>
          <w:rFonts w:ascii="Times New Roman" w:eastAsia="Times New Roman" w:hAnsi="Times New Roman" w:cs="Times New Roman"/>
          <w:sz w:val="24"/>
          <w:szCs w:val="24"/>
        </w:rPr>
        <w:t xml:space="preserve"> </w:t>
      </w:r>
      <w:r w:rsidRPr="008B6E2D">
        <w:rPr>
          <w:rFonts w:ascii="Times New Roman" w:eastAsia="Times New Roman" w:hAnsi="Times New Roman" w:cs="Times New Roman"/>
          <w:i/>
          <w:sz w:val="24"/>
          <w:szCs w:val="24"/>
        </w:rPr>
        <w:t>(обрати необхідне)</w:t>
      </w:r>
      <w:r w:rsidRPr="008B6E2D">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A5E14" w:rsidRPr="008B6E2D" w:rsidRDefault="001A5E14" w:rsidP="003F4789">
      <w:pPr>
        <w:keepLines/>
        <w:spacing w:after="0" w:line="240" w:lineRule="auto"/>
        <w:ind w:firstLine="709"/>
        <w:jc w:val="both"/>
        <w:rPr>
          <w:rFonts w:ascii="Times New Roman" w:eastAsia="Times New Roman" w:hAnsi="Times New Roman" w:cs="Times New Roman"/>
          <w:i/>
          <w:sz w:val="24"/>
          <w:szCs w:val="24"/>
          <w:shd w:val="clear" w:color="auto" w:fill="CCCCCC"/>
        </w:rPr>
      </w:pPr>
      <w:r w:rsidRPr="008B6E2D">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8B6E2D">
        <w:rPr>
          <w:rFonts w:ascii="Times New Roman" w:eastAsia="Times New Roman" w:hAnsi="Times New Roman" w:cs="Times New Roman"/>
          <w:i/>
          <w:sz w:val="24"/>
          <w:szCs w:val="24"/>
        </w:rPr>
        <w:t>товарів, робіт і послу</w:t>
      </w:r>
      <w:r w:rsidRPr="008B6E2D">
        <w:rPr>
          <w:rFonts w:ascii="Times New Roman" w:eastAsia="Times New Roman" w:hAnsi="Times New Roman" w:cs="Times New Roman"/>
          <w:sz w:val="24"/>
          <w:szCs w:val="24"/>
        </w:rPr>
        <w:t xml:space="preserve">г), у тому числі у разі коливання ціни товару на ринку. </w:t>
      </w:r>
    </w:p>
    <w:p w:rsidR="001A5E14" w:rsidRPr="008B6E2D" w:rsidRDefault="001A5E14" w:rsidP="003F4789">
      <w:pPr>
        <w:keepLines/>
        <w:spacing w:after="0" w:line="240" w:lineRule="auto"/>
        <w:ind w:firstLine="709"/>
        <w:jc w:val="both"/>
        <w:rPr>
          <w:rFonts w:ascii="Times New Roman" w:eastAsia="Times New Roman" w:hAnsi="Times New Roman" w:cs="Times New Roman"/>
          <w:sz w:val="24"/>
          <w:szCs w:val="24"/>
        </w:rPr>
      </w:pPr>
      <w:r w:rsidRPr="008B6E2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A5E14" w:rsidRPr="008B6E2D" w:rsidRDefault="001A5E14" w:rsidP="003F4789">
      <w:pPr>
        <w:keepLines/>
        <w:spacing w:after="0" w:line="240" w:lineRule="auto"/>
        <w:ind w:firstLine="709"/>
        <w:jc w:val="both"/>
        <w:rPr>
          <w:rFonts w:ascii="Times New Roman" w:eastAsia="Times New Roman" w:hAnsi="Times New Roman" w:cs="Times New Roman"/>
          <w:i/>
          <w:sz w:val="24"/>
          <w:szCs w:val="24"/>
        </w:rPr>
      </w:pPr>
      <w:r w:rsidRPr="008B6E2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6E2D">
        <w:rPr>
          <w:rFonts w:ascii="Times New Roman" w:eastAsia="Times New Roman" w:hAnsi="Times New Roman" w:cs="Times New Roman"/>
          <w:sz w:val="24"/>
          <w:szCs w:val="24"/>
        </w:rPr>
        <w:t>Platts</w:t>
      </w:r>
      <w:proofErr w:type="spellEnd"/>
      <w:r w:rsidRPr="008B6E2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A5E14" w:rsidRPr="008B6E2D" w:rsidRDefault="001A5E14" w:rsidP="003F4789">
      <w:pPr>
        <w:keepLines/>
        <w:spacing w:after="0" w:line="240" w:lineRule="auto"/>
        <w:ind w:firstLine="709"/>
        <w:jc w:val="both"/>
        <w:rPr>
          <w:rFonts w:ascii="Times New Roman" w:hAnsi="Times New Roman" w:cs="Times New Roman"/>
          <w:sz w:val="24"/>
          <w:szCs w:val="24"/>
        </w:rPr>
      </w:pPr>
      <w:r w:rsidRPr="008B6E2D">
        <w:rPr>
          <w:rFonts w:ascii="Times New Roman" w:eastAsia="Times New Roman" w:hAnsi="Times New Roman" w:cs="Times New Roman"/>
          <w:i/>
          <w:sz w:val="24"/>
          <w:szCs w:val="24"/>
        </w:rPr>
        <w:t xml:space="preserve">8) зміни умов у зв’язку із застосуванням положень частини шостої статті 41 Закону, </w:t>
      </w:r>
      <w:r w:rsidRPr="008B6E2D">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8B6E2D">
        <w:rPr>
          <w:rFonts w:ascii="Times New Roman" w:hAnsi="Times New Roman" w:cs="Times New Roman"/>
          <w:sz w:val="24"/>
          <w:szCs w:val="24"/>
        </w:rPr>
        <w:t>порядку.</w:t>
      </w:r>
    </w:p>
    <w:p w:rsidR="001A5E14" w:rsidRPr="008B6E2D" w:rsidRDefault="001A5E14" w:rsidP="001A5E14">
      <w:pPr>
        <w:keepLines/>
        <w:spacing w:after="0" w:line="240" w:lineRule="auto"/>
        <w:ind w:firstLine="709"/>
        <w:jc w:val="both"/>
        <w:rPr>
          <w:rFonts w:ascii="Times New Roman" w:eastAsia="Times New Roman" w:hAnsi="Times New Roman" w:cs="Times New Roman"/>
          <w:b/>
          <w:sz w:val="24"/>
          <w:szCs w:val="24"/>
        </w:rPr>
      </w:pPr>
    </w:p>
    <w:p w:rsidR="003F4789" w:rsidRPr="008B6E2D" w:rsidRDefault="0025095E" w:rsidP="003F478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 Якість Товару</w:t>
      </w:r>
    </w:p>
    <w:p w:rsidR="003F4789" w:rsidRPr="008B6E2D" w:rsidRDefault="0025095E" w:rsidP="00250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Якість Продукції, що поставляється за цим Договором, відповідає нормативно – технічні документації (стандартам), що встановлює вимоги до даного виду продукції.</w:t>
      </w:r>
    </w:p>
    <w:p w:rsidR="007B55B4" w:rsidRPr="008B6E2D" w:rsidRDefault="007B55B4" w:rsidP="007B55B4">
      <w:pPr>
        <w:widowControl w:val="0"/>
        <w:spacing w:after="0"/>
        <w:jc w:val="both"/>
        <w:rPr>
          <w:rFonts w:ascii="Times New Roman" w:hAnsi="Times New Roman" w:cs="Times New Roman"/>
          <w:sz w:val="24"/>
          <w:szCs w:val="24"/>
        </w:rPr>
      </w:pPr>
    </w:p>
    <w:p w:rsidR="00727B9B" w:rsidRPr="00FF7FBD" w:rsidRDefault="00727B9B" w:rsidP="00727B9B">
      <w:pPr>
        <w:widowControl w:val="0"/>
        <w:spacing w:after="0"/>
        <w:ind w:firstLine="340"/>
        <w:jc w:val="center"/>
        <w:rPr>
          <w:rFonts w:ascii="Times New Roman" w:hAnsi="Times New Roman" w:cs="Times New Roman"/>
          <w:sz w:val="24"/>
          <w:szCs w:val="24"/>
        </w:rPr>
      </w:pPr>
      <w:r w:rsidRPr="00FF7FBD">
        <w:rPr>
          <w:rFonts w:ascii="Times New Roman" w:hAnsi="Times New Roman" w:cs="Times New Roman"/>
          <w:b/>
          <w:sz w:val="24"/>
          <w:szCs w:val="24"/>
        </w:rPr>
        <w:t>. Сума договору</w:t>
      </w:r>
    </w:p>
    <w:p w:rsidR="00727B9B" w:rsidRPr="00FF7FBD" w:rsidRDefault="00727B9B" w:rsidP="00727B9B">
      <w:pPr>
        <w:pStyle w:val="a4"/>
        <w:widowControl w:val="0"/>
        <w:ind w:firstLine="709"/>
        <w:rPr>
          <w:sz w:val="24"/>
          <w:szCs w:val="24"/>
          <w:lang w:val="uk-UA"/>
        </w:rPr>
      </w:pPr>
      <w:r w:rsidRPr="00FF7FBD">
        <w:rPr>
          <w:sz w:val="24"/>
          <w:szCs w:val="24"/>
          <w:lang w:val="uk-UA"/>
        </w:rPr>
        <w:t xml:space="preserve">3.1. Товар  поставляється  по номенклатурі та ціні  згідно  накладної та Специфікації  (Додаток №1), що є невід'ємною частиною даного договору. </w:t>
      </w:r>
    </w:p>
    <w:p w:rsidR="00727B9B" w:rsidRPr="00FF7FBD" w:rsidRDefault="00727B9B" w:rsidP="00727B9B">
      <w:pPr>
        <w:pStyle w:val="a4"/>
        <w:widowControl w:val="0"/>
        <w:ind w:firstLine="709"/>
        <w:rPr>
          <w:b/>
          <w:i/>
          <w:color w:val="000000"/>
          <w:sz w:val="24"/>
          <w:szCs w:val="24"/>
          <w:u w:val="single"/>
          <w:lang w:val="uk-UA"/>
        </w:rPr>
      </w:pPr>
      <w:r w:rsidRPr="00FF7FBD">
        <w:rPr>
          <w:sz w:val="24"/>
          <w:szCs w:val="24"/>
          <w:lang w:val="uk-UA"/>
        </w:rPr>
        <w:t xml:space="preserve">3.2. Сума договору складає </w:t>
      </w:r>
      <w:r w:rsidRPr="00FF7FBD">
        <w:rPr>
          <w:b/>
          <w:i/>
          <w:color w:val="000000"/>
          <w:sz w:val="24"/>
          <w:szCs w:val="24"/>
          <w:u w:val="single"/>
          <w:lang w:val="uk-UA"/>
        </w:rPr>
        <w:t>_____________________________________________ з/без ПДВ.</w:t>
      </w:r>
    </w:p>
    <w:p w:rsidR="00727B9B" w:rsidRPr="00FF7FBD" w:rsidRDefault="00727B9B" w:rsidP="00727B9B">
      <w:pPr>
        <w:suppressAutoHyphens/>
        <w:spacing w:after="0"/>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3.3</w:t>
      </w:r>
      <w:r w:rsidRPr="00FF7FBD">
        <w:rPr>
          <w:rFonts w:ascii="Times New Roman" w:hAnsi="Times New Roman" w:cs="Times New Roman"/>
          <w:sz w:val="24"/>
          <w:szCs w:val="24"/>
          <w:lang w:eastAsia="zh-CN"/>
        </w:rPr>
        <w:t>. Сума цього договору може бути зменшена за взаємною згодою Сторін, шляхом укладання додаткової угоди до цього договору.</w:t>
      </w:r>
    </w:p>
    <w:p w:rsidR="00727B9B" w:rsidRPr="00FF7FBD" w:rsidRDefault="00727B9B" w:rsidP="00727B9B">
      <w:pPr>
        <w:pStyle w:val="a4"/>
        <w:widowControl w:val="0"/>
        <w:rPr>
          <w:i/>
          <w:sz w:val="24"/>
          <w:szCs w:val="24"/>
          <w:u w:val="single"/>
          <w:lang w:val="uk-UA"/>
        </w:rPr>
      </w:pPr>
    </w:p>
    <w:p w:rsidR="00727B9B" w:rsidRPr="00FF7FBD" w:rsidRDefault="00727B9B" w:rsidP="00727B9B">
      <w:pPr>
        <w:pStyle w:val="a4"/>
        <w:widowControl w:val="0"/>
        <w:ind w:firstLine="340"/>
        <w:jc w:val="center"/>
        <w:rPr>
          <w:b/>
          <w:sz w:val="24"/>
          <w:szCs w:val="24"/>
          <w:lang w:val="uk-UA"/>
        </w:rPr>
      </w:pPr>
      <w:r w:rsidRPr="00FF7FBD">
        <w:rPr>
          <w:b/>
          <w:sz w:val="24"/>
          <w:szCs w:val="24"/>
          <w:lang w:val="uk-UA"/>
        </w:rPr>
        <w:t>4. Порядок проведення розрахунків  та поставка Товару</w:t>
      </w:r>
    </w:p>
    <w:p w:rsidR="00727B9B" w:rsidRPr="00727B9B" w:rsidRDefault="00727B9B" w:rsidP="00727B9B">
      <w:pPr>
        <w:pStyle w:val="a4"/>
        <w:widowControl w:val="0"/>
        <w:ind w:firstLine="709"/>
        <w:rPr>
          <w:i/>
          <w:sz w:val="24"/>
          <w:szCs w:val="24"/>
          <w:lang w:val="uk-UA"/>
        </w:rPr>
      </w:pPr>
      <w:r w:rsidRPr="00727B9B">
        <w:rPr>
          <w:sz w:val="24"/>
          <w:szCs w:val="24"/>
          <w:lang w:val="uk-UA"/>
        </w:rPr>
        <w:t xml:space="preserve">4.1. Оплата Товару проводиться Замовником по факту поставки Товару на підставі видаткових накладних шляхом перерахування Замовником грошових коштів у національній грошовій одиниці на поточний рахунок </w:t>
      </w:r>
      <w:proofErr w:type="spellStart"/>
      <w:r w:rsidRPr="00727B9B">
        <w:rPr>
          <w:sz w:val="24"/>
          <w:szCs w:val="24"/>
        </w:rPr>
        <w:t>Постачальник</w:t>
      </w:r>
      <w:proofErr w:type="spellEnd"/>
      <w:r w:rsidRPr="00727B9B">
        <w:rPr>
          <w:sz w:val="24"/>
          <w:szCs w:val="24"/>
          <w:lang w:val="uk-UA"/>
        </w:rPr>
        <w:t>а, але не пізніше 5-ти банківських днів від дня отримання Товару.</w:t>
      </w:r>
    </w:p>
    <w:p w:rsidR="00727B9B" w:rsidRPr="00727B9B" w:rsidRDefault="00727B9B" w:rsidP="00727B9B">
      <w:pPr>
        <w:pStyle w:val="a4"/>
        <w:widowControl w:val="0"/>
        <w:ind w:firstLine="709"/>
        <w:rPr>
          <w:sz w:val="24"/>
          <w:szCs w:val="24"/>
          <w:lang w:val="uk-UA"/>
        </w:rPr>
      </w:pPr>
      <w:r w:rsidRPr="00727B9B">
        <w:rPr>
          <w:sz w:val="24"/>
          <w:szCs w:val="24"/>
          <w:lang w:val="uk-UA"/>
        </w:rPr>
        <w:t>4.2. У разі затримки фінансування, оплата за поставлений Товар здійснюється протягом 10 (десяти) банківських днів з моменту отримання Замовником відповідних грошових коштів на свій рахунок.</w:t>
      </w:r>
    </w:p>
    <w:p w:rsidR="00727B9B" w:rsidRPr="00727B9B" w:rsidRDefault="00727B9B" w:rsidP="00727B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727B9B">
        <w:rPr>
          <w:rFonts w:ascii="Times New Roman" w:hAnsi="Times New Roman" w:cs="Times New Roman"/>
          <w:sz w:val="24"/>
          <w:szCs w:val="24"/>
        </w:rPr>
        <w:t>. Продукція по даному договору пос</w:t>
      </w:r>
      <w:r w:rsidR="00867BF1">
        <w:rPr>
          <w:rFonts w:ascii="Times New Roman" w:hAnsi="Times New Roman" w:cs="Times New Roman"/>
          <w:sz w:val="24"/>
          <w:szCs w:val="24"/>
        </w:rPr>
        <w:t xml:space="preserve">тавляється згідно заявки </w:t>
      </w:r>
      <w:proofErr w:type="spellStart"/>
      <w:r w:rsidR="00867BF1">
        <w:rPr>
          <w:rFonts w:ascii="Times New Roman" w:hAnsi="Times New Roman" w:cs="Times New Roman"/>
          <w:sz w:val="24"/>
          <w:szCs w:val="24"/>
        </w:rPr>
        <w:t>Замоника</w:t>
      </w:r>
      <w:proofErr w:type="spellEnd"/>
      <w:r w:rsidRPr="00727B9B">
        <w:rPr>
          <w:rFonts w:ascii="Times New Roman" w:hAnsi="Times New Roman" w:cs="Times New Roman"/>
          <w:sz w:val="24"/>
          <w:szCs w:val="24"/>
        </w:rPr>
        <w:t>.</w:t>
      </w:r>
    </w:p>
    <w:p w:rsidR="00727B9B" w:rsidRPr="00727B9B" w:rsidRDefault="00727B9B" w:rsidP="00727B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727B9B">
        <w:rPr>
          <w:rFonts w:ascii="Times New Roman" w:hAnsi="Times New Roman" w:cs="Times New Roman"/>
          <w:sz w:val="24"/>
          <w:szCs w:val="24"/>
        </w:rPr>
        <w:t>. Замовлення виконується при наявності необхідної сировини за умови, що виконання даного замовлення не знизить необхідні обсяги обов’язкового запасу компонентів донорської крові затвердженого для станції переливання крові.</w:t>
      </w:r>
    </w:p>
    <w:p w:rsidR="00727B9B" w:rsidRPr="00727B9B" w:rsidRDefault="00727B9B" w:rsidP="00727B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727B9B">
        <w:rPr>
          <w:rFonts w:ascii="Times New Roman" w:hAnsi="Times New Roman" w:cs="Times New Roman"/>
          <w:sz w:val="24"/>
          <w:szCs w:val="24"/>
        </w:rPr>
        <w:t>. Про умови та стр</w:t>
      </w:r>
      <w:r w:rsidR="00867BF1">
        <w:rPr>
          <w:rFonts w:ascii="Times New Roman" w:hAnsi="Times New Roman" w:cs="Times New Roman"/>
          <w:sz w:val="24"/>
          <w:szCs w:val="24"/>
        </w:rPr>
        <w:t xml:space="preserve">оки виконання замовлення </w:t>
      </w:r>
      <w:proofErr w:type="spellStart"/>
      <w:r w:rsidR="00867BF1">
        <w:rPr>
          <w:rFonts w:ascii="Times New Roman" w:hAnsi="Times New Roman" w:cs="Times New Roman"/>
          <w:sz w:val="24"/>
          <w:szCs w:val="24"/>
        </w:rPr>
        <w:t>Замоника</w:t>
      </w:r>
      <w:proofErr w:type="spellEnd"/>
      <w:r w:rsidRPr="00727B9B">
        <w:rPr>
          <w:rFonts w:ascii="Times New Roman" w:hAnsi="Times New Roman" w:cs="Times New Roman"/>
          <w:sz w:val="24"/>
          <w:szCs w:val="24"/>
        </w:rPr>
        <w:t xml:space="preserve"> буде повідомлено на протязі доби з дня подання заявки.</w:t>
      </w:r>
    </w:p>
    <w:p w:rsidR="00727B9B" w:rsidRPr="00727B9B" w:rsidRDefault="00867BF1" w:rsidP="00727B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Продукція поставляється за рахунок Постачальника</w:t>
      </w:r>
      <w:r w:rsidR="00727B9B" w:rsidRPr="00727B9B">
        <w:rPr>
          <w:rFonts w:ascii="Times New Roman" w:hAnsi="Times New Roman" w:cs="Times New Roman"/>
          <w:sz w:val="24"/>
          <w:szCs w:val="24"/>
        </w:rPr>
        <w:t>, згідно накладної в якій зазначається найменування Продукції, одиниця виміру кількості та її загальна кількість і вартість.</w:t>
      </w:r>
    </w:p>
    <w:p w:rsidR="00727B9B" w:rsidRPr="00727B9B" w:rsidRDefault="00867BF1" w:rsidP="00727B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4.7</w:t>
      </w:r>
      <w:r w:rsidR="00727B9B" w:rsidRPr="00727B9B">
        <w:rPr>
          <w:rFonts w:ascii="Times New Roman" w:hAnsi="Times New Roman" w:cs="Times New Roman"/>
          <w:sz w:val="24"/>
          <w:szCs w:val="24"/>
        </w:rPr>
        <w:t>. Продукція поставляється в тарі (упаковці), яка забезпечує її зберігання при транспортуванні.</w:t>
      </w:r>
    </w:p>
    <w:p w:rsidR="00727B9B" w:rsidRPr="00727B9B" w:rsidRDefault="00867BF1" w:rsidP="00727B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727B9B" w:rsidRPr="00727B9B">
        <w:rPr>
          <w:rFonts w:ascii="Times New Roman" w:hAnsi="Times New Roman" w:cs="Times New Roman"/>
          <w:sz w:val="24"/>
          <w:szCs w:val="24"/>
        </w:rPr>
        <w:t>. Партія Продукції вважається переданою П</w:t>
      </w:r>
      <w:r>
        <w:rPr>
          <w:rFonts w:ascii="Times New Roman" w:hAnsi="Times New Roman" w:cs="Times New Roman"/>
          <w:sz w:val="24"/>
          <w:szCs w:val="24"/>
        </w:rPr>
        <w:t>остачальником</w:t>
      </w:r>
      <w:r w:rsidR="00727B9B" w:rsidRPr="00727B9B">
        <w:rPr>
          <w:rFonts w:ascii="Times New Roman" w:hAnsi="Times New Roman" w:cs="Times New Roman"/>
          <w:sz w:val="24"/>
          <w:szCs w:val="24"/>
        </w:rPr>
        <w:t xml:space="preserve"> та прийнятою </w:t>
      </w:r>
      <w:r>
        <w:rPr>
          <w:rFonts w:ascii="Times New Roman" w:hAnsi="Times New Roman" w:cs="Times New Roman"/>
          <w:sz w:val="24"/>
          <w:szCs w:val="24"/>
        </w:rPr>
        <w:t>Замовником</w:t>
      </w:r>
      <w:r w:rsidR="00727B9B" w:rsidRPr="00727B9B">
        <w:rPr>
          <w:rFonts w:ascii="Times New Roman" w:hAnsi="Times New Roman" w:cs="Times New Roman"/>
          <w:sz w:val="24"/>
          <w:szCs w:val="24"/>
        </w:rPr>
        <w:t>: за кількістю – відповідно до супроводжуючих документів в експедиції</w:t>
      </w:r>
      <w:r>
        <w:rPr>
          <w:rFonts w:ascii="Times New Roman" w:hAnsi="Times New Roman" w:cs="Times New Roman"/>
          <w:sz w:val="24"/>
          <w:szCs w:val="24"/>
        </w:rPr>
        <w:t xml:space="preserve"> Постачальника</w:t>
      </w:r>
      <w:r w:rsidR="00727B9B" w:rsidRPr="00727B9B">
        <w:rPr>
          <w:rFonts w:ascii="Times New Roman" w:hAnsi="Times New Roman" w:cs="Times New Roman"/>
          <w:sz w:val="24"/>
          <w:szCs w:val="24"/>
        </w:rPr>
        <w:t>, за якістю – у відповідності до вимог діючих стандартів.</w:t>
      </w:r>
    </w:p>
    <w:p w:rsidR="00727B9B" w:rsidRPr="00727B9B" w:rsidRDefault="00727B9B" w:rsidP="00727B9B">
      <w:pPr>
        <w:spacing w:after="0" w:line="240" w:lineRule="auto"/>
        <w:ind w:firstLine="709"/>
        <w:jc w:val="both"/>
        <w:rPr>
          <w:rFonts w:ascii="Times New Roman" w:hAnsi="Times New Roman" w:cs="Times New Roman"/>
          <w:sz w:val="24"/>
          <w:szCs w:val="24"/>
        </w:rPr>
      </w:pPr>
      <w:r w:rsidRPr="00727B9B">
        <w:rPr>
          <w:rFonts w:ascii="Times New Roman" w:hAnsi="Times New Roman" w:cs="Times New Roman"/>
          <w:sz w:val="24"/>
          <w:szCs w:val="24"/>
        </w:rPr>
        <w:t xml:space="preserve">3.8. Претензії по кількості Продукції приймаються у момент постачання в експедиції </w:t>
      </w:r>
      <w:r w:rsidR="00867BF1">
        <w:rPr>
          <w:rFonts w:ascii="Times New Roman" w:hAnsi="Times New Roman" w:cs="Times New Roman"/>
          <w:sz w:val="24"/>
          <w:szCs w:val="24"/>
        </w:rPr>
        <w:t>Постачальника</w:t>
      </w:r>
      <w:r w:rsidRPr="00727B9B">
        <w:rPr>
          <w:rFonts w:ascii="Times New Roman" w:hAnsi="Times New Roman" w:cs="Times New Roman"/>
          <w:sz w:val="24"/>
          <w:szCs w:val="24"/>
        </w:rPr>
        <w:t>, по якості протягом терміну придатності Продукції.</w:t>
      </w:r>
    </w:p>
    <w:p w:rsidR="00727B9B" w:rsidRPr="00727B9B" w:rsidRDefault="00727B9B" w:rsidP="00727B9B">
      <w:pPr>
        <w:spacing w:after="0" w:line="240" w:lineRule="auto"/>
        <w:ind w:firstLine="709"/>
        <w:jc w:val="both"/>
        <w:rPr>
          <w:rFonts w:ascii="Times New Roman" w:hAnsi="Times New Roman" w:cs="Times New Roman"/>
          <w:sz w:val="24"/>
          <w:szCs w:val="24"/>
        </w:rPr>
      </w:pPr>
      <w:r w:rsidRPr="00727B9B">
        <w:rPr>
          <w:rFonts w:ascii="Times New Roman" w:hAnsi="Times New Roman" w:cs="Times New Roman"/>
          <w:sz w:val="24"/>
          <w:szCs w:val="24"/>
        </w:rPr>
        <w:t xml:space="preserve">3.9. З моменту отримання Продукції в експедиції </w:t>
      </w:r>
      <w:r w:rsidR="00867BF1">
        <w:rPr>
          <w:rFonts w:ascii="Times New Roman" w:hAnsi="Times New Roman" w:cs="Times New Roman"/>
          <w:sz w:val="24"/>
          <w:szCs w:val="24"/>
        </w:rPr>
        <w:t>Постачальника</w:t>
      </w:r>
      <w:r w:rsidRPr="00727B9B">
        <w:rPr>
          <w:rFonts w:ascii="Times New Roman" w:hAnsi="Times New Roman" w:cs="Times New Roman"/>
          <w:sz w:val="24"/>
          <w:szCs w:val="24"/>
        </w:rPr>
        <w:t xml:space="preserve">, </w:t>
      </w:r>
      <w:r w:rsidR="00867BF1">
        <w:rPr>
          <w:rFonts w:ascii="Times New Roman" w:hAnsi="Times New Roman" w:cs="Times New Roman"/>
          <w:sz w:val="24"/>
          <w:szCs w:val="24"/>
        </w:rPr>
        <w:t>Замовник</w:t>
      </w:r>
      <w:r w:rsidRPr="00727B9B">
        <w:rPr>
          <w:rFonts w:ascii="Times New Roman" w:hAnsi="Times New Roman" w:cs="Times New Roman"/>
          <w:sz w:val="24"/>
          <w:szCs w:val="24"/>
        </w:rPr>
        <w:t xml:space="preserve"> несе повну відповідальність за її збереження під час транспортування та доставки до свого місця знаходження.</w:t>
      </w:r>
    </w:p>
    <w:p w:rsidR="00727B9B" w:rsidRPr="00FF7FBD" w:rsidRDefault="00727B9B" w:rsidP="00867BF1">
      <w:pPr>
        <w:pStyle w:val="a4"/>
        <w:widowControl w:val="0"/>
        <w:rPr>
          <w:sz w:val="24"/>
          <w:szCs w:val="24"/>
          <w:lang w:val="uk-UA"/>
        </w:rPr>
      </w:pPr>
    </w:p>
    <w:p w:rsidR="00727B9B" w:rsidRPr="00FF7FBD" w:rsidRDefault="00727B9B" w:rsidP="00727B9B">
      <w:pPr>
        <w:suppressAutoHyphens/>
        <w:spacing w:after="0" w:line="276" w:lineRule="auto"/>
        <w:ind w:firstLine="709"/>
        <w:jc w:val="center"/>
        <w:rPr>
          <w:rFonts w:ascii="Times New Roman" w:hAnsi="Times New Roman" w:cs="Times New Roman"/>
          <w:b/>
          <w:sz w:val="24"/>
          <w:szCs w:val="24"/>
          <w:lang w:eastAsia="ar-SA"/>
        </w:rPr>
      </w:pPr>
      <w:r w:rsidRPr="00FF7FBD">
        <w:rPr>
          <w:rFonts w:ascii="Times New Roman" w:hAnsi="Times New Roman" w:cs="Times New Roman"/>
          <w:b/>
          <w:sz w:val="24"/>
          <w:szCs w:val="24"/>
          <w:lang w:eastAsia="ar-SA"/>
        </w:rPr>
        <w:t xml:space="preserve">5. Права та обов’язки сторін </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5.1. </w:t>
      </w:r>
      <w:r w:rsidRPr="00FF7FBD">
        <w:rPr>
          <w:rFonts w:ascii="Times New Roman" w:hAnsi="Times New Roman" w:cs="Times New Roman"/>
          <w:spacing w:val="-1"/>
          <w:sz w:val="24"/>
          <w:szCs w:val="24"/>
          <w:lang w:eastAsia="ar-SA"/>
        </w:rPr>
        <w:t xml:space="preserve"> </w:t>
      </w:r>
      <w:r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 xml:space="preserve"> зобов’язаний:</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5.1.1. Поставити  Товар належної якості, відповідно до вимог Замовника та умов цього Договору.</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5.1.2.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5 (п’ять) календарних днів до дня постачання Товару.</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5.2. </w:t>
      </w:r>
      <w:r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 xml:space="preserve"> має право:</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5.2.1. Своєчасно та в повному обсязі отримувати плату за поставлений Товар, в порядку встановленому Договором.</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5.2.2. На дострокове постачання Товару, що не призведе до зменшення загальної ціни Договору.</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5.3. Замовник зобов’язаний:</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5.3.1. Прийняти Товар  в терміни й у порядку, що передбачені цим Договором.</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5.3.2. Оплатити</w:t>
      </w:r>
      <w:r w:rsidRPr="00FF7FBD">
        <w:rPr>
          <w:rFonts w:ascii="Times New Roman" w:hAnsi="Times New Roman" w:cs="Times New Roman"/>
          <w:spacing w:val="-1"/>
          <w:sz w:val="24"/>
          <w:szCs w:val="24"/>
          <w:lang w:eastAsia="ar-SA"/>
        </w:rPr>
        <w:t xml:space="preserve"> </w:t>
      </w:r>
      <w:r w:rsidRPr="00FF7FBD">
        <w:rPr>
          <w:rFonts w:ascii="Times New Roman" w:hAnsi="Times New Roman" w:cs="Times New Roman"/>
          <w:sz w:val="24"/>
          <w:szCs w:val="24"/>
        </w:rPr>
        <w:t>Постачальнику</w:t>
      </w:r>
      <w:r w:rsidRPr="00FF7FBD">
        <w:rPr>
          <w:rFonts w:ascii="Times New Roman" w:hAnsi="Times New Roman" w:cs="Times New Roman"/>
          <w:sz w:val="24"/>
          <w:szCs w:val="24"/>
          <w:lang w:eastAsia="ar-SA"/>
        </w:rPr>
        <w:t xml:space="preserve"> за Товар  відповідно до умов, установлених цим Договором. </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5.4. Замовник має право:</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5.4.1. Достроково розірвати цей Договір у разі невиконання зобов’язань </w:t>
      </w:r>
      <w:r w:rsidRPr="00FF7FBD">
        <w:rPr>
          <w:rFonts w:ascii="Times New Roman" w:hAnsi="Times New Roman" w:cs="Times New Roman"/>
          <w:sz w:val="24"/>
          <w:szCs w:val="24"/>
        </w:rPr>
        <w:t>Постачальником</w:t>
      </w:r>
      <w:r w:rsidRPr="00FF7FBD">
        <w:rPr>
          <w:rFonts w:ascii="Times New Roman" w:hAnsi="Times New Roman" w:cs="Times New Roman"/>
          <w:sz w:val="24"/>
          <w:szCs w:val="24"/>
          <w:lang w:eastAsia="ar-SA"/>
        </w:rPr>
        <w:t xml:space="preserve"> повідомивши про це його у 5 (п’яти) денний строк.</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5.4.2. Отримати Товар відповідної якості, обумовленої в Договорі.</w:t>
      </w:r>
    </w:p>
    <w:p w:rsidR="00727B9B" w:rsidRPr="00FF7FBD" w:rsidRDefault="00727B9B" w:rsidP="00727B9B">
      <w:pPr>
        <w:pStyle w:val="a4"/>
        <w:widowControl w:val="0"/>
        <w:ind w:firstLine="340"/>
        <w:rPr>
          <w:sz w:val="24"/>
          <w:szCs w:val="24"/>
          <w:lang w:val="uk-UA"/>
        </w:rPr>
      </w:pPr>
    </w:p>
    <w:p w:rsidR="00727B9B" w:rsidRPr="00FF7FBD" w:rsidRDefault="00727B9B" w:rsidP="00727B9B">
      <w:pPr>
        <w:suppressAutoHyphens/>
        <w:spacing w:after="0" w:line="276" w:lineRule="auto"/>
        <w:ind w:firstLine="709"/>
        <w:jc w:val="center"/>
        <w:rPr>
          <w:rFonts w:ascii="Times New Roman" w:hAnsi="Times New Roman" w:cs="Times New Roman"/>
          <w:sz w:val="24"/>
          <w:szCs w:val="24"/>
          <w:lang w:eastAsia="ar-SA"/>
        </w:rPr>
      </w:pPr>
      <w:r w:rsidRPr="00FF7FBD">
        <w:rPr>
          <w:rFonts w:ascii="Times New Roman" w:hAnsi="Times New Roman" w:cs="Times New Roman"/>
          <w:b/>
          <w:sz w:val="24"/>
          <w:szCs w:val="24"/>
          <w:lang w:eastAsia="ar-SA"/>
        </w:rPr>
        <w:t>6. Порядок поставки товару</w:t>
      </w:r>
    </w:p>
    <w:p w:rsidR="00727B9B" w:rsidRPr="00FF7FBD" w:rsidRDefault="00727B9B" w:rsidP="00727B9B">
      <w:pPr>
        <w:suppressAutoHyphens/>
        <w:spacing w:after="0"/>
        <w:ind w:firstLine="709"/>
        <w:jc w:val="both"/>
        <w:rPr>
          <w:rFonts w:ascii="Times New Roman" w:hAnsi="Times New Roman" w:cs="Times New Roman"/>
          <w:b/>
          <w:sz w:val="24"/>
          <w:szCs w:val="24"/>
          <w:lang w:eastAsia="ar-SA"/>
        </w:rPr>
      </w:pPr>
      <w:r w:rsidRPr="00FF7FBD">
        <w:rPr>
          <w:rFonts w:ascii="Times New Roman" w:hAnsi="Times New Roman" w:cs="Times New Roman"/>
          <w:sz w:val="24"/>
          <w:szCs w:val="24"/>
          <w:lang w:eastAsia="ar-SA"/>
        </w:rPr>
        <w:t xml:space="preserve">6.1. Постачання  Товару:  з </w:t>
      </w:r>
      <w:r w:rsidR="00BF4AA8">
        <w:rPr>
          <w:rFonts w:ascii="Times New Roman" w:hAnsi="Times New Roman" w:cs="Times New Roman"/>
          <w:sz w:val="24"/>
          <w:szCs w:val="24"/>
          <w:lang w:val="ru-RU" w:eastAsia="ar-SA"/>
        </w:rPr>
        <w:t>01.01.2023 р.</w:t>
      </w:r>
      <w:r w:rsidRPr="00FF7FBD">
        <w:rPr>
          <w:rFonts w:ascii="Times New Roman" w:hAnsi="Times New Roman" w:cs="Times New Roman"/>
          <w:sz w:val="24"/>
          <w:szCs w:val="24"/>
          <w:lang w:eastAsia="ar-SA"/>
        </w:rPr>
        <w:t xml:space="preserve"> до </w:t>
      </w:r>
      <w:r w:rsidR="00867BF1">
        <w:rPr>
          <w:rFonts w:ascii="Times New Roman" w:hAnsi="Times New Roman" w:cs="Times New Roman"/>
          <w:sz w:val="24"/>
          <w:szCs w:val="24"/>
          <w:lang w:eastAsia="ar-SA"/>
        </w:rPr>
        <w:t>31.12.2023 р.</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6.2. Замовник, протягом 3 (трьох) робочих днів з моменту отримання видаткових накладних окремо по кожному закладу, зобов'язаний надати </w:t>
      </w:r>
      <w:r w:rsidRPr="00FF7FBD">
        <w:rPr>
          <w:rFonts w:ascii="Times New Roman" w:hAnsi="Times New Roman" w:cs="Times New Roman"/>
          <w:sz w:val="24"/>
          <w:szCs w:val="24"/>
        </w:rPr>
        <w:t>Постачальнику</w:t>
      </w:r>
      <w:r w:rsidRPr="00FF7FBD">
        <w:rPr>
          <w:rFonts w:ascii="Times New Roman" w:hAnsi="Times New Roman" w:cs="Times New Roman"/>
          <w:sz w:val="24"/>
          <w:szCs w:val="24"/>
          <w:lang w:eastAsia="ar-SA"/>
        </w:rPr>
        <w:t xml:space="preserve">  підписані видаткові накладні або мотивовану відмову від прийняття  Товару.</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6.3. Датою прийняття Товару вважається дата підписання Сторонами видаткових накладних.</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6.4. Місце поставки Товару: відповідно дислокації.</w:t>
      </w:r>
    </w:p>
    <w:p w:rsidR="00727B9B" w:rsidRPr="00FF7FBD" w:rsidRDefault="00727B9B" w:rsidP="00727B9B">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6.5. Право власності на Товар переходить з дати підписання уповноваженими особами сторін Акту прийому-передачі товару.</w:t>
      </w:r>
    </w:p>
    <w:p w:rsidR="00727B9B" w:rsidRPr="00FF7FBD" w:rsidRDefault="00727B9B" w:rsidP="00867BF1">
      <w:pPr>
        <w:pStyle w:val="a4"/>
        <w:widowControl w:val="0"/>
        <w:rPr>
          <w:sz w:val="24"/>
          <w:szCs w:val="24"/>
          <w:lang w:val="uk-UA"/>
        </w:rPr>
      </w:pPr>
    </w:p>
    <w:p w:rsidR="00727B9B" w:rsidRPr="00FF7FBD" w:rsidRDefault="00867BF1" w:rsidP="00727B9B">
      <w:pPr>
        <w:widowControl w:val="0"/>
        <w:suppressAutoHyphens/>
        <w:spacing w:after="0" w:line="276"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t>7</w:t>
      </w:r>
      <w:r w:rsidR="00727B9B" w:rsidRPr="00FF7FBD">
        <w:rPr>
          <w:rFonts w:ascii="Times New Roman" w:hAnsi="Times New Roman" w:cs="Times New Roman"/>
          <w:b/>
          <w:sz w:val="24"/>
          <w:szCs w:val="24"/>
          <w:lang w:eastAsia="ar-SA"/>
        </w:rPr>
        <w:t>.</w:t>
      </w:r>
      <w:r w:rsidR="00727B9B" w:rsidRPr="00FF7FBD">
        <w:rPr>
          <w:rFonts w:ascii="Times New Roman" w:hAnsi="Times New Roman" w:cs="Times New Roman"/>
          <w:sz w:val="24"/>
          <w:szCs w:val="24"/>
          <w:lang w:eastAsia="ar-SA"/>
        </w:rPr>
        <w:t xml:space="preserve"> </w:t>
      </w:r>
      <w:r w:rsidR="00727B9B" w:rsidRPr="00FF7FBD">
        <w:rPr>
          <w:rFonts w:ascii="Times New Roman" w:hAnsi="Times New Roman" w:cs="Times New Roman"/>
          <w:b/>
          <w:sz w:val="24"/>
          <w:szCs w:val="24"/>
          <w:lang w:eastAsia="ar-SA"/>
        </w:rPr>
        <w:t>Відповідальність сторін</w:t>
      </w:r>
    </w:p>
    <w:p w:rsidR="00727B9B" w:rsidRPr="00FF7FBD" w:rsidRDefault="00867BF1" w:rsidP="00727B9B">
      <w:pPr>
        <w:shd w:val="clear" w:color="auto" w:fill="FFFFFF"/>
        <w:tabs>
          <w:tab w:val="left" w:pos="485"/>
        </w:tabs>
        <w:suppressAutoHyphens/>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727B9B" w:rsidRPr="00FF7FBD">
        <w:rPr>
          <w:rFonts w:ascii="Times New Roman" w:hAnsi="Times New Roman" w:cs="Times New Roman"/>
          <w:sz w:val="24"/>
          <w:szCs w:val="24"/>
          <w:lang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27B9B" w:rsidRPr="00FF7FBD" w:rsidRDefault="00867BF1" w:rsidP="00727B9B">
      <w:pPr>
        <w:shd w:val="clear" w:color="auto" w:fill="FFFFFF"/>
        <w:tabs>
          <w:tab w:val="left" w:pos="485"/>
        </w:tabs>
        <w:suppressAutoHyphens/>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727B9B" w:rsidRPr="00FF7FBD">
        <w:rPr>
          <w:rFonts w:ascii="Times New Roman" w:hAnsi="Times New Roman" w:cs="Times New Roman"/>
          <w:sz w:val="24"/>
          <w:szCs w:val="24"/>
          <w:lang w:eastAsia="ar-SA"/>
        </w:rPr>
        <w:t xml:space="preserve">.2. У разі несвоєчасного виконання зобов’язань за цим Договором </w:t>
      </w:r>
      <w:r w:rsidR="00727B9B" w:rsidRPr="00FF7FBD">
        <w:rPr>
          <w:rFonts w:ascii="Times New Roman" w:hAnsi="Times New Roman" w:cs="Times New Roman"/>
          <w:sz w:val="24"/>
          <w:szCs w:val="24"/>
        </w:rPr>
        <w:t>Постачальник</w:t>
      </w:r>
      <w:r w:rsidR="00727B9B" w:rsidRPr="00FF7FBD">
        <w:rPr>
          <w:rFonts w:ascii="Times New Roman" w:hAnsi="Times New Roman" w:cs="Times New Roman"/>
          <w:spacing w:val="-1"/>
          <w:sz w:val="24"/>
          <w:szCs w:val="24"/>
          <w:lang w:eastAsia="ar-SA"/>
        </w:rPr>
        <w:t xml:space="preserve"> </w:t>
      </w:r>
      <w:r w:rsidR="00727B9B" w:rsidRPr="00FF7FBD">
        <w:rPr>
          <w:rFonts w:ascii="Times New Roman" w:hAnsi="Times New Roman" w:cs="Times New Roman"/>
          <w:sz w:val="24"/>
          <w:szCs w:val="24"/>
          <w:lang w:eastAsia="ar-SA"/>
        </w:rPr>
        <w:t>сплачує Замовнику пеню у розмірі подвійної облікової ставки Національного банку України від суми непоставленого товару за кожний день затримки.</w:t>
      </w:r>
    </w:p>
    <w:p w:rsidR="00727B9B" w:rsidRPr="00FF7FBD" w:rsidRDefault="00867BF1" w:rsidP="00727B9B">
      <w:pPr>
        <w:shd w:val="clear" w:color="auto" w:fill="FFFFFF"/>
        <w:tabs>
          <w:tab w:val="left" w:pos="485"/>
        </w:tabs>
        <w:suppressAutoHyphens/>
        <w:spacing w:after="0"/>
        <w:ind w:firstLine="709"/>
        <w:jc w:val="both"/>
        <w:rPr>
          <w:rFonts w:ascii="Times New Roman" w:hAnsi="Times New Roman" w:cs="Times New Roman"/>
          <w:sz w:val="24"/>
          <w:szCs w:val="24"/>
          <w:lang w:eastAsia="ar-SA"/>
        </w:rPr>
      </w:pPr>
      <w:r>
        <w:rPr>
          <w:rFonts w:ascii="Times New Roman" w:hAnsi="Times New Roman" w:cs="Times New Roman"/>
          <w:color w:val="000000"/>
          <w:sz w:val="24"/>
          <w:szCs w:val="24"/>
          <w:shd w:val="clear" w:color="auto" w:fill="FFFFFF"/>
          <w:lang w:eastAsia="ar-SA"/>
        </w:rPr>
        <w:t>7</w:t>
      </w:r>
      <w:r w:rsidR="00727B9B" w:rsidRPr="00FF7FBD">
        <w:rPr>
          <w:rFonts w:ascii="Times New Roman" w:hAnsi="Times New Roman" w:cs="Times New Roman"/>
          <w:color w:val="000000"/>
          <w:sz w:val="24"/>
          <w:szCs w:val="24"/>
          <w:shd w:val="clear" w:color="auto" w:fill="FFFFFF"/>
          <w:lang w:eastAsia="ar-SA"/>
        </w:rPr>
        <w:t xml:space="preserve">.3. </w:t>
      </w:r>
      <w:r w:rsidR="00727B9B" w:rsidRPr="00FF7FBD">
        <w:rPr>
          <w:rFonts w:ascii="Times New Roman" w:hAnsi="Times New Roman" w:cs="Times New Roman"/>
          <w:sz w:val="24"/>
          <w:szCs w:val="24"/>
        </w:rPr>
        <w:t>Постачальник</w:t>
      </w:r>
      <w:r w:rsidR="00727B9B" w:rsidRPr="00FF7FBD">
        <w:rPr>
          <w:rFonts w:ascii="Times New Roman" w:hAnsi="Times New Roman" w:cs="Times New Roman"/>
          <w:color w:val="000000"/>
          <w:sz w:val="24"/>
          <w:szCs w:val="24"/>
          <w:shd w:val="clear" w:color="auto" w:fill="FFFFFF"/>
          <w:lang w:eastAsia="ar-SA"/>
        </w:rPr>
        <w:t xml:space="preserve"> у разі несвоєчасного повідомлення Замовнику про виникнення обставин, що перешкоджають належному виконанню своїх зобов’язань, згідно з цим Договором сплачує штраф у розмірі  2% ( двох відсотків) від суми невиконаних зобов’язань. </w:t>
      </w:r>
    </w:p>
    <w:p w:rsidR="00727B9B" w:rsidRPr="00FF7FBD" w:rsidRDefault="00867BF1" w:rsidP="00727B9B">
      <w:pPr>
        <w:suppressAutoHyphens/>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w:t>
      </w:r>
      <w:r w:rsidR="00727B9B" w:rsidRPr="00FF7FBD">
        <w:rPr>
          <w:rFonts w:ascii="Times New Roman" w:hAnsi="Times New Roman" w:cs="Times New Roman"/>
          <w:sz w:val="24"/>
          <w:szCs w:val="24"/>
          <w:lang w:eastAsia="ar-SA"/>
        </w:rPr>
        <w:t xml:space="preserve">.4. За порушення умов зобов'язання щодо якості (комплектності)  товару, який передається Замовнику, з </w:t>
      </w:r>
      <w:r w:rsidR="00727B9B" w:rsidRPr="00FF7FBD">
        <w:rPr>
          <w:rFonts w:ascii="Times New Roman" w:hAnsi="Times New Roman" w:cs="Times New Roman"/>
          <w:sz w:val="24"/>
          <w:szCs w:val="24"/>
        </w:rPr>
        <w:t>Постачальника</w:t>
      </w:r>
      <w:r w:rsidR="00727B9B" w:rsidRPr="00FF7FBD">
        <w:rPr>
          <w:rFonts w:ascii="Times New Roman" w:hAnsi="Times New Roman" w:cs="Times New Roman"/>
          <w:sz w:val="24"/>
          <w:szCs w:val="24"/>
          <w:lang w:eastAsia="ar-SA"/>
        </w:rPr>
        <w:t xml:space="preserve"> стягується штраф у розмірі 20 % (двадцяти) відсотків вартості неякісної (некомплектної) складової частини  Товару.</w:t>
      </w:r>
    </w:p>
    <w:p w:rsidR="00727B9B" w:rsidRPr="00FF7FBD" w:rsidRDefault="00867BF1" w:rsidP="00727B9B">
      <w:pPr>
        <w:shd w:val="clear" w:color="auto" w:fill="FFFFFF"/>
        <w:tabs>
          <w:tab w:val="left" w:pos="485"/>
        </w:tabs>
        <w:suppressAutoHyphens/>
        <w:spacing w:after="0"/>
        <w:ind w:firstLine="709"/>
        <w:jc w:val="both"/>
        <w:rPr>
          <w:rFonts w:ascii="Times New Roman" w:hAnsi="Times New Roman" w:cs="Times New Roman"/>
          <w:spacing w:val="-1"/>
          <w:sz w:val="24"/>
          <w:szCs w:val="24"/>
          <w:lang w:eastAsia="ar-SA"/>
        </w:rPr>
      </w:pPr>
      <w:r>
        <w:rPr>
          <w:rFonts w:ascii="Times New Roman" w:hAnsi="Times New Roman" w:cs="Times New Roman"/>
          <w:sz w:val="24"/>
          <w:szCs w:val="24"/>
          <w:lang w:eastAsia="ar-SA"/>
        </w:rPr>
        <w:t>7</w:t>
      </w:r>
      <w:r w:rsidR="00727B9B" w:rsidRPr="00FF7FBD">
        <w:rPr>
          <w:rFonts w:ascii="Times New Roman" w:hAnsi="Times New Roman" w:cs="Times New Roman"/>
          <w:sz w:val="24"/>
          <w:szCs w:val="24"/>
          <w:lang w:eastAsia="ar-SA"/>
        </w:rPr>
        <w:t xml:space="preserve">.5. Сплата  пені або штрафу не звільняє </w:t>
      </w:r>
      <w:r w:rsidR="00727B9B" w:rsidRPr="00FF7FBD">
        <w:rPr>
          <w:rFonts w:ascii="Times New Roman" w:hAnsi="Times New Roman" w:cs="Times New Roman"/>
          <w:sz w:val="24"/>
          <w:szCs w:val="24"/>
        </w:rPr>
        <w:t>Постачальника</w:t>
      </w:r>
      <w:r w:rsidR="00727B9B" w:rsidRPr="00FF7FBD">
        <w:rPr>
          <w:rFonts w:ascii="Times New Roman" w:hAnsi="Times New Roman" w:cs="Times New Roman"/>
          <w:sz w:val="24"/>
          <w:szCs w:val="24"/>
          <w:lang w:eastAsia="ar-SA"/>
        </w:rPr>
        <w:t xml:space="preserve"> від виконання своїх зобов'язань за цим Договором у повному обсязі.</w:t>
      </w:r>
    </w:p>
    <w:p w:rsidR="00727B9B" w:rsidRPr="00FF7FBD" w:rsidRDefault="00867BF1" w:rsidP="00727B9B">
      <w:pPr>
        <w:shd w:val="clear" w:color="auto" w:fill="FFFFFF"/>
        <w:tabs>
          <w:tab w:val="left" w:pos="485"/>
        </w:tabs>
        <w:suppressAutoHyphens/>
        <w:spacing w:after="0"/>
        <w:ind w:firstLine="70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eastAsia="ar-SA"/>
        </w:rPr>
        <w:t>7</w:t>
      </w:r>
      <w:r w:rsidR="00727B9B" w:rsidRPr="00FF7FBD">
        <w:rPr>
          <w:rFonts w:ascii="Times New Roman" w:hAnsi="Times New Roman" w:cs="Times New Roman"/>
          <w:spacing w:val="-1"/>
          <w:sz w:val="24"/>
          <w:szCs w:val="24"/>
          <w:lang w:eastAsia="ar-SA"/>
        </w:rPr>
        <w:t xml:space="preserve">.6. Замовник не несе відповідальності перед  </w:t>
      </w:r>
      <w:r w:rsidR="00727B9B" w:rsidRPr="00FF7FBD">
        <w:rPr>
          <w:rFonts w:ascii="Times New Roman" w:hAnsi="Times New Roman" w:cs="Times New Roman"/>
          <w:sz w:val="24"/>
          <w:szCs w:val="24"/>
        </w:rPr>
        <w:t>Постачальником</w:t>
      </w:r>
      <w:r w:rsidR="00727B9B" w:rsidRPr="00FF7FBD">
        <w:rPr>
          <w:rFonts w:ascii="Times New Roman" w:hAnsi="Times New Roman" w:cs="Times New Roman"/>
          <w:spacing w:val="-1"/>
          <w:sz w:val="24"/>
          <w:szCs w:val="24"/>
          <w:lang w:eastAsia="ar-SA"/>
        </w:rPr>
        <w:t xml:space="preserve"> за несвоєчасне виконання грошових зобов’язань у разі відсутності або затримки фінансування з бюджету та зобов’язується здійснити оплату за </w:t>
      </w:r>
      <w:r w:rsidR="00727B9B" w:rsidRPr="00FF7FBD">
        <w:rPr>
          <w:rFonts w:ascii="Times New Roman" w:hAnsi="Times New Roman" w:cs="Times New Roman"/>
          <w:sz w:val="24"/>
          <w:szCs w:val="24"/>
          <w:lang w:eastAsia="ar-SA"/>
        </w:rPr>
        <w:t>товар</w:t>
      </w:r>
      <w:r w:rsidR="00727B9B" w:rsidRPr="00FF7FBD">
        <w:rPr>
          <w:rFonts w:ascii="Times New Roman" w:hAnsi="Times New Roman" w:cs="Times New Roman"/>
          <w:spacing w:val="-1"/>
          <w:sz w:val="24"/>
          <w:szCs w:val="24"/>
          <w:lang w:eastAsia="ar-SA"/>
        </w:rPr>
        <w:t xml:space="preserve"> протягом 10 (десяти) банківських днів з моменту отримання відповідних коштів на свій рахунок.</w:t>
      </w:r>
    </w:p>
    <w:p w:rsidR="00727B9B" w:rsidRPr="00FF7FBD" w:rsidRDefault="00727B9B" w:rsidP="00727B9B">
      <w:pPr>
        <w:shd w:val="clear" w:color="auto" w:fill="FFFFFF"/>
        <w:tabs>
          <w:tab w:val="left" w:pos="485"/>
        </w:tabs>
        <w:suppressAutoHyphens/>
        <w:spacing w:after="0"/>
        <w:ind w:firstLine="709"/>
        <w:jc w:val="both"/>
        <w:rPr>
          <w:rFonts w:ascii="Times New Roman" w:hAnsi="Times New Roman" w:cs="Times New Roman"/>
          <w:spacing w:val="-1"/>
          <w:sz w:val="24"/>
          <w:szCs w:val="24"/>
          <w:lang w:eastAsia="ar-SA"/>
        </w:rPr>
      </w:pPr>
    </w:p>
    <w:p w:rsidR="00727B9B" w:rsidRPr="00FF7FBD" w:rsidRDefault="00867BF1" w:rsidP="00727B9B">
      <w:pPr>
        <w:spacing w:after="0"/>
        <w:ind w:firstLine="709"/>
        <w:jc w:val="center"/>
        <w:rPr>
          <w:rFonts w:ascii="Times New Roman" w:hAnsi="Times New Roman" w:cs="Times New Roman"/>
          <w:sz w:val="24"/>
          <w:szCs w:val="24"/>
        </w:rPr>
      </w:pPr>
      <w:r>
        <w:rPr>
          <w:rFonts w:ascii="Times New Roman" w:hAnsi="Times New Roman" w:cs="Times New Roman"/>
          <w:b/>
          <w:color w:val="000000"/>
          <w:sz w:val="24"/>
          <w:szCs w:val="24"/>
        </w:rPr>
        <w:t>8</w:t>
      </w:r>
      <w:r w:rsidR="00727B9B" w:rsidRPr="00FF7FBD">
        <w:rPr>
          <w:rFonts w:ascii="Times New Roman" w:hAnsi="Times New Roman" w:cs="Times New Roman"/>
          <w:b/>
          <w:color w:val="000000"/>
          <w:sz w:val="24"/>
          <w:szCs w:val="24"/>
        </w:rPr>
        <w:t>. Оперативно-господарські санкції</w:t>
      </w:r>
    </w:p>
    <w:p w:rsidR="00727B9B" w:rsidRPr="00FF7FBD" w:rsidRDefault="00867BF1" w:rsidP="00727B9B">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8</w:t>
      </w:r>
      <w:r w:rsidR="00727B9B" w:rsidRPr="00FF7FBD">
        <w:rPr>
          <w:rFonts w:ascii="Times New Roman" w:hAnsi="Times New Roman" w:cs="Times New Roman"/>
          <w:bCs/>
          <w:color w:val="000000"/>
          <w:sz w:val="24"/>
          <w:szCs w:val="24"/>
        </w:rPr>
        <w:t>.1.</w:t>
      </w:r>
      <w:r w:rsidR="00727B9B" w:rsidRPr="00FF7FBD">
        <w:rPr>
          <w:rFonts w:ascii="Times New Roman" w:hAnsi="Times New Roman" w:cs="Times New Roman"/>
          <w:color w:val="000000"/>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27B9B" w:rsidRPr="00FF7FBD" w:rsidRDefault="00867BF1" w:rsidP="00727B9B">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8</w:t>
      </w:r>
      <w:r w:rsidR="00727B9B" w:rsidRPr="00FF7FBD">
        <w:rPr>
          <w:rFonts w:ascii="Times New Roman" w:hAnsi="Times New Roman" w:cs="Times New Roman"/>
          <w:bCs/>
          <w:color w:val="000000"/>
          <w:sz w:val="24"/>
          <w:szCs w:val="24"/>
        </w:rPr>
        <w:t>.2.</w:t>
      </w:r>
      <w:r w:rsidR="00727B9B" w:rsidRPr="00FF7FBD">
        <w:rPr>
          <w:rFonts w:ascii="Times New Roman" w:hAnsi="Times New Roman" w:cs="Times New Roman"/>
          <w:color w:val="000000"/>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w:t>
      </w:r>
      <w:r w:rsidR="00727B9B" w:rsidRPr="00FF7FBD">
        <w:rPr>
          <w:rFonts w:ascii="Times New Roman" w:hAnsi="Times New Roman" w:cs="Times New Roman"/>
          <w:sz w:val="24"/>
          <w:szCs w:val="24"/>
        </w:rPr>
        <w:t>Постачальника</w:t>
      </w:r>
      <w:r w:rsidR="00727B9B" w:rsidRPr="00FF7FBD">
        <w:rPr>
          <w:rFonts w:ascii="Times New Roman" w:hAnsi="Times New Roman" w:cs="Times New Roman"/>
          <w:color w:val="000000"/>
          <w:sz w:val="24"/>
          <w:szCs w:val="24"/>
        </w:rPr>
        <w:t xml:space="preserve"> за невиконання </w:t>
      </w:r>
      <w:r w:rsidR="00727B9B" w:rsidRPr="00FF7FBD">
        <w:rPr>
          <w:rFonts w:ascii="Times New Roman" w:hAnsi="Times New Roman" w:cs="Times New Roman"/>
          <w:sz w:val="24"/>
          <w:szCs w:val="24"/>
        </w:rPr>
        <w:t>Постачальником</w:t>
      </w:r>
      <w:r w:rsidR="00727B9B" w:rsidRPr="00FF7FBD">
        <w:rPr>
          <w:rFonts w:ascii="Times New Roman" w:hAnsi="Times New Roman" w:cs="Times New Roman"/>
          <w:color w:val="000000"/>
          <w:sz w:val="24"/>
          <w:szCs w:val="24"/>
        </w:rPr>
        <w:t xml:space="preserve"> своїх зобов’язань перед Замовником в частині, що стосується:</w:t>
      </w:r>
    </w:p>
    <w:p w:rsidR="00727B9B" w:rsidRPr="00FF7FBD" w:rsidRDefault="00727B9B" w:rsidP="00727B9B">
      <w:pPr>
        <w:numPr>
          <w:ilvl w:val="0"/>
          <w:numId w:val="11"/>
        </w:numPr>
        <w:spacing w:after="0" w:line="240" w:lineRule="auto"/>
        <w:ind w:left="0"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якості поставленого Товару;</w:t>
      </w:r>
    </w:p>
    <w:p w:rsidR="00727B9B" w:rsidRPr="00FF7FBD" w:rsidRDefault="00727B9B" w:rsidP="00727B9B">
      <w:pPr>
        <w:numPr>
          <w:ilvl w:val="0"/>
          <w:numId w:val="11"/>
        </w:numPr>
        <w:spacing w:after="0" w:line="240" w:lineRule="auto"/>
        <w:ind w:left="0"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розірвання аналогічного за своєю природою Договору з Замовником у разі прострочення строку поставки Товару;</w:t>
      </w:r>
    </w:p>
    <w:p w:rsidR="00727B9B" w:rsidRPr="00FF7FBD" w:rsidRDefault="00727B9B" w:rsidP="00727B9B">
      <w:pPr>
        <w:numPr>
          <w:ilvl w:val="0"/>
          <w:numId w:val="11"/>
        </w:numPr>
        <w:spacing w:after="0" w:line="240" w:lineRule="auto"/>
        <w:ind w:left="0"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rsidR="00727B9B" w:rsidRPr="00FF7FBD" w:rsidRDefault="00867BF1" w:rsidP="00727B9B">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27B9B" w:rsidRPr="00FF7FBD">
        <w:rPr>
          <w:rFonts w:ascii="Times New Roman" w:hAnsi="Times New Roman" w:cs="Times New Roman"/>
          <w:color w:val="000000"/>
          <w:sz w:val="24"/>
          <w:szCs w:val="24"/>
        </w:rPr>
        <w:t xml:space="preserve">.3. У разі порушення </w:t>
      </w:r>
      <w:r w:rsidR="00727B9B" w:rsidRPr="00FF7FBD">
        <w:rPr>
          <w:rFonts w:ascii="Times New Roman" w:hAnsi="Times New Roman" w:cs="Times New Roman"/>
          <w:sz w:val="24"/>
          <w:szCs w:val="24"/>
        </w:rPr>
        <w:t>Постачальником</w:t>
      </w:r>
      <w:r w:rsidR="00727B9B" w:rsidRPr="00FF7FBD">
        <w:rPr>
          <w:rFonts w:ascii="Times New Roman" w:hAnsi="Times New Roman" w:cs="Times New Roman"/>
          <w:color w:val="000000"/>
          <w:sz w:val="24"/>
          <w:szCs w:val="24"/>
        </w:rPr>
        <w:t xml:space="preserve">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sidR="00727B9B" w:rsidRPr="00FF7FBD">
        <w:rPr>
          <w:rFonts w:ascii="Times New Roman" w:hAnsi="Times New Roman" w:cs="Times New Roman"/>
          <w:sz w:val="24"/>
          <w:szCs w:val="24"/>
        </w:rPr>
        <w:t>Постачальника</w:t>
      </w:r>
      <w:r w:rsidR="00727B9B" w:rsidRPr="00FF7FBD">
        <w:rPr>
          <w:rFonts w:ascii="Times New Roman" w:hAnsi="Times New Roman" w:cs="Times New Roman"/>
          <w:color w:val="000000"/>
          <w:sz w:val="24"/>
          <w:szCs w:val="24"/>
        </w:rPr>
        <w:t xml:space="preserve"> оперативно-господарську санкцію у формі відмови від встановлення на майбутнє господарських зав’язків (далі – Санкція).</w:t>
      </w:r>
    </w:p>
    <w:p w:rsidR="00727B9B" w:rsidRPr="00FF7FBD" w:rsidRDefault="00867BF1" w:rsidP="00727B9B">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27B9B" w:rsidRPr="00FF7FBD">
        <w:rPr>
          <w:rFonts w:ascii="Times New Roman" w:hAnsi="Times New Roman" w:cs="Times New Roman"/>
          <w:color w:val="000000"/>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sidR="00727B9B" w:rsidRPr="00FF7FBD">
        <w:rPr>
          <w:rFonts w:ascii="Times New Roman" w:hAnsi="Times New Roman" w:cs="Times New Roman"/>
          <w:sz w:val="24"/>
          <w:szCs w:val="24"/>
        </w:rPr>
        <w:t>Постачальника</w:t>
      </w:r>
      <w:r w:rsidR="00727B9B" w:rsidRPr="00FF7FBD">
        <w:rPr>
          <w:rFonts w:ascii="Times New Roman" w:hAnsi="Times New Roman" w:cs="Times New Roman"/>
          <w:color w:val="000000"/>
          <w:sz w:val="24"/>
          <w:szCs w:val="24"/>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727B9B" w:rsidRPr="00FF7FBD">
        <w:rPr>
          <w:rFonts w:ascii="Times New Roman" w:hAnsi="Times New Roman" w:cs="Times New Roman"/>
          <w:sz w:val="24"/>
          <w:szCs w:val="24"/>
        </w:rPr>
        <w:t>Постачальника</w:t>
      </w:r>
      <w:r w:rsidR="00727B9B" w:rsidRPr="00FF7FBD">
        <w:rPr>
          <w:rFonts w:ascii="Times New Roman" w:hAnsi="Times New Roman" w:cs="Times New Roman"/>
          <w:color w:val="000000"/>
          <w:sz w:val="24"/>
          <w:szCs w:val="24"/>
        </w:rPr>
        <w:t xml:space="preserve"> </w:t>
      </w:r>
      <w:r w:rsidR="00727B9B" w:rsidRPr="00FF7FBD">
        <w:rPr>
          <w:rFonts w:ascii="Times New Roman" w:hAnsi="Times New Roman" w:cs="Times New Roman"/>
          <w:color w:val="000000"/>
          <w:sz w:val="24"/>
          <w:szCs w:val="24"/>
          <w:highlight w:val="yellow"/>
        </w:rPr>
        <w:t>_________________</w:t>
      </w:r>
      <w:r w:rsidR="00727B9B" w:rsidRPr="00FF7FBD">
        <w:rPr>
          <w:rFonts w:ascii="Times New Roman" w:hAnsi="Times New Roman" w:cs="Times New Roman"/>
          <w:color w:val="000000"/>
          <w:sz w:val="24"/>
          <w:szCs w:val="24"/>
        </w:rPr>
        <w:t xml:space="preserve">, з подальшим направленням цінним листом з описом вкладення та повідомленням на поштову адресу </w:t>
      </w:r>
      <w:r w:rsidR="00727B9B" w:rsidRPr="00FF7FBD">
        <w:rPr>
          <w:rFonts w:ascii="Times New Roman" w:hAnsi="Times New Roman" w:cs="Times New Roman"/>
          <w:sz w:val="24"/>
          <w:szCs w:val="24"/>
        </w:rPr>
        <w:t>Постачальника</w:t>
      </w:r>
      <w:r w:rsidR="00727B9B" w:rsidRPr="00FF7FBD">
        <w:rPr>
          <w:rFonts w:ascii="Times New Roman" w:hAnsi="Times New Roman" w:cs="Times New Roman"/>
          <w:color w:val="000000"/>
          <w:sz w:val="24"/>
          <w:szCs w:val="24"/>
        </w:rPr>
        <w:t xml:space="preserve"> </w:t>
      </w:r>
      <w:r w:rsidR="00727B9B" w:rsidRPr="00FF7FBD">
        <w:rPr>
          <w:rFonts w:ascii="Times New Roman" w:hAnsi="Times New Roman" w:cs="Times New Roman"/>
          <w:color w:val="000000"/>
          <w:sz w:val="24"/>
          <w:szCs w:val="24"/>
          <w:highlight w:val="yellow"/>
        </w:rPr>
        <w:t>________________________________________________________</w:t>
      </w:r>
      <w:r w:rsidR="00727B9B" w:rsidRPr="00FF7FBD">
        <w:rPr>
          <w:rFonts w:ascii="Times New Roman" w:hAnsi="Times New Roman" w:cs="Times New Roman"/>
          <w:color w:val="000000"/>
          <w:sz w:val="24"/>
          <w:szCs w:val="24"/>
        </w:rPr>
        <w:t xml:space="preserve">), передбачений цим договором про закупівлю. Всі документи (листи, повідомлення, інша кореспонденція та </w:t>
      </w:r>
      <w:proofErr w:type="spellStart"/>
      <w:r w:rsidR="00727B9B" w:rsidRPr="00FF7FBD">
        <w:rPr>
          <w:rFonts w:ascii="Times New Roman" w:hAnsi="Times New Roman" w:cs="Times New Roman"/>
          <w:color w:val="000000"/>
          <w:sz w:val="24"/>
          <w:szCs w:val="24"/>
        </w:rPr>
        <w:t>т.і</w:t>
      </w:r>
      <w:proofErr w:type="spellEnd"/>
      <w:r w:rsidR="00727B9B" w:rsidRPr="00FF7FBD">
        <w:rPr>
          <w:rFonts w:ascii="Times New Roman" w:hAnsi="Times New Roman" w:cs="Times New Roman"/>
          <w:color w:val="000000"/>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27B9B" w:rsidRPr="00FF7FBD" w:rsidRDefault="00727B9B" w:rsidP="00727B9B">
      <w:pPr>
        <w:shd w:val="clear" w:color="auto" w:fill="FFFFFF"/>
        <w:tabs>
          <w:tab w:val="left" w:pos="485"/>
        </w:tabs>
        <w:suppressAutoHyphens/>
        <w:spacing w:after="0"/>
        <w:ind w:firstLine="709"/>
        <w:jc w:val="both"/>
        <w:rPr>
          <w:rFonts w:ascii="Times New Roman" w:hAnsi="Times New Roman" w:cs="Times New Roman"/>
          <w:spacing w:val="-1"/>
          <w:sz w:val="24"/>
          <w:szCs w:val="24"/>
          <w:lang w:eastAsia="ar-SA"/>
        </w:rPr>
      </w:pPr>
    </w:p>
    <w:p w:rsidR="00727B9B" w:rsidRPr="00FF7FBD" w:rsidRDefault="00867BF1" w:rsidP="00727B9B">
      <w:pPr>
        <w:spacing w:after="0"/>
        <w:jc w:val="center"/>
        <w:rPr>
          <w:rFonts w:ascii="Times New Roman" w:hAnsi="Times New Roman" w:cs="Times New Roman"/>
          <w:sz w:val="24"/>
          <w:szCs w:val="24"/>
        </w:rPr>
      </w:pPr>
      <w:r>
        <w:rPr>
          <w:rFonts w:ascii="Times New Roman" w:hAnsi="Times New Roman" w:cs="Times New Roman"/>
          <w:b/>
          <w:color w:val="000000"/>
          <w:sz w:val="24"/>
          <w:szCs w:val="24"/>
        </w:rPr>
        <w:t>9</w:t>
      </w:r>
      <w:r w:rsidR="00727B9B" w:rsidRPr="00FF7FBD">
        <w:rPr>
          <w:rFonts w:ascii="Times New Roman" w:hAnsi="Times New Roman" w:cs="Times New Roman"/>
          <w:b/>
          <w:color w:val="000000"/>
          <w:sz w:val="24"/>
          <w:szCs w:val="24"/>
        </w:rPr>
        <w:t xml:space="preserve">. Порядок зміни умов договору </w:t>
      </w:r>
    </w:p>
    <w:p w:rsidR="00727B9B" w:rsidRPr="00FF7FBD" w:rsidRDefault="00103919" w:rsidP="00727B9B">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9</w:t>
      </w:r>
      <w:r w:rsidR="00727B9B" w:rsidRPr="00FF7FBD">
        <w:rPr>
          <w:rFonts w:ascii="Times New Roman" w:hAnsi="Times New Roman" w:cs="Times New Roman"/>
          <w:bCs/>
          <w:color w:val="000000"/>
          <w:sz w:val="24"/>
          <w:szCs w:val="24"/>
        </w:rPr>
        <w:t>.1</w:t>
      </w:r>
      <w:r w:rsidR="00727B9B" w:rsidRPr="00FF7FBD">
        <w:rPr>
          <w:rFonts w:ascii="Times New Roman" w:hAnsi="Times New Roman" w:cs="Times New Roman"/>
          <w:color w:val="000000"/>
          <w:sz w:val="24"/>
          <w:szCs w:val="24"/>
        </w:rPr>
        <w:t xml:space="preserve"> Зміни до договору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00727B9B" w:rsidRPr="00FF7FBD">
        <w:rPr>
          <w:rFonts w:ascii="Times New Roman" w:hAnsi="Times New Roman" w:cs="Times New Roman"/>
          <w:bCs/>
          <w:color w:val="000000"/>
          <w:sz w:val="24"/>
          <w:szCs w:val="24"/>
        </w:rPr>
        <w:t>.</w:t>
      </w:r>
    </w:p>
    <w:p w:rsidR="00727B9B" w:rsidRPr="00FF7FBD" w:rsidRDefault="00103919" w:rsidP="00727B9B">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9</w:t>
      </w:r>
      <w:r w:rsidR="00727B9B" w:rsidRPr="00FF7FBD">
        <w:rPr>
          <w:rFonts w:ascii="Times New Roman" w:hAnsi="Times New Roman" w:cs="Times New Roman"/>
          <w:bCs/>
          <w:color w:val="000000"/>
          <w:sz w:val="24"/>
          <w:szCs w:val="24"/>
        </w:rPr>
        <w:t>.2.</w:t>
      </w:r>
      <w:r w:rsidR="00727B9B" w:rsidRPr="00FF7FBD">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727B9B" w:rsidRPr="00FF7FBD" w:rsidRDefault="00103919" w:rsidP="00727B9B">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9</w:t>
      </w:r>
      <w:r w:rsidR="00727B9B" w:rsidRPr="00FF7FBD">
        <w:rPr>
          <w:rFonts w:ascii="Times New Roman" w:hAnsi="Times New Roman" w:cs="Times New Roman"/>
          <w:bCs/>
          <w:color w:val="000000"/>
          <w:sz w:val="24"/>
          <w:szCs w:val="24"/>
        </w:rPr>
        <w:t>.3.</w:t>
      </w:r>
      <w:r w:rsidR="00727B9B" w:rsidRPr="00FF7FBD">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rsidR="00727B9B" w:rsidRPr="00FF7FBD" w:rsidRDefault="00103919" w:rsidP="00727B9B">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9</w:t>
      </w:r>
      <w:r w:rsidR="00727B9B" w:rsidRPr="00FF7FBD">
        <w:rPr>
          <w:rFonts w:ascii="Times New Roman" w:hAnsi="Times New Roman" w:cs="Times New Roman"/>
          <w:bCs/>
          <w:color w:val="000000"/>
          <w:sz w:val="24"/>
          <w:szCs w:val="24"/>
        </w:rPr>
        <w:t>.4.</w:t>
      </w:r>
      <w:r w:rsidR="00727B9B" w:rsidRPr="00FF7FBD">
        <w:rPr>
          <w:rFonts w:ascii="Times New Roman" w:hAnsi="Times New Roman" w:cs="Times New Roman"/>
          <w:color w:val="000000"/>
          <w:sz w:val="24"/>
          <w:szCs w:val="24"/>
        </w:rPr>
        <w:t xml:space="preserve"> Сторона, що отримала пропозицію щодо внесення змін до договору має протягом 5 робочих днів розглянути пропозицію та погодитись з нею чи надати аргументовану відмову.</w:t>
      </w:r>
    </w:p>
    <w:p w:rsidR="00727B9B" w:rsidRPr="00FF7FBD" w:rsidRDefault="00103919" w:rsidP="00727B9B">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9</w:t>
      </w:r>
      <w:r w:rsidR="00727B9B" w:rsidRPr="00FF7FBD">
        <w:rPr>
          <w:rFonts w:ascii="Times New Roman" w:hAnsi="Times New Roman" w:cs="Times New Roman"/>
          <w:bCs/>
          <w:color w:val="000000"/>
          <w:sz w:val="24"/>
          <w:szCs w:val="24"/>
        </w:rPr>
        <w:t>.5.</w:t>
      </w:r>
      <w:r w:rsidR="00727B9B" w:rsidRPr="00FF7FBD">
        <w:rPr>
          <w:rFonts w:ascii="Times New Roman" w:hAnsi="Times New Roman" w:cs="Times New Roman"/>
          <w:b/>
          <w:color w:val="000000"/>
          <w:sz w:val="24"/>
          <w:szCs w:val="24"/>
        </w:rPr>
        <w:t xml:space="preserve"> </w:t>
      </w:r>
      <w:r w:rsidR="00727B9B" w:rsidRPr="00FF7FBD">
        <w:rPr>
          <w:rFonts w:ascii="Times New Roman" w:hAnsi="Times New Roman" w:cs="Times New Roman"/>
          <w:color w:val="000000"/>
          <w:sz w:val="24"/>
          <w:szCs w:val="24"/>
        </w:rPr>
        <w:t>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27B9B" w:rsidRPr="00FF7FBD" w:rsidRDefault="00103919" w:rsidP="00727B9B">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9</w:t>
      </w:r>
      <w:r w:rsidR="00727B9B" w:rsidRPr="00FF7FBD">
        <w:rPr>
          <w:rFonts w:ascii="Times New Roman" w:hAnsi="Times New Roman" w:cs="Times New Roman"/>
          <w:bCs/>
          <w:color w:val="000000"/>
          <w:sz w:val="24"/>
          <w:szCs w:val="24"/>
        </w:rPr>
        <w:t>.6.</w:t>
      </w:r>
      <w:r w:rsidR="00727B9B" w:rsidRPr="00FF7FBD">
        <w:rPr>
          <w:rFonts w:ascii="Times New Roman" w:hAnsi="Times New Roman" w:cs="Times New Roman"/>
          <w:color w:val="000000"/>
          <w:sz w:val="24"/>
          <w:szCs w:val="24"/>
        </w:rPr>
        <w:t xml:space="preserve"> Сторона цього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20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«Місцезнаходження та банківські реквізити сторін». Договір вважається розірваним з дати розірвання, зазначеної в листі-повідомленні про розірвання договору.</w:t>
      </w:r>
    </w:p>
    <w:p w:rsidR="00727B9B" w:rsidRPr="00FF7FBD" w:rsidRDefault="00103919" w:rsidP="00727B9B">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9</w:t>
      </w:r>
      <w:r w:rsidR="00727B9B" w:rsidRPr="00FF7FBD">
        <w:rPr>
          <w:rFonts w:ascii="Times New Roman" w:hAnsi="Times New Roman" w:cs="Times New Roman"/>
          <w:bCs/>
          <w:color w:val="000000"/>
          <w:sz w:val="24"/>
          <w:szCs w:val="24"/>
        </w:rPr>
        <w:t>.7.</w:t>
      </w:r>
      <w:r w:rsidR="00727B9B" w:rsidRPr="00FF7FBD">
        <w:rPr>
          <w:rFonts w:ascii="Times New Roman" w:hAnsi="Times New Roman" w:cs="Times New Roman"/>
          <w:color w:val="000000"/>
          <w:sz w:val="24"/>
          <w:szCs w:val="24"/>
        </w:rPr>
        <w:t xml:space="preserve">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rsidR="00727B9B" w:rsidRPr="00FF7FBD" w:rsidRDefault="00727B9B" w:rsidP="00727B9B">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прийняття судом постанови про визнання будь-якої Сторони цього договору про закупівлю банкрутом;</w:t>
      </w:r>
    </w:p>
    <w:p w:rsidR="00727B9B" w:rsidRPr="00FF7FBD" w:rsidRDefault="00727B9B" w:rsidP="00727B9B">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27B9B" w:rsidRPr="00FF7FBD" w:rsidRDefault="00727B9B" w:rsidP="00727B9B">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порушення Виконавцем антикорупційного застереження, передбаченого цим договором про закупівлю;</w:t>
      </w:r>
    </w:p>
    <w:p w:rsidR="00727B9B" w:rsidRPr="00FF7FBD" w:rsidRDefault="00727B9B" w:rsidP="00727B9B">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xml:space="preserve">- в інших випадках, передбачених Договором та чинним законодавством України. </w:t>
      </w:r>
    </w:p>
    <w:p w:rsidR="00727B9B" w:rsidRPr="00FF7FBD" w:rsidRDefault="00103919" w:rsidP="00727B9B">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9</w:t>
      </w:r>
      <w:r w:rsidR="00727B9B" w:rsidRPr="00FF7FBD">
        <w:rPr>
          <w:rFonts w:ascii="Times New Roman" w:hAnsi="Times New Roman" w:cs="Times New Roman"/>
          <w:bCs/>
          <w:color w:val="000000"/>
          <w:sz w:val="24"/>
          <w:szCs w:val="24"/>
        </w:rPr>
        <w:t>.8.</w:t>
      </w:r>
      <w:r w:rsidR="00727B9B" w:rsidRPr="00FF7FBD">
        <w:rPr>
          <w:rFonts w:ascii="Times New Roman" w:hAnsi="Times New Roman" w:cs="Times New Roman"/>
          <w:color w:val="000000"/>
          <w:sz w:val="24"/>
          <w:szCs w:val="24"/>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27B9B" w:rsidRPr="00FF7FBD" w:rsidRDefault="00103919" w:rsidP="00727B9B">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9</w:t>
      </w:r>
      <w:r w:rsidR="00727B9B" w:rsidRPr="00FF7FBD">
        <w:rPr>
          <w:rFonts w:ascii="Times New Roman" w:hAnsi="Times New Roman" w:cs="Times New Roman"/>
          <w:bCs/>
          <w:color w:val="000000"/>
          <w:sz w:val="24"/>
          <w:szCs w:val="24"/>
        </w:rPr>
        <w:t>.9.</w:t>
      </w:r>
      <w:r w:rsidR="00727B9B" w:rsidRPr="00FF7FBD">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договору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27B9B" w:rsidRPr="00FF7FBD" w:rsidRDefault="00103919" w:rsidP="00727B9B">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00727B9B" w:rsidRPr="00FF7FBD">
        <w:rPr>
          <w:rFonts w:ascii="Times New Roman" w:hAnsi="Times New Roman" w:cs="Times New Roman"/>
          <w:color w:val="000000"/>
          <w:sz w:val="24"/>
          <w:szCs w:val="24"/>
        </w:rPr>
        <w:t>.10. У випадках, не передбачених дійсним договором, Сторони керуються чинним законодавством України.</w:t>
      </w:r>
    </w:p>
    <w:p w:rsidR="00727B9B" w:rsidRPr="00FF7FBD" w:rsidRDefault="00727B9B" w:rsidP="00727B9B">
      <w:pPr>
        <w:spacing w:after="0"/>
        <w:ind w:firstLine="709"/>
        <w:jc w:val="both"/>
        <w:rPr>
          <w:rFonts w:ascii="Times New Roman" w:hAnsi="Times New Roman" w:cs="Times New Roman"/>
          <w:sz w:val="24"/>
          <w:szCs w:val="24"/>
        </w:rPr>
      </w:pPr>
    </w:p>
    <w:p w:rsidR="00727B9B" w:rsidRPr="00FF7FBD" w:rsidRDefault="00103919" w:rsidP="00727B9B">
      <w:pPr>
        <w:spacing w:after="0"/>
        <w:jc w:val="center"/>
        <w:rPr>
          <w:rFonts w:ascii="Times New Roman" w:hAnsi="Times New Roman" w:cs="Times New Roman"/>
          <w:sz w:val="24"/>
          <w:szCs w:val="24"/>
        </w:rPr>
      </w:pPr>
      <w:r>
        <w:rPr>
          <w:rFonts w:ascii="Times New Roman" w:hAnsi="Times New Roman" w:cs="Times New Roman"/>
          <w:b/>
          <w:sz w:val="24"/>
          <w:szCs w:val="24"/>
        </w:rPr>
        <w:t>10</w:t>
      </w:r>
      <w:r w:rsidR="00727B9B" w:rsidRPr="00FF7FBD">
        <w:rPr>
          <w:rFonts w:ascii="Times New Roman" w:hAnsi="Times New Roman" w:cs="Times New Roman"/>
          <w:b/>
          <w:sz w:val="24"/>
          <w:szCs w:val="24"/>
        </w:rPr>
        <w:t>. Обставини непереборної сили</w:t>
      </w:r>
    </w:p>
    <w:p w:rsidR="00103919" w:rsidRDefault="00103919" w:rsidP="0010391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00727B9B" w:rsidRPr="00FF7FBD">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727B9B" w:rsidRPr="00FF7FBD">
        <w:rPr>
          <w:rFonts w:ascii="Times New Roman" w:eastAsia="Times New Roman" w:hAnsi="Times New Roman" w:cs="Times New Roman"/>
          <w:sz w:val="24"/>
          <w:szCs w:val="24"/>
        </w:rPr>
        <w:t xml:space="preserve">карантин, встановлений Кабінетом Міністрів </w:t>
      </w:r>
      <w:r w:rsidR="00727B9B" w:rsidRPr="00FF7FBD">
        <w:rPr>
          <w:rFonts w:ascii="Times New Roman" w:eastAsia="Times New Roman" w:hAnsi="Times New Roman" w:cs="Times New Roman"/>
          <w:sz w:val="24"/>
          <w:szCs w:val="24"/>
        </w:rPr>
        <w:lastRenderedPageBreak/>
        <w:t xml:space="preserve">України, </w:t>
      </w:r>
      <w:r w:rsidR="00727B9B" w:rsidRPr="00FF7FBD">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27B9B" w:rsidRPr="00FF7FBD" w:rsidRDefault="00103919" w:rsidP="0010391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00727B9B" w:rsidRPr="00FF7FBD">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27B9B" w:rsidRPr="00FF7FBD" w:rsidRDefault="002B4DF2" w:rsidP="00727B9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00727B9B" w:rsidRPr="00FF7FBD">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27B9B" w:rsidRPr="00FF7FBD" w:rsidRDefault="00727B9B" w:rsidP="00727B9B">
      <w:pPr>
        <w:spacing w:after="0" w:line="240" w:lineRule="auto"/>
        <w:ind w:right="-34"/>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27B9B" w:rsidRPr="00FF7FBD" w:rsidRDefault="00727B9B" w:rsidP="00727B9B">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27B9B" w:rsidRPr="00FF7FBD" w:rsidRDefault="00727B9B" w:rsidP="00727B9B">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1</w:t>
      </w:r>
      <w:r w:rsidR="002B4DF2">
        <w:rPr>
          <w:rFonts w:ascii="Times New Roman" w:eastAsia="Times New Roman" w:hAnsi="Times New Roman" w:cs="Times New Roman"/>
          <w:sz w:val="24"/>
          <w:szCs w:val="24"/>
          <w:highlight w:val="white"/>
        </w:rPr>
        <w:t>0</w:t>
      </w:r>
      <w:r w:rsidRPr="00FF7FBD">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27B9B" w:rsidRPr="00FF7FBD" w:rsidRDefault="00727B9B" w:rsidP="00727B9B">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1</w:t>
      </w:r>
      <w:r w:rsidR="002B4DF2">
        <w:rPr>
          <w:rFonts w:ascii="Times New Roman" w:eastAsia="Times New Roman" w:hAnsi="Times New Roman" w:cs="Times New Roman"/>
          <w:sz w:val="24"/>
          <w:szCs w:val="24"/>
          <w:highlight w:val="white"/>
        </w:rPr>
        <w:t>0</w:t>
      </w:r>
      <w:r w:rsidRPr="00FF7FBD">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27B9B" w:rsidRPr="00FF7FBD" w:rsidRDefault="00727B9B" w:rsidP="00727B9B">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1</w:t>
      </w:r>
      <w:r w:rsidR="002B4DF2">
        <w:rPr>
          <w:rFonts w:ascii="Times New Roman" w:eastAsia="Times New Roman" w:hAnsi="Times New Roman" w:cs="Times New Roman"/>
          <w:sz w:val="24"/>
          <w:szCs w:val="24"/>
          <w:highlight w:val="white"/>
        </w:rPr>
        <w:t>0</w:t>
      </w:r>
      <w:r w:rsidRPr="00FF7FBD">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27B9B" w:rsidRPr="00FF7FBD" w:rsidRDefault="002B4DF2" w:rsidP="00727B9B">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10</w:t>
      </w:r>
      <w:r w:rsidR="00727B9B" w:rsidRPr="00FF7FBD">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27B9B" w:rsidRPr="00FF7FBD" w:rsidRDefault="002B4DF2" w:rsidP="00727B9B">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27B9B" w:rsidRPr="00FF7FBD">
        <w:rPr>
          <w:rFonts w:ascii="Times New Roman" w:eastAsia="Times New Roman" w:hAnsi="Times New Roman" w:cs="Times New Roman"/>
          <w:sz w:val="24"/>
          <w:szCs w:val="24"/>
        </w:rPr>
        <w:t xml:space="preserve">.8. На дату укладення цього Договору існує форс-мажорна обставина щодо карантину у зв’язку з розповсюдженням COVID-19 на території </w:t>
      </w:r>
      <w:r>
        <w:rPr>
          <w:rFonts w:ascii="Times New Roman" w:eastAsia="Times New Roman" w:hAnsi="Times New Roman" w:cs="Times New Roman"/>
          <w:sz w:val="24"/>
          <w:szCs w:val="24"/>
        </w:rPr>
        <w:t xml:space="preserve">України, тому згідно з пунктом 10.1 розділу 10 </w:t>
      </w:r>
      <w:r w:rsidR="00727B9B" w:rsidRPr="00FF7FBD">
        <w:rPr>
          <w:rFonts w:ascii="Times New Roman" w:eastAsia="Times New Roman" w:hAnsi="Times New Roman" w:cs="Times New Roman"/>
          <w:sz w:val="24"/>
          <w:szCs w:val="24"/>
        </w:rPr>
        <w:t>«Обставини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27B9B" w:rsidRPr="00FF7FBD" w:rsidRDefault="00727B9B" w:rsidP="00727B9B">
      <w:pPr>
        <w:pStyle w:val="a4"/>
        <w:widowControl w:val="0"/>
        <w:ind w:firstLine="340"/>
        <w:rPr>
          <w:sz w:val="24"/>
          <w:szCs w:val="24"/>
          <w:lang w:val="uk-UA"/>
        </w:rPr>
      </w:pPr>
    </w:p>
    <w:p w:rsidR="00727B9B" w:rsidRPr="00FF7FBD" w:rsidRDefault="002B4DF2" w:rsidP="00727B9B">
      <w:pPr>
        <w:suppressAutoHyphens/>
        <w:spacing w:after="0" w:line="276" w:lineRule="auto"/>
        <w:ind w:firstLine="709"/>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11</w:t>
      </w:r>
      <w:r w:rsidR="00727B9B" w:rsidRPr="00FF7FBD">
        <w:rPr>
          <w:rFonts w:ascii="Times New Roman" w:hAnsi="Times New Roman" w:cs="Times New Roman"/>
          <w:b/>
          <w:sz w:val="24"/>
          <w:szCs w:val="24"/>
          <w:lang w:eastAsia="ar-SA"/>
        </w:rPr>
        <w:t>. Порядок вирішення спорів</w:t>
      </w:r>
    </w:p>
    <w:p w:rsidR="00727B9B" w:rsidRPr="00FF7FBD" w:rsidRDefault="00727B9B" w:rsidP="00727B9B">
      <w:pPr>
        <w:suppressAutoHyphens/>
        <w:spacing w:after="0"/>
        <w:ind w:firstLine="709"/>
        <w:jc w:val="both"/>
        <w:rPr>
          <w:rFonts w:ascii="Times New Roman" w:hAnsi="Times New Roman" w:cs="Times New Roman"/>
          <w:bCs/>
          <w:sz w:val="24"/>
          <w:szCs w:val="24"/>
          <w:lang w:eastAsia="ar-SA"/>
        </w:rPr>
      </w:pPr>
      <w:r w:rsidRPr="00FF7FBD">
        <w:rPr>
          <w:rFonts w:ascii="Times New Roman" w:hAnsi="Times New Roman" w:cs="Times New Roman"/>
          <w:bCs/>
          <w:sz w:val="24"/>
          <w:szCs w:val="24"/>
          <w:lang w:eastAsia="ar-SA"/>
        </w:rPr>
        <w:t>1</w:t>
      </w:r>
      <w:r w:rsidR="002B4DF2">
        <w:rPr>
          <w:rFonts w:ascii="Times New Roman" w:hAnsi="Times New Roman" w:cs="Times New Roman"/>
          <w:bCs/>
          <w:sz w:val="24"/>
          <w:szCs w:val="24"/>
          <w:lang w:eastAsia="ar-SA"/>
        </w:rPr>
        <w:t>1</w:t>
      </w:r>
      <w:r w:rsidRPr="00FF7FBD">
        <w:rPr>
          <w:rFonts w:ascii="Times New Roman" w:hAnsi="Times New Roman" w:cs="Times New Roman"/>
          <w:bCs/>
          <w:sz w:val="24"/>
          <w:szCs w:val="24"/>
          <w:lang w:eastAsia="ar-SA"/>
        </w:rPr>
        <w:t xml:space="preserve">.1. </w:t>
      </w:r>
      <w:r w:rsidRPr="00FF7FBD">
        <w:rPr>
          <w:rFonts w:ascii="Times New Roman" w:hAnsi="Times New Roman" w:cs="Times New Roman"/>
          <w:bCs/>
          <w:spacing w:val="1"/>
          <w:sz w:val="24"/>
          <w:szCs w:val="24"/>
          <w:lang w:eastAsia="ar-SA"/>
        </w:rPr>
        <w:t xml:space="preserve">Усі спори або розбіжності, що виникають між Сторонами за цим Договором або у зв’язку з ним, вирішуються шляхом переговорів між Сторонами. </w:t>
      </w:r>
    </w:p>
    <w:p w:rsidR="00727B9B" w:rsidRPr="00FF7FBD" w:rsidRDefault="00727B9B" w:rsidP="00727B9B">
      <w:pPr>
        <w:suppressAutoHyphens/>
        <w:spacing w:after="0"/>
        <w:ind w:firstLine="709"/>
        <w:jc w:val="both"/>
        <w:rPr>
          <w:rFonts w:ascii="Times New Roman" w:hAnsi="Times New Roman" w:cs="Times New Roman"/>
          <w:bCs/>
          <w:spacing w:val="1"/>
          <w:sz w:val="24"/>
          <w:szCs w:val="24"/>
          <w:lang w:eastAsia="ar-SA"/>
        </w:rPr>
      </w:pPr>
      <w:r w:rsidRPr="00FF7FBD">
        <w:rPr>
          <w:rFonts w:ascii="Times New Roman" w:hAnsi="Times New Roman" w:cs="Times New Roman"/>
          <w:bCs/>
          <w:spacing w:val="1"/>
          <w:sz w:val="24"/>
          <w:szCs w:val="24"/>
          <w:lang w:eastAsia="ar-SA"/>
        </w:rPr>
        <w:t>1</w:t>
      </w:r>
      <w:r w:rsidR="002B4DF2">
        <w:rPr>
          <w:rFonts w:ascii="Times New Roman" w:hAnsi="Times New Roman" w:cs="Times New Roman"/>
          <w:bCs/>
          <w:spacing w:val="1"/>
          <w:sz w:val="24"/>
          <w:szCs w:val="24"/>
          <w:lang w:eastAsia="ar-SA"/>
        </w:rPr>
        <w:t>1</w:t>
      </w:r>
      <w:r w:rsidRPr="00FF7FBD">
        <w:rPr>
          <w:rFonts w:ascii="Times New Roman" w:hAnsi="Times New Roman" w:cs="Times New Roman"/>
          <w:bCs/>
          <w:spacing w:val="1"/>
          <w:sz w:val="24"/>
          <w:szCs w:val="24"/>
          <w:lang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727B9B" w:rsidRPr="00FF7FBD" w:rsidRDefault="00727B9B" w:rsidP="00727B9B">
      <w:pPr>
        <w:pStyle w:val="a4"/>
        <w:widowControl w:val="0"/>
        <w:ind w:firstLine="340"/>
        <w:rPr>
          <w:sz w:val="24"/>
          <w:szCs w:val="24"/>
          <w:lang w:val="uk-UA"/>
        </w:rPr>
      </w:pPr>
    </w:p>
    <w:p w:rsidR="00727B9B" w:rsidRPr="00FF7FBD" w:rsidRDefault="002B4DF2" w:rsidP="00727B9B">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12</w:t>
      </w:r>
      <w:r w:rsidR="00727B9B" w:rsidRPr="00FF7FBD">
        <w:rPr>
          <w:rFonts w:ascii="Times New Roman" w:hAnsi="Times New Roman" w:cs="Times New Roman"/>
          <w:b/>
          <w:bCs/>
          <w:sz w:val="24"/>
          <w:szCs w:val="24"/>
        </w:rPr>
        <w:t>. Антикорупційне застереження</w:t>
      </w:r>
    </w:p>
    <w:p w:rsidR="00727B9B" w:rsidRPr="00FF7FBD" w:rsidRDefault="00727B9B" w:rsidP="00727B9B">
      <w:pPr>
        <w:spacing w:after="0"/>
        <w:ind w:firstLine="709"/>
        <w:jc w:val="both"/>
        <w:rPr>
          <w:rFonts w:ascii="Times New Roman" w:hAnsi="Times New Roman" w:cs="Times New Roman"/>
          <w:sz w:val="24"/>
          <w:szCs w:val="24"/>
        </w:rPr>
      </w:pPr>
      <w:r w:rsidRPr="00FF7FBD">
        <w:rPr>
          <w:rFonts w:ascii="Times New Roman" w:hAnsi="Times New Roman" w:cs="Times New Roman"/>
          <w:sz w:val="24"/>
          <w:szCs w:val="24"/>
        </w:rPr>
        <w:t>1</w:t>
      </w:r>
      <w:r w:rsidR="002B4DF2">
        <w:rPr>
          <w:rFonts w:ascii="Times New Roman" w:hAnsi="Times New Roman" w:cs="Times New Roman"/>
          <w:sz w:val="24"/>
          <w:szCs w:val="24"/>
        </w:rPr>
        <w:t>2</w:t>
      </w:r>
      <w:r w:rsidRPr="00FF7FBD">
        <w:rPr>
          <w:rFonts w:ascii="Times New Roman" w:hAnsi="Times New Roman" w:cs="Times New Roman"/>
          <w:sz w:val="24"/>
          <w:szCs w:val="24"/>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727B9B" w:rsidRPr="00FF7FBD" w:rsidRDefault="00727B9B" w:rsidP="00727B9B">
      <w:pPr>
        <w:pStyle w:val="a4"/>
        <w:widowControl w:val="0"/>
        <w:ind w:firstLine="709"/>
        <w:rPr>
          <w:sz w:val="24"/>
          <w:szCs w:val="24"/>
          <w:lang w:val="uk-UA"/>
        </w:rPr>
      </w:pPr>
      <w:r w:rsidRPr="00FF7FBD">
        <w:rPr>
          <w:sz w:val="24"/>
          <w:szCs w:val="24"/>
          <w:lang w:val="uk-UA"/>
        </w:rPr>
        <w:t>1</w:t>
      </w:r>
      <w:r w:rsidR="002B4DF2">
        <w:rPr>
          <w:sz w:val="24"/>
          <w:szCs w:val="24"/>
          <w:lang w:val="uk-UA"/>
        </w:rPr>
        <w:t>2</w:t>
      </w:r>
      <w:r w:rsidRPr="00FF7FBD">
        <w:rPr>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27B9B" w:rsidRPr="00FF7FBD" w:rsidRDefault="00727B9B" w:rsidP="00727B9B">
      <w:pPr>
        <w:pStyle w:val="a4"/>
        <w:widowControl w:val="0"/>
        <w:rPr>
          <w:sz w:val="24"/>
          <w:szCs w:val="24"/>
          <w:lang w:val="uk-UA"/>
        </w:rPr>
      </w:pPr>
    </w:p>
    <w:p w:rsidR="00727B9B" w:rsidRPr="00FF7FBD" w:rsidRDefault="00727B9B" w:rsidP="00727B9B">
      <w:pPr>
        <w:pStyle w:val="a4"/>
        <w:widowControl w:val="0"/>
        <w:ind w:firstLine="340"/>
        <w:jc w:val="center"/>
        <w:rPr>
          <w:b/>
          <w:sz w:val="24"/>
          <w:szCs w:val="24"/>
          <w:lang w:val="uk-UA"/>
        </w:rPr>
      </w:pPr>
      <w:r>
        <w:rPr>
          <w:b/>
          <w:sz w:val="24"/>
          <w:szCs w:val="24"/>
          <w:lang w:val="uk-UA"/>
        </w:rPr>
        <w:t>1</w:t>
      </w:r>
      <w:r w:rsidR="002B4DF2">
        <w:rPr>
          <w:b/>
          <w:sz w:val="24"/>
          <w:szCs w:val="24"/>
          <w:lang w:val="uk-UA"/>
        </w:rPr>
        <w:t>3</w:t>
      </w:r>
      <w:r w:rsidRPr="00FF7FBD">
        <w:rPr>
          <w:b/>
          <w:sz w:val="24"/>
          <w:szCs w:val="24"/>
          <w:lang w:val="uk-UA"/>
        </w:rPr>
        <w:t>. Строк дії Договору</w:t>
      </w:r>
    </w:p>
    <w:p w:rsidR="00727B9B" w:rsidRPr="00FF7FBD" w:rsidRDefault="00727B9B" w:rsidP="00727B9B">
      <w:pPr>
        <w:suppressAutoHyphens/>
        <w:autoSpaceDE w:val="0"/>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2B4DF2">
        <w:rPr>
          <w:rFonts w:ascii="Times New Roman" w:hAnsi="Times New Roman" w:cs="Times New Roman"/>
          <w:sz w:val="24"/>
          <w:szCs w:val="24"/>
          <w:lang w:eastAsia="ar-SA"/>
        </w:rPr>
        <w:t>3</w:t>
      </w:r>
      <w:r w:rsidRPr="00FF7FBD">
        <w:rPr>
          <w:rFonts w:ascii="Times New Roman" w:hAnsi="Times New Roman" w:cs="Times New Roman"/>
          <w:sz w:val="24"/>
          <w:szCs w:val="24"/>
          <w:lang w:eastAsia="ar-SA"/>
        </w:rPr>
        <w:t>.1. Цей Договір набирає чинності з дня його підписання Сторонами і діє до 31.12.202</w:t>
      </w:r>
      <w:r>
        <w:rPr>
          <w:rFonts w:ascii="Times New Roman" w:hAnsi="Times New Roman" w:cs="Times New Roman"/>
          <w:sz w:val="24"/>
          <w:szCs w:val="24"/>
          <w:lang w:eastAsia="ar-SA"/>
        </w:rPr>
        <w:t>3</w:t>
      </w:r>
      <w:r w:rsidRPr="00FF7FBD">
        <w:rPr>
          <w:rFonts w:ascii="Times New Roman" w:hAnsi="Times New Roman" w:cs="Times New Roman"/>
          <w:sz w:val="24"/>
          <w:szCs w:val="24"/>
          <w:lang w:eastAsia="ar-SA"/>
        </w:rPr>
        <w:t xml:space="preserve"> р. але в будь – якому випадку до повного виконання сторонами зобов’язань за цим Договором, а в частині розрахунків в межах зареєстрованих в Державній казначейській службі України фінансових зобов’язань.</w:t>
      </w:r>
    </w:p>
    <w:p w:rsidR="00727B9B" w:rsidRPr="00FF7FBD" w:rsidRDefault="002B4DF2" w:rsidP="00727B9B">
      <w:pPr>
        <w:suppressAutoHyphens/>
        <w:autoSpaceDE w:val="0"/>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13</w:t>
      </w:r>
      <w:r w:rsidR="00727B9B" w:rsidRPr="00FF7FBD">
        <w:rPr>
          <w:rFonts w:ascii="Times New Roman" w:hAnsi="Times New Roman" w:cs="Times New Roman"/>
          <w:sz w:val="24"/>
          <w:szCs w:val="24"/>
          <w:lang w:eastAsia="ar-SA"/>
        </w:rPr>
        <w:t>.2. Цей Договір укладається і підписується у 2 (двох) примірниках, що мають однакову юридичну силу.</w:t>
      </w:r>
    </w:p>
    <w:p w:rsidR="00727B9B" w:rsidRPr="00FF7FBD" w:rsidRDefault="002B4DF2" w:rsidP="00727B9B">
      <w:pPr>
        <w:suppressAutoHyphens/>
        <w:autoSpaceDE w:val="0"/>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13</w:t>
      </w:r>
      <w:r w:rsidR="00727B9B" w:rsidRPr="00FF7FBD">
        <w:rPr>
          <w:rFonts w:ascii="Times New Roman" w:hAnsi="Times New Roman" w:cs="Times New Roman"/>
          <w:sz w:val="24"/>
          <w:szCs w:val="24"/>
          <w:lang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727B9B" w:rsidRPr="00FF7FBD" w:rsidRDefault="00727B9B" w:rsidP="00727B9B">
      <w:pPr>
        <w:pStyle w:val="a4"/>
        <w:widowControl w:val="0"/>
        <w:rPr>
          <w:sz w:val="24"/>
          <w:szCs w:val="24"/>
          <w:lang w:val="uk-UA"/>
        </w:rPr>
      </w:pPr>
    </w:p>
    <w:p w:rsidR="00727B9B" w:rsidRPr="00FF7FBD" w:rsidRDefault="002B4DF2" w:rsidP="00727B9B">
      <w:pPr>
        <w:suppressAutoHyphens/>
        <w:autoSpaceDE w:val="0"/>
        <w:spacing w:after="0" w:line="276"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14</w:t>
      </w:r>
      <w:r w:rsidR="00727B9B" w:rsidRPr="00FF7FBD">
        <w:rPr>
          <w:rFonts w:ascii="Times New Roman" w:hAnsi="Times New Roman" w:cs="Times New Roman"/>
          <w:b/>
          <w:sz w:val="24"/>
          <w:szCs w:val="24"/>
          <w:lang w:eastAsia="ar-SA"/>
        </w:rPr>
        <w:t>. Додатки</w:t>
      </w:r>
    </w:p>
    <w:p w:rsidR="00727B9B" w:rsidRPr="00FF7FBD" w:rsidRDefault="002B4DF2" w:rsidP="00727B9B">
      <w:pPr>
        <w:pStyle w:val="a4"/>
        <w:widowControl w:val="0"/>
        <w:ind w:firstLine="340"/>
        <w:rPr>
          <w:sz w:val="24"/>
          <w:szCs w:val="24"/>
          <w:lang w:val="uk-UA" w:eastAsia="ar-SA"/>
        </w:rPr>
      </w:pPr>
      <w:r>
        <w:rPr>
          <w:sz w:val="24"/>
          <w:szCs w:val="24"/>
          <w:lang w:val="uk-UA" w:eastAsia="ar-SA"/>
        </w:rPr>
        <w:t>14</w:t>
      </w:r>
      <w:r w:rsidR="00727B9B" w:rsidRPr="00FF7FBD">
        <w:rPr>
          <w:sz w:val="24"/>
          <w:szCs w:val="24"/>
          <w:lang w:val="uk-UA" w:eastAsia="ar-SA"/>
        </w:rPr>
        <w:t>.1. Специфікація (Додаток №1).</w:t>
      </w:r>
    </w:p>
    <w:p w:rsidR="00727B9B" w:rsidRPr="00FF7FBD" w:rsidRDefault="00727B9B" w:rsidP="00727B9B">
      <w:pPr>
        <w:pStyle w:val="a4"/>
        <w:widowControl w:val="0"/>
        <w:ind w:firstLine="340"/>
        <w:rPr>
          <w:sz w:val="24"/>
          <w:szCs w:val="24"/>
          <w:lang w:val="uk-UA"/>
        </w:rPr>
      </w:pPr>
    </w:p>
    <w:p w:rsidR="00727B9B" w:rsidRPr="00FF7FBD" w:rsidRDefault="002B4DF2" w:rsidP="00727B9B">
      <w:pPr>
        <w:pStyle w:val="a4"/>
        <w:widowControl w:val="0"/>
        <w:ind w:firstLine="340"/>
        <w:jc w:val="center"/>
        <w:rPr>
          <w:b/>
          <w:sz w:val="24"/>
          <w:szCs w:val="24"/>
          <w:lang w:val="uk-UA"/>
        </w:rPr>
      </w:pPr>
      <w:r>
        <w:rPr>
          <w:b/>
          <w:sz w:val="24"/>
          <w:szCs w:val="24"/>
          <w:lang w:val="uk-UA"/>
        </w:rPr>
        <w:t>15</w:t>
      </w:r>
      <w:r w:rsidR="00727B9B" w:rsidRPr="00FF7FBD">
        <w:rPr>
          <w:b/>
          <w:sz w:val="24"/>
          <w:szCs w:val="24"/>
          <w:lang w:val="uk-UA"/>
        </w:rPr>
        <w:t>. Мі</w:t>
      </w:r>
      <w:r w:rsidR="005854BE">
        <w:rPr>
          <w:b/>
          <w:sz w:val="24"/>
          <w:szCs w:val="24"/>
          <w:lang w:val="uk-UA"/>
        </w:rPr>
        <w:t>с</w:t>
      </w:r>
      <w:bookmarkStart w:id="16" w:name="_GoBack"/>
      <w:bookmarkEnd w:id="16"/>
      <w:r w:rsidR="00727B9B" w:rsidRPr="00FF7FBD">
        <w:rPr>
          <w:b/>
          <w:sz w:val="24"/>
          <w:szCs w:val="24"/>
          <w:lang w:val="uk-UA"/>
        </w:rPr>
        <w:t>цезнаходження та банківські реквізити  сторін:</w:t>
      </w:r>
    </w:p>
    <w:p w:rsidR="00727B9B" w:rsidRPr="00FF7FBD" w:rsidRDefault="00727B9B" w:rsidP="00727B9B">
      <w:pPr>
        <w:pStyle w:val="a4"/>
        <w:ind w:firstLine="284"/>
        <w:rPr>
          <w:sz w:val="24"/>
          <w:szCs w:val="24"/>
          <w:lang w:val="uk-UA"/>
        </w:rPr>
      </w:pPr>
    </w:p>
    <w:p w:rsidR="00727B9B" w:rsidRPr="00FF7FBD" w:rsidRDefault="00727B9B" w:rsidP="00727B9B">
      <w:pPr>
        <w:pStyle w:val="a4"/>
        <w:ind w:firstLine="284"/>
        <w:rPr>
          <w:sz w:val="24"/>
          <w:szCs w:val="24"/>
          <w:lang w:val="uk-UA"/>
        </w:rPr>
      </w:pPr>
    </w:p>
    <w:p w:rsidR="00727B9B" w:rsidRPr="00FF7FBD" w:rsidRDefault="00727B9B" w:rsidP="00727B9B">
      <w:pPr>
        <w:pStyle w:val="a4"/>
        <w:ind w:firstLine="284"/>
        <w:rPr>
          <w:sz w:val="24"/>
          <w:szCs w:val="24"/>
          <w:lang w:val="uk-UA"/>
        </w:rPr>
      </w:pPr>
    </w:p>
    <w:p w:rsidR="00727B9B" w:rsidRPr="00FF7FBD" w:rsidRDefault="00727B9B" w:rsidP="00727B9B">
      <w:pPr>
        <w:pStyle w:val="a4"/>
        <w:ind w:firstLine="284"/>
        <w:rPr>
          <w:sz w:val="24"/>
          <w:szCs w:val="24"/>
          <w:lang w:val="uk-UA"/>
        </w:rPr>
      </w:pPr>
    </w:p>
    <w:p w:rsidR="00727B9B" w:rsidRPr="00FF7FBD" w:rsidRDefault="00727B9B" w:rsidP="00727B9B">
      <w:pPr>
        <w:pStyle w:val="a4"/>
        <w:ind w:firstLine="28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Pr="00FF7FBD" w:rsidRDefault="00727B9B" w:rsidP="00727B9B">
      <w:pPr>
        <w:pStyle w:val="a4"/>
        <w:rPr>
          <w:sz w:val="24"/>
          <w:szCs w:val="24"/>
          <w:lang w:val="uk-UA"/>
        </w:rPr>
      </w:pPr>
    </w:p>
    <w:p w:rsidR="00727B9B" w:rsidRDefault="00727B9B" w:rsidP="002B4DF2">
      <w:pPr>
        <w:pStyle w:val="a4"/>
        <w:rPr>
          <w:sz w:val="24"/>
          <w:szCs w:val="24"/>
          <w:lang w:val="uk-UA"/>
        </w:rPr>
      </w:pPr>
    </w:p>
    <w:p w:rsidR="002B4DF2" w:rsidRPr="00FF7FBD" w:rsidRDefault="002B4DF2" w:rsidP="002B4DF2">
      <w:pPr>
        <w:pStyle w:val="a4"/>
        <w:rPr>
          <w:sz w:val="24"/>
          <w:szCs w:val="24"/>
          <w:lang w:val="uk-UA"/>
        </w:rPr>
      </w:pPr>
    </w:p>
    <w:p w:rsidR="00727B9B" w:rsidRPr="00FF7FBD" w:rsidRDefault="00727B9B" w:rsidP="00727B9B">
      <w:pPr>
        <w:pStyle w:val="a4"/>
        <w:ind w:firstLine="284"/>
        <w:jc w:val="right"/>
        <w:rPr>
          <w:sz w:val="24"/>
          <w:szCs w:val="24"/>
          <w:lang w:val="uk-UA"/>
        </w:rPr>
      </w:pPr>
    </w:p>
    <w:p w:rsidR="00727B9B" w:rsidRPr="00FF7FBD" w:rsidRDefault="00727B9B" w:rsidP="00727B9B">
      <w:pPr>
        <w:pStyle w:val="a4"/>
        <w:ind w:firstLine="284"/>
        <w:jc w:val="right"/>
        <w:rPr>
          <w:sz w:val="24"/>
          <w:szCs w:val="24"/>
          <w:lang w:val="uk-UA"/>
        </w:rPr>
      </w:pPr>
      <w:r w:rsidRPr="00FF7FBD">
        <w:rPr>
          <w:sz w:val="24"/>
          <w:szCs w:val="24"/>
          <w:lang w:val="uk-UA"/>
        </w:rPr>
        <w:t>Додаток № 1</w:t>
      </w:r>
    </w:p>
    <w:p w:rsidR="00727B9B" w:rsidRPr="00FF7FBD" w:rsidRDefault="00727B9B" w:rsidP="00727B9B">
      <w:pPr>
        <w:pStyle w:val="a4"/>
        <w:ind w:firstLine="284"/>
        <w:jc w:val="right"/>
        <w:rPr>
          <w:sz w:val="24"/>
          <w:szCs w:val="24"/>
          <w:lang w:val="uk-UA"/>
        </w:rPr>
      </w:pPr>
      <w:r w:rsidRPr="00FF7FBD">
        <w:rPr>
          <w:sz w:val="24"/>
          <w:szCs w:val="24"/>
          <w:lang w:val="uk-UA"/>
        </w:rPr>
        <w:t xml:space="preserve">                                                    до Договору № ____________ </w:t>
      </w:r>
    </w:p>
    <w:p w:rsidR="00727B9B" w:rsidRPr="00FF7FBD" w:rsidRDefault="00727B9B" w:rsidP="00727B9B">
      <w:pPr>
        <w:pStyle w:val="a4"/>
        <w:ind w:firstLine="284"/>
        <w:jc w:val="right"/>
        <w:rPr>
          <w:sz w:val="24"/>
          <w:szCs w:val="24"/>
          <w:lang w:val="uk-UA"/>
        </w:rPr>
      </w:pPr>
      <w:r w:rsidRPr="00FF7FBD">
        <w:rPr>
          <w:sz w:val="24"/>
          <w:szCs w:val="24"/>
          <w:lang w:val="uk-UA"/>
        </w:rPr>
        <w:t>від»___»___. 2022 р.</w:t>
      </w:r>
    </w:p>
    <w:p w:rsidR="00727B9B" w:rsidRPr="00FF7FBD" w:rsidRDefault="00727B9B" w:rsidP="00727B9B">
      <w:pPr>
        <w:pStyle w:val="a4"/>
        <w:ind w:firstLine="284"/>
        <w:jc w:val="right"/>
        <w:rPr>
          <w:sz w:val="24"/>
          <w:szCs w:val="24"/>
          <w:lang w:val="uk-UA"/>
        </w:rPr>
      </w:pPr>
    </w:p>
    <w:p w:rsidR="00727B9B" w:rsidRPr="00FF7FBD" w:rsidRDefault="00727B9B" w:rsidP="00727B9B">
      <w:pPr>
        <w:widowControl w:val="0"/>
        <w:shd w:val="clear" w:color="auto" w:fill="FFFFFF"/>
        <w:suppressAutoHyphens/>
        <w:autoSpaceDE w:val="0"/>
        <w:autoSpaceDN w:val="0"/>
        <w:adjustRightInd w:val="0"/>
        <w:spacing w:after="0"/>
        <w:jc w:val="center"/>
        <w:rPr>
          <w:rFonts w:ascii="Times New Roman" w:eastAsia="SimSun" w:hAnsi="Times New Roman" w:cs="Times New Roman"/>
          <w:b/>
          <w:bCs/>
          <w:color w:val="000000"/>
          <w:kern w:val="3"/>
          <w:sz w:val="24"/>
          <w:szCs w:val="24"/>
          <w:lang w:eastAsia="zh-CN" w:bidi="hi-IN"/>
        </w:rPr>
      </w:pPr>
    </w:p>
    <w:p w:rsidR="00727B9B" w:rsidRPr="00FF7FBD" w:rsidRDefault="00727B9B" w:rsidP="00727B9B">
      <w:pPr>
        <w:widowControl w:val="0"/>
        <w:shd w:val="clear" w:color="auto" w:fill="FFFFFF"/>
        <w:suppressAutoHyphens/>
        <w:autoSpaceDE w:val="0"/>
        <w:autoSpaceDN w:val="0"/>
        <w:adjustRightInd w:val="0"/>
        <w:spacing w:after="0"/>
        <w:jc w:val="center"/>
        <w:rPr>
          <w:rFonts w:ascii="Times New Roman" w:eastAsia="SimSun" w:hAnsi="Times New Roman" w:cs="Times New Roman"/>
          <w:b/>
          <w:bCs/>
          <w:color w:val="000000"/>
          <w:kern w:val="3"/>
          <w:sz w:val="24"/>
          <w:szCs w:val="24"/>
          <w:lang w:eastAsia="zh-CN" w:bidi="hi-IN"/>
        </w:rPr>
      </w:pPr>
      <w:r w:rsidRPr="00FF7FBD">
        <w:rPr>
          <w:rFonts w:ascii="Times New Roman" w:eastAsia="SimSun" w:hAnsi="Times New Roman" w:cs="Times New Roman"/>
          <w:b/>
          <w:bCs/>
          <w:color w:val="000000"/>
          <w:kern w:val="3"/>
          <w:sz w:val="24"/>
          <w:szCs w:val="24"/>
          <w:lang w:eastAsia="zh-CN" w:bidi="hi-IN"/>
        </w:rPr>
        <w:t>СПЕЦИФІКАЦІЯ ТОВАРУ</w:t>
      </w:r>
    </w:p>
    <w:p w:rsidR="00727B9B" w:rsidRPr="00FF7FBD" w:rsidRDefault="00727B9B" w:rsidP="00727B9B">
      <w:pPr>
        <w:widowControl w:val="0"/>
        <w:suppressAutoHyphens/>
        <w:autoSpaceDN w:val="0"/>
        <w:spacing w:after="0"/>
        <w:ind w:firstLine="567"/>
        <w:jc w:val="both"/>
        <w:rPr>
          <w:rFonts w:ascii="Times New Roman" w:eastAsia="SimSun" w:hAnsi="Times New Roman" w:cs="Times New Roman"/>
          <w:kern w:val="3"/>
          <w:sz w:val="24"/>
          <w:szCs w:val="24"/>
          <w:lang w:eastAsia="zh-CN" w:bidi="hi-IN"/>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340"/>
        <w:gridCol w:w="892"/>
        <w:gridCol w:w="1634"/>
        <w:gridCol w:w="1567"/>
        <w:gridCol w:w="41"/>
      </w:tblGrid>
      <w:tr w:rsidR="00727B9B" w:rsidRPr="00FF7FBD" w:rsidTr="00727B9B">
        <w:trPr>
          <w:trHeight w:val="1139"/>
          <w:jc w:val="center"/>
        </w:trPr>
        <w:tc>
          <w:tcPr>
            <w:tcW w:w="559" w:type="dxa"/>
          </w:tcPr>
          <w:p w:rsidR="00727B9B" w:rsidRPr="00FF7FBD" w:rsidRDefault="00727B9B" w:rsidP="00174FA1">
            <w:pPr>
              <w:suppressAutoHyphens/>
              <w:spacing w:after="0"/>
              <w:jc w:val="center"/>
              <w:rPr>
                <w:rFonts w:ascii="Times New Roman" w:hAnsi="Times New Roman" w:cs="Times New Roman"/>
                <w:sz w:val="24"/>
                <w:szCs w:val="24"/>
                <w:lang w:eastAsia="zh-CN"/>
              </w:rPr>
            </w:pPr>
            <w:r w:rsidRPr="00FF7FBD">
              <w:rPr>
                <w:rFonts w:ascii="Times New Roman" w:hAnsi="Times New Roman" w:cs="Times New Roman"/>
                <w:sz w:val="24"/>
                <w:szCs w:val="24"/>
                <w:lang w:eastAsia="zh-CN"/>
              </w:rPr>
              <w:t>№з/п</w:t>
            </w:r>
          </w:p>
        </w:tc>
        <w:tc>
          <w:tcPr>
            <w:tcW w:w="4340" w:type="dxa"/>
            <w:shd w:val="clear" w:color="auto" w:fill="auto"/>
          </w:tcPr>
          <w:p w:rsidR="00727B9B" w:rsidRPr="00FF7FBD" w:rsidRDefault="00727B9B" w:rsidP="00174FA1">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Найменування</w:t>
            </w:r>
          </w:p>
        </w:tc>
        <w:tc>
          <w:tcPr>
            <w:tcW w:w="892" w:type="dxa"/>
            <w:shd w:val="clear" w:color="auto" w:fill="auto"/>
            <w:vAlign w:val="center"/>
          </w:tcPr>
          <w:p w:rsidR="00727B9B" w:rsidRPr="00FF7FBD" w:rsidRDefault="00727B9B" w:rsidP="00174FA1">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bCs/>
                <w:color w:val="000000"/>
                <w:sz w:val="24"/>
                <w:szCs w:val="24"/>
                <w:lang w:eastAsia="uk-UA" w:bidi="uk-UA"/>
              </w:rPr>
              <w:t>К-сть, шт.</w:t>
            </w:r>
          </w:p>
        </w:tc>
        <w:tc>
          <w:tcPr>
            <w:tcW w:w="1634" w:type="dxa"/>
            <w:vAlign w:val="center"/>
          </w:tcPr>
          <w:p w:rsidR="00727B9B" w:rsidRPr="00FF7FBD" w:rsidRDefault="00727B9B" w:rsidP="00174FA1">
            <w:pPr>
              <w:suppressAutoHyphens/>
              <w:spacing w:after="0"/>
              <w:jc w:val="center"/>
              <w:rPr>
                <w:rFonts w:ascii="Times New Roman" w:hAnsi="Times New Roman" w:cs="Times New Roman"/>
                <w:b/>
                <w:bCs/>
                <w:color w:val="000000"/>
                <w:sz w:val="24"/>
                <w:szCs w:val="24"/>
                <w:lang w:eastAsia="uk-UA" w:bidi="uk-UA"/>
              </w:rPr>
            </w:pPr>
            <w:r w:rsidRPr="00FF7FBD">
              <w:rPr>
                <w:rFonts w:ascii="Times New Roman" w:hAnsi="Times New Roman" w:cs="Times New Roman"/>
                <w:b/>
                <w:bCs/>
                <w:color w:val="000000"/>
                <w:sz w:val="24"/>
                <w:szCs w:val="24"/>
                <w:lang w:eastAsia="uk-UA" w:bidi="uk-UA"/>
              </w:rPr>
              <w:t>Ціна за одиницю,</w:t>
            </w:r>
          </w:p>
          <w:p w:rsidR="00727B9B" w:rsidRPr="00FF7FBD" w:rsidRDefault="00727B9B" w:rsidP="00174FA1">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грн.,</w:t>
            </w:r>
          </w:p>
          <w:p w:rsidR="00727B9B" w:rsidRPr="00FF7FBD" w:rsidRDefault="00727B9B" w:rsidP="00174FA1">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з/без ПДВ</w:t>
            </w:r>
          </w:p>
        </w:tc>
        <w:tc>
          <w:tcPr>
            <w:tcW w:w="1608" w:type="dxa"/>
            <w:gridSpan w:val="2"/>
          </w:tcPr>
          <w:p w:rsidR="00727B9B" w:rsidRPr="00FF7FBD" w:rsidRDefault="00727B9B" w:rsidP="00174FA1">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Загальна вартість,</w:t>
            </w:r>
          </w:p>
          <w:p w:rsidR="00727B9B" w:rsidRPr="00FF7FBD" w:rsidRDefault="00727B9B" w:rsidP="00174FA1">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 xml:space="preserve"> грн.,</w:t>
            </w:r>
          </w:p>
          <w:p w:rsidR="00727B9B" w:rsidRPr="00FF7FBD" w:rsidRDefault="00727B9B" w:rsidP="00174FA1">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 xml:space="preserve"> з/без ПДВ</w:t>
            </w:r>
          </w:p>
        </w:tc>
      </w:tr>
      <w:tr w:rsidR="00727B9B" w:rsidRPr="00FF7FBD" w:rsidTr="00727B9B">
        <w:trPr>
          <w:trHeight w:val="289"/>
          <w:jc w:val="center"/>
        </w:trPr>
        <w:tc>
          <w:tcPr>
            <w:tcW w:w="559" w:type="dxa"/>
          </w:tcPr>
          <w:p w:rsidR="00727B9B" w:rsidRPr="00FF7FBD" w:rsidRDefault="00727B9B" w:rsidP="00174FA1">
            <w:pPr>
              <w:suppressAutoHyphens/>
              <w:spacing w:after="0"/>
              <w:jc w:val="center"/>
              <w:rPr>
                <w:rFonts w:ascii="Times New Roman" w:hAnsi="Times New Roman" w:cs="Times New Roman"/>
                <w:sz w:val="24"/>
                <w:szCs w:val="24"/>
                <w:lang w:eastAsia="zh-CN"/>
              </w:rPr>
            </w:pPr>
            <w:bookmarkStart w:id="17" w:name="_Hlk63413573"/>
            <w:bookmarkStart w:id="18" w:name="_Hlk78272655"/>
            <w:r w:rsidRPr="00FF7FBD">
              <w:rPr>
                <w:rFonts w:ascii="Times New Roman" w:hAnsi="Times New Roman" w:cs="Times New Roman"/>
                <w:sz w:val="24"/>
                <w:szCs w:val="24"/>
                <w:lang w:eastAsia="zh-CN"/>
              </w:rPr>
              <w:t>1</w:t>
            </w:r>
          </w:p>
        </w:tc>
        <w:tc>
          <w:tcPr>
            <w:tcW w:w="4340" w:type="dxa"/>
            <w:shd w:val="clear" w:color="auto" w:fill="auto"/>
          </w:tcPr>
          <w:p w:rsidR="00727B9B" w:rsidRPr="00FF7FBD" w:rsidRDefault="00727B9B" w:rsidP="00174FA1">
            <w:pPr>
              <w:suppressAutoHyphens/>
              <w:spacing w:after="0"/>
              <w:jc w:val="center"/>
              <w:rPr>
                <w:rFonts w:ascii="Times New Roman" w:hAnsi="Times New Roman" w:cs="Times New Roman"/>
                <w:sz w:val="24"/>
                <w:szCs w:val="24"/>
                <w:lang w:eastAsia="zh-CN"/>
              </w:rPr>
            </w:pPr>
          </w:p>
        </w:tc>
        <w:tc>
          <w:tcPr>
            <w:tcW w:w="892" w:type="dxa"/>
            <w:shd w:val="clear" w:color="auto" w:fill="auto"/>
            <w:vAlign w:val="center"/>
          </w:tcPr>
          <w:p w:rsidR="00727B9B" w:rsidRPr="00FF7FBD" w:rsidRDefault="00727B9B" w:rsidP="00174FA1">
            <w:pPr>
              <w:suppressAutoHyphens/>
              <w:spacing w:after="0"/>
              <w:rPr>
                <w:rFonts w:ascii="Times New Roman" w:hAnsi="Times New Roman" w:cs="Times New Roman"/>
                <w:sz w:val="24"/>
                <w:szCs w:val="24"/>
                <w:lang w:eastAsia="zh-CN"/>
              </w:rPr>
            </w:pPr>
          </w:p>
        </w:tc>
        <w:tc>
          <w:tcPr>
            <w:tcW w:w="1634" w:type="dxa"/>
          </w:tcPr>
          <w:p w:rsidR="00727B9B" w:rsidRPr="00FF7FBD" w:rsidRDefault="00727B9B" w:rsidP="00174FA1">
            <w:pPr>
              <w:suppressAutoHyphens/>
              <w:spacing w:after="0"/>
              <w:jc w:val="center"/>
              <w:rPr>
                <w:rFonts w:ascii="Times New Roman" w:hAnsi="Times New Roman" w:cs="Times New Roman"/>
                <w:sz w:val="24"/>
                <w:szCs w:val="24"/>
                <w:lang w:eastAsia="zh-CN"/>
              </w:rPr>
            </w:pPr>
          </w:p>
        </w:tc>
        <w:tc>
          <w:tcPr>
            <w:tcW w:w="1608" w:type="dxa"/>
            <w:gridSpan w:val="2"/>
          </w:tcPr>
          <w:p w:rsidR="00727B9B" w:rsidRPr="00FF7FBD" w:rsidRDefault="00727B9B" w:rsidP="00174FA1">
            <w:pPr>
              <w:suppressAutoHyphens/>
              <w:spacing w:after="0"/>
              <w:jc w:val="center"/>
              <w:rPr>
                <w:rFonts w:ascii="Times New Roman" w:hAnsi="Times New Roman" w:cs="Times New Roman"/>
                <w:sz w:val="24"/>
                <w:szCs w:val="24"/>
                <w:lang w:eastAsia="zh-CN"/>
              </w:rPr>
            </w:pPr>
          </w:p>
        </w:tc>
      </w:tr>
      <w:bookmarkEnd w:id="17"/>
      <w:bookmarkEnd w:id="18"/>
      <w:tr w:rsidR="00727B9B" w:rsidRPr="00FF7FBD" w:rsidTr="00727B9B">
        <w:trPr>
          <w:gridAfter w:val="1"/>
          <w:wAfter w:w="41" w:type="dxa"/>
          <w:trHeight w:val="305"/>
          <w:jc w:val="center"/>
        </w:trPr>
        <w:tc>
          <w:tcPr>
            <w:tcW w:w="559" w:type="dxa"/>
          </w:tcPr>
          <w:p w:rsidR="00727B9B" w:rsidRPr="00FF7FBD" w:rsidRDefault="00727B9B" w:rsidP="00174FA1">
            <w:pPr>
              <w:suppressAutoHyphens/>
              <w:spacing w:after="0"/>
              <w:jc w:val="center"/>
              <w:rPr>
                <w:rFonts w:ascii="Times New Roman" w:hAnsi="Times New Roman" w:cs="Times New Roman"/>
                <w:b/>
                <w:sz w:val="24"/>
                <w:szCs w:val="24"/>
                <w:lang w:eastAsia="zh-CN"/>
              </w:rPr>
            </w:pPr>
          </w:p>
        </w:tc>
        <w:tc>
          <w:tcPr>
            <w:tcW w:w="8433" w:type="dxa"/>
            <w:gridSpan w:val="4"/>
          </w:tcPr>
          <w:p w:rsidR="00727B9B" w:rsidRPr="00FF7FBD" w:rsidRDefault="00727B9B" w:rsidP="00174FA1">
            <w:pPr>
              <w:suppressAutoHyphens/>
              <w:spacing w:after="0"/>
              <w:jc w:val="center"/>
              <w:rPr>
                <w:rFonts w:ascii="Times New Roman" w:hAnsi="Times New Roman" w:cs="Times New Roman"/>
                <w:b/>
                <w:sz w:val="24"/>
                <w:szCs w:val="24"/>
                <w:lang w:eastAsia="zh-CN"/>
              </w:rPr>
            </w:pPr>
          </w:p>
        </w:tc>
      </w:tr>
    </w:tbl>
    <w:p w:rsidR="00727B9B" w:rsidRPr="00FF7FBD" w:rsidRDefault="00727B9B" w:rsidP="00727B9B">
      <w:pPr>
        <w:widowControl w:val="0"/>
        <w:suppressAutoHyphens/>
        <w:autoSpaceDN w:val="0"/>
        <w:spacing w:after="0"/>
        <w:rPr>
          <w:rFonts w:ascii="Times New Roman" w:hAnsi="Times New Roman" w:cs="Times New Roman"/>
          <w:bCs/>
          <w:color w:val="000000"/>
          <w:sz w:val="24"/>
          <w:szCs w:val="24"/>
          <w:lang w:eastAsia="zh-CN"/>
        </w:rPr>
      </w:pPr>
    </w:p>
    <w:p w:rsidR="00727B9B" w:rsidRPr="00FF7FBD" w:rsidRDefault="00727B9B" w:rsidP="00727B9B">
      <w:pPr>
        <w:widowControl w:val="0"/>
        <w:suppressAutoHyphens/>
        <w:autoSpaceDN w:val="0"/>
        <w:spacing w:after="0"/>
        <w:rPr>
          <w:rFonts w:ascii="Times New Roman" w:eastAsia="SimSun" w:hAnsi="Times New Roman" w:cs="Times New Roman"/>
          <w:kern w:val="3"/>
          <w:sz w:val="24"/>
          <w:szCs w:val="24"/>
          <w:lang w:eastAsia="zh-CN" w:bidi="hi-IN"/>
        </w:rPr>
      </w:pPr>
    </w:p>
    <w:p w:rsidR="00727B9B" w:rsidRPr="00FF7FBD" w:rsidRDefault="00727B9B" w:rsidP="00727B9B">
      <w:pPr>
        <w:pStyle w:val="a4"/>
        <w:ind w:firstLine="284"/>
        <w:rPr>
          <w:sz w:val="24"/>
          <w:szCs w:val="24"/>
          <w:lang w:val="uk-UA"/>
        </w:rPr>
      </w:pPr>
    </w:p>
    <w:p w:rsidR="00727B9B" w:rsidRPr="00FF7FBD" w:rsidRDefault="00727B9B" w:rsidP="00727B9B">
      <w:pPr>
        <w:rPr>
          <w:sz w:val="24"/>
          <w:szCs w:val="24"/>
        </w:rPr>
      </w:pPr>
    </w:p>
    <w:p w:rsidR="00727B9B" w:rsidRPr="00FF7FBD" w:rsidRDefault="00727B9B" w:rsidP="00727B9B">
      <w:pPr>
        <w:rPr>
          <w:sz w:val="24"/>
          <w:szCs w:val="24"/>
        </w:rPr>
      </w:pPr>
    </w:p>
    <w:p w:rsidR="00727B9B" w:rsidRPr="00FF7FBD" w:rsidRDefault="00727B9B" w:rsidP="00727B9B">
      <w:pPr>
        <w:rPr>
          <w:sz w:val="24"/>
          <w:szCs w:val="24"/>
        </w:rPr>
      </w:pPr>
    </w:p>
    <w:p w:rsidR="00727B9B" w:rsidRPr="00FF7FBD" w:rsidRDefault="00727B9B" w:rsidP="00727B9B">
      <w:pPr>
        <w:rPr>
          <w:sz w:val="24"/>
          <w:szCs w:val="24"/>
        </w:rPr>
      </w:pPr>
    </w:p>
    <w:p w:rsidR="007B55B4" w:rsidRPr="008B6E2D" w:rsidRDefault="007B55B4" w:rsidP="007B55B4">
      <w:pPr>
        <w:pStyle w:val="a4"/>
        <w:ind w:firstLine="284"/>
        <w:rPr>
          <w:sz w:val="24"/>
          <w:szCs w:val="24"/>
          <w:lang w:val="uk-UA"/>
        </w:rPr>
      </w:pPr>
    </w:p>
    <w:p w:rsidR="00F65553" w:rsidRPr="008B6E2D" w:rsidRDefault="00F65553">
      <w:pPr>
        <w:rPr>
          <w:sz w:val="24"/>
          <w:szCs w:val="24"/>
        </w:rPr>
      </w:pPr>
    </w:p>
    <w:p w:rsidR="00A73F0A" w:rsidRPr="008B6E2D" w:rsidRDefault="00A73F0A">
      <w:pPr>
        <w:rPr>
          <w:sz w:val="24"/>
          <w:szCs w:val="24"/>
        </w:rPr>
      </w:pPr>
    </w:p>
    <w:p w:rsidR="00A73F0A" w:rsidRPr="008B6E2D" w:rsidRDefault="00A73F0A">
      <w:pPr>
        <w:rPr>
          <w:sz w:val="24"/>
          <w:szCs w:val="24"/>
        </w:rPr>
      </w:pPr>
    </w:p>
    <w:p w:rsidR="00A73F0A" w:rsidRPr="008B6E2D" w:rsidRDefault="00A73F0A">
      <w:pPr>
        <w:rPr>
          <w:sz w:val="24"/>
          <w:szCs w:val="24"/>
        </w:rPr>
      </w:pPr>
    </w:p>
    <w:p w:rsidR="00A73F0A" w:rsidRPr="008B6E2D" w:rsidRDefault="00A73F0A">
      <w:pPr>
        <w:rPr>
          <w:sz w:val="24"/>
          <w:szCs w:val="24"/>
        </w:rPr>
      </w:pPr>
    </w:p>
    <w:p w:rsidR="00A73F0A" w:rsidRPr="008B6E2D" w:rsidRDefault="00A73F0A">
      <w:pPr>
        <w:rPr>
          <w:sz w:val="24"/>
          <w:szCs w:val="24"/>
        </w:rPr>
      </w:pPr>
    </w:p>
    <w:p w:rsidR="00A73F0A" w:rsidRPr="008B6E2D" w:rsidRDefault="00A73F0A">
      <w:pPr>
        <w:rPr>
          <w:sz w:val="24"/>
          <w:szCs w:val="24"/>
        </w:rPr>
      </w:pPr>
    </w:p>
    <w:p w:rsidR="00A73F0A" w:rsidRPr="008B6E2D" w:rsidRDefault="00A73F0A">
      <w:pPr>
        <w:rPr>
          <w:sz w:val="24"/>
          <w:szCs w:val="24"/>
        </w:rPr>
      </w:pPr>
    </w:p>
    <w:p w:rsidR="00A73F0A" w:rsidRPr="008B6E2D" w:rsidRDefault="00A73F0A">
      <w:pPr>
        <w:rPr>
          <w:sz w:val="24"/>
          <w:szCs w:val="24"/>
        </w:rPr>
      </w:pPr>
    </w:p>
    <w:p w:rsidR="00A73F0A" w:rsidRDefault="00A73F0A">
      <w:pPr>
        <w:rPr>
          <w:sz w:val="24"/>
          <w:szCs w:val="24"/>
        </w:rPr>
      </w:pPr>
    </w:p>
    <w:p w:rsidR="002B4DF2" w:rsidRDefault="002B4DF2">
      <w:pPr>
        <w:rPr>
          <w:sz w:val="24"/>
          <w:szCs w:val="24"/>
        </w:rPr>
      </w:pPr>
    </w:p>
    <w:p w:rsidR="002B4DF2" w:rsidRDefault="002B4DF2">
      <w:pPr>
        <w:rPr>
          <w:sz w:val="24"/>
          <w:szCs w:val="24"/>
        </w:rPr>
      </w:pPr>
    </w:p>
    <w:p w:rsidR="002B4DF2" w:rsidRDefault="002B4DF2">
      <w:pPr>
        <w:rPr>
          <w:sz w:val="24"/>
          <w:szCs w:val="24"/>
        </w:rPr>
      </w:pPr>
    </w:p>
    <w:p w:rsidR="002B4DF2" w:rsidRDefault="002B4DF2">
      <w:pPr>
        <w:rPr>
          <w:sz w:val="24"/>
          <w:szCs w:val="24"/>
        </w:rPr>
      </w:pPr>
    </w:p>
    <w:p w:rsidR="002B4DF2" w:rsidRDefault="002B4DF2">
      <w:pPr>
        <w:rPr>
          <w:sz w:val="24"/>
          <w:szCs w:val="24"/>
        </w:rPr>
      </w:pPr>
    </w:p>
    <w:p w:rsidR="002B4DF2" w:rsidRDefault="002B4DF2">
      <w:pPr>
        <w:rPr>
          <w:sz w:val="24"/>
          <w:szCs w:val="24"/>
        </w:rPr>
      </w:pPr>
    </w:p>
    <w:p w:rsidR="002B4DF2" w:rsidRPr="008B6E2D" w:rsidRDefault="002B4DF2">
      <w:pPr>
        <w:rPr>
          <w:sz w:val="24"/>
          <w:szCs w:val="24"/>
        </w:rPr>
      </w:pPr>
    </w:p>
    <w:p w:rsidR="00A73F0A" w:rsidRPr="008B6E2D" w:rsidRDefault="00A73F0A" w:rsidP="00A73F0A">
      <w:pPr>
        <w:spacing w:after="0" w:line="276" w:lineRule="auto"/>
        <w:ind w:left="7820" w:firstLine="100"/>
        <w:jc w:val="both"/>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lastRenderedPageBreak/>
        <w:t>ДОДАТОК 4</w:t>
      </w:r>
    </w:p>
    <w:p w:rsidR="00A73F0A" w:rsidRPr="008B6E2D" w:rsidRDefault="00A73F0A" w:rsidP="00A73F0A">
      <w:pPr>
        <w:spacing w:before="240" w:after="0" w:line="276" w:lineRule="auto"/>
        <w:jc w:val="right"/>
        <w:rPr>
          <w:rFonts w:ascii="Times New Roman" w:eastAsia="Times New Roman" w:hAnsi="Times New Roman" w:cs="Times New Roman"/>
          <w:sz w:val="24"/>
          <w:szCs w:val="24"/>
        </w:rPr>
      </w:pPr>
      <w:r w:rsidRPr="008B6E2D">
        <w:rPr>
          <w:rFonts w:ascii="Times New Roman" w:eastAsia="Times New Roman" w:hAnsi="Times New Roman" w:cs="Times New Roman"/>
          <w:i/>
          <w:sz w:val="24"/>
          <w:szCs w:val="24"/>
        </w:rPr>
        <w:t xml:space="preserve">                                                                           до тендерної документації </w:t>
      </w:r>
      <w:r w:rsidRPr="008B6E2D">
        <w:rPr>
          <w:rFonts w:ascii="Times New Roman" w:eastAsia="Times New Roman" w:hAnsi="Times New Roman" w:cs="Times New Roman"/>
          <w:sz w:val="24"/>
          <w:szCs w:val="24"/>
        </w:rPr>
        <w:t xml:space="preserve"> </w:t>
      </w:r>
    </w:p>
    <w:p w:rsidR="00A73F0A" w:rsidRPr="008B6E2D" w:rsidRDefault="00A73F0A">
      <w:pPr>
        <w:rPr>
          <w:sz w:val="24"/>
          <w:szCs w:val="24"/>
        </w:rPr>
      </w:pPr>
    </w:p>
    <w:p w:rsidR="00A73F0A" w:rsidRPr="008B6E2D" w:rsidRDefault="00A73F0A" w:rsidP="00A73F0A">
      <w:pPr>
        <w:suppressAutoHyphens/>
        <w:spacing w:after="0" w:line="240" w:lineRule="auto"/>
        <w:ind w:left="-567"/>
        <w:jc w:val="center"/>
        <w:rPr>
          <w:rFonts w:ascii="Times New Roman" w:eastAsia="Times New Roman" w:hAnsi="Times New Roman" w:cs="Times New Roman"/>
          <w:sz w:val="24"/>
          <w:szCs w:val="24"/>
          <w:lang w:eastAsia="zh-CN"/>
        </w:rPr>
      </w:pPr>
      <w:r w:rsidRPr="008B6E2D">
        <w:rPr>
          <w:rFonts w:ascii="Times New Roman" w:eastAsia="Times New Roman" w:hAnsi="Times New Roman" w:cs="Times New Roman"/>
          <w:b/>
          <w:sz w:val="24"/>
          <w:szCs w:val="24"/>
          <w:lang w:eastAsia="zh-CN"/>
        </w:rPr>
        <w:t>ЗГОДА-ПОВІДОМЛЕННЯ</w:t>
      </w:r>
      <w:r w:rsidRPr="008B6E2D">
        <w:rPr>
          <w:rFonts w:ascii="Times New Roman" w:eastAsia="Times New Roman" w:hAnsi="Times New Roman" w:cs="Times New Roman"/>
          <w:b/>
          <w:sz w:val="24"/>
          <w:szCs w:val="24"/>
          <w:lang w:eastAsia="zh-CN"/>
        </w:rPr>
        <w:br/>
        <w:t>на обробку персональних даних</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Я, _____________________________________________________, паспорт серія _____ номер _______________, виданий_______________________________________________________________________,</w:t>
      </w:r>
      <w:r w:rsidRPr="008B6E2D">
        <w:rPr>
          <w:rFonts w:ascii="Times New Roman" w:eastAsia="Times New Roman" w:hAnsi="Times New Roman" w:cs="Times New Roman"/>
          <w:color w:val="000000"/>
          <w:sz w:val="24"/>
          <w:szCs w:val="24"/>
          <w:lang w:eastAsia="zh-CN"/>
        </w:rPr>
        <w:br/>
        <w:t xml:space="preserve">відповідно до Закону України «Про захист персональних даних» від 01.06.2010 р. № 2297-VI добровільно надаю </w:t>
      </w:r>
      <w:r w:rsidRPr="008B6E2D">
        <w:rPr>
          <w:rFonts w:ascii="Times New Roman" w:eastAsia="Times New Roman" w:hAnsi="Times New Roman" w:cs="Times New Roman"/>
          <w:sz w:val="24"/>
          <w:szCs w:val="24"/>
          <w:lang w:eastAsia="zh-CN"/>
        </w:rPr>
        <w:t>________________________________________</w:t>
      </w:r>
      <w:r w:rsidRPr="008B6E2D">
        <w:rPr>
          <w:rFonts w:ascii="Times New Roman" w:eastAsia="Times New Roman" w:hAnsi="Times New Roman" w:cs="Times New Roman"/>
          <w:color w:val="000000"/>
          <w:sz w:val="24"/>
          <w:szCs w:val="24"/>
          <w:lang w:eastAsia="zh-CN"/>
        </w:rPr>
        <w:t xml:space="preserve"> (код ЄДРПОУ </w:t>
      </w:r>
      <w:r w:rsidRPr="008B6E2D">
        <w:rPr>
          <w:rFonts w:ascii="Times New Roman" w:eastAsia="Times New Roman" w:hAnsi="Times New Roman" w:cs="Times New Roman"/>
          <w:sz w:val="24"/>
          <w:szCs w:val="24"/>
          <w:lang w:eastAsia="zh-CN"/>
        </w:rPr>
        <w:t>_________________</w:t>
      </w:r>
      <w:r w:rsidRPr="008B6E2D">
        <w:rPr>
          <w:rFonts w:ascii="Times New Roman" w:eastAsia="Times New Roman" w:hAnsi="Times New Roman" w:cs="Times New Roman"/>
          <w:color w:val="000000"/>
          <w:sz w:val="24"/>
          <w:szCs w:val="24"/>
          <w:lang w:eastAsia="zh-CN"/>
        </w:rPr>
        <w:t>), надалі – «Учасник»,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фотографія або інший запис зображення,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дані щодо сімейного стану та складу сім’ї, житлових умов, дані щодо наявності/відсутності встановлених чинним законодавством пільг, дані щодо стану здоров’я, банківські реквізити, дані про фінансовий стан,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Господарського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локальних актів Фонду.</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 xml:space="preserve">Цим документом я також даю згоду на передачу (поширення) своїх персональних даних, що включені до бази персональних даних контрагентів Замовника, виключно з вказаною вище метою та у порядку, визначеному Законом України «Про захист персональних даних» та нормативними документами Замовника,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 </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Підписанням даної згоди-повідомлення підтверджую, що я письмово повідомлений(а) про включення моїх персональних даних до бази персональних даних Замовника,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3) на доступ до своїх персональних даних;</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5) пред’являти вмотивовану вимогу володільцю персональних даних із запереченням проти обробки своїх персональних даних;</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 xml:space="preserve">6) пред'являти вмотивовану вимогу щодо зміни або знищення своїх персональних даних </w:t>
      </w:r>
      <w:r w:rsidRPr="008B6E2D">
        <w:rPr>
          <w:rFonts w:ascii="Times New Roman" w:eastAsia="Times New Roman" w:hAnsi="Times New Roman" w:cs="Times New Roman"/>
          <w:color w:val="000000"/>
          <w:sz w:val="24"/>
          <w:szCs w:val="24"/>
          <w:lang w:eastAsia="zh-CN"/>
        </w:rPr>
        <w:lastRenderedPageBreak/>
        <w:t>будь-яким володільцем та розпорядником персональних даних, якщо ці дані обробляються незаконно чи є недостовірними;</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9) застосовувати засоби правового захисту в разі порушення законодавства про захист персональних даних;</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10) вносити застереження стосовно обмеження права на обробку своїх персональних даних під час надання   згоди;</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11) відкликати згоду на обробку персональних даних;</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12) знати механізм автоматичної обробки персональних даних;</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13) на захист від автоматизованого рішення, яке має для нього правові наслідки.</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8B6E2D">
        <w:rPr>
          <w:rFonts w:ascii="Times New Roman" w:eastAsia="Times New Roman" w:hAnsi="Times New Roman" w:cs="Times New Roman"/>
          <w:color w:val="000000"/>
          <w:sz w:val="24"/>
          <w:szCs w:val="24"/>
          <w:lang w:eastAsia="zh-CN"/>
        </w:rPr>
        <w:t>Ця згода-повідомлення діє протягом невизначеного терміну.</w:t>
      </w:r>
    </w:p>
    <w:p w:rsidR="00A73F0A" w:rsidRPr="008B6E2D" w:rsidRDefault="00A73F0A" w:rsidP="00A73F0A">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color w:val="000000"/>
          <w:sz w:val="24"/>
          <w:szCs w:val="24"/>
          <w:lang w:eastAsia="zh-CN"/>
        </w:rPr>
      </w:pPr>
    </w:p>
    <w:p w:rsidR="00A73F0A" w:rsidRPr="008B6E2D" w:rsidRDefault="00A73F0A" w:rsidP="00A73F0A">
      <w:pPr>
        <w:suppressAutoHyphens/>
        <w:spacing w:after="0" w:line="240" w:lineRule="auto"/>
        <w:rPr>
          <w:rFonts w:ascii="Times New Roman" w:eastAsia="Times New Roman" w:hAnsi="Times New Roman" w:cs="Times New Roman"/>
          <w:sz w:val="24"/>
          <w:szCs w:val="24"/>
          <w:lang w:eastAsia="zh-CN"/>
        </w:rPr>
      </w:pPr>
      <w:r w:rsidRPr="008B6E2D">
        <w:rPr>
          <w:rFonts w:ascii="Times New Roman" w:eastAsia="Times New Roman" w:hAnsi="Times New Roman" w:cs="Times New Roman"/>
          <w:sz w:val="24"/>
          <w:szCs w:val="24"/>
          <w:lang w:eastAsia="zh-CN"/>
        </w:rPr>
        <w:t>_____________________                                       ____________________                                                ______________________</w:t>
      </w:r>
      <w:r w:rsidRPr="008B6E2D">
        <w:rPr>
          <w:rFonts w:ascii="Times New Roman" w:eastAsia="Times New Roman" w:hAnsi="Times New Roman" w:cs="Times New Roman"/>
          <w:sz w:val="24"/>
          <w:szCs w:val="24"/>
          <w:lang w:eastAsia="zh-CN"/>
        </w:rPr>
        <w:br/>
        <w:t xml:space="preserve">                 (дата)                                                                               (підпис)                                                                                             (П.І.Б.)</w:t>
      </w: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9A185C">
      <w:pPr>
        <w:spacing w:after="0" w:line="276" w:lineRule="auto"/>
        <w:ind w:left="7820" w:firstLine="100"/>
        <w:jc w:val="both"/>
        <w:rPr>
          <w:rFonts w:ascii="Times New Roman" w:eastAsia="Times New Roman" w:hAnsi="Times New Roman" w:cs="Times New Roman"/>
          <w:b/>
          <w:sz w:val="24"/>
          <w:szCs w:val="24"/>
        </w:rPr>
      </w:pPr>
      <w:r w:rsidRPr="008B6E2D">
        <w:rPr>
          <w:rFonts w:ascii="Times New Roman" w:eastAsia="Times New Roman" w:hAnsi="Times New Roman" w:cs="Times New Roman"/>
          <w:b/>
          <w:sz w:val="24"/>
          <w:szCs w:val="24"/>
        </w:rPr>
        <w:lastRenderedPageBreak/>
        <w:t>ДОДАТОК 5</w:t>
      </w:r>
    </w:p>
    <w:p w:rsidR="009A185C" w:rsidRPr="008B6E2D" w:rsidRDefault="009A185C" w:rsidP="009A185C">
      <w:pPr>
        <w:spacing w:before="240" w:after="0" w:line="276" w:lineRule="auto"/>
        <w:jc w:val="right"/>
        <w:rPr>
          <w:rFonts w:ascii="Times New Roman" w:eastAsia="Times New Roman" w:hAnsi="Times New Roman" w:cs="Times New Roman"/>
          <w:sz w:val="24"/>
          <w:szCs w:val="24"/>
        </w:rPr>
      </w:pPr>
      <w:r w:rsidRPr="008B6E2D">
        <w:rPr>
          <w:rFonts w:ascii="Times New Roman" w:eastAsia="Times New Roman" w:hAnsi="Times New Roman" w:cs="Times New Roman"/>
          <w:i/>
          <w:sz w:val="24"/>
          <w:szCs w:val="24"/>
        </w:rPr>
        <w:t xml:space="preserve">                                                                           до тендерної документації </w:t>
      </w:r>
      <w:r w:rsidRPr="008B6E2D">
        <w:rPr>
          <w:rFonts w:ascii="Times New Roman" w:eastAsia="Times New Roman" w:hAnsi="Times New Roman" w:cs="Times New Roman"/>
          <w:sz w:val="24"/>
          <w:szCs w:val="24"/>
        </w:rPr>
        <w:t xml:space="preserve"> </w:t>
      </w: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A73F0A">
      <w:pPr>
        <w:suppressAutoHyphens/>
        <w:spacing w:after="0" w:line="240" w:lineRule="auto"/>
        <w:rPr>
          <w:rFonts w:ascii="Times New Roman" w:eastAsia="Times New Roman" w:hAnsi="Times New Roman" w:cs="Times New Roman"/>
          <w:sz w:val="24"/>
          <w:szCs w:val="24"/>
          <w:lang w:eastAsia="zh-CN"/>
        </w:rPr>
      </w:pPr>
    </w:p>
    <w:p w:rsidR="009A185C" w:rsidRPr="008B6E2D" w:rsidRDefault="009A185C" w:rsidP="009A185C">
      <w:pPr>
        <w:tabs>
          <w:tab w:val="left" w:pos="2160"/>
          <w:tab w:val="left" w:pos="3600"/>
        </w:tabs>
        <w:jc w:val="center"/>
        <w:rPr>
          <w:rFonts w:ascii="Times New Roman" w:hAnsi="Times New Roman" w:cs="Times New Roman"/>
          <w:b/>
          <w:caps/>
          <w:sz w:val="24"/>
          <w:szCs w:val="24"/>
        </w:rPr>
      </w:pPr>
      <w:r w:rsidRPr="008B6E2D">
        <w:rPr>
          <w:rFonts w:ascii="Times New Roman" w:hAnsi="Times New Roman" w:cs="Times New Roman"/>
          <w:b/>
          <w:caps/>
          <w:sz w:val="24"/>
          <w:szCs w:val="24"/>
        </w:rPr>
        <w:t xml:space="preserve">Форма  тендерної пропозиції </w:t>
      </w:r>
    </w:p>
    <w:tbl>
      <w:tblPr>
        <w:tblW w:w="101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1505"/>
        <w:gridCol w:w="1218"/>
        <w:gridCol w:w="3683"/>
      </w:tblGrid>
      <w:tr w:rsidR="009A185C" w:rsidRPr="008B6E2D" w:rsidTr="009A185C">
        <w:trPr>
          <w:trHeight w:val="443"/>
        </w:trPr>
        <w:tc>
          <w:tcPr>
            <w:tcW w:w="10162" w:type="dxa"/>
            <w:gridSpan w:val="4"/>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center"/>
              <w:rPr>
                <w:rFonts w:ascii="Times New Roman" w:hAnsi="Times New Roman" w:cs="Times New Roman"/>
                <w:b/>
                <w:sz w:val="24"/>
                <w:szCs w:val="24"/>
              </w:rPr>
            </w:pPr>
            <w:r w:rsidRPr="008B6E2D">
              <w:rPr>
                <w:rFonts w:ascii="Times New Roman" w:hAnsi="Times New Roman" w:cs="Times New Roman"/>
                <w:b/>
                <w:sz w:val="24"/>
                <w:szCs w:val="24"/>
              </w:rPr>
              <w:t>Відомості про учасника процедури закупівлі</w:t>
            </w:r>
          </w:p>
        </w:tc>
      </w:tr>
      <w:tr w:rsidR="009A185C" w:rsidRPr="008B6E2D" w:rsidTr="009A185C">
        <w:trPr>
          <w:trHeight w:val="443"/>
        </w:trPr>
        <w:tc>
          <w:tcPr>
            <w:tcW w:w="5261"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Повне найменування  учасника</w:t>
            </w:r>
          </w:p>
        </w:tc>
        <w:tc>
          <w:tcPr>
            <w:tcW w:w="4900"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p>
        </w:tc>
      </w:tr>
      <w:tr w:rsidR="009A185C" w:rsidRPr="008B6E2D" w:rsidTr="009A185C">
        <w:trPr>
          <w:trHeight w:val="457"/>
        </w:trPr>
        <w:tc>
          <w:tcPr>
            <w:tcW w:w="5261"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Керівництво (ПІБ, посада, контактні телефони)</w:t>
            </w:r>
          </w:p>
        </w:tc>
        <w:tc>
          <w:tcPr>
            <w:tcW w:w="4900"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p>
        </w:tc>
      </w:tr>
      <w:tr w:rsidR="009A185C" w:rsidRPr="008B6E2D" w:rsidTr="009A185C">
        <w:trPr>
          <w:trHeight w:val="443"/>
        </w:trPr>
        <w:tc>
          <w:tcPr>
            <w:tcW w:w="5261"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Ідентифікаційний код за ЄДРПОУ (за наявності)</w:t>
            </w:r>
          </w:p>
        </w:tc>
        <w:tc>
          <w:tcPr>
            <w:tcW w:w="4900"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p>
        </w:tc>
      </w:tr>
      <w:tr w:rsidR="009A185C" w:rsidRPr="008B6E2D" w:rsidTr="009A185C">
        <w:trPr>
          <w:trHeight w:val="443"/>
        </w:trPr>
        <w:tc>
          <w:tcPr>
            <w:tcW w:w="5261"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Місцезнаходження</w:t>
            </w:r>
          </w:p>
        </w:tc>
        <w:tc>
          <w:tcPr>
            <w:tcW w:w="4900"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p>
        </w:tc>
      </w:tr>
      <w:tr w:rsidR="009A185C" w:rsidRPr="008B6E2D" w:rsidTr="009A185C">
        <w:trPr>
          <w:trHeight w:val="901"/>
        </w:trPr>
        <w:tc>
          <w:tcPr>
            <w:tcW w:w="5261"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Особа, відповідальна за участь у торгах</w:t>
            </w:r>
          </w:p>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(ПІБ, посада, контактні телефони)</w:t>
            </w:r>
          </w:p>
        </w:tc>
        <w:tc>
          <w:tcPr>
            <w:tcW w:w="4900"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p>
        </w:tc>
      </w:tr>
      <w:tr w:rsidR="009A185C" w:rsidRPr="008B6E2D" w:rsidTr="009A185C">
        <w:trPr>
          <w:trHeight w:val="362"/>
        </w:trPr>
        <w:tc>
          <w:tcPr>
            <w:tcW w:w="5261"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Факс</w:t>
            </w:r>
          </w:p>
        </w:tc>
        <w:tc>
          <w:tcPr>
            <w:tcW w:w="4900"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p>
        </w:tc>
      </w:tr>
      <w:tr w:rsidR="009A185C" w:rsidRPr="008B6E2D" w:rsidTr="009A185C">
        <w:trPr>
          <w:trHeight w:val="443"/>
        </w:trPr>
        <w:tc>
          <w:tcPr>
            <w:tcW w:w="5261"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Електронна адреса</w:t>
            </w:r>
          </w:p>
        </w:tc>
        <w:tc>
          <w:tcPr>
            <w:tcW w:w="4900"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p>
        </w:tc>
      </w:tr>
      <w:tr w:rsidR="009A185C" w:rsidRPr="008B6E2D" w:rsidTr="009A185C">
        <w:trPr>
          <w:trHeight w:val="1196"/>
        </w:trPr>
        <w:tc>
          <w:tcPr>
            <w:tcW w:w="5261"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 xml:space="preserve">Реквізити банку (назва, МФО, адреса), в якому </w:t>
            </w:r>
          </w:p>
          <w:p w:rsidR="009A185C" w:rsidRPr="008B6E2D" w:rsidRDefault="009A185C" w:rsidP="00F648BE">
            <w:pPr>
              <w:tabs>
                <w:tab w:val="left" w:pos="2160"/>
                <w:tab w:val="left" w:pos="3600"/>
              </w:tabs>
              <w:jc w:val="both"/>
              <w:rPr>
                <w:rFonts w:ascii="Times New Roman" w:hAnsi="Times New Roman" w:cs="Times New Roman"/>
                <w:sz w:val="24"/>
                <w:szCs w:val="24"/>
              </w:rPr>
            </w:pPr>
            <w:r w:rsidRPr="008B6E2D">
              <w:rPr>
                <w:rFonts w:ascii="Times New Roman" w:hAnsi="Times New Roman" w:cs="Times New Roman"/>
                <w:sz w:val="24"/>
                <w:szCs w:val="24"/>
              </w:rPr>
              <w:t>обслуговується учасник та номер  розрахункового рахунку</w:t>
            </w:r>
          </w:p>
        </w:tc>
        <w:tc>
          <w:tcPr>
            <w:tcW w:w="4900" w:type="dxa"/>
            <w:gridSpan w:val="2"/>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both"/>
              <w:rPr>
                <w:rFonts w:ascii="Times New Roman" w:hAnsi="Times New Roman" w:cs="Times New Roman"/>
                <w:sz w:val="24"/>
                <w:szCs w:val="24"/>
              </w:rPr>
            </w:pPr>
          </w:p>
        </w:tc>
      </w:tr>
      <w:tr w:rsidR="009A185C" w:rsidRPr="008B6E2D" w:rsidTr="009A185C">
        <w:trPr>
          <w:trHeight w:val="443"/>
        </w:trPr>
        <w:tc>
          <w:tcPr>
            <w:tcW w:w="10162" w:type="dxa"/>
            <w:gridSpan w:val="4"/>
            <w:tcBorders>
              <w:top w:val="single" w:sz="4" w:space="0" w:color="auto"/>
              <w:left w:val="single" w:sz="4" w:space="0" w:color="auto"/>
              <w:bottom w:val="single" w:sz="4" w:space="0" w:color="auto"/>
              <w:right w:val="single" w:sz="4" w:space="0" w:color="auto"/>
            </w:tcBorders>
          </w:tcPr>
          <w:p w:rsidR="009A185C" w:rsidRPr="008B6E2D" w:rsidRDefault="009A185C" w:rsidP="00F648BE">
            <w:pPr>
              <w:tabs>
                <w:tab w:val="left" w:pos="2160"/>
                <w:tab w:val="left" w:pos="3600"/>
              </w:tabs>
              <w:jc w:val="center"/>
              <w:rPr>
                <w:rFonts w:ascii="Times New Roman" w:hAnsi="Times New Roman" w:cs="Times New Roman"/>
                <w:b/>
                <w:sz w:val="24"/>
                <w:szCs w:val="24"/>
              </w:rPr>
            </w:pPr>
            <w:r w:rsidRPr="008B6E2D">
              <w:rPr>
                <w:rFonts w:ascii="Times New Roman" w:hAnsi="Times New Roman" w:cs="Times New Roman"/>
                <w:b/>
                <w:sz w:val="24"/>
                <w:szCs w:val="24"/>
              </w:rPr>
              <w:t xml:space="preserve">Тендерна пропозиція </w:t>
            </w:r>
          </w:p>
        </w:tc>
      </w:tr>
      <w:tr w:rsidR="009A185C" w:rsidRPr="008B6E2D" w:rsidTr="009A185C">
        <w:trPr>
          <w:trHeight w:val="7297"/>
        </w:trPr>
        <w:tc>
          <w:tcPr>
            <w:tcW w:w="10162" w:type="dxa"/>
            <w:gridSpan w:val="4"/>
            <w:tcBorders>
              <w:top w:val="single" w:sz="4" w:space="0" w:color="auto"/>
              <w:left w:val="single" w:sz="4" w:space="0" w:color="auto"/>
              <w:bottom w:val="single" w:sz="4" w:space="0" w:color="auto"/>
              <w:right w:val="single" w:sz="4" w:space="0" w:color="auto"/>
            </w:tcBorders>
          </w:tcPr>
          <w:p w:rsidR="009A185C" w:rsidRPr="008B6E2D" w:rsidRDefault="009A185C" w:rsidP="00F648BE">
            <w:pPr>
              <w:ind w:firstLine="709"/>
              <w:jc w:val="both"/>
              <w:textAlignment w:val="baseline"/>
              <w:rPr>
                <w:rFonts w:ascii="Times New Roman" w:hAnsi="Times New Roman" w:cs="Times New Roman"/>
                <w:sz w:val="24"/>
                <w:szCs w:val="24"/>
              </w:rPr>
            </w:pPr>
            <w:r w:rsidRPr="008B6E2D">
              <w:rPr>
                <w:rFonts w:ascii="Times New Roman" w:hAnsi="Times New Roman" w:cs="Times New Roman"/>
                <w:sz w:val="24"/>
                <w:szCs w:val="24"/>
                <w:lang w:eastAsia="en-US"/>
              </w:rPr>
              <w:t xml:space="preserve"> Ми, ______________________________________________(назва Учасника), надаємо свою пропозицію щодо участі у тендерних торгах </w:t>
            </w:r>
            <w:r w:rsidRPr="008B6E2D">
              <w:rPr>
                <w:rFonts w:ascii="Times New Roman" w:hAnsi="Times New Roman" w:cs="Times New Roman"/>
                <w:color w:val="121212"/>
                <w:sz w:val="24"/>
                <w:szCs w:val="24"/>
                <w:shd w:val="clear" w:color="auto" w:fill="FAFAFA"/>
              </w:rPr>
              <w:t xml:space="preserve">за кодом ДК України ЄЗС </w:t>
            </w:r>
            <w:r w:rsidRPr="008B6E2D">
              <w:rPr>
                <w:rFonts w:ascii="Times New Roman" w:hAnsi="Times New Roman" w:cs="Times New Roman"/>
                <w:sz w:val="24"/>
                <w:szCs w:val="24"/>
              </w:rPr>
              <w:t xml:space="preserve">ДК 021:2015 </w:t>
            </w:r>
            <w:r w:rsidRPr="008B6E2D">
              <w:rPr>
                <w:rFonts w:ascii="Times New Roman" w:hAnsi="Times New Roman" w:cs="Times New Roman"/>
                <w:color w:val="121212"/>
                <w:sz w:val="24"/>
                <w:szCs w:val="24"/>
                <w:shd w:val="clear" w:color="auto" w:fill="FAFAFA"/>
              </w:rPr>
              <w:t>–</w:t>
            </w:r>
            <w:r w:rsidRPr="008B6E2D">
              <w:rPr>
                <w:rFonts w:ascii="Times New Roman" w:hAnsi="Times New Roman" w:cs="Times New Roman"/>
                <w:sz w:val="24"/>
                <w:szCs w:val="24"/>
              </w:rPr>
              <w:t xml:space="preserve"> </w:t>
            </w:r>
            <w:r w:rsidR="002B4DF2">
              <w:rPr>
                <w:rFonts w:ascii="Times New Roman" w:hAnsi="Times New Roman" w:cs="Times New Roman"/>
                <w:sz w:val="24"/>
                <w:szCs w:val="24"/>
              </w:rPr>
              <w:t>_________________________________________________________________________</w:t>
            </w:r>
            <w:r w:rsidRPr="008B6E2D">
              <w:rPr>
                <w:rFonts w:ascii="Times New Roman" w:hAnsi="Times New Roman" w:cs="Times New Roman"/>
                <w:sz w:val="24"/>
                <w:szCs w:val="24"/>
              </w:rPr>
              <w:t xml:space="preserve"> </w:t>
            </w:r>
            <w:r w:rsidRPr="008B6E2D">
              <w:rPr>
                <w:rFonts w:ascii="Times New Roman" w:hAnsi="Times New Roman" w:cs="Times New Roman"/>
                <w:sz w:val="24"/>
                <w:szCs w:val="24"/>
                <w:lang w:eastAsia="en-US"/>
              </w:rPr>
              <w:t>згідно з технічними та іншими вимогами Замовника торгів.</w:t>
            </w:r>
          </w:p>
          <w:p w:rsidR="009A185C" w:rsidRPr="008B6E2D" w:rsidRDefault="009A185C" w:rsidP="00F648BE">
            <w:pPr>
              <w:pStyle w:val="aa"/>
              <w:spacing w:before="0" w:beforeAutospacing="0" w:after="0" w:afterAutospacing="0"/>
              <w:ind w:firstLine="709"/>
              <w:jc w:val="both"/>
              <w:rPr>
                <w:b/>
                <w:bCs/>
                <w:lang w:val="uk-UA"/>
              </w:rPr>
            </w:pPr>
            <w:r w:rsidRPr="008B6E2D">
              <w:rPr>
                <w:iCs/>
                <w:spacing w:val="4"/>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r w:rsidRPr="008B6E2D">
              <w:rPr>
                <w:lang w:val="uk-UA"/>
              </w:rPr>
              <w:t>. Вартість нашої пропозиції складає:</w:t>
            </w:r>
            <w:r w:rsidRPr="008B6E2D">
              <w:rPr>
                <w:b/>
                <w:bCs/>
                <w:lang w:val="uk-UA"/>
              </w:rPr>
              <w:tab/>
            </w:r>
          </w:p>
          <w:p w:rsidR="009A185C" w:rsidRPr="008B6E2D" w:rsidRDefault="009A185C" w:rsidP="00F648BE">
            <w:pPr>
              <w:widowControl w:val="0"/>
              <w:autoSpaceDE w:val="0"/>
              <w:autoSpaceDN w:val="0"/>
              <w:adjustRightInd w:val="0"/>
              <w:ind w:firstLine="709"/>
              <w:jc w:val="both"/>
              <w:rPr>
                <w:rFonts w:ascii="Times New Roman" w:hAnsi="Times New Roman" w:cs="Times New Roman"/>
                <w:sz w:val="24"/>
                <w:szCs w:val="24"/>
                <w:lang w:eastAsia="en-US"/>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3008"/>
              <w:gridCol w:w="1410"/>
              <w:gridCol w:w="2117"/>
              <w:gridCol w:w="2449"/>
            </w:tblGrid>
            <w:tr w:rsidR="009A185C" w:rsidRPr="008B6E2D" w:rsidTr="009A185C">
              <w:trPr>
                <w:trHeight w:val="766"/>
              </w:trPr>
              <w:tc>
                <w:tcPr>
                  <w:tcW w:w="685" w:type="dxa"/>
                  <w:tcBorders>
                    <w:top w:val="single" w:sz="4" w:space="0" w:color="auto"/>
                    <w:left w:val="single" w:sz="4" w:space="0" w:color="auto"/>
                    <w:bottom w:val="single" w:sz="4" w:space="0" w:color="auto"/>
                    <w:right w:val="single" w:sz="4" w:space="0" w:color="auto"/>
                  </w:tcBorders>
                  <w:hideMark/>
                </w:tcPr>
                <w:p w:rsidR="009A185C" w:rsidRPr="008B6E2D" w:rsidRDefault="009A185C" w:rsidP="00F648BE">
                  <w:pPr>
                    <w:spacing w:line="256" w:lineRule="auto"/>
                    <w:jc w:val="center"/>
                    <w:rPr>
                      <w:rFonts w:ascii="Times New Roman" w:hAnsi="Times New Roman" w:cs="Times New Roman"/>
                      <w:b/>
                      <w:bCs/>
                      <w:color w:val="000000"/>
                      <w:sz w:val="24"/>
                      <w:szCs w:val="24"/>
                    </w:rPr>
                  </w:pPr>
                  <w:r w:rsidRPr="008B6E2D">
                    <w:rPr>
                      <w:rFonts w:ascii="Times New Roman" w:hAnsi="Times New Roman" w:cs="Times New Roman"/>
                      <w:b/>
                      <w:bCs/>
                      <w:color w:val="000000"/>
                      <w:sz w:val="24"/>
                      <w:szCs w:val="24"/>
                    </w:rPr>
                    <w:t>№</w:t>
                  </w:r>
                </w:p>
                <w:p w:rsidR="009A185C" w:rsidRPr="008B6E2D" w:rsidRDefault="009A185C" w:rsidP="00F648BE">
                  <w:pPr>
                    <w:spacing w:line="256" w:lineRule="auto"/>
                    <w:jc w:val="center"/>
                    <w:rPr>
                      <w:rFonts w:ascii="Times New Roman" w:hAnsi="Times New Roman" w:cs="Times New Roman"/>
                      <w:b/>
                      <w:bCs/>
                      <w:color w:val="000000"/>
                      <w:sz w:val="24"/>
                      <w:szCs w:val="24"/>
                    </w:rPr>
                  </w:pPr>
                  <w:r w:rsidRPr="008B6E2D">
                    <w:rPr>
                      <w:rFonts w:ascii="Times New Roman" w:hAnsi="Times New Roman" w:cs="Times New Roman"/>
                      <w:b/>
                      <w:bCs/>
                      <w:color w:val="000000"/>
                      <w:sz w:val="24"/>
                      <w:szCs w:val="24"/>
                    </w:rPr>
                    <w:t>лоту з/п</w:t>
                  </w:r>
                </w:p>
              </w:tc>
              <w:tc>
                <w:tcPr>
                  <w:tcW w:w="3008" w:type="dxa"/>
                  <w:tcBorders>
                    <w:top w:val="single" w:sz="4" w:space="0" w:color="auto"/>
                    <w:left w:val="single" w:sz="4" w:space="0" w:color="auto"/>
                    <w:bottom w:val="single" w:sz="4" w:space="0" w:color="auto"/>
                    <w:right w:val="single" w:sz="4" w:space="0" w:color="auto"/>
                  </w:tcBorders>
                  <w:hideMark/>
                </w:tcPr>
                <w:p w:rsidR="009A185C" w:rsidRPr="008B6E2D" w:rsidRDefault="009A185C" w:rsidP="002B4DF2">
                  <w:pPr>
                    <w:spacing w:line="256" w:lineRule="auto"/>
                    <w:jc w:val="center"/>
                    <w:rPr>
                      <w:rFonts w:ascii="Times New Roman" w:hAnsi="Times New Roman" w:cs="Times New Roman"/>
                      <w:b/>
                      <w:bCs/>
                      <w:color w:val="000000"/>
                      <w:sz w:val="24"/>
                      <w:szCs w:val="24"/>
                    </w:rPr>
                  </w:pPr>
                  <w:r w:rsidRPr="008B6E2D">
                    <w:rPr>
                      <w:rFonts w:ascii="Times New Roman" w:hAnsi="Times New Roman" w:cs="Times New Roman"/>
                      <w:b/>
                      <w:bCs/>
                      <w:color w:val="000000"/>
                      <w:sz w:val="24"/>
                      <w:szCs w:val="24"/>
                    </w:rPr>
                    <w:t xml:space="preserve">Найменування </w:t>
                  </w:r>
                  <w:r w:rsidR="002B4DF2">
                    <w:rPr>
                      <w:rFonts w:ascii="Times New Roman" w:hAnsi="Times New Roman" w:cs="Times New Roman"/>
                      <w:b/>
                      <w:bCs/>
                      <w:color w:val="000000"/>
                      <w:sz w:val="24"/>
                      <w:szCs w:val="24"/>
                    </w:rPr>
                    <w:t>товару</w:t>
                  </w:r>
                </w:p>
              </w:tc>
              <w:tc>
                <w:tcPr>
                  <w:tcW w:w="1410" w:type="dxa"/>
                  <w:tcBorders>
                    <w:top w:val="single" w:sz="4" w:space="0" w:color="auto"/>
                    <w:left w:val="single" w:sz="4" w:space="0" w:color="auto"/>
                    <w:bottom w:val="single" w:sz="4" w:space="0" w:color="auto"/>
                    <w:right w:val="single" w:sz="4" w:space="0" w:color="auto"/>
                  </w:tcBorders>
                  <w:hideMark/>
                </w:tcPr>
                <w:p w:rsidR="009A185C" w:rsidRDefault="009A185C" w:rsidP="002B4DF2">
                  <w:pPr>
                    <w:spacing w:line="256" w:lineRule="auto"/>
                    <w:jc w:val="center"/>
                    <w:rPr>
                      <w:rFonts w:ascii="Times New Roman" w:hAnsi="Times New Roman" w:cs="Times New Roman"/>
                      <w:b/>
                      <w:bCs/>
                      <w:color w:val="000000"/>
                      <w:sz w:val="24"/>
                      <w:szCs w:val="24"/>
                    </w:rPr>
                  </w:pPr>
                  <w:r w:rsidRPr="008B6E2D">
                    <w:rPr>
                      <w:rFonts w:ascii="Times New Roman" w:hAnsi="Times New Roman" w:cs="Times New Roman"/>
                      <w:b/>
                      <w:bCs/>
                      <w:color w:val="000000"/>
                      <w:sz w:val="24"/>
                      <w:szCs w:val="24"/>
                    </w:rPr>
                    <w:t xml:space="preserve">К-сть </w:t>
                  </w:r>
                  <w:r w:rsidR="002B4DF2">
                    <w:rPr>
                      <w:rFonts w:ascii="Times New Roman" w:hAnsi="Times New Roman" w:cs="Times New Roman"/>
                      <w:b/>
                      <w:bCs/>
                      <w:color w:val="000000"/>
                      <w:sz w:val="24"/>
                      <w:szCs w:val="24"/>
                    </w:rPr>
                    <w:t>товару,</w:t>
                  </w:r>
                </w:p>
                <w:p w:rsidR="002B4DF2" w:rsidRPr="008B6E2D" w:rsidRDefault="002B4DF2" w:rsidP="002B4DF2">
                  <w:pPr>
                    <w:spacing w:line="25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доза</w:t>
                  </w:r>
                </w:p>
              </w:tc>
              <w:tc>
                <w:tcPr>
                  <w:tcW w:w="2117" w:type="dxa"/>
                  <w:tcBorders>
                    <w:top w:val="single" w:sz="4" w:space="0" w:color="auto"/>
                    <w:left w:val="single" w:sz="4" w:space="0" w:color="auto"/>
                    <w:bottom w:val="single" w:sz="4" w:space="0" w:color="auto"/>
                    <w:right w:val="single" w:sz="4" w:space="0" w:color="auto"/>
                  </w:tcBorders>
                  <w:hideMark/>
                </w:tcPr>
                <w:p w:rsidR="009A185C" w:rsidRPr="008B6E2D" w:rsidRDefault="009A185C" w:rsidP="002B4DF2">
                  <w:pPr>
                    <w:spacing w:line="256" w:lineRule="auto"/>
                    <w:jc w:val="center"/>
                    <w:rPr>
                      <w:rFonts w:ascii="Times New Roman" w:hAnsi="Times New Roman" w:cs="Times New Roman"/>
                      <w:b/>
                      <w:bCs/>
                      <w:color w:val="000000"/>
                      <w:sz w:val="24"/>
                      <w:szCs w:val="24"/>
                    </w:rPr>
                  </w:pPr>
                  <w:proofErr w:type="spellStart"/>
                  <w:r w:rsidRPr="008B6E2D">
                    <w:rPr>
                      <w:rFonts w:ascii="Times New Roman" w:hAnsi="Times New Roman" w:cs="Times New Roman"/>
                      <w:b/>
                      <w:bCs/>
                      <w:color w:val="000000"/>
                      <w:sz w:val="24"/>
                      <w:szCs w:val="24"/>
                    </w:rPr>
                    <w:t>Ціна</w:t>
                  </w:r>
                  <w:r w:rsidR="002B4DF2">
                    <w:rPr>
                      <w:rFonts w:ascii="Times New Roman" w:hAnsi="Times New Roman" w:cs="Times New Roman"/>
                      <w:b/>
                      <w:bCs/>
                      <w:color w:val="000000"/>
                      <w:sz w:val="24"/>
                      <w:szCs w:val="24"/>
                    </w:rPr>
                    <w:t>за</w:t>
                  </w:r>
                  <w:proofErr w:type="spellEnd"/>
                  <w:r w:rsidR="002B4DF2">
                    <w:rPr>
                      <w:rFonts w:ascii="Times New Roman" w:hAnsi="Times New Roman" w:cs="Times New Roman"/>
                      <w:b/>
                      <w:bCs/>
                      <w:color w:val="000000"/>
                      <w:sz w:val="24"/>
                      <w:szCs w:val="24"/>
                    </w:rPr>
                    <w:t xml:space="preserve"> од.</w:t>
                  </w:r>
                  <w:r w:rsidRPr="008B6E2D">
                    <w:rPr>
                      <w:rFonts w:ascii="Times New Roman" w:hAnsi="Times New Roman" w:cs="Times New Roman"/>
                      <w:b/>
                      <w:bCs/>
                      <w:color w:val="000000"/>
                      <w:sz w:val="24"/>
                      <w:szCs w:val="24"/>
                    </w:rPr>
                    <w:t xml:space="preserve"> з/без ПДВ</w:t>
                  </w:r>
                </w:p>
              </w:tc>
              <w:tc>
                <w:tcPr>
                  <w:tcW w:w="2449" w:type="dxa"/>
                  <w:tcBorders>
                    <w:top w:val="single" w:sz="4" w:space="0" w:color="auto"/>
                    <w:left w:val="single" w:sz="4" w:space="0" w:color="auto"/>
                    <w:bottom w:val="single" w:sz="4" w:space="0" w:color="auto"/>
                    <w:right w:val="single" w:sz="4" w:space="0" w:color="auto"/>
                  </w:tcBorders>
                </w:tcPr>
                <w:p w:rsidR="009A185C" w:rsidRPr="008B6E2D" w:rsidRDefault="002B4DF2" w:rsidP="00F648BE">
                  <w:pPr>
                    <w:spacing w:line="25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Сума </w:t>
                  </w:r>
                  <w:r w:rsidR="009A185C" w:rsidRPr="008B6E2D">
                    <w:rPr>
                      <w:rFonts w:ascii="Times New Roman" w:hAnsi="Times New Roman" w:cs="Times New Roman"/>
                      <w:b/>
                      <w:bCs/>
                      <w:color w:val="000000"/>
                      <w:sz w:val="24"/>
                      <w:szCs w:val="24"/>
                    </w:rPr>
                    <w:t xml:space="preserve"> з/без ПДВ</w:t>
                  </w:r>
                </w:p>
              </w:tc>
            </w:tr>
            <w:tr w:rsidR="009A185C" w:rsidRPr="008B6E2D" w:rsidTr="009A185C">
              <w:trPr>
                <w:trHeight w:val="246"/>
              </w:trPr>
              <w:tc>
                <w:tcPr>
                  <w:tcW w:w="685" w:type="dxa"/>
                  <w:tcBorders>
                    <w:top w:val="single" w:sz="4" w:space="0" w:color="auto"/>
                    <w:left w:val="single" w:sz="4" w:space="0" w:color="auto"/>
                    <w:bottom w:val="single" w:sz="4" w:space="0" w:color="auto"/>
                    <w:right w:val="single" w:sz="4" w:space="0" w:color="auto"/>
                  </w:tcBorders>
                  <w:hideMark/>
                </w:tcPr>
                <w:p w:rsidR="009A185C" w:rsidRPr="008B6E2D" w:rsidRDefault="009A185C" w:rsidP="00F648BE">
                  <w:pPr>
                    <w:spacing w:line="256" w:lineRule="auto"/>
                    <w:jc w:val="right"/>
                    <w:rPr>
                      <w:rFonts w:ascii="Times New Roman" w:hAnsi="Times New Roman" w:cs="Times New Roman"/>
                      <w:color w:val="000000"/>
                      <w:sz w:val="24"/>
                      <w:szCs w:val="24"/>
                    </w:rPr>
                  </w:pPr>
                  <w:r w:rsidRPr="008B6E2D">
                    <w:rPr>
                      <w:rFonts w:ascii="Times New Roman" w:hAnsi="Times New Roman" w:cs="Times New Roman"/>
                      <w:color w:val="000000"/>
                      <w:sz w:val="24"/>
                      <w:szCs w:val="24"/>
                    </w:rPr>
                    <w:t>1</w:t>
                  </w:r>
                </w:p>
              </w:tc>
              <w:tc>
                <w:tcPr>
                  <w:tcW w:w="3008"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rPr>
                      <w:rFonts w:ascii="Times New Roman" w:hAnsi="Times New Roman" w:cs="Times New Roman"/>
                      <w:color w:val="000000"/>
                      <w:sz w:val="24"/>
                      <w:szCs w:val="24"/>
                    </w:rPr>
                  </w:pPr>
                </w:p>
              </w:tc>
              <w:tc>
                <w:tcPr>
                  <w:tcW w:w="1410"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jc w:val="center"/>
                    <w:rPr>
                      <w:rFonts w:ascii="Times New Roman" w:hAnsi="Times New Roman" w:cs="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jc w:val="center"/>
                    <w:rPr>
                      <w:rFonts w:ascii="Times New Roman" w:hAnsi="Times New Roman" w:cs="Times New Roman"/>
                      <w:color w:val="000000"/>
                      <w:sz w:val="24"/>
                      <w:szCs w:val="24"/>
                    </w:rPr>
                  </w:pPr>
                </w:p>
              </w:tc>
              <w:tc>
                <w:tcPr>
                  <w:tcW w:w="2449"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jc w:val="right"/>
                    <w:rPr>
                      <w:rFonts w:ascii="Times New Roman" w:hAnsi="Times New Roman" w:cs="Times New Roman"/>
                      <w:color w:val="000000"/>
                      <w:sz w:val="24"/>
                      <w:szCs w:val="24"/>
                    </w:rPr>
                  </w:pPr>
                </w:p>
              </w:tc>
            </w:tr>
            <w:tr w:rsidR="009A185C" w:rsidRPr="008B6E2D" w:rsidTr="009A185C">
              <w:trPr>
                <w:trHeight w:val="246"/>
              </w:trPr>
              <w:tc>
                <w:tcPr>
                  <w:tcW w:w="685"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jc w:val="right"/>
                    <w:rPr>
                      <w:rFonts w:ascii="Times New Roman" w:hAnsi="Times New Roman" w:cs="Times New Roman"/>
                      <w:color w:val="000000"/>
                      <w:sz w:val="24"/>
                      <w:szCs w:val="24"/>
                    </w:rPr>
                  </w:pPr>
                  <w:r w:rsidRPr="008B6E2D">
                    <w:rPr>
                      <w:rFonts w:ascii="Times New Roman" w:hAnsi="Times New Roman" w:cs="Times New Roman"/>
                      <w:color w:val="000000"/>
                      <w:sz w:val="24"/>
                      <w:szCs w:val="24"/>
                    </w:rPr>
                    <w:t>…</w:t>
                  </w:r>
                </w:p>
              </w:tc>
              <w:tc>
                <w:tcPr>
                  <w:tcW w:w="3008"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rPr>
                      <w:rFonts w:ascii="Times New Roman" w:hAnsi="Times New Roman" w:cs="Times New Roman"/>
                      <w:color w:val="000000"/>
                      <w:sz w:val="24"/>
                      <w:szCs w:val="24"/>
                    </w:rPr>
                  </w:pPr>
                </w:p>
              </w:tc>
              <w:tc>
                <w:tcPr>
                  <w:tcW w:w="1410"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jc w:val="center"/>
                    <w:rPr>
                      <w:rFonts w:ascii="Times New Roman" w:hAnsi="Times New Roman" w:cs="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jc w:val="center"/>
                    <w:rPr>
                      <w:rFonts w:ascii="Times New Roman" w:hAnsi="Times New Roman" w:cs="Times New Roman"/>
                      <w:bCs/>
                      <w:sz w:val="24"/>
                      <w:szCs w:val="24"/>
                    </w:rPr>
                  </w:pPr>
                </w:p>
              </w:tc>
              <w:tc>
                <w:tcPr>
                  <w:tcW w:w="2449" w:type="dxa"/>
                  <w:tcBorders>
                    <w:top w:val="single" w:sz="4" w:space="0" w:color="auto"/>
                    <w:left w:val="single" w:sz="4" w:space="0" w:color="auto"/>
                    <w:bottom w:val="single" w:sz="4" w:space="0" w:color="auto"/>
                    <w:right w:val="single" w:sz="4" w:space="0" w:color="auto"/>
                  </w:tcBorders>
                </w:tcPr>
                <w:p w:rsidR="009A185C" w:rsidRPr="008B6E2D" w:rsidRDefault="009A185C" w:rsidP="00F648BE">
                  <w:pPr>
                    <w:spacing w:line="256" w:lineRule="auto"/>
                    <w:jc w:val="right"/>
                    <w:rPr>
                      <w:rFonts w:ascii="Times New Roman" w:hAnsi="Times New Roman" w:cs="Times New Roman"/>
                      <w:color w:val="000000"/>
                      <w:sz w:val="24"/>
                      <w:szCs w:val="24"/>
                    </w:rPr>
                  </w:pPr>
                </w:p>
              </w:tc>
            </w:tr>
          </w:tbl>
          <w:p w:rsidR="009A185C" w:rsidRPr="008B6E2D" w:rsidRDefault="009A185C" w:rsidP="00F648BE">
            <w:pPr>
              <w:pStyle w:val="2"/>
              <w:spacing w:after="0" w:line="240" w:lineRule="auto"/>
              <w:ind w:left="0"/>
              <w:jc w:val="both"/>
              <w:rPr>
                <w:lang w:val="uk-UA"/>
              </w:rPr>
            </w:pPr>
          </w:p>
          <w:p w:rsidR="009A185C" w:rsidRPr="008B6E2D" w:rsidRDefault="009A185C" w:rsidP="00F648BE">
            <w:pPr>
              <w:pStyle w:val="2"/>
              <w:spacing w:after="0" w:line="240" w:lineRule="auto"/>
              <w:ind w:left="0"/>
              <w:jc w:val="both"/>
              <w:rPr>
                <w:lang w:val="uk-UA"/>
              </w:rPr>
            </w:pPr>
            <w:r w:rsidRPr="008B6E2D">
              <w:rPr>
                <w:lang w:val="uk-UA"/>
              </w:rPr>
              <w:t xml:space="preserve">Загальна вартість пропозиції (з/без ПДВ)________________грн. (__________________________). </w:t>
            </w:r>
          </w:p>
          <w:p w:rsidR="009A185C" w:rsidRPr="008B6E2D" w:rsidRDefault="009A185C" w:rsidP="00F648BE">
            <w:pPr>
              <w:pStyle w:val="2"/>
              <w:spacing w:after="0" w:line="240" w:lineRule="auto"/>
              <w:ind w:left="360"/>
              <w:jc w:val="both"/>
              <w:rPr>
                <w:lang w:val="uk-UA"/>
              </w:rPr>
            </w:pPr>
            <w:r w:rsidRPr="008B6E2D">
              <w:rPr>
                <w:lang w:val="uk-UA"/>
              </w:rPr>
              <w:t>(прописом)</w:t>
            </w:r>
          </w:p>
          <w:p w:rsidR="009A185C" w:rsidRPr="008B6E2D" w:rsidRDefault="009A185C" w:rsidP="00F648BE">
            <w:pPr>
              <w:widowControl w:val="0"/>
              <w:autoSpaceDE w:val="0"/>
              <w:autoSpaceDN w:val="0"/>
              <w:adjustRightInd w:val="0"/>
              <w:jc w:val="both"/>
              <w:rPr>
                <w:rFonts w:ascii="Times New Roman" w:hAnsi="Times New Roman" w:cs="Times New Roman"/>
                <w:sz w:val="24"/>
                <w:szCs w:val="24"/>
              </w:rPr>
            </w:pPr>
            <w:r w:rsidRPr="008B6E2D">
              <w:rPr>
                <w:rFonts w:ascii="Times New Roman" w:hAnsi="Times New Roman" w:cs="Times New Roman"/>
                <w:sz w:val="24"/>
                <w:szCs w:val="24"/>
              </w:rPr>
              <w:t>1.Якщо замовником приймається рішення про намір укласти з нами договір , ми візьмемо на себе зобов'язання виконати всі умови, передбачені Договором.</w:t>
            </w:r>
          </w:p>
          <w:p w:rsidR="009A185C" w:rsidRPr="008B6E2D" w:rsidRDefault="009A185C" w:rsidP="00F648BE">
            <w:pPr>
              <w:jc w:val="both"/>
              <w:rPr>
                <w:rFonts w:ascii="Times New Roman" w:hAnsi="Times New Roman" w:cs="Times New Roman"/>
                <w:sz w:val="24"/>
                <w:szCs w:val="24"/>
              </w:rPr>
            </w:pPr>
            <w:r w:rsidRPr="008B6E2D">
              <w:rPr>
                <w:rFonts w:ascii="Times New Roman" w:hAnsi="Times New Roman" w:cs="Times New Roman"/>
                <w:sz w:val="24"/>
                <w:szCs w:val="24"/>
              </w:rPr>
              <w:t xml:space="preserve">2. Ми погоджуємося дотримуватися умов цієї пропозиції протягом  120 днів з дати кінцевого </w:t>
            </w:r>
            <w:r w:rsidRPr="008B6E2D">
              <w:rPr>
                <w:rFonts w:ascii="Times New Roman" w:hAnsi="Times New Roman" w:cs="Times New Roman"/>
                <w:sz w:val="24"/>
                <w:szCs w:val="24"/>
              </w:rPr>
              <w:lastRenderedPageBreak/>
              <w:t xml:space="preserve">терміну подання тендерних пропозицій. </w:t>
            </w:r>
          </w:p>
          <w:p w:rsidR="009A185C" w:rsidRPr="008B6E2D" w:rsidRDefault="009A185C" w:rsidP="00F648BE">
            <w:pPr>
              <w:widowControl w:val="0"/>
              <w:autoSpaceDE w:val="0"/>
              <w:autoSpaceDN w:val="0"/>
              <w:adjustRightInd w:val="0"/>
              <w:jc w:val="both"/>
              <w:rPr>
                <w:rFonts w:ascii="Times New Roman" w:hAnsi="Times New Roman" w:cs="Times New Roman"/>
                <w:sz w:val="24"/>
                <w:szCs w:val="24"/>
              </w:rPr>
            </w:pPr>
            <w:r w:rsidRPr="008B6E2D">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A185C" w:rsidRPr="008B6E2D" w:rsidRDefault="009A185C" w:rsidP="00F648BE">
            <w:pPr>
              <w:jc w:val="both"/>
              <w:rPr>
                <w:rFonts w:ascii="Times New Roman" w:hAnsi="Times New Roman" w:cs="Times New Roman"/>
                <w:sz w:val="24"/>
                <w:szCs w:val="24"/>
              </w:rPr>
            </w:pPr>
            <w:r w:rsidRPr="008B6E2D">
              <w:rPr>
                <w:rFonts w:ascii="Times New Roman" w:hAnsi="Times New Roman" w:cs="Times New Roman"/>
                <w:sz w:val="24"/>
                <w:szCs w:val="24"/>
              </w:rPr>
              <w:t>4. Якщо замовником приймається рішення про намір укласти з нами договір, ми зобов'язуємося підписати Договір із З</w:t>
            </w:r>
            <w:r w:rsidR="002B4DF2">
              <w:rPr>
                <w:rFonts w:ascii="Times New Roman" w:hAnsi="Times New Roman" w:cs="Times New Roman"/>
                <w:sz w:val="24"/>
                <w:szCs w:val="24"/>
              </w:rPr>
              <w:t>амовником не раніше ніж через 5</w:t>
            </w:r>
            <w:r w:rsidRPr="008B6E2D">
              <w:rPr>
                <w:rFonts w:ascii="Times New Roman" w:hAnsi="Times New Roman" w:cs="Times New Roman"/>
                <w:sz w:val="24"/>
                <w:szCs w:val="24"/>
              </w:rPr>
              <w:t xml:space="preserve"> днів з дня оприлюднення на веб - порталі Уповноваженого органу повідомлення про намір  укласти договір про закупі</w:t>
            </w:r>
            <w:r w:rsidR="002B4DF2">
              <w:rPr>
                <w:rFonts w:ascii="Times New Roman" w:hAnsi="Times New Roman" w:cs="Times New Roman"/>
                <w:sz w:val="24"/>
                <w:szCs w:val="24"/>
              </w:rPr>
              <w:t>влю, але не пізніше ніж через 15 днів</w:t>
            </w:r>
            <w:r w:rsidRPr="008B6E2D">
              <w:rPr>
                <w:rFonts w:ascii="Times New Roman" w:hAnsi="Times New Roman" w:cs="Times New Roman"/>
                <w:sz w:val="24"/>
                <w:szCs w:val="24"/>
              </w:rPr>
              <w:t xml:space="preserve"> з дня прийняття рішення про намір укласти договір</w:t>
            </w:r>
          </w:p>
          <w:p w:rsidR="009A185C" w:rsidRPr="008B6E2D" w:rsidRDefault="009A185C" w:rsidP="00F648BE">
            <w:pPr>
              <w:ind w:right="-143"/>
              <w:jc w:val="both"/>
              <w:rPr>
                <w:rFonts w:ascii="Times New Roman" w:hAnsi="Times New Roman" w:cs="Times New Roman"/>
                <w:sz w:val="24"/>
                <w:szCs w:val="24"/>
              </w:rPr>
            </w:pPr>
            <w:r w:rsidRPr="008B6E2D">
              <w:rPr>
                <w:rFonts w:ascii="Times New Roman" w:hAnsi="Times New Roman" w:cs="Times New Roman"/>
                <w:sz w:val="24"/>
                <w:szCs w:val="24"/>
              </w:rPr>
              <w:t>5. У разі визнання нас переможцем торгів та прийняття рішення про намір укласти договір _________ (назва учасника) зобов’язуємося в строк до п’яти днів з дати оприлюднення на веб-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w:t>
            </w:r>
            <w:r w:rsidR="002B4DF2">
              <w:rPr>
                <w:rFonts w:ascii="Times New Roman" w:hAnsi="Times New Roman" w:cs="Times New Roman"/>
                <w:sz w:val="24"/>
                <w:szCs w:val="24"/>
              </w:rPr>
              <w:t>у тендерну пропозицію (Додаток 5</w:t>
            </w:r>
            <w:r w:rsidRPr="008B6E2D">
              <w:rPr>
                <w:rFonts w:ascii="Times New Roman" w:hAnsi="Times New Roman" w:cs="Times New Roman"/>
                <w:sz w:val="24"/>
                <w:szCs w:val="24"/>
              </w:rPr>
              <w:t>) з відповідним розрахунком ціни).</w:t>
            </w:r>
          </w:p>
          <w:p w:rsidR="009A185C" w:rsidRPr="008B6E2D" w:rsidRDefault="009A185C" w:rsidP="00F648BE">
            <w:pPr>
              <w:jc w:val="both"/>
              <w:rPr>
                <w:rFonts w:ascii="Times New Roman" w:hAnsi="Times New Roman" w:cs="Times New Roman"/>
                <w:sz w:val="24"/>
                <w:szCs w:val="24"/>
              </w:rPr>
            </w:pPr>
          </w:p>
        </w:tc>
      </w:tr>
      <w:tr w:rsidR="009A185C" w:rsidRPr="008B6E2D" w:rsidTr="009A185C">
        <w:trPr>
          <w:trHeight w:val="1033"/>
        </w:trPr>
        <w:tc>
          <w:tcPr>
            <w:tcW w:w="3756" w:type="dxa"/>
            <w:tcBorders>
              <w:top w:val="nil"/>
              <w:left w:val="nil"/>
              <w:bottom w:val="nil"/>
              <w:right w:val="nil"/>
            </w:tcBorders>
          </w:tcPr>
          <w:p w:rsidR="009A185C" w:rsidRPr="008B6E2D" w:rsidRDefault="009A185C" w:rsidP="00F648BE">
            <w:pPr>
              <w:tabs>
                <w:tab w:val="left" w:pos="2160"/>
                <w:tab w:val="left" w:pos="3600"/>
              </w:tabs>
              <w:rPr>
                <w:rFonts w:ascii="Times New Roman" w:hAnsi="Times New Roman" w:cs="Times New Roman"/>
                <w:b/>
                <w:sz w:val="24"/>
                <w:szCs w:val="24"/>
              </w:rPr>
            </w:pPr>
            <w:r w:rsidRPr="008B6E2D">
              <w:rPr>
                <w:rFonts w:ascii="Times New Roman" w:hAnsi="Times New Roman" w:cs="Times New Roman"/>
                <w:b/>
                <w:sz w:val="24"/>
                <w:szCs w:val="24"/>
              </w:rPr>
              <w:lastRenderedPageBreak/>
              <w:t>Керівник організації – учасника процедури закупівлі або інша уповноважена посадова особа</w:t>
            </w:r>
          </w:p>
        </w:tc>
        <w:tc>
          <w:tcPr>
            <w:tcW w:w="2723" w:type="dxa"/>
            <w:gridSpan w:val="2"/>
            <w:tcBorders>
              <w:top w:val="nil"/>
              <w:left w:val="nil"/>
              <w:bottom w:val="nil"/>
              <w:right w:val="nil"/>
            </w:tcBorders>
          </w:tcPr>
          <w:p w:rsidR="009A185C" w:rsidRPr="008B6E2D" w:rsidRDefault="009A185C" w:rsidP="00F648BE">
            <w:pPr>
              <w:tabs>
                <w:tab w:val="left" w:pos="2160"/>
                <w:tab w:val="left" w:pos="3600"/>
              </w:tabs>
              <w:jc w:val="both"/>
              <w:rPr>
                <w:rFonts w:ascii="Times New Roman" w:hAnsi="Times New Roman" w:cs="Times New Roman"/>
                <w:b/>
                <w:sz w:val="24"/>
                <w:szCs w:val="24"/>
              </w:rPr>
            </w:pPr>
          </w:p>
          <w:p w:rsidR="009A185C" w:rsidRPr="008B6E2D" w:rsidRDefault="009A185C" w:rsidP="00F648BE">
            <w:pPr>
              <w:tabs>
                <w:tab w:val="left" w:pos="2160"/>
                <w:tab w:val="left" w:pos="3600"/>
              </w:tabs>
              <w:jc w:val="both"/>
              <w:rPr>
                <w:rFonts w:ascii="Times New Roman" w:hAnsi="Times New Roman" w:cs="Times New Roman"/>
                <w:b/>
                <w:sz w:val="24"/>
                <w:szCs w:val="24"/>
              </w:rPr>
            </w:pPr>
            <w:r w:rsidRPr="008B6E2D">
              <w:rPr>
                <w:rFonts w:ascii="Times New Roman" w:hAnsi="Times New Roman" w:cs="Times New Roman"/>
                <w:b/>
                <w:sz w:val="24"/>
                <w:szCs w:val="24"/>
              </w:rPr>
              <w:t>_____________________</w:t>
            </w:r>
          </w:p>
        </w:tc>
        <w:tc>
          <w:tcPr>
            <w:tcW w:w="3681" w:type="dxa"/>
            <w:tcBorders>
              <w:top w:val="nil"/>
              <w:left w:val="nil"/>
              <w:bottom w:val="nil"/>
              <w:right w:val="nil"/>
            </w:tcBorders>
          </w:tcPr>
          <w:p w:rsidR="009A185C" w:rsidRPr="008B6E2D" w:rsidRDefault="009A185C" w:rsidP="00F648BE">
            <w:pPr>
              <w:tabs>
                <w:tab w:val="left" w:pos="2160"/>
                <w:tab w:val="left" w:pos="3600"/>
              </w:tabs>
              <w:jc w:val="both"/>
              <w:rPr>
                <w:rFonts w:ascii="Times New Roman" w:hAnsi="Times New Roman" w:cs="Times New Roman"/>
                <w:b/>
                <w:sz w:val="24"/>
                <w:szCs w:val="24"/>
              </w:rPr>
            </w:pPr>
          </w:p>
          <w:p w:rsidR="009A185C" w:rsidRPr="008B6E2D" w:rsidRDefault="009A185C" w:rsidP="00F648BE">
            <w:pPr>
              <w:tabs>
                <w:tab w:val="left" w:pos="2160"/>
                <w:tab w:val="left" w:pos="3600"/>
              </w:tabs>
              <w:jc w:val="both"/>
              <w:rPr>
                <w:rFonts w:ascii="Times New Roman" w:hAnsi="Times New Roman" w:cs="Times New Roman"/>
                <w:b/>
                <w:sz w:val="24"/>
                <w:szCs w:val="24"/>
              </w:rPr>
            </w:pPr>
            <w:r w:rsidRPr="008B6E2D">
              <w:rPr>
                <w:rFonts w:ascii="Times New Roman" w:hAnsi="Times New Roman" w:cs="Times New Roman"/>
                <w:b/>
                <w:sz w:val="24"/>
                <w:szCs w:val="24"/>
              </w:rPr>
              <w:t>________________________</w:t>
            </w:r>
          </w:p>
        </w:tc>
      </w:tr>
      <w:tr w:rsidR="009A185C" w:rsidRPr="008B6E2D" w:rsidTr="009A185C">
        <w:trPr>
          <w:trHeight w:val="901"/>
        </w:trPr>
        <w:tc>
          <w:tcPr>
            <w:tcW w:w="3756" w:type="dxa"/>
            <w:tcBorders>
              <w:top w:val="nil"/>
              <w:left w:val="nil"/>
              <w:bottom w:val="nil"/>
              <w:right w:val="nil"/>
            </w:tcBorders>
          </w:tcPr>
          <w:p w:rsidR="009A185C" w:rsidRPr="008B6E2D" w:rsidRDefault="009A185C" w:rsidP="00F648BE">
            <w:pPr>
              <w:tabs>
                <w:tab w:val="left" w:pos="2160"/>
                <w:tab w:val="left" w:pos="3600"/>
              </w:tabs>
              <w:jc w:val="both"/>
              <w:rPr>
                <w:rFonts w:ascii="Times New Roman" w:hAnsi="Times New Roman" w:cs="Times New Roman"/>
                <w:b/>
                <w:sz w:val="24"/>
                <w:szCs w:val="24"/>
              </w:rPr>
            </w:pPr>
          </w:p>
        </w:tc>
        <w:tc>
          <w:tcPr>
            <w:tcW w:w="2723" w:type="dxa"/>
            <w:gridSpan w:val="2"/>
            <w:tcBorders>
              <w:top w:val="nil"/>
              <w:left w:val="nil"/>
              <w:bottom w:val="nil"/>
              <w:right w:val="nil"/>
            </w:tcBorders>
          </w:tcPr>
          <w:p w:rsidR="009A185C" w:rsidRPr="008B6E2D" w:rsidRDefault="009A185C" w:rsidP="00F648BE">
            <w:pPr>
              <w:tabs>
                <w:tab w:val="left" w:pos="2160"/>
                <w:tab w:val="left" w:pos="3600"/>
              </w:tabs>
              <w:jc w:val="center"/>
              <w:rPr>
                <w:rFonts w:ascii="Times New Roman" w:hAnsi="Times New Roman" w:cs="Times New Roman"/>
                <w:i/>
                <w:sz w:val="24"/>
                <w:szCs w:val="24"/>
              </w:rPr>
            </w:pPr>
            <w:r w:rsidRPr="008B6E2D">
              <w:rPr>
                <w:rFonts w:ascii="Times New Roman" w:hAnsi="Times New Roman" w:cs="Times New Roman"/>
                <w:i/>
                <w:sz w:val="24"/>
                <w:szCs w:val="24"/>
              </w:rPr>
              <w:t>(підпис)</w:t>
            </w:r>
          </w:p>
          <w:p w:rsidR="009A185C" w:rsidRPr="008B6E2D" w:rsidRDefault="009A185C" w:rsidP="00F648BE">
            <w:pPr>
              <w:tabs>
                <w:tab w:val="left" w:pos="2160"/>
                <w:tab w:val="left" w:pos="3600"/>
              </w:tabs>
              <w:jc w:val="center"/>
              <w:rPr>
                <w:rFonts w:ascii="Times New Roman" w:hAnsi="Times New Roman" w:cs="Times New Roman"/>
                <w:i/>
                <w:sz w:val="24"/>
                <w:szCs w:val="24"/>
              </w:rPr>
            </w:pPr>
            <w:r w:rsidRPr="008B6E2D">
              <w:rPr>
                <w:rFonts w:ascii="Times New Roman" w:hAnsi="Times New Roman" w:cs="Times New Roman"/>
                <w:i/>
                <w:sz w:val="24"/>
                <w:szCs w:val="24"/>
              </w:rPr>
              <w:t>МП (за наявності)</w:t>
            </w:r>
          </w:p>
        </w:tc>
        <w:tc>
          <w:tcPr>
            <w:tcW w:w="3681" w:type="dxa"/>
            <w:tcBorders>
              <w:top w:val="nil"/>
              <w:left w:val="nil"/>
              <w:bottom w:val="nil"/>
              <w:right w:val="nil"/>
            </w:tcBorders>
          </w:tcPr>
          <w:p w:rsidR="009A185C" w:rsidRPr="008B6E2D" w:rsidRDefault="009A185C" w:rsidP="00F648BE">
            <w:pPr>
              <w:tabs>
                <w:tab w:val="left" w:pos="2160"/>
                <w:tab w:val="left" w:pos="3600"/>
              </w:tabs>
              <w:jc w:val="center"/>
              <w:rPr>
                <w:rFonts w:ascii="Times New Roman" w:hAnsi="Times New Roman" w:cs="Times New Roman"/>
                <w:i/>
                <w:sz w:val="24"/>
                <w:szCs w:val="24"/>
              </w:rPr>
            </w:pPr>
            <w:r w:rsidRPr="008B6E2D">
              <w:rPr>
                <w:rFonts w:ascii="Times New Roman" w:hAnsi="Times New Roman" w:cs="Times New Roman"/>
                <w:i/>
                <w:sz w:val="24"/>
                <w:szCs w:val="24"/>
              </w:rPr>
              <w:t>(ініціали та прізвище)</w:t>
            </w:r>
          </w:p>
        </w:tc>
      </w:tr>
    </w:tbl>
    <w:p w:rsidR="009A185C" w:rsidRPr="008B6E2D" w:rsidRDefault="009A185C" w:rsidP="009A185C">
      <w:pPr>
        <w:rPr>
          <w:rFonts w:ascii="Times New Roman" w:hAnsi="Times New Roman" w:cs="Times New Roman"/>
          <w:b/>
          <w:sz w:val="24"/>
          <w:szCs w:val="24"/>
        </w:rPr>
      </w:pPr>
    </w:p>
    <w:p w:rsidR="009A185C" w:rsidRPr="008B6E2D" w:rsidRDefault="009A185C" w:rsidP="009A185C">
      <w:pPr>
        <w:shd w:val="clear" w:color="auto" w:fill="FFFFFF"/>
        <w:jc w:val="both"/>
        <w:rPr>
          <w:color w:val="00000A"/>
          <w:lang w:eastAsia="zh-CN"/>
        </w:rPr>
      </w:pPr>
    </w:p>
    <w:p w:rsidR="00A73F0A" w:rsidRPr="008B6E2D" w:rsidRDefault="00A73F0A">
      <w:pPr>
        <w:rPr>
          <w:sz w:val="24"/>
          <w:szCs w:val="24"/>
        </w:rPr>
      </w:pPr>
    </w:p>
    <w:sectPr w:rsidR="00A73F0A" w:rsidRPr="008B6E2D" w:rsidSect="008710B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63A2"/>
    <w:multiLevelType w:val="multilevel"/>
    <w:tmpl w:val="0F36EB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22599"/>
    <w:multiLevelType w:val="multilevel"/>
    <w:tmpl w:val="371A27B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770E13"/>
    <w:multiLevelType w:val="multilevel"/>
    <w:tmpl w:val="3F50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E92B82"/>
    <w:multiLevelType w:val="hybridMultilevel"/>
    <w:tmpl w:val="F2400D8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815FA3"/>
    <w:multiLevelType w:val="multilevel"/>
    <w:tmpl w:val="5842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B35BA"/>
    <w:multiLevelType w:val="hybridMultilevel"/>
    <w:tmpl w:val="FCEEF032"/>
    <w:lvl w:ilvl="0" w:tplc="755CE490">
      <w:start w:val="1"/>
      <w:numFmt w:val="decimal"/>
      <w:lvlText w:val="%1."/>
      <w:lvlJc w:val="left"/>
      <w:pPr>
        <w:ind w:left="360" w:hanging="360"/>
      </w:pPr>
      <w:rPr>
        <w:color w:val="000000" w:themeColor="text1"/>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1AF01BBD"/>
    <w:multiLevelType w:val="multilevel"/>
    <w:tmpl w:val="BD30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8202CD"/>
    <w:multiLevelType w:val="multilevel"/>
    <w:tmpl w:val="652C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BBD2655"/>
    <w:multiLevelType w:val="multilevel"/>
    <w:tmpl w:val="7C3EFD7A"/>
    <w:lvl w:ilvl="0">
      <w:start w:val="1"/>
      <w:numFmt w:val="decimal"/>
      <w:lvlText w:val="%1."/>
      <w:lvlJc w:val="left"/>
      <w:pPr>
        <w:ind w:left="360" w:hanging="360"/>
      </w:pPr>
      <w:rPr>
        <w:sz w:val="22"/>
        <w:szCs w:val="22"/>
      </w:rPr>
    </w:lvl>
    <w:lvl w:ilvl="1">
      <w:start w:val="1"/>
      <w:numFmt w:val="lowerLetter"/>
      <w:lvlText w:val="%2."/>
      <w:lvlJc w:val="left"/>
      <w:pPr>
        <w:ind w:left="998" w:hanging="360"/>
      </w:pPr>
    </w:lvl>
    <w:lvl w:ilvl="2">
      <w:start w:val="1"/>
      <w:numFmt w:val="lowerRoman"/>
      <w:lvlText w:val="%3."/>
      <w:lvlJc w:val="right"/>
      <w:pPr>
        <w:ind w:left="1718" w:hanging="180"/>
      </w:pPr>
    </w:lvl>
    <w:lvl w:ilvl="3">
      <w:start w:val="1"/>
      <w:numFmt w:val="decimal"/>
      <w:lvlText w:val="%4."/>
      <w:lvlJc w:val="left"/>
      <w:pPr>
        <w:ind w:left="2438" w:hanging="360"/>
      </w:pPr>
    </w:lvl>
    <w:lvl w:ilvl="4">
      <w:start w:val="1"/>
      <w:numFmt w:val="lowerLetter"/>
      <w:lvlText w:val="%5."/>
      <w:lvlJc w:val="left"/>
      <w:pPr>
        <w:ind w:left="3158" w:hanging="360"/>
      </w:pPr>
    </w:lvl>
    <w:lvl w:ilvl="5">
      <w:start w:val="1"/>
      <w:numFmt w:val="lowerRoman"/>
      <w:lvlText w:val="%6."/>
      <w:lvlJc w:val="right"/>
      <w:pPr>
        <w:ind w:left="3878" w:hanging="180"/>
      </w:pPr>
    </w:lvl>
    <w:lvl w:ilvl="6">
      <w:start w:val="1"/>
      <w:numFmt w:val="decimal"/>
      <w:lvlText w:val="%7."/>
      <w:lvlJc w:val="left"/>
      <w:pPr>
        <w:ind w:left="4598" w:hanging="360"/>
      </w:pPr>
    </w:lvl>
    <w:lvl w:ilvl="7">
      <w:start w:val="1"/>
      <w:numFmt w:val="lowerLetter"/>
      <w:lvlText w:val="%8."/>
      <w:lvlJc w:val="left"/>
      <w:pPr>
        <w:ind w:left="5318" w:hanging="360"/>
      </w:pPr>
    </w:lvl>
    <w:lvl w:ilvl="8">
      <w:start w:val="1"/>
      <w:numFmt w:val="lowerRoman"/>
      <w:lvlText w:val="%9."/>
      <w:lvlJc w:val="right"/>
      <w:pPr>
        <w:ind w:left="6038" w:hanging="180"/>
      </w:pPr>
    </w:lvl>
  </w:abstractNum>
  <w:abstractNum w:abstractNumId="11">
    <w:nsid w:val="2ED4402C"/>
    <w:multiLevelType w:val="multilevel"/>
    <w:tmpl w:val="2C6456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0E86E5D"/>
    <w:multiLevelType w:val="hybridMultilevel"/>
    <w:tmpl w:val="50EA7DFA"/>
    <w:lvl w:ilvl="0" w:tplc="20000001">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8DC0AC8"/>
    <w:multiLevelType w:val="multilevel"/>
    <w:tmpl w:val="86445F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B47BEC"/>
    <w:multiLevelType w:val="multilevel"/>
    <w:tmpl w:val="A1F4AD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4CB0410F"/>
    <w:multiLevelType w:val="multilevel"/>
    <w:tmpl w:val="1FEE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0FC1EA0"/>
    <w:multiLevelType w:val="multilevel"/>
    <w:tmpl w:val="10841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0707709"/>
    <w:multiLevelType w:val="multilevel"/>
    <w:tmpl w:val="BFF0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29124D8"/>
    <w:multiLevelType w:val="hybridMultilevel"/>
    <w:tmpl w:val="3E187CA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15"/>
  </w:num>
  <w:num w:numId="4">
    <w:abstractNumId w:val="19"/>
  </w:num>
  <w:num w:numId="5">
    <w:abstractNumId w:val="2"/>
  </w:num>
  <w:num w:numId="6">
    <w:abstractNumId w:val="3"/>
  </w:num>
  <w:num w:numId="7">
    <w:abstractNumId w:val="5"/>
  </w:num>
  <w:num w:numId="8">
    <w:abstractNumId w:val="16"/>
  </w:num>
  <w:num w:numId="9">
    <w:abstractNumId w:val="11"/>
  </w:num>
  <w:num w:numId="10">
    <w:abstractNumId w:val="8"/>
  </w:num>
  <w:num w:numId="11">
    <w:abstractNumId w:val="9"/>
  </w:num>
  <w:num w:numId="12">
    <w:abstractNumId w:val="17"/>
  </w:num>
  <w:num w:numId="13">
    <w:abstractNumId w:val="1"/>
  </w:num>
  <w:num w:numId="14">
    <w:abstractNumId w:val="12"/>
  </w:num>
  <w:num w:numId="15">
    <w:abstractNumId w:val="4"/>
  </w:num>
  <w:num w:numId="16">
    <w:abstractNumId w:val="10"/>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452927"/>
    <w:rsid w:val="000038CD"/>
    <w:rsid w:val="00035354"/>
    <w:rsid w:val="00086032"/>
    <w:rsid w:val="000A0B91"/>
    <w:rsid w:val="000B0E1D"/>
    <w:rsid w:val="000D556B"/>
    <w:rsid w:val="000D7123"/>
    <w:rsid w:val="000D7D48"/>
    <w:rsid w:val="000E4118"/>
    <w:rsid w:val="000F6FFD"/>
    <w:rsid w:val="00103919"/>
    <w:rsid w:val="00115C77"/>
    <w:rsid w:val="00126249"/>
    <w:rsid w:val="00127ABF"/>
    <w:rsid w:val="0014188B"/>
    <w:rsid w:val="001805DD"/>
    <w:rsid w:val="001869C2"/>
    <w:rsid w:val="00191D62"/>
    <w:rsid w:val="001937AC"/>
    <w:rsid w:val="001A5CE4"/>
    <w:rsid w:val="001A5E14"/>
    <w:rsid w:val="001B14C5"/>
    <w:rsid w:val="001C2CFF"/>
    <w:rsid w:val="001D5C2A"/>
    <w:rsid w:val="001E1273"/>
    <w:rsid w:val="0020272B"/>
    <w:rsid w:val="00232B9B"/>
    <w:rsid w:val="00234009"/>
    <w:rsid w:val="002362AF"/>
    <w:rsid w:val="002440C7"/>
    <w:rsid w:val="0025095E"/>
    <w:rsid w:val="002608DF"/>
    <w:rsid w:val="002618D2"/>
    <w:rsid w:val="002678EA"/>
    <w:rsid w:val="00273BD1"/>
    <w:rsid w:val="002857AB"/>
    <w:rsid w:val="002919C6"/>
    <w:rsid w:val="002A2202"/>
    <w:rsid w:val="002A3C0C"/>
    <w:rsid w:val="002B4DF2"/>
    <w:rsid w:val="002D0318"/>
    <w:rsid w:val="002E0F0A"/>
    <w:rsid w:val="00301655"/>
    <w:rsid w:val="00304F5F"/>
    <w:rsid w:val="00314CB0"/>
    <w:rsid w:val="003327E3"/>
    <w:rsid w:val="00356FD6"/>
    <w:rsid w:val="00363078"/>
    <w:rsid w:val="00375B7E"/>
    <w:rsid w:val="00386374"/>
    <w:rsid w:val="003A5FEB"/>
    <w:rsid w:val="003B45AB"/>
    <w:rsid w:val="003B5C0D"/>
    <w:rsid w:val="003E2B76"/>
    <w:rsid w:val="003F2DDE"/>
    <w:rsid w:val="003F4789"/>
    <w:rsid w:val="00413E91"/>
    <w:rsid w:val="00413FB6"/>
    <w:rsid w:val="00414C68"/>
    <w:rsid w:val="00452927"/>
    <w:rsid w:val="004820E0"/>
    <w:rsid w:val="004924BE"/>
    <w:rsid w:val="004A0047"/>
    <w:rsid w:val="004B403E"/>
    <w:rsid w:val="004C5B71"/>
    <w:rsid w:val="004C6106"/>
    <w:rsid w:val="005010DF"/>
    <w:rsid w:val="0050519C"/>
    <w:rsid w:val="00523EA5"/>
    <w:rsid w:val="00556897"/>
    <w:rsid w:val="005854BE"/>
    <w:rsid w:val="005856F3"/>
    <w:rsid w:val="005A55B3"/>
    <w:rsid w:val="005B29B3"/>
    <w:rsid w:val="00606F83"/>
    <w:rsid w:val="00613271"/>
    <w:rsid w:val="00622285"/>
    <w:rsid w:val="0062715B"/>
    <w:rsid w:val="0063254D"/>
    <w:rsid w:val="006530F8"/>
    <w:rsid w:val="00663DB3"/>
    <w:rsid w:val="006764C5"/>
    <w:rsid w:val="00692DBC"/>
    <w:rsid w:val="00693DCB"/>
    <w:rsid w:val="00694917"/>
    <w:rsid w:val="006A3A79"/>
    <w:rsid w:val="006A6D42"/>
    <w:rsid w:val="006A71B9"/>
    <w:rsid w:val="006B383B"/>
    <w:rsid w:val="006C216B"/>
    <w:rsid w:val="006F14F6"/>
    <w:rsid w:val="00722559"/>
    <w:rsid w:val="00727B9B"/>
    <w:rsid w:val="00744197"/>
    <w:rsid w:val="00751A3F"/>
    <w:rsid w:val="00762F6B"/>
    <w:rsid w:val="00775BCF"/>
    <w:rsid w:val="00780A56"/>
    <w:rsid w:val="00786D6B"/>
    <w:rsid w:val="007B55B4"/>
    <w:rsid w:val="007E3255"/>
    <w:rsid w:val="00807D5D"/>
    <w:rsid w:val="008160CF"/>
    <w:rsid w:val="008204D6"/>
    <w:rsid w:val="00825942"/>
    <w:rsid w:val="008443D0"/>
    <w:rsid w:val="0086007B"/>
    <w:rsid w:val="00867BF1"/>
    <w:rsid w:val="008710B4"/>
    <w:rsid w:val="0087389F"/>
    <w:rsid w:val="00877B67"/>
    <w:rsid w:val="00881EAB"/>
    <w:rsid w:val="00886D65"/>
    <w:rsid w:val="00892A2B"/>
    <w:rsid w:val="008A09AA"/>
    <w:rsid w:val="008B6E2D"/>
    <w:rsid w:val="008C18A2"/>
    <w:rsid w:val="008C1A6A"/>
    <w:rsid w:val="008D3EED"/>
    <w:rsid w:val="008F0836"/>
    <w:rsid w:val="00901018"/>
    <w:rsid w:val="00957EB0"/>
    <w:rsid w:val="009749A2"/>
    <w:rsid w:val="00994782"/>
    <w:rsid w:val="00995F8E"/>
    <w:rsid w:val="009A185C"/>
    <w:rsid w:val="009C655A"/>
    <w:rsid w:val="00A04A91"/>
    <w:rsid w:val="00A105B1"/>
    <w:rsid w:val="00A37B2F"/>
    <w:rsid w:val="00A46968"/>
    <w:rsid w:val="00A546C9"/>
    <w:rsid w:val="00A73F0A"/>
    <w:rsid w:val="00A82030"/>
    <w:rsid w:val="00A8290A"/>
    <w:rsid w:val="00A82FB4"/>
    <w:rsid w:val="00AB6462"/>
    <w:rsid w:val="00AC2182"/>
    <w:rsid w:val="00AC7DAE"/>
    <w:rsid w:val="00AD0ED7"/>
    <w:rsid w:val="00AD1F74"/>
    <w:rsid w:val="00AD407B"/>
    <w:rsid w:val="00AE2513"/>
    <w:rsid w:val="00AF225B"/>
    <w:rsid w:val="00B212EB"/>
    <w:rsid w:val="00B3233F"/>
    <w:rsid w:val="00B55821"/>
    <w:rsid w:val="00B56915"/>
    <w:rsid w:val="00B633A0"/>
    <w:rsid w:val="00B77D6D"/>
    <w:rsid w:val="00B821D5"/>
    <w:rsid w:val="00B87948"/>
    <w:rsid w:val="00B9011F"/>
    <w:rsid w:val="00BB632B"/>
    <w:rsid w:val="00BE4DF8"/>
    <w:rsid w:val="00BF0B36"/>
    <w:rsid w:val="00BF4AA8"/>
    <w:rsid w:val="00C012D1"/>
    <w:rsid w:val="00C0729F"/>
    <w:rsid w:val="00C13C8F"/>
    <w:rsid w:val="00C3172C"/>
    <w:rsid w:val="00C46B8D"/>
    <w:rsid w:val="00C71B39"/>
    <w:rsid w:val="00CC7AD7"/>
    <w:rsid w:val="00CD2253"/>
    <w:rsid w:val="00CD32DE"/>
    <w:rsid w:val="00CD6B78"/>
    <w:rsid w:val="00CE20D8"/>
    <w:rsid w:val="00CF6C74"/>
    <w:rsid w:val="00D02E37"/>
    <w:rsid w:val="00D25202"/>
    <w:rsid w:val="00D46B23"/>
    <w:rsid w:val="00D532E4"/>
    <w:rsid w:val="00D5570B"/>
    <w:rsid w:val="00D67EEB"/>
    <w:rsid w:val="00D7298D"/>
    <w:rsid w:val="00D863BA"/>
    <w:rsid w:val="00DA2A93"/>
    <w:rsid w:val="00DB2D8F"/>
    <w:rsid w:val="00DC0FB5"/>
    <w:rsid w:val="00DF180D"/>
    <w:rsid w:val="00DF581B"/>
    <w:rsid w:val="00E01E59"/>
    <w:rsid w:val="00E27C0B"/>
    <w:rsid w:val="00E402E8"/>
    <w:rsid w:val="00E42D4E"/>
    <w:rsid w:val="00E72A1A"/>
    <w:rsid w:val="00E86D92"/>
    <w:rsid w:val="00EA3A26"/>
    <w:rsid w:val="00EC218A"/>
    <w:rsid w:val="00EC223D"/>
    <w:rsid w:val="00EC3056"/>
    <w:rsid w:val="00F11E81"/>
    <w:rsid w:val="00F1319E"/>
    <w:rsid w:val="00F14955"/>
    <w:rsid w:val="00F20EE7"/>
    <w:rsid w:val="00F31A1F"/>
    <w:rsid w:val="00F44417"/>
    <w:rsid w:val="00F6158E"/>
    <w:rsid w:val="00F61B1D"/>
    <w:rsid w:val="00F65553"/>
    <w:rsid w:val="00FD4DEC"/>
    <w:rsid w:val="00FE683A"/>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63D3B-1A3A-4A57-AD97-00376985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27"/>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F0A"/>
    <w:pPr>
      <w:ind w:left="720"/>
      <w:contextualSpacing/>
    </w:pPr>
  </w:style>
  <w:style w:type="paragraph" w:styleId="a4">
    <w:name w:val="Body Text"/>
    <w:basedOn w:val="a"/>
    <w:link w:val="a5"/>
    <w:rsid w:val="007B55B4"/>
    <w:pPr>
      <w:spacing w:after="0" w:line="240" w:lineRule="auto"/>
      <w:jc w:val="both"/>
    </w:pPr>
    <w:rPr>
      <w:rFonts w:ascii="Times New Roman" w:eastAsia="Times New Roman" w:hAnsi="Times New Roman" w:cs="Times New Roman"/>
      <w:sz w:val="28"/>
      <w:szCs w:val="20"/>
      <w:lang w:val="ru-RU"/>
    </w:rPr>
  </w:style>
  <w:style w:type="character" w:customStyle="1" w:styleId="a5">
    <w:name w:val="Основной текст Знак"/>
    <w:basedOn w:val="a0"/>
    <w:link w:val="a4"/>
    <w:rsid w:val="007B55B4"/>
    <w:rPr>
      <w:rFonts w:ascii="Times New Roman" w:eastAsia="Times New Roman" w:hAnsi="Times New Roman" w:cs="Times New Roman"/>
      <w:sz w:val="28"/>
      <w:szCs w:val="20"/>
      <w:lang w:eastAsia="ru-RU"/>
    </w:rPr>
  </w:style>
  <w:style w:type="character" w:customStyle="1" w:styleId="HTML">
    <w:name w:val="Стандартный HTML Знак"/>
    <w:aliases w:val=" Знак Знак,Знак Знак"/>
    <w:basedOn w:val="a0"/>
    <w:link w:val="HTML0"/>
    <w:rsid w:val="000038CD"/>
    <w:rPr>
      <w:rFonts w:ascii="Courier New" w:eastAsia="Times New Roman" w:hAnsi="Courier New" w:cs="Courier New"/>
      <w:sz w:val="20"/>
      <w:szCs w:val="20"/>
      <w:lang w:eastAsia="ru-RU"/>
    </w:rPr>
  </w:style>
  <w:style w:type="paragraph" w:styleId="HTML0">
    <w:name w:val="HTML Preformatted"/>
    <w:aliases w:val=" Знак,Знак"/>
    <w:basedOn w:val="a"/>
    <w:link w:val="HTML"/>
    <w:unhideWhenUsed/>
    <w:rsid w:val="0000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1">
    <w:name w:val="Стандартный HTML Знак1"/>
    <w:basedOn w:val="a0"/>
    <w:uiPriority w:val="99"/>
    <w:semiHidden/>
    <w:rsid w:val="000038CD"/>
    <w:rPr>
      <w:rFonts w:ascii="Consolas" w:eastAsia="Calibri" w:hAnsi="Consolas" w:cs="Calibri"/>
      <w:sz w:val="20"/>
      <w:szCs w:val="20"/>
      <w:lang w:val="uk-UA" w:eastAsia="ru-RU"/>
    </w:rPr>
  </w:style>
  <w:style w:type="paragraph" w:customStyle="1" w:styleId="11">
    <w:name w:val="Заголовок 11"/>
    <w:basedOn w:val="a"/>
    <w:uiPriority w:val="1"/>
    <w:qFormat/>
    <w:rsid w:val="000038CD"/>
    <w:pPr>
      <w:widowControl w:val="0"/>
      <w:autoSpaceDE w:val="0"/>
      <w:autoSpaceDN w:val="0"/>
      <w:spacing w:after="0" w:line="240" w:lineRule="auto"/>
      <w:ind w:left="218" w:right="120"/>
      <w:jc w:val="both"/>
      <w:outlineLvl w:val="1"/>
    </w:pPr>
    <w:rPr>
      <w:rFonts w:ascii="Times New Roman" w:eastAsia="Times New Roman" w:hAnsi="Times New Roman" w:cs="Times New Roman"/>
      <w:b/>
      <w:bCs/>
      <w:sz w:val="24"/>
      <w:szCs w:val="24"/>
      <w:lang w:eastAsia="en-US"/>
    </w:rPr>
  </w:style>
  <w:style w:type="character" w:styleId="a6">
    <w:name w:val="Hyperlink"/>
    <w:basedOn w:val="a0"/>
    <w:uiPriority w:val="99"/>
    <w:unhideWhenUsed/>
    <w:rsid w:val="00786D6B"/>
    <w:rPr>
      <w:color w:val="0563C1" w:themeColor="hyperlink"/>
      <w:u w:val="single"/>
    </w:rPr>
  </w:style>
  <w:style w:type="character" w:customStyle="1" w:styleId="UnresolvedMention">
    <w:name w:val="Unresolved Mention"/>
    <w:basedOn w:val="a0"/>
    <w:uiPriority w:val="99"/>
    <w:semiHidden/>
    <w:unhideWhenUsed/>
    <w:rsid w:val="00786D6B"/>
    <w:rPr>
      <w:color w:val="605E5C"/>
      <w:shd w:val="clear" w:color="auto" w:fill="E1DFDD"/>
    </w:rPr>
  </w:style>
  <w:style w:type="paragraph" w:customStyle="1" w:styleId="a7">
    <w:name w:val="Базовый"/>
    <w:uiPriority w:val="99"/>
    <w:rsid w:val="00C0729F"/>
    <w:pPr>
      <w:widowControl w:val="0"/>
      <w:suppressAutoHyphens/>
      <w:spacing w:after="0" w:line="100" w:lineRule="atLeast"/>
    </w:pPr>
    <w:rPr>
      <w:rFonts w:ascii="Times New Roman CYR" w:eastAsia="Times New Roman" w:hAnsi="Times New Roman CYR" w:cs="Times New Roman CYR"/>
      <w:sz w:val="24"/>
      <w:szCs w:val="24"/>
      <w:lang w:eastAsia="ru-RU"/>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uiPriority w:val="99"/>
    <w:rsid w:val="00C072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6530F8"/>
    <w:pPr>
      <w:spacing w:after="120" w:line="240" w:lineRule="auto"/>
      <w:ind w:left="283"/>
    </w:pPr>
    <w:rPr>
      <w:rFonts w:ascii="Times New Roman" w:eastAsia="Times New Roman" w:hAnsi="Times New Roman" w:cs="Times New Roman"/>
      <w:sz w:val="24"/>
      <w:szCs w:val="24"/>
      <w:lang w:val="ru-RU"/>
    </w:rPr>
  </w:style>
  <w:style w:type="character" w:customStyle="1" w:styleId="a9">
    <w:name w:val="Основной текст с отступом Знак"/>
    <w:basedOn w:val="a0"/>
    <w:link w:val="a8"/>
    <w:rsid w:val="006530F8"/>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iPriority w:val="99"/>
    <w:qFormat/>
    <w:rsid w:val="009A185C"/>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paragraph" w:styleId="2">
    <w:name w:val="Body Text Indent 2"/>
    <w:basedOn w:val="a"/>
    <w:link w:val="21"/>
    <w:uiPriority w:val="99"/>
    <w:rsid w:val="009A185C"/>
    <w:pPr>
      <w:spacing w:after="120" w:line="480" w:lineRule="auto"/>
      <w:ind w:left="283"/>
    </w:pPr>
    <w:rPr>
      <w:rFonts w:ascii="Times New Roman" w:eastAsia="Times New Roman" w:hAnsi="Times New Roman" w:cs="Times New Roman"/>
      <w:sz w:val="24"/>
      <w:szCs w:val="24"/>
      <w:lang w:val="ru-RU"/>
    </w:rPr>
  </w:style>
  <w:style w:type="character" w:customStyle="1" w:styleId="20">
    <w:name w:val="Основной текст с отступом 2 Знак"/>
    <w:basedOn w:val="a0"/>
    <w:uiPriority w:val="99"/>
    <w:semiHidden/>
    <w:rsid w:val="009A185C"/>
    <w:rPr>
      <w:rFonts w:ascii="Calibri" w:eastAsia="Calibri" w:hAnsi="Calibri" w:cs="Calibri"/>
      <w:lang w:val="uk-UA"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9A185C"/>
    <w:rPr>
      <w:rFonts w:ascii="Times New Roman" w:eastAsia="Times New Roman" w:hAnsi="Times New Roman" w:cs="Times New Roman"/>
      <w:color w:val="000000"/>
      <w:sz w:val="24"/>
      <w:szCs w:val="24"/>
      <w:lang w:eastAsia="ru-RU"/>
    </w:rPr>
  </w:style>
  <w:style w:type="character" w:customStyle="1" w:styleId="21">
    <w:name w:val="Основной текст с отступом 2 Знак1"/>
    <w:basedOn w:val="a0"/>
    <w:link w:val="2"/>
    <w:uiPriority w:val="99"/>
    <w:locked/>
    <w:rsid w:val="009A18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6214">
      <w:bodyDiv w:val="1"/>
      <w:marLeft w:val="0"/>
      <w:marRight w:val="0"/>
      <w:marTop w:val="0"/>
      <w:marBottom w:val="0"/>
      <w:divBdr>
        <w:top w:val="none" w:sz="0" w:space="0" w:color="auto"/>
        <w:left w:val="none" w:sz="0" w:space="0" w:color="auto"/>
        <w:bottom w:val="none" w:sz="0" w:space="0" w:color="auto"/>
        <w:right w:val="none" w:sz="0" w:space="0" w:color="auto"/>
      </w:divBdr>
    </w:div>
    <w:div w:id="1018627680">
      <w:bodyDiv w:val="1"/>
      <w:marLeft w:val="0"/>
      <w:marRight w:val="0"/>
      <w:marTop w:val="0"/>
      <w:marBottom w:val="0"/>
      <w:divBdr>
        <w:top w:val="none" w:sz="0" w:space="0" w:color="auto"/>
        <w:left w:val="none" w:sz="0" w:space="0" w:color="auto"/>
        <w:bottom w:val="none" w:sz="0" w:space="0" w:color="auto"/>
        <w:right w:val="none" w:sz="0" w:space="0" w:color="auto"/>
      </w:divBdr>
    </w:div>
    <w:div w:id="1067537858">
      <w:bodyDiv w:val="1"/>
      <w:marLeft w:val="0"/>
      <w:marRight w:val="0"/>
      <w:marTop w:val="0"/>
      <w:marBottom w:val="0"/>
      <w:divBdr>
        <w:top w:val="none" w:sz="0" w:space="0" w:color="auto"/>
        <w:left w:val="none" w:sz="0" w:space="0" w:color="auto"/>
        <w:bottom w:val="none" w:sz="0" w:space="0" w:color="auto"/>
        <w:right w:val="none" w:sz="0" w:space="0" w:color="auto"/>
      </w:divBdr>
    </w:div>
    <w:div w:id="1301107622">
      <w:bodyDiv w:val="1"/>
      <w:marLeft w:val="0"/>
      <w:marRight w:val="0"/>
      <w:marTop w:val="0"/>
      <w:marBottom w:val="0"/>
      <w:divBdr>
        <w:top w:val="none" w:sz="0" w:space="0" w:color="auto"/>
        <w:left w:val="none" w:sz="0" w:space="0" w:color="auto"/>
        <w:bottom w:val="none" w:sz="0" w:space="0" w:color="auto"/>
        <w:right w:val="none" w:sz="0" w:space="0" w:color="auto"/>
      </w:divBdr>
    </w:div>
    <w:div w:id="14010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dom-4tender@ukr.net"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2772-E5C0-4E9A-8DBF-FFB6E830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52</Pages>
  <Words>17478</Words>
  <Characters>99627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212</cp:revision>
  <dcterms:created xsi:type="dcterms:W3CDTF">2022-10-25T17:15:00Z</dcterms:created>
  <dcterms:modified xsi:type="dcterms:W3CDTF">2022-12-07T16:21:00Z</dcterms:modified>
</cp:coreProperties>
</file>