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6218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7F3CAEB1" w14:textId="77777777" w:rsidR="00C6629E" w:rsidRPr="000D535A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67F88" w14:textId="77777777" w:rsidR="00E05722" w:rsidRPr="000D535A" w:rsidRDefault="00E05722" w:rsidP="00E05722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273092487"/>
      <w:bookmarkStart w:id="2" w:name="_Toc191360589"/>
      <w:bookmarkStart w:id="3" w:name="_Toc190675057"/>
      <w:bookmarkStart w:id="4" w:name="_Toc89588198"/>
      <w:bookmarkStart w:id="5" w:name="_Toc86735312"/>
      <w:r w:rsidRPr="000D535A">
        <w:rPr>
          <w:rFonts w:ascii="Times New Roman" w:hAnsi="Times New Roman" w:cs="Times New Roman"/>
          <w:b/>
          <w:caps/>
          <w:sz w:val="28"/>
          <w:szCs w:val="28"/>
        </w:rPr>
        <w:t>ТЕХНІЧНі вимоги до товару</w:t>
      </w:r>
    </w:p>
    <w:p w14:paraId="6E39ED19" w14:textId="77777777" w:rsidR="000D535A" w:rsidRDefault="000D535A" w:rsidP="00E05722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</w:rPr>
      </w:pPr>
    </w:p>
    <w:p w14:paraId="1C9FFF4E" w14:textId="77777777" w:rsidR="000D535A" w:rsidRDefault="000D535A" w:rsidP="000D535A">
      <w:pPr>
        <w:pStyle w:val="a5"/>
        <w:spacing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код за ДК 021:2015 03140000-4 - Продукція тваринництва та супутня продукція </w:t>
      </w:r>
    </w:p>
    <w:p w14:paraId="41121845" w14:textId="77777777" w:rsidR="000D535A" w:rsidRDefault="000D535A" w:rsidP="000D535A">
      <w:pPr>
        <w:pStyle w:val="a5"/>
        <w:spacing w:line="240" w:lineRule="auto"/>
        <w:ind w:firstLine="0"/>
        <w:jc w:val="center"/>
        <w:rPr>
          <w:b/>
        </w:rPr>
      </w:pPr>
      <w:r>
        <w:rPr>
          <w:rFonts w:eastAsia="Calibri"/>
          <w:b/>
          <w:sz w:val="32"/>
          <w:szCs w:val="32"/>
        </w:rPr>
        <w:t>Яйця курячі</w:t>
      </w:r>
    </w:p>
    <w:p w14:paraId="495E7F76" w14:textId="77777777" w:rsidR="000D535A" w:rsidRPr="00E05722" w:rsidRDefault="000D535A" w:rsidP="00E05722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</w:rPr>
      </w:pPr>
    </w:p>
    <w:bookmarkEnd w:id="1"/>
    <w:bookmarkEnd w:id="2"/>
    <w:bookmarkEnd w:id="3"/>
    <w:bookmarkEnd w:id="4"/>
    <w:bookmarkEnd w:id="5"/>
    <w:p w14:paraId="2357601F" w14:textId="77777777" w:rsidR="00E05722" w:rsidRPr="00313F7E" w:rsidRDefault="00E05722" w:rsidP="00E05722">
      <w:pPr>
        <w:jc w:val="both"/>
        <w:rPr>
          <w:b/>
        </w:rPr>
      </w:pPr>
    </w:p>
    <w:tbl>
      <w:tblPr>
        <w:tblW w:w="10026" w:type="dxa"/>
        <w:tblBorders>
          <w:top w:val="single" w:sz="6" w:space="0" w:color="EEEEEE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47"/>
      </w:tblGrid>
      <w:tr w:rsidR="00E05722" w:rsidRPr="00E05722" w14:paraId="62A45AE2" w14:textId="77777777" w:rsidTr="00C75C0C">
        <w:trPr>
          <w:trHeight w:val="8238"/>
          <w:tblHeader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1029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54"/>
              <w:gridCol w:w="905"/>
              <w:gridCol w:w="1221"/>
              <w:gridCol w:w="4536"/>
              <w:gridCol w:w="2080"/>
            </w:tblGrid>
            <w:tr w:rsidR="00E05722" w:rsidRPr="00E05722" w14:paraId="4BB03042" w14:textId="77777777" w:rsidTr="00C75C0C">
              <w:trPr>
                <w:trHeight w:val="772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F4553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Назва товару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3669A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Один. виміру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41FE6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8A15C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Технічні вимоги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4301FD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Орієнтовна дата закупівлі</w:t>
                  </w:r>
                </w:p>
              </w:tc>
            </w:tr>
            <w:tr w:rsidR="00E05722" w:rsidRPr="00E05722" w14:paraId="17C6AAF0" w14:textId="77777777" w:rsidTr="00C75C0C">
              <w:trPr>
                <w:trHeight w:val="6166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83CA7" w14:textId="77777777" w:rsidR="00E05722" w:rsidRPr="00E05722" w:rsidRDefault="00E05722" w:rsidP="00C75C0C">
                  <w:pPr>
                    <w:pStyle w:val="ac"/>
                    <w:rPr>
                      <w:sz w:val="22"/>
                    </w:rPr>
                  </w:pPr>
                  <w:r w:rsidRPr="00E05722">
                    <w:rPr>
                      <w:sz w:val="22"/>
                    </w:rPr>
                    <w:t>Яйце куряче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BA2FE" w14:textId="77777777" w:rsidR="00E05722" w:rsidRPr="00E05722" w:rsidRDefault="00E05722" w:rsidP="00C75C0C">
                  <w:pPr>
                    <w:spacing w:after="300"/>
                    <w:rPr>
                      <w:rFonts w:ascii="Times New Roman" w:hAnsi="Times New Roman" w:cs="Times New Roman"/>
                      <w:bCs/>
                      <w:caps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8B953" w14:textId="0F0BE18E" w:rsidR="00E05722" w:rsidRPr="00E05722" w:rsidRDefault="00E05722" w:rsidP="00C75C0C">
                  <w:pPr>
                    <w:spacing w:after="300"/>
                    <w:rPr>
                      <w:rFonts w:ascii="Times New Roman" w:hAnsi="Times New Roman" w:cs="Times New Roman"/>
                      <w:b/>
                      <w:bCs/>
                      <w:cap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lang w:eastAsia="ru-RU"/>
                    </w:rPr>
                    <w:t>18</w:t>
                  </w:r>
                  <w:r w:rsidRPr="00E05722">
                    <w:rPr>
                      <w:rFonts w:ascii="Times New Roman" w:hAnsi="Times New Roman" w:cs="Times New Roman"/>
                      <w:b/>
                      <w:bCs/>
                      <w:caps/>
                      <w:lang w:eastAsia="ru-RU"/>
                    </w:rPr>
                    <w:t>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A70D5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Якість: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згідно з  ДСТУ 5028:2008</w:t>
                  </w:r>
                </w:p>
                <w:p w14:paraId="54A76063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Пакування: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картонні коробки по 360 штук</w:t>
                  </w:r>
                </w:p>
                <w:p w14:paraId="34299AF8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Колір: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коричневі, білі</w:t>
                  </w:r>
                </w:p>
                <w:p w14:paraId="3B2AF03D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Категорія: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першої категорії (Д1, С1)</w:t>
                  </w:r>
                </w:p>
                <w:p w14:paraId="794F2D52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Маса одного яйця: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3 г"/>
                    </w:smartTagPr>
                    <w:r w:rsidRPr="00E05722">
                      <w:rPr>
                        <w:rFonts w:ascii="Times New Roman" w:hAnsi="Times New Roman" w:cs="Times New Roman"/>
                        <w:sz w:val="22"/>
                        <w:szCs w:val="22"/>
                        <w:lang w:eastAsia="ru-RU"/>
                      </w:rPr>
                      <w:t>53 г</w:t>
                    </w:r>
                  </w:smartTag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– </w:t>
                  </w:r>
                  <w:smartTag w:uri="urn:schemas-microsoft-com:office:smarttags" w:element="metricconverter">
                    <w:smartTagPr>
                      <w:attr w:name="ProductID" w:val="62,9 г"/>
                    </w:smartTagPr>
                    <w:r w:rsidRPr="00E05722">
                      <w:rPr>
                        <w:rFonts w:ascii="Times New Roman" w:hAnsi="Times New Roman" w:cs="Times New Roman"/>
                        <w:sz w:val="22"/>
                        <w:szCs w:val="22"/>
                        <w:lang w:eastAsia="ru-RU"/>
                      </w:rPr>
                      <w:t>62,9 г</w:t>
                    </w:r>
                  </w:smartTag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(Перша категорія)</w:t>
                  </w:r>
                </w:p>
                <w:p w14:paraId="6D8AA8D5" w14:textId="77777777" w:rsidR="00E05722" w:rsidRPr="00E05722" w:rsidRDefault="00E05722" w:rsidP="00C75C0C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Шкаралупа</w:t>
                  </w:r>
                  <w:r w:rsidRPr="00E05722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:</w:t>
                  </w:r>
                </w:p>
                <w:p w14:paraId="7B7BF1EE" w14:textId="77777777" w:rsidR="00E05722" w:rsidRPr="00E05722" w:rsidRDefault="00E05722" w:rsidP="00C75C0C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E05722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чиста, непошкоджена, без видимих змін структури, без слідів крові чи посліду. Дозволено поодинокі цятки, плями або смуги від транспортерної стрічки площею не більше ніж 1/8 поверхні.</w:t>
                  </w:r>
                </w:p>
                <w:p w14:paraId="5CFD2FB8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Запах вмісту яйця: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природний, без стороннього затхлого чи гнилісного запаху. Товар повинен мати залишковий термін придатності не менше 80% на момент поставки</w:t>
                  </w:r>
                </w:p>
                <w:p w14:paraId="781C9436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Білок:</w:t>
                  </w:r>
                </w:p>
                <w:p w14:paraId="7B6ECACF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чистий, щільний, світлий, прозорий, без будь-яких сторонніх домішок</w:t>
                  </w:r>
                </w:p>
                <w:p w14:paraId="64675651" w14:textId="77777777" w:rsidR="00E05722" w:rsidRPr="00E05722" w:rsidRDefault="00E05722" w:rsidP="00C75C0C">
                  <w:pPr>
                    <w:tabs>
                      <w:tab w:val="left" w:pos="5928"/>
                    </w:tabs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sz w:val="22"/>
                      <w:szCs w:val="22"/>
                      <w:shd w:val="clear" w:color="auto" w:fill="FFFFFF"/>
                    </w:rPr>
                    <w:t>Жовток :</w:t>
                  </w:r>
                </w:p>
                <w:p w14:paraId="6B6749A6" w14:textId="77777777" w:rsidR="00E05722" w:rsidRPr="00E05722" w:rsidRDefault="00E05722" w:rsidP="00C75C0C">
                  <w:pPr>
                    <w:tabs>
                      <w:tab w:val="left" w:pos="5928"/>
                    </w:tabs>
                    <w:rPr>
                      <w:rFonts w:ascii="Times New Roman" w:hAnsi="Times New Roman" w:cs="Times New Roman"/>
                    </w:rPr>
                  </w:pP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займає центральне або злегка зміщене положення, може злегка рухатися під час обертання яйця, без кров'яних плям або смужок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14:paraId="7481588B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EB446" w14:textId="3A787275" w:rsidR="00E05722" w:rsidRPr="00E05722" w:rsidRDefault="00E05722" w:rsidP="00E05722">
                  <w:pPr>
                    <w:pStyle w:val="ac"/>
                    <w:rPr>
                      <w:sz w:val="22"/>
                    </w:rPr>
                  </w:pPr>
                  <w:r w:rsidRPr="00E05722">
                    <w:rPr>
                      <w:sz w:val="22"/>
                    </w:rPr>
                    <w:t>По потребі   202</w:t>
                  </w:r>
                  <w:r>
                    <w:rPr>
                      <w:sz w:val="22"/>
                    </w:rPr>
                    <w:t>3</w:t>
                  </w:r>
                  <w:r w:rsidRPr="00E05722">
                    <w:rPr>
                      <w:sz w:val="22"/>
                    </w:rPr>
                    <w:t xml:space="preserve"> року.</w:t>
                  </w:r>
                </w:p>
              </w:tc>
            </w:tr>
          </w:tbl>
          <w:p w14:paraId="3B9873EF" w14:textId="77777777" w:rsidR="00E05722" w:rsidRPr="00E05722" w:rsidRDefault="00E05722" w:rsidP="00C75C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14:paraId="563F7FBE" w14:textId="77777777" w:rsidR="00E05722" w:rsidRPr="00E05722" w:rsidRDefault="00E05722" w:rsidP="00E05722">
      <w:pPr>
        <w:pStyle w:val="HTML"/>
        <w:rPr>
          <w:rFonts w:ascii="Times New Roman" w:hAnsi="Times New Roman"/>
          <w:b/>
          <w:sz w:val="23"/>
          <w:szCs w:val="23"/>
        </w:rPr>
      </w:pPr>
    </w:p>
    <w:p w14:paraId="5D148E96" w14:textId="77777777" w:rsidR="00E05722" w:rsidRPr="00E05722" w:rsidRDefault="00E05722" w:rsidP="00E05722">
      <w:pPr>
        <w:pStyle w:val="HTML"/>
        <w:rPr>
          <w:rFonts w:ascii="Times New Roman" w:hAnsi="Times New Roman"/>
          <w:b/>
          <w:sz w:val="23"/>
          <w:szCs w:val="23"/>
        </w:rPr>
      </w:pPr>
    </w:p>
    <w:p w14:paraId="78AF0647" w14:textId="77777777" w:rsidR="00E05722" w:rsidRPr="00E05722" w:rsidRDefault="00E05722" w:rsidP="00E05722">
      <w:pPr>
        <w:rPr>
          <w:rFonts w:ascii="Times New Roman" w:hAnsi="Times New Roman" w:cs="Times New Roman"/>
          <w:b/>
          <w:i/>
        </w:rPr>
      </w:pPr>
      <w:r w:rsidRPr="00E05722">
        <w:rPr>
          <w:rFonts w:ascii="Times New Roman" w:hAnsi="Times New Roman" w:cs="Times New Roman"/>
          <w:b/>
          <w:i/>
        </w:rPr>
        <w:t>Поставка здійснюється один раз в місяць, наприкінці місяця згідно попереднього замовлення.</w:t>
      </w:r>
    </w:p>
    <w:p w14:paraId="6D90C04F" w14:textId="77777777" w:rsidR="00E05722" w:rsidRDefault="00E05722" w:rsidP="00E05722">
      <w:pPr>
        <w:pStyle w:val="HTML"/>
        <w:ind w:left="142" w:firstLine="5954"/>
        <w:rPr>
          <w:rFonts w:ascii="Times New Roman" w:hAnsi="Times New Roman"/>
          <w:b/>
          <w:sz w:val="23"/>
          <w:szCs w:val="23"/>
        </w:rPr>
      </w:pPr>
    </w:p>
    <w:p w14:paraId="652E93E7" w14:textId="77777777" w:rsidR="00E05722" w:rsidRDefault="00E05722" w:rsidP="00E05722">
      <w:pPr>
        <w:pStyle w:val="HTML"/>
        <w:ind w:left="142" w:firstLine="5954"/>
        <w:rPr>
          <w:rFonts w:ascii="Times New Roman" w:hAnsi="Times New Roman"/>
          <w:b/>
          <w:sz w:val="23"/>
          <w:szCs w:val="23"/>
        </w:rPr>
      </w:pPr>
    </w:p>
    <w:p w14:paraId="46ECF2D6" w14:textId="77777777" w:rsidR="00E05722" w:rsidRDefault="00E05722" w:rsidP="00E05722">
      <w:pPr>
        <w:pStyle w:val="HTML"/>
        <w:ind w:left="142" w:firstLine="5954"/>
        <w:rPr>
          <w:rFonts w:ascii="Times New Roman" w:hAnsi="Times New Roman"/>
          <w:b/>
          <w:sz w:val="23"/>
          <w:szCs w:val="23"/>
        </w:rPr>
      </w:pPr>
      <w:bookmarkStart w:id="6" w:name="_GoBack"/>
      <w:bookmarkEnd w:id="6"/>
    </w:p>
    <w:p w14:paraId="584EDF30" w14:textId="64D52640" w:rsidR="00C6629E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0296214" w14:textId="77777777" w:rsidR="00C6629E" w:rsidRPr="002B35A0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629E" w:rsidRPr="002B35A0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1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31"/>
  </w:num>
  <w:num w:numId="12">
    <w:abstractNumId w:val="33"/>
  </w:num>
  <w:num w:numId="13">
    <w:abstractNumId w:val="27"/>
  </w:num>
  <w:num w:numId="14">
    <w:abstractNumId w:val="28"/>
  </w:num>
  <w:num w:numId="15">
    <w:abstractNumId w:val="25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7"/>
  </w:num>
  <w:num w:numId="23">
    <w:abstractNumId w:val="14"/>
  </w:num>
  <w:num w:numId="24">
    <w:abstractNumId w:val="5"/>
  </w:num>
  <w:num w:numId="25">
    <w:abstractNumId w:val="0"/>
  </w:num>
  <w:num w:numId="26">
    <w:abstractNumId w:val="17"/>
  </w:num>
  <w:num w:numId="27">
    <w:abstractNumId w:val="29"/>
  </w:num>
  <w:num w:numId="28">
    <w:abstractNumId w:val="26"/>
  </w:num>
  <w:num w:numId="29">
    <w:abstractNumId w:val="8"/>
  </w:num>
  <w:num w:numId="30">
    <w:abstractNumId w:val="9"/>
  </w:num>
  <w:num w:numId="31">
    <w:abstractNumId w:val="2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D535A"/>
    <w:rsid w:val="00103DD4"/>
    <w:rsid w:val="00111B5D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A0199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C3340"/>
    <w:rsid w:val="00D00E8A"/>
    <w:rsid w:val="00D47936"/>
    <w:rsid w:val="00D54CBF"/>
    <w:rsid w:val="00D61D5E"/>
    <w:rsid w:val="00D83586"/>
    <w:rsid w:val="00DF3E8F"/>
    <w:rsid w:val="00E05722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57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customStyle="1" w:styleId="ac">
    <w:name w:val="Таймс Нью Ром"/>
    <w:basedOn w:val="a9"/>
    <w:uiPriority w:val="99"/>
    <w:rsid w:val="00E05722"/>
    <w:pPr>
      <w:suppressAutoHyphens w:val="0"/>
      <w:jc w:val="both"/>
    </w:pPr>
    <w:rPr>
      <w:rFonts w:ascii="Times New Roman" w:hAnsi="Times New Roman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E0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05722"/>
    <w:rPr>
      <w:rFonts w:ascii="Courier New" w:eastAsia="Calibri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57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customStyle="1" w:styleId="ac">
    <w:name w:val="Таймс Нью Ром"/>
    <w:basedOn w:val="a9"/>
    <w:uiPriority w:val="99"/>
    <w:rsid w:val="00E05722"/>
    <w:pPr>
      <w:suppressAutoHyphens w:val="0"/>
      <w:jc w:val="both"/>
    </w:pPr>
    <w:rPr>
      <w:rFonts w:ascii="Times New Roman" w:hAnsi="Times New Roman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E0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05722"/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7EE7-7E76-43DD-BF32-4B0BDD02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6</cp:revision>
  <dcterms:created xsi:type="dcterms:W3CDTF">2022-11-22T17:01:00Z</dcterms:created>
  <dcterms:modified xsi:type="dcterms:W3CDTF">2022-12-22T08:03:00Z</dcterms:modified>
</cp:coreProperties>
</file>