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lang w:val="uk-UA" w:eastAsia="uk-UA"/>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4259A0">
              <w:rPr>
                <w:lang w:val="uk-UA"/>
              </w:rPr>
              <w:t>17</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4259A0">
              <w:rPr>
                <w:lang w:val="uk-UA"/>
              </w:rPr>
              <w:t>36</w:t>
            </w:r>
            <w:bookmarkStart w:id="1" w:name="_GoBack"/>
            <w:bookmarkEnd w:id="1"/>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2" w:name="_Hlk63429324"/>
      <w:r w:rsidRPr="00D7280B">
        <w:rPr>
          <w:b/>
          <w:bCs/>
          <w:color w:val="000000"/>
        </w:rPr>
        <w:t>проведення процедури відкритих</w:t>
      </w:r>
      <w:r w:rsidRPr="00CE29AA">
        <w:rPr>
          <w:b/>
          <w:bCs/>
          <w:color w:val="000000"/>
        </w:rPr>
        <w:t xml:space="preserve"> торгів на закупівлю</w:t>
      </w:r>
    </w:p>
    <w:bookmarkEnd w:id="2"/>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bookmarkStart w:id="3" w:name="_Hlk147475978"/>
      <w:r w:rsidR="006F2EFA" w:rsidRPr="006F2EFA">
        <w:rPr>
          <w:b/>
          <w:lang w:val="uk-UA"/>
        </w:rPr>
        <w:t>послуги обов'язкового страхування цивільно-правової відповідальності власників наземних транспортних засобів</w:t>
      </w:r>
      <w:bookmarkEnd w:id="3"/>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4259A0"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ДК 021:2015  66510000-8 – страхові послуги (</w:t>
            </w:r>
            <w:r w:rsidR="006F2EFA" w:rsidRPr="003E2E6F">
              <w:rPr>
                <w:lang w:eastAsia="uk-UA"/>
              </w:rPr>
              <w:t>послуги обов'язкового страхування цивільно-правової відповідальності власників наземних транспортних засобів</w:t>
            </w:r>
            <w:r w:rsidRPr="00E36EBF">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E36EBF" w:rsidRDefault="00E36EBF" w:rsidP="00E36EB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sidR="006F2EFA">
              <w:rPr>
                <w:rFonts w:ascii="Times New Roman" w:eastAsia="Calibri" w:hAnsi="Times New Roman" w:cs="Times New Roman"/>
                <w:sz w:val="24"/>
                <w:szCs w:val="24"/>
                <w:lang w:val="uk-UA"/>
              </w:rPr>
              <w:t xml:space="preserve">1 </w:t>
            </w:r>
            <w:r w:rsidR="006F2EFA" w:rsidRPr="00BF4296">
              <w:rPr>
                <w:rFonts w:ascii="Times New Roman" w:eastAsia="Times New Roman" w:hAnsi="Times New Roman" w:cs="Times New Roman"/>
                <w:sz w:val="24"/>
                <w:szCs w:val="24"/>
                <w:lang w:eastAsia="uk-UA"/>
              </w:rPr>
              <w:t>транспортн</w:t>
            </w:r>
            <w:r w:rsidR="006F2EFA">
              <w:rPr>
                <w:rFonts w:ascii="Times New Roman" w:eastAsia="Times New Roman" w:hAnsi="Times New Roman" w:cs="Times New Roman"/>
                <w:sz w:val="24"/>
                <w:szCs w:val="24"/>
                <w:lang w:val="uk-UA" w:eastAsia="uk-UA"/>
              </w:rPr>
              <w:t>ий</w:t>
            </w:r>
            <w:r w:rsidR="006F2EFA" w:rsidRPr="00BF4296">
              <w:rPr>
                <w:rFonts w:ascii="Times New Roman" w:eastAsia="Times New Roman" w:hAnsi="Times New Roman" w:cs="Times New Roman"/>
                <w:sz w:val="24"/>
                <w:szCs w:val="24"/>
                <w:lang w:eastAsia="uk-UA"/>
              </w:rPr>
              <w:t xml:space="preserve"> зас</w:t>
            </w:r>
            <w:r w:rsidR="006F2EFA">
              <w:rPr>
                <w:rFonts w:ascii="Times New Roman" w:eastAsia="Times New Roman" w:hAnsi="Times New Roman" w:cs="Times New Roman"/>
                <w:sz w:val="24"/>
                <w:szCs w:val="24"/>
                <w:lang w:val="uk-UA" w:eastAsia="uk-UA"/>
              </w:rPr>
              <w:t>і</w:t>
            </w:r>
            <w:r w:rsidR="006F2EFA" w:rsidRPr="00BF4296">
              <w:rPr>
                <w:rFonts w:ascii="Times New Roman" w:eastAsia="Times New Roman" w:hAnsi="Times New Roman" w:cs="Times New Roman"/>
                <w:sz w:val="24"/>
                <w:szCs w:val="24"/>
                <w:lang w:eastAsia="uk-UA"/>
              </w:rPr>
              <w:t>б</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4" w:name="n936"/>
            <w:bookmarkEnd w:id="4"/>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E2F9F">
              <w:rPr>
                <w:rFonts w:ascii="Times New Roman" w:eastAsia="Calibri" w:hAnsi="Times New Roman" w:cs="Times New Roman"/>
                <w:sz w:val="24"/>
                <w:szCs w:val="24"/>
                <w:shd w:val="solid" w:color="FFFFFF" w:fill="FFFFFF"/>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5" w:name="_Hlk77152888"/>
            <w:r w:rsidRPr="002328B7">
              <w:rPr>
                <w:rFonts w:ascii="Times New Roman" w:hAnsi="Times New Roman" w:cs="Times New Roman"/>
                <w:b/>
                <w:sz w:val="24"/>
                <w:szCs w:val="24"/>
              </w:rPr>
              <w:t>Розділ III. Інструкція з підготовки тендерної пропозиції</w:t>
            </w:r>
            <w:bookmarkEnd w:id="5"/>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w:t>
            </w:r>
            <w:r w:rsidRPr="005A6F30">
              <w:rPr>
                <w:rFonts w:ascii="Times New Roman" w:eastAsia="Times New Roman" w:hAnsi="Times New Roman" w:cs="Times New Roman"/>
                <w:sz w:val="24"/>
                <w:szCs w:val="24"/>
              </w:rPr>
              <w:lastRenderedPageBreak/>
              <w:t xml:space="preserve">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за допомогою яких можна перевірити автентичність цих </w:t>
            </w:r>
            <w:r w:rsidRPr="005A6F30">
              <w:rPr>
                <w:sz w:val="24"/>
                <w:szCs w:val="24"/>
              </w:rPr>
              <w:lastRenderedPageBreak/>
              <w:t>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DD6DF9"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26</w:t>
            </w:r>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6" w:name="n291"/>
            <w:bookmarkStart w:id="7" w:name="n391"/>
            <w:bookmarkEnd w:id="6"/>
            <w:bookmarkEnd w:id="7"/>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8" w:name="n320"/>
            <w:bookmarkEnd w:id="8"/>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9" w:name="n321"/>
            <w:bookmarkEnd w:id="9"/>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10" w:name="n322"/>
            <w:bookmarkEnd w:id="10"/>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1" w:name="n323"/>
            <w:bookmarkEnd w:id="11"/>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2" w:name="n335"/>
            <w:bookmarkStart w:id="13" w:name="n336"/>
            <w:bookmarkEnd w:id="12"/>
            <w:bookmarkEnd w:id="13"/>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4" w:name="n1572"/>
            <w:bookmarkEnd w:id="14"/>
            <w:r w:rsidRPr="00EE2F9F">
              <w:rPr>
                <w:rFonts w:ascii="Times New Roman" w:eastAsia="Times New Roman" w:hAnsi="Times New Roman" w:cs="Times New Roman"/>
                <w:sz w:val="24"/>
                <w:szCs w:val="24"/>
                <w:lang w:eastAsia="ru-RU"/>
              </w:rPr>
              <w:t>1) учасник процедури закупівлі:</w:t>
            </w:r>
            <w:bookmarkStart w:id="15" w:name="n1573"/>
            <w:bookmarkEnd w:id="15"/>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6" w:name="_Hlk77153986"/>
            <w:r w:rsidRPr="002328B7">
              <w:rPr>
                <w:rFonts w:ascii="Times New Roman" w:hAnsi="Times New Roman" w:cs="Times New Roman"/>
                <w:b/>
                <w:bCs/>
                <w:color w:val="000000"/>
                <w:sz w:val="24"/>
                <w:szCs w:val="24"/>
              </w:rPr>
              <w:t>VI</w:t>
            </w:r>
            <w:bookmarkEnd w:id="16"/>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7"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w:t>
      </w:r>
      <w:proofErr w:type="gramStart"/>
      <w:r w:rsidR="004D4A42" w:rsidRPr="004D4A42">
        <w:rPr>
          <w:rFonts w:ascii="Times New Roman" w:hAnsi="Times New Roman" w:cs="Times New Roman"/>
          <w:b/>
          <w:sz w:val="24"/>
          <w:szCs w:val="24"/>
        </w:rPr>
        <w:t>2015  66510000</w:t>
      </w:r>
      <w:proofErr w:type="gramEnd"/>
      <w:r w:rsidR="004D4A42" w:rsidRPr="004D4A42">
        <w:rPr>
          <w:rFonts w:ascii="Times New Roman" w:hAnsi="Times New Roman" w:cs="Times New Roman"/>
          <w:b/>
          <w:sz w:val="24"/>
          <w:szCs w:val="24"/>
        </w:rPr>
        <w:t>-8 – страхові послуги (</w:t>
      </w:r>
      <w:r w:rsidR="006F2EFA" w:rsidRPr="006F2EFA">
        <w:rPr>
          <w:rFonts w:ascii="Times New Roman" w:hAnsi="Times New Roman" w:cs="Times New Roman"/>
          <w:b/>
          <w:sz w:val="24"/>
          <w:szCs w:val="24"/>
        </w:rPr>
        <w:t>послуги обов'язкового страхування цивільно-правової відповідальності власників наземних транспортних засобів</w:t>
      </w:r>
      <w:r w:rsidR="004D4A42" w:rsidRPr="004D4A42">
        <w:rPr>
          <w:rFonts w:ascii="Times New Roman" w:hAnsi="Times New Roman" w:cs="Times New Roman"/>
          <w:b/>
          <w:sz w:val="24"/>
          <w:szCs w:val="24"/>
        </w:rPr>
        <w:t>)</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567"/>
        <w:gridCol w:w="994"/>
        <w:gridCol w:w="707"/>
        <w:gridCol w:w="1274"/>
        <w:gridCol w:w="709"/>
        <w:gridCol w:w="567"/>
        <w:gridCol w:w="852"/>
        <w:gridCol w:w="1136"/>
        <w:gridCol w:w="990"/>
        <w:gridCol w:w="632"/>
        <w:gridCol w:w="642"/>
        <w:gridCol w:w="669"/>
      </w:tblGrid>
      <w:tr w:rsidR="006F2EFA" w:rsidRPr="006F2EFA" w:rsidTr="006F2EFA">
        <w:trPr>
          <w:trHeight w:val="367"/>
          <w:jc w:val="center"/>
        </w:trPr>
        <w:tc>
          <w:tcPr>
            <w:tcW w:w="208"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 з/п</w:t>
            </w:r>
          </w:p>
        </w:tc>
        <w:tc>
          <w:tcPr>
            <w:tcW w:w="279"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Тип ТЗ</w:t>
            </w:r>
          </w:p>
        </w:tc>
        <w:tc>
          <w:tcPr>
            <w:tcW w:w="489" w:type="pct"/>
            <w:vMerge w:val="restart"/>
            <w:tcBorders>
              <w:lef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Марка та модель ТЗ</w:t>
            </w:r>
          </w:p>
        </w:tc>
        <w:tc>
          <w:tcPr>
            <w:tcW w:w="348"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Державний номерний знак ТЗ</w:t>
            </w:r>
          </w:p>
        </w:tc>
        <w:tc>
          <w:tcPr>
            <w:tcW w:w="627"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Номер шасі (кузова)</w:t>
            </w:r>
          </w:p>
        </w:tc>
        <w:tc>
          <w:tcPr>
            <w:tcW w:w="349"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Рік випуску</w:t>
            </w:r>
          </w:p>
        </w:tc>
        <w:tc>
          <w:tcPr>
            <w:tcW w:w="1257" w:type="pct"/>
            <w:gridSpan w:val="3"/>
            <w:tcBorders>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Підлягає ОТК</w:t>
            </w:r>
          </w:p>
        </w:tc>
        <w:tc>
          <w:tcPr>
            <w:tcW w:w="487" w:type="pct"/>
            <w:vMerge w:val="restart"/>
            <w:tcBorders>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Строк страхування (кількість місяців)</w:t>
            </w:r>
          </w:p>
        </w:tc>
        <w:tc>
          <w:tcPr>
            <w:tcW w:w="627" w:type="pct"/>
            <w:gridSpan w:val="2"/>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Бонус-малус</w:t>
            </w:r>
          </w:p>
        </w:tc>
        <w:tc>
          <w:tcPr>
            <w:tcW w:w="329"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 xml:space="preserve">Страховий платіж, </w:t>
            </w:r>
          </w:p>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грн</w:t>
            </w:r>
          </w:p>
        </w:tc>
      </w:tr>
      <w:tr w:rsidR="006F2EFA" w:rsidRPr="006F2EFA" w:rsidTr="006F2EFA">
        <w:trPr>
          <w:trHeight w:val="586"/>
          <w:jc w:val="center"/>
        </w:trPr>
        <w:tc>
          <w:tcPr>
            <w:tcW w:w="208" w:type="pct"/>
            <w:vMerge/>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279" w:type="pct"/>
            <w:vMerge/>
            <w:tcBorders>
              <w:left w:val="single" w:sz="4" w:space="0" w:color="000000"/>
              <w:bottom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489" w:type="pct"/>
            <w:vMerge/>
            <w:tcBorders>
              <w:left w:val="single" w:sz="4" w:space="0" w:color="000000"/>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48"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627"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49"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27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Так/Ні</w:t>
            </w:r>
          </w:p>
        </w:tc>
        <w:tc>
          <w:tcPr>
            <w:tcW w:w="41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Періодичність</w:t>
            </w:r>
          </w:p>
        </w:tc>
        <w:tc>
          <w:tcPr>
            <w:tcW w:w="55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Закінчення чергового ОТК</w:t>
            </w:r>
          </w:p>
        </w:tc>
        <w:tc>
          <w:tcPr>
            <w:tcW w:w="487" w:type="pct"/>
            <w:vMerge/>
            <w:tcBorders>
              <w:bottom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11"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Клас</w:t>
            </w:r>
          </w:p>
        </w:tc>
        <w:tc>
          <w:tcPr>
            <w:tcW w:w="316"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Коефіцієнт</w:t>
            </w:r>
          </w:p>
        </w:tc>
        <w:tc>
          <w:tcPr>
            <w:tcW w:w="329" w:type="pct"/>
            <w:vMerge/>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r>
      <w:tr w:rsidR="006F2EFA" w:rsidRPr="006F2EFA" w:rsidTr="006F2EFA">
        <w:trPr>
          <w:jc w:val="center"/>
        </w:trPr>
        <w:tc>
          <w:tcPr>
            <w:tcW w:w="208"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1</w:t>
            </w:r>
          </w:p>
        </w:tc>
        <w:tc>
          <w:tcPr>
            <w:tcW w:w="279" w:type="pct"/>
            <w:tcBorders>
              <w:top w:val="single" w:sz="4" w:space="0" w:color="000000"/>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B</w:t>
            </w:r>
            <w:r w:rsidRPr="006F2EFA">
              <w:rPr>
                <w:rFonts w:ascii="Times New Roman" w:eastAsia="Times New Roman" w:hAnsi="Times New Roman" w:cs="Times New Roman"/>
                <w:sz w:val="18"/>
                <w:szCs w:val="18"/>
                <w:lang w:val="uk-UA" w:eastAsia="uk-UA"/>
              </w:rPr>
              <w:t>5</w:t>
            </w:r>
          </w:p>
        </w:tc>
        <w:tc>
          <w:tcPr>
            <w:tcW w:w="489" w:type="pct"/>
            <w:tcBorders>
              <w:top w:val="single" w:sz="4" w:space="0" w:color="000000"/>
              <w:left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en-US" w:eastAsia="uk-UA"/>
              </w:rPr>
            </w:pPr>
            <w:r w:rsidRPr="006F2EFA">
              <w:rPr>
                <w:rFonts w:ascii="Times New Roman" w:eastAsia="Times New Roman" w:hAnsi="Times New Roman" w:cs="Times New Roman"/>
                <w:sz w:val="18"/>
                <w:szCs w:val="18"/>
                <w:lang w:val="en-US" w:eastAsia="uk-UA"/>
              </w:rPr>
              <w:t>Hyundai KONA</w:t>
            </w:r>
          </w:p>
        </w:tc>
        <w:tc>
          <w:tcPr>
            <w:tcW w:w="348"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en-US" w:eastAsia="uk-UA"/>
              </w:rPr>
            </w:pPr>
            <w:r w:rsidRPr="006F2EFA">
              <w:rPr>
                <w:rFonts w:ascii="Times New Roman" w:eastAsia="Times New Roman" w:hAnsi="Times New Roman" w:cs="Times New Roman"/>
                <w:sz w:val="18"/>
                <w:szCs w:val="18"/>
                <w:lang w:val="en-US" w:eastAsia="uk-UA"/>
              </w:rPr>
              <w:t>KA6910AE</w:t>
            </w:r>
          </w:p>
        </w:tc>
        <w:tc>
          <w:tcPr>
            <w:tcW w:w="627" w:type="pct"/>
            <w:tcBorders>
              <w:top w:val="single" w:sz="4" w:space="0" w:color="000000"/>
              <w:bottom w:val="single" w:sz="4" w:space="0" w:color="auto"/>
            </w:tcBorders>
            <w:vAlign w:val="center"/>
          </w:tcPr>
          <w:p w:rsidR="006F2EFA" w:rsidRPr="006F2EFA" w:rsidRDefault="006F2EFA" w:rsidP="006F2EFA">
            <w:pPr>
              <w:spacing w:after="0" w:line="240" w:lineRule="auto"/>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KMHK281GFKU054313</w:t>
            </w:r>
          </w:p>
        </w:tc>
        <w:tc>
          <w:tcPr>
            <w:tcW w:w="34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en-US" w:eastAsia="uk-UA"/>
              </w:rPr>
            </w:pPr>
            <w:r w:rsidRPr="006F2EFA">
              <w:rPr>
                <w:rFonts w:ascii="Times New Roman" w:eastAsia="Times New Roman" w:hAnsi="Times New Roman" w:cs="Times New Roman"/>
                <w:sz w:val="18"/>
                <w:szCs w:val="18"/>
                <w:lang w:val="en-US" w:eastAsia="uk-UA"/>
              </w:rPr>
              <w:t>2019</w:t>
            </w:r>
          </w:p>
        </w:tc>
        <w:tc>
          <w:tcPr>
            <w:tcW w:w="27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Ні</w:t>
            </w:r>
          </w:p>
        </w:tc>
        <w:tc>
          <w:tcPr>
            <w:tcW w:w="41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55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487" w:type="pct"/>
            <w:tcBorders>
              <w:top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12</w:t>
            </w:r>
            <w:r w:rsidRPr="006F2EFA">
              <w:rPr>
                <w:rFonts w:ascii="Times New Roman" w:eastAsia="Times New Roman" w:hAnsi="Times New Roman" w:cs="Times New Roman"/>
                <w:sz w:val="18"/>
                <w:szCs w:val="18"/>
                <w:lang w:val="uk-UA" w:eastAsia="uk-UA"/>
              </w:rPr>
              <w:t xml:space="preserve"> міс.</w:t>
            </w:r>
          </w:p>
        </w:tc>
        <w:tc>
          <w:tcPr>
            <w:tcW w:w="311"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16"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29"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b/>
                <w:sz w:val="18"/>
                <w:szCs w:val="18"/>
                <w:lang w:val="uk-UA" w:eastAsia="uk-UA"/>
              </w:rPr>
              <w:t>Разом без 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Всього:</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7"/>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6F2EFA">
              <w:t xml:space="preserve"> </w:t>
            </w:r>
            <w:r w:rsidR="006F2EFA" w:rsidRPr="006F2EFA">
              <w:rPr>
                <w:rFonts w:ascii="Times New Roman" w:hAnsi="Times New Roman" w:cs="Times New Roman"/>
                <w:i/>
                <w:lang w:val="uk-UA" w:bidi="uk-UA"/>
              </w:rPr>
              <w:t>послуги обов'язкового страхування цивільно-правової відповідальності власників наземних транспортних засобів</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 xml:space="preserve">Учасник  </w:t>
            </w:r>
            <w:r w:rsidR="004D4A42">
              <w:rPr>
                <w:rFonts w:ascii="Times New Roman" w:eastAsia="Times New Roman" w:hAnsi="Times New Roman" w:cs="Times New Roman"/>
                <w:color w:val="000000"/>
                <w:lang w:val="uk-UA" w:eastAsia="ru-RU"/>
              </w:rPr>
              <w:t>надав</w:t>
            </w:r>
            <w:proofErr w:type="gramEnd"/>
            <w:r w:rsidR="004D4A42">
              <w:rPr>
                <w:rFonts w:ascii="Times New Roman" w:eastAsia="Times New Roman" w:hAnsi="Times New Roman" w:cs="Times New Roman"/>
                <w:color w:val="000000"/>
                <w:lang w:val="uk-UA" w:eastAsia="ru-RU"/>
              </w:rPr>
              <w:t xml:space="preserve">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6F2EFA">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w:t>
      </w:r>
      <w:r w:rsidRPr="00FB35C0">
        <w:rPr>
          <w:rFonts w:eastAsia="Calibri"/>
          <w:lang w:val="uk-UA"/>
        </w:rPr>
        <w:lastRenderedPageBreak/>
        <w:t>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w:t>
      </w:r>
      <w:r w:rsidRPr="00EE2F9F">
        <w:rPr>
          <w:rFonts w:eastAsia="Calibri"/>
          <w:i/>
        </w:rPr>
        <w:lastRenderedPageBreak/>
        <w:t xml:space="preserve">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r w:rsidRPr="003314B9">
        <w:rPr>
          <w:rFonts w:ascii="Times New Roman" w:eastAsia="Times New Roman" w:hAnsi="Times New Roman" w:cs="Times New Roman"/>
          <w:b/>
          <w:sz w:val="24"/>
          <w:szCs w:val="24"/>
          <w:u w:val="single"/>
          <w:lang w:val="uk-UA" w:eastAsia="uk-UA"/>
        </w:rPr>
        <w:t>Технічні вимоги</w:t>
      </w: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p>
    <w:p w:rsidR="003314B9" w:rsidRPr="003314B9" w:rsidRDefault="003314B9" w:rsidP="003314B9">
      <w:pPr>
        <w:suppressAutoHyphens/>
        <w:spacing w:after="0" w:line="240" w:lineRule="auto"/>
        <w:jc w:val="both"/>
        <w:rPr>
          <w:rFonts w:ascii="Arial" w:eastAsia="Calibri" w:hAnsi="Arial" w:cs="Arial"/>
          <w:b/>
          <w:color w:val="000000"/>
          <w:sz w:val="28"/>
          <w:szCs w:val="28"/>
          <w:lang w:val="uk-UA"/>
        </w:rPr>
      </w:pPr>
      <w:r w:rsidRPr="003314B9">
        <w:rPr>
          <w:rFonts w:ascii="Times New Roman" w:eastAsia="Times New Roman" w:hAnsi="Times New Roman" w:cs="Times New Roman"/>
          <w:sz w:val="24"/>
          <w:szCs w:val="24"/>
          <w:lang w:val="uk-UA" w:eastAsia="uk-UA"/>
        </w:rPr>
        <w:t>Послуга має відповідати вимогам, визначеним замовником у технічній специфікації:</w:t>
      </w:r>
    </w:p>
    <w:tbl>
      <w:tblPr>
        <w:tblW w:w="9686" w:type="dxa"/>
        <w:tblInd w:w="-222" w:type="dxa"/>
        <w:tblLayout w:type="fixed"/>
        <w:tblLook w:val="04A0" w:firstRow="1" w:lastRow="0" w:firstColumn="1" w:lastColumn="0" w:noHBand="0" w:noVBand="1"/>
      </w:tblPr>
      <w:tblGrid>
        <w:gridCol w:w="449"/>
        <w:gridCol w:w="1181"/>
        <w:gridCol w:w="992"/>
        <w:gridCol w:w="1496"/>
        <w:gridCol w:w="1056"/>
        <w:gridCol w:w="1535"/>
        <w:gridCol w:w="1418"/>
        <w:gridCol w:w="1559"/>
      </w:tblGrid>
      <w:tr w:rsidR="003314B9" w:rsidRPr="003314B9" w:rsidTr="00232019">
        <w:trPr>
          <w:trHeight w:val="1200"/>
        </w:trPr>
        <w:tc>
          <w:tcPr>
            <w:tcW w:w="449" w:type="dxa"/>
            <w:tcBorders>
              <w:top w:val="single" w:sz="4" w:space="0" w:color="000000"/>
              <w:left w:val="single" w:sz="8"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 № з/п</w:t>
            </w:r>
          </w:p>
        </w:tc>
        <w:tc>
          <w:tcPr>
            <w:tcW w:w="1181" w:type="dxa"/>
            <w:tcBorders>
              <w:top w:val="single" w:sz="4" w:space="0" w:color="000000"/>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bCs/>
                <w:sz w:val="18"/>
                <w:szCs w:val="18"/>
                <w:lang w:val="uk-UA" w:eastAsia="zh-CN"/>
              </w:rPr>
            </w:pPr>
            <w:r w:rsidRPr="003314B9">
              <w:rPr>
                <w:rFonts w:ascii="Times New Roman" w:eastAsia="Times New Roman" w:hAnsi="Times New Roman" w:cs="Times New Roman"/>
                <w:sz w:val="18"/>
                <w:szCs w:val="18"/>
                <w:lang w:val="uk-UA" w:eastAsia="zh-CN"/>
              </w:rPr>
              <w:t>Транспортний засіб (марка, модель)</w:t>
            </w:r>
          </w:p>
        </w:tc>
        <w:tc>
          <w:tcPr>
            <w:tcW w:w="992" w:type="dxa"/>
            <w:tcBorders>
              <w:top w:val="single" w:sz="4" w:space="0" w:color="000000"/>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bCs/>
                <w:sz w:val="18"/>
                <w:szCs w:val="18"/>
                <w:lang w:val="uk-UA" w:eastAsia="zh-CN"/>
              </w:rPr>
              <w:t>Рік випуску</w:t>
            </w:r>
          </w:p>
        </w:tc>
        <w:tc>
          <w:tcPr>
            <w:tcW w:w="1496" w:type="dxa"/>
            <w:tcBorders>
              <w:top w:val="single" w:sz="4" w:space="0" w:color="000000"/>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Номер кузова</w:t>
            </w:r>
          </w:p>
        </w:tc>
        <w:tc>
          <w:tcPr>
            <w:tcW w:w="1056" w:type="dxa"/>
            <w:tcBorders>
              <w:top w:val="single" w:sz="4" w:space="0" w:color="000000"/>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Тип ТЗ</w:t>
            </w:r>
          </w:p>
        </w:tc>
        <w:tc>
          <w:tcPr>
            <w:tcW w:w="1535" w:type="dxa"/>
            <w:tcBorders>
              <w:top w:val="single" w:sz="4" w:space="0" w:color="000000"/>
              <w:left w:val="single" w:sz="4"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Характеристика ТЗ (об`єм двигуна см. куб.)</w:t>
            </w:r>
          </w:p>
        </w:tc>
        <w:tc>
          <w:tcPr>
            <w:tcW w:w="1418" w:type="dxa"/>
            <w:tcBorders>
              <w:top w:val="single" w:sz="4" w:space="0" w:color="000000"/>
              <w:left w:val="single" w:sz="4"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Строк</w:t>
            </w:r>
          </w:p>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 xml:space="preserve">страхування </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Місце реєстрації</w:t>
            </w:r>
          </w:p>
        </w:tc>
      </w:tr>
      <w:tr w:rsidR="003314B9" w:rsidRPr="003314B9" w:rsidTr="00232019">
        <w:trPr>
          <w:trHeight w:val="480"/>
        </w:trPr>
        <w:tc>
          <w:tcPr>
            <w:tcW w:w="449" w:type="dxa"/>
            <w:tcBorders>
              <w:left w:val="single" w:sz="8"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color w:val="000000"/>
                <w:sz w:val="18"/>
                <w:szCs w:val="18"/>
                <w:lang w:val="uk-UA" w:eastAsia="zh-CN"/>
              </w:rPr>
            </w:pPr>
            <w:r w:rsidRPr="003314B9">
              <w:rPr>
                <w:rFonts w:ascii="Times New Roman" w:eastAsia="Times New Roman" w:hAnsi="Times New Roman" w:cs="Times New Roman"/>
                <w:sz w:val="18"/>
                <w:szCs w:val="18"/>
                <w:lang w:val="uk-UA" w:eastAsia="zh-CN"/>
              </w:rPr>
              <w:t>1</w:t>
            </w:r>
          </w:p>
        </w:tc>
        <w:tc>
          <w:tcPr>
            <w:tcW w:w="1181" w:type="dxa"/>
            <w:tcBorders>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en-US" w:eastAsia="zh-CN"/>
              </w:rPr>
            </w:pPr>
            <w:r w:rsidRPr="003314B9">
              <w:rPr>
                <w:rFonts w:ascii="Times New Roman" w:eastAsia="Times New Roman" w:hAnsi="Times New Roman" w:cs="Times New Roman"/>
                <w:sz w:val="18"/>
                <w:szCs w:val="18"/>
                <w:lang w:val="en-US" w:eastAsia="ru-RU"/>
              </w:rPr>
              <w:t>Hyundai KONA</w:t>
            </w:r>
          </w:p>
        </w:tc>
        <w:tc>
          <w:tcPr>
            <w:tcW w:w="992" w:type="dxa"/>
            <w:tcBorders>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en-US" w:eastAsia="zh-CN"/>
              </w:rPr>
            </w:pPr>
            <w:r w:rsidRPr="003314B9">
              <w:rPr>
                <w:rFonts w:ascii="Times New Roman" w:eastAsia="Times New Roman" w:hAnsi="Times New Roman" w:cs="Times New Roman"/>
                <w:sz w:val="18"/>
                <w:szCs w:val="18"/>
                <w:lang w:val="en-US" w:eastAsia="zh-CN"/>
              </w:rPr>
              <w:t>2019</w:t>
            </w:r>
          </w:p>
        </w:tc>
        <w:tc>
          <w:tcPr>
            <w:tcW w:w="1496" w:type="dxa"/>
            <w:tcBorders>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en-US" w:eastAsia="ru-RU"/>
              </w:rPr>
              <w:t>KMHK281GFKU054313</w:t>
            </w:r>
          </w:p>
        </w:tc>
        <w:tc>
          <w:tcPr>
            <w:tcW w:w="1056" w:type="dxa"/>
            <w:tcBorders>
              <w:left w:val="single" w:sz="4" w:space="0" w:color="000000"/>
              <w:bottom w:val="single" w:sz="4" w:space="0" w:color="000000"/>
            </w:tcBorders>
            <w:shd w:val="clear" w:color="auto" w:fill="FFFFFF"/>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В5</w:t>
            </w:r>
          </w:p>
        </w:tc>
        <w:tc>
          <w:tcPr>
            <w:tcW w:w="1535" w:type="dxa"/>
            <w:tcBorders>
              <w:left w:val="single" w:sz="4"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електродвигун</w:t>
            </w:r>
          </w:p>
        </w:tc>
        <w:tc>
          <w:tcPr>
            <w:tcW w:w="1418" w:type="dxa"/>
            <w:tcBorders>
              <w:left w:val="single" w:sz="4" w:space="0" w:color="000000"/>
              <w:bottom w:val="single" w:sz="4" w:space="0" w:color="000000"/>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12 місяців</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3314B9" w:rsidRPr="003314B9" w:rsidRDefault="003314B9" w:rsidP="003314B9">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м. Київ</w:t>
            </w:r>
          </w:p>
        </w:tc>
      </w:tr>
    </w:tbl>
    <w:p w:rsidR="003314B9" w:rsidRPr="003314B9" w:rsidRDefault="003314B9" w:rsidP="003314B9">
      <w:pPr>
        <w:spacing w:after="200" w:line="276" w:lineRule="auto"/>
        <w:rPr>
          <w:rFonts w:ascii="Times New Roman" w:eastAsia="Times New Roman" w:hAnsi="Times New Roman" w:cs="Times New Roman"/>
          <w:b/>
          <w:sz w:val="24"/>
          <w:szCs w:val="24"/>
          <w:lang w:val="uk-UA" w:eastAsia="zh-CN"/>
        </w:rPr>
      </w:pPr>
    </w:p>
    <w:p w:rsidR="003314B9" w:rsidRPr="003314B9" w:rsidRDefault="003314B9" w:rsidP="003314B9">
      <w:pPr>
        <w:spacing w:after="0" w:line="276" w:lineRule="auto"/>
        <w:jc w:val="both"/>
        <w:rPr>
          <w:rFonts w:ascii="Times New Roman" w:eastAsia="Times New Roman" w:hAnsi="Times New Roman" w:cs="Times New Roman"/>
          <w:b/>
          <w:sz w:val="24"/>
          <w:szCs w:val="24"/>
          <w:lang w:val="uk-UA" w:eastAsia="zh-CN"/>
        </w:rPr>
      </w:pPr>
      <w:r w:rsidRPr="003314B9">
        <w:rPr>
          <w:rFonts w:ascii="Times New Roman" w:eastAsia="Times New Roman" w:hAnsi="Times New Roman" w:cs="Times New Roman"/>
          <w:b/>
          <w:sz w:val="24"/>
          <w:szCs w:val="24"/>
          <w:lang w:val="uk-UA" w:eastAsia="zh-CN"/>
        </w:rPr>
        <w:t>- Розрахунок франшизи повинен бути – 0;</w:t>
      </w:r>
    </w:p>
    <w:p w:rsidR="003314B9" w:rsidRPr="003314B9" w:rsidRDefault="003314B9" w:rsidP="003314B9">
      <w:pPr>
        <w:spacing w:after="0" w:line="276" w:lineRule="auto"/>
        <w:jc w:val="both"/>
        <w:rPr>
          <w:rFonts w:ascii="Times New Roman" w:eastAsia="Calibri" w:hAnsi="Times New Roman" w:cs="Times New Roman"/>
          <w:b/>
          <w:sz w:val="28"/>
          <w:szCs w:val="28"/>
          <w:lang w:val="uk-UA"/>
        </w:rPr>
      </w:pPr>
      <w:r w:rsidRPr="003314B9">
        <w:rPr>
          <w:rFonts w:ascii="Times New Roman" w:eastAsia="Times New Roman" w:hAnsi="Times New Roman" w:cs="Times New Roman"/>
          <w:b/>
          <w:sz w:val="24"/>
          <w:szCs w:val="24"/>
          <w:lang w:val="uk-UA" w:eastAsia="zh-CN"/>
        </w:rPr>
        <w:t>- Кількість автомобілів – 1;</w:t>
      </w:r>
    </w:p>
    <w:p w:rsidR="003314B9" w:rsidRPr="003314B9" w:rsidRDefault="003314B9" w:rsidP="003314B9">
      <w:pPr>
        <w:spacing w:after="0" w:line="276" w:lineRule="auto"/>
        <w:jc w:val="both"/>
        <w:rPr>
          <w:rFonts w:ascii="Times New Roman" w:eastAsia="Calibri" w:hAnsi="Times New Roman" w:cs="Times New Roman"/>
          <w:b/>
          <w:sz w:val="28"/>
          <w:szCs w:val="28"/>
          <w:lang w:val="uk-UA"/>
        </w:rPr>
      </w:pPr>
      <w:r w:rsidRPr="003314B9">
        <w:rPr>
          <w:rFonts w:ascii="Times New Roman" w:eastAsia="Times New Roman" w:hAnsi="Times New Roman" w:cs="Times New Roman"/>
          <w:sz w:val="24"/>
          <w:szCs w:val="24"/>
          <w:lang w:val="uk-UA" w:eastAsia="zh-CN"/>
        </w:rPr>
        <w:t>- Розрахунок страхового платежу для кожного транспортного засобу проводиться з умовою надання страхового захисту на строк визначений ст. 17 Закону України «Про обов’язкове страхування цивільно-правової відповідальності власників наземних транспортних засобів», з особливостями встановленими Законом України «Про дорожній рух»;</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lang w:val="uk-UA" w:eastAsia="zh-CN"/>
        </w:rPr>
      </w:pPr>
      <w:r w:rsidRPr="003314B9">
        <w:rPr>
          <w:rFonts w:ascii="Times New Roman" w:eastAsia="Times New Roman" w:hAnsi="Times New Roman" w:cs="Times New Roman"/>
          <w:sz w:val="24"/>
          <w:szCs w:val="24"/>
          <w:lang w:val="uk-UA" w:eastAsia="zh-CN"/>
        </w:rPr>
        <w:t>- Страхувальник чи його представництво повинні знаходитись у м. Київ</w:t>
      </w:r>
    </w:p>
    <w:p w:rsidR="003314B9" w:rsidRDefault="003314B9" w:rsidP="003314B9">
      <w:pPr>
        <w:pStyle w:val="aa"/>
        <w:spacing w:before="0" w:beforeAutospacing="0" w:after="0" w:afterAutospacing="0"/>
        <w:rPr>
          <w:b/>
          <w:lang w:val="uk-UA"/>
        </w:rPr>
      </w:pPr>
    </w:p>
    <w:p w:rsidR="003314B9" w:rsidRDefault="003314B9" w:rsidP="003314B9">
      <w:pPr>
        <w:pStyle w:val="aa"/>
        <w:spacing w:before="0" w:beforeAutospacing="0" w:after="0" w:afterAutospacing="0"/>
        <w:rPr>
          <w:b/>
          <w:lang w:val="uk-UA"/>
        </w:rPr>
        <w:sectPr w:rsidR="003314B9"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4259A0"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E2F9F">
              <w:rPr>
                <w:rFonts w:ascii="Times New Roman" w:hAnsi="Times New Roman" w:cs="Times New Roman"/>
                <w:sz w:val="24"/>
                <w:szCs w:val="24"/>
                <w:shd w:val="clear" w:color="auto" w:fill="FFFFFF"/>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w:t>
            </w:r>
            <w:r w:rsidRPr="00EE2F9F">
              <w:rPr>
                <w:rFonts w:ascii="Times New Roman" w:eastAsia="Times New Roman" w:hAnsi="Times New Roman" w:cs="Times New Roman"/>
                <w:sz w:val="24"/>
                <w:szCs w:val="24"/>
                <w:lang w:eastAsia="ru-RU"/>
              </w:rPr>
              <w:lastRenderedPageBreak/>
              <w:t>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Default="0009100F" w:rsidP="00AA49F7">
      <w:pPr>
        <w:spacing w:after="0" w:line="240" w:lineRule="auto"/>
        <w:ind w:left="6663"/>
        <w:rPr>
          <w:rFonts w:ascii="Times New Roman" w:hAnsi="Times New Roman" w:cs="Times New Roman"/>
          <w:b/>
          <w:sz w:val="24"/>
          <w:szCs w:val="24"/>
        </w:rPr>
      </w:pPr>
    </w:p>
    <w:p w:rsidR="003314B9" w:rsidRDefault="003314B9" w:rsidP="00AA49F7">
      <w:pPr>
        <w:spacing w:after="0" w:line="240" w:lineRule="auto"/>
        <w:ind w:left="6663"/>
        <w:rPr>
          <w:rFonts w:ascii="Times New Roman" w:hAnsi="Times New Roman" w:cs="Times New Roman"/>
          <w:b/>
          <w:sz w:val="24"/>
          <w:szCs w:val="24"/>
        </w:rPr>
      </w:pPr>
    </w:p>
    <w:p w:rsidR="003314B9" w:rsidRPr="0018148B" w:rsidRDefault="003314B9" w:rsidP="00AA49F7">
      <w:pPr>
        <w:spacing w:after="0" w:line="240" w:lineRule="auto"/>
        <w:ind w:left="6663"/>
        <w:rPr>
          <w:rFonts w:ascii="Times New Roman" w:hAnsi="Times New Roman" w:cs="Times New Roman"/>
          <w:b/>
          <w:sz w:val="24"/>
          <w:szCs w:val="24"/>
        </w:rPr>
      </w:pPr>
    </w:p>
    <w:p w:rsidR="003314B9" w:rsidRPr="003314B9" w:rsidRDefault="003314B9" w:rsidP="003314B9">
      <w:pPr>
        <w:spacing w:after="0" w:line="240" w:lineRule="auto"/>
        <w:ind w:firstLine="567"/>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 xml:space="preserve">ДОГОВІР </w:t>
      </w:r>
    </w:p>
    <w:p w:rsidR="003314B9" w:rsidRPr="003314B9" w:rsidRDefault="003314B9" w:rsidP="003314B9">
      <w:pPr>
        <w:spacing w:after="0" w:line="240" w:lineRule="auto"/>
        <w:ind w:firstLine="567"/>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обов’язкового страхування цивільно - правової</w:t>
      </w:r>
    </w:p>
    <w:p w:rsidR="003314B9" w:rsidRPr="003314B9" w:rsidRDefault="003314B9" w:rsidP="003314B9">
      <w:pPr>
        <w:spacing w:after="0" w:line="240" w:lineRule="auto"/>
        <w:ind w:firstLine="567"/>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відповідальності власників наземних транспортних засобів</w:t>
      </w:r>
    </w:p>
    <w:p w:rsidR="003314B9" w:rsidRPr="003314B9" w:rsidRDefault="003314B9" w:rsidP="003314B9">
      <w:pPr>
        <w:spacing w:after="0" w:line="240" w:lineRule="auto"/>
        <w:ind w:firstLine="567"/>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серії _________№_____________</w:t>
      </w:r>
    </w:p>
    <w:p w:rsidR="003314B9" w:rsidRPr="003314B9" w:rsidRDefault="003314B9" w:rsidP="003314B9">
      <w:pPr>
        <w:spacing w:after="0" w:line="240" w:lineRule="auto"/>
        <w:ind w:firstLine="567"/>
        <w:jc w:val="center"/>
        <w:rPr>
          <w:rFonts w:ascii="Times New Roman" w:eastAsia="Times New Roman" w:hAnsi="Times New Roman" w:cs="Times New Roman"/>
          <w:b/>
          <w:sz w:val="24"/>
          <w:szCs w:val="24"/>
          <w:lang w:val="uk-UA" w:eastAsia="ru-RU"/>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м. Київ                                                                                                                      “____” _______ 2023 р.</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pacing w:val="-6"/>
          <w:sz w:val="24"/>
          <w:szCs w:val="24"/>
          <w:lang w:val="uk-UA" w:eastAsia="ru-RU"/>
        </w:rPr>
        <w:t>Національна комісія, що здійснює державне регулювання у сферах енергетики та комунальних</w:t>
      </w:r>
      <w:r w:rsidRPr="003314B9">
        <w:rPr>
          <w:rFonts w:ascii="Times New Roman" w:eastAsia="Times New Roman" w:hAnsi="Times New Roman" w:cs="Times New Roman"/>
          <w:b/>
          <w:sz w:val="24"/>
          <w:szCs w:val="24"/>
          <w:lang w:val="uk-UA" w:eastAsia="ru-RU"/>
        </w:rPr>
        <w:t xml:space="preserve"> </w:t>
      </w:r>
      <w:r w:rsidRPr="003314B9">
        <w:rPr>
          <w:rFonts w:ascii="Times New Roman" w:eastAsia="Times New Roman" w:hAnsi="Times New Roman" w:cs="Times New Roman"/>
          <w:spacing w:val="-6"/>
          <w:sz w:val="24"/>
          <w:szCs w:val="24"/>
          <w:lang w:val="uk-UA" w:eastAsia="ru-RU"/>
        </w:rPr>
        <w:t>послуг</w:t>
      </w:r>
      <w:r w:rsidRPr="003314B9">
        <w:rPr>
          <w:rFonts w:ascii="Times New Roman" w:eastAsia="Times New Roman" w:hAnsi="Times New Roman" w:cs="Times New Roman"/>
          <w:sz w:val="24"/>
          <w:szCs w:val="24"/>
          <w:lang w:val="uk-UA" w:eastAsia="ru-RU"/>
        </w:rPr>
        <w:t xml:space="preserve">, код ЄДРПОУ – 39369133, (Страхувальник), в особі керівника апарату Кострикіна Олега Валерійовича, який діє на підставі </w:t>
      </w:r>
      <w:r w:rsidRPr="003314B9">
        <w:rPr>
          <w:rFonts w:ascii="Times New Roman" w:eastAsia="Times New Roman" w:hAnsi="Times New Roman" w:cs="Times New Roman"/>
          <w:sz w:val="24"/>
          <w:szCs w:val="24"/>
          <w:lang w:val="uk-UA"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3314B9">
        <w:rPr>
          <w:rFonts w:ascii="Times New Roman" w:eastAsia="Times New Roman" w:hAnsi="Times New Roman" w:cs="Times New Roman"/>
          <w:spacing w:val="-6"/>
          <w:sz w:val="24"/>
          <w:szCs w:val="24"/>
          <w:lang w:val="uk-UA" w:eastAsia="ru-RU"/>
        </w:rPr>
        <w:t>з однієї сторони, та ____________________________________(Страховик), в особі ___________________________, який діє на підставі __________________________________________________________________</w:t>
      </w:r>
      <w:r w:rsidRPr="003314B9">
        <w:rPr>
          <w:rFonts w:ascii="Times New Roman" w:eastAsia="Times New Roman" w:hAnsi="Times New Roman" w:cs="Times New Roman"/>
          <w:sz w:val="24"/>
          <w:szCs w:val="24"/>
          <w:lang w:val="uk-UA" w:eastAsia="ru-RU"/>
        </w:rPr>
        <w:t>, з другої сторони, в подальшому разом – Сторони, уклали цей договір обов’язкового страхування цивільно – правової відповідальності власників наземних транспортних засобів</w:t>
      </w:r>
      <w:r w:rsidRPr="003314B9">
        <w:rPr>
          <w:rFonts w:ascii="Times New Roman" w:eastAsia="Times New Roman" w:hAnsi="Times New Roman" w:cs="Times New Roman"/>
          <w:b/>
          <w:sz w:val="24"/>
          <w:szCs w:val="24"/>
          <w:lang w:val="uk-UA" w:eastAsia="ru-RU"/>
        </w:rPr>
        <w:t xml:space="preserve"> </w:t>
      </w:r>
      <w:r w:rsidRPr="003314B9">
        <w:rPr>
          <w:rFonts w:ascii="Times New Roman" w:eastAsia="Times New Roman" w:hAnsi="Times New Roman" w:cs="Times New Roman"/>
          <w:sz w:val="24"/>
          <w:szCs w:val="24"/>
          <w:lang w:val="uk-UA" w:eastAsia="ru-RU"/>
        </w:rPr>
        <w:t xml:space="preserve"> (далі – Договір) про наступне.</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2"/>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ПРЕДМЕТ ДОГОВОРУ</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юридичних або фізичних осіб внаслідок експлуатації забезпеченого транспортного засобу.</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Страховик відповідно до умов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засіб, який зазначений в Додатку 2, що є невід’ємною частиною Договору.</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3314B9">
        <w:rPr>
          <w:rFonts w:ascii="Times New Roman" w:eastAsia="Times New Roman" w:hAnsi="Times New Roman" w:cs="Times New Roman"/>
          <w:i/>
          <w:sz w:val="24"/>
          <w:szCs w:val="24"/>
          <w:lang w:val="uk-UA" w:eastAsia="uk-UA"/>
        </w:rPr>
        <w:t>ліцензія чи інший документ дозвільного характеру</w:t>
      </w:r>
      <w:r w:rsidRPr="003314B9">
        <w:rPr>
          <w:rFonts w:ascii="Times New Roman" w:eastAsia="Times New Roman" w:hAnsi="Times New Roman" w:cs="Times New Roman"/>
          <w:sz w:val="24"/>
          <w:szCs w:val="24"/>
          <w:lang w:val="uk-UA" w:eastAsia="uk-UA"/>
        </w:rPr>
        <w:t xml:space="preserve"> </w:t>
      </w:r>
      <w:r w:rsidRPr="003314B9">
        <w:rPr>
          <w:rFonts w:ascii="Times New Roman" w:eastAsia="Times New Roman" w:hAnsi="Times New Roman" w:cs="Times New Roman"/>
          <w:i/>
          <w:sz w:val="24"/>
          <w:szCs w:val="24"/>
          <w:lang w:val="uk-UA" w:eastAsia="uk-UA"/>
        </w:rPr>
        <w:t>заповнюється на етапі укладання Договору)</w:t>
      </w:r>
      <w:r w:rsidRPr="003314B9">
        <w:rPr>
          <w:rFonts w:ascii="Times New Roman" w:eastAsia="Times New Roman" w:hAnsi="Times New Roman" w:cs="Times New Roman"/>
          <w:sz w:val="24"/>
          <w:szCs w:val="24"/>
          <w:lang w:val="uk-UA" w:eastAsia="uk-UA"/>
        </w:rPr>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Терміни в цьому Договорі використовуються в значенні, наведеному в законах України «Про страхування», «Про обов'язкове страхування цивільно-правової відповідальності власників наземних транспортних засобів».</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p>
    <w:p w:rsidR="003314B9" w:rsidRPr="003314B9" w:rsidRDefault="003314B9" w:rsidP="003314B9">
      <w:pPr>
        <w:numPr>
          <w:ilvl w:val="0"/>
          <w:numId w:val="32"/>
        </w:numPr>
        <w:spacing w:after="0" w:line="240" w:lineRule="auto"/>
        <w:ind w:left="0" w:firstLine="0"/>
        <w:contextualSpacing/>
        <w:jc w:val="center"/>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b/>
          <w:sz w:val="24"/>
          <w:szCs w:val="24"/>
          <w:lang w:val="uk-UA" w:eastAsia="ru-RU"/>
        </w:rPr>
        <w:t>СТРАХОВИЙ ВИПАДОК</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3314B9" w:rsidRDefault="003314B9" w:rsidP="003314B9">
      <w:pPr>
        <w:spacing w:after="0" w:line="240" w:lineRule="auto"/>
        <w:ind w:firstLine="567"/>
        <w:contextualSpacing/>
        <w:jc w:val="both"/>
        <w:rPr>
          <w:rFonts w:ascii="Times New Roman" w:eastAsia="Times New Roman" w:hAnsi="Times New Roman" w:cs="Times New Roman"/>
          <w:sz w:val="24"/>
          <w:szCs w:val="24"/>
          <w:lang w:val="uk-UA" w:eastAsia="ru-RU"/>
        </w:rPr>
      </w:pPr>
    </w:p>
    <w:p w:rsidR="003314B9" w:rsidRDefault="003314B9" w:rsidP="003314B9">
      <w:pPr>
        <w:spacing w:after="0" w:line="240" w:lineRule="auto"/>
        <w:ind w:firstLine="567"/>
        <w:contextualSpacing/>
        <w:jc w:val="both"/>
        <w:rPr>
          <w:rFonts w:ascii="Times New Roman" w:eastAsia="Times New Roman" w:hAnsi="Times New Roman" w:cs="Times New Roman"/>
          <w:sz w:val="24"/>
          <w:szCs w:val="24"/>
          <w:lang w:val="uk-UA" w:eastAsia="ru-RU"/>
        </w:rPr>
      </w:pPr>
    </w:p>
    <w:p w:rsidR="003314B9" w:rsidRPr="003314B9" w:rsidRDefault="003314B9" w:rsidP="003314B9">
      <w:pPr>
        <w:spacing w:after="0" w:line="240" w:lineRule="auto"/>
        <w:ind w:firstLine="567"/>
        <w:contextualSpacing/>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2"/>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lastRenderedPageBreak/>
        <w:t>СТРАХОВА СУМА</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bookmarkStart w:id="18" w:name="_Ref456686219"/>
      <w:r w:rsidRPr="003314B9">
        <w:rPr>
          <w:rFonts w:ascii="Times New Roman" w:eastAsia="Times New Roman" w:hAnsi="Times New Roman" w:cs="Times New Roman"/>
          <w:sz w:val="24"/>
          <w:szCs w:val="24"/>
          <w:lang w:val="uk-UA" w:eastAsia="ru-RU"/>
        </w:rPr>
        <w:t>Розмір страхової суми за шкоду, заподіяну майну потерпілих, становить 160 000 гривень на одного потерпілого.</w:t>
      </w:r>
      <w:bookmarkEnd w:id="18"/>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w:t>
      </w:r>
      <w:bookmarkStart w:id="19" w:name="_Ref456686231"/>
      <w:r w:rsidRPr="003314B9">
        <w:rPr>
          <w:rFonts w:ascii="Times New Roman" w:eastAsia="Times New Roman" w:hAnsi="Times New Roman" w:cs="Times New Roman"/>
          <w:sz w:val="24"/>
          <w:szCs w:val="24"/>
          <w:lang w:val="uk-UA" w:eastAsia="ru-RU"/>
        </w:rPr>
        <w:t xml:space="preserve">Розмір страхової суми за шкоду, заподіяну життю та здоров'ю потерпілих, становить </w:t>
      </w:r>
      <w:r w:rsidRPr="003314B9">
        <w:rPr>
          <w:rFonts w:ascii="Times New Roman" w:eastAsia="Times New Roman" w:hAnsi="Times New Roman" w:cs="Times New Roman"/>
          <w:sz w:val="24"/>
          <w:szCs w:val="24"/>
          <w:lang w:eastAsia="ru-RU"/>
        </w:rPr>
        <w:t xml:space="preserve">                       </w:t>
      </w:r>
      <w:r w:rsidRPr="003314B9">
        <w:rPr>
          <w:rFonts w:ascii="Times New Roman" w:eastAsia="Times New Roman" w:hAnsi="Times New Roman" w:cs="Times New Roman"/>
          <w:sz w:val="24"/>
          <w:szCs w:val="24"/>
          <w:lang w:val="uk-UA" w:eastAsia="ru-RU"/>
        </w:rPr>
        <w:t>320 000 гривень на одного потерпілого.</w:t>
      </w:r>
      <w:bookmarkEnd w:id="19"/>
    </w:p>
    <w:p w:rsidR="003314B9" w:rsidRPr="003314B9" w:rsidRDefault="003314B9" w:rsidP="003314B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Pr="003314B9">
        <w:rPr>
          <w:rFonts w:ascii="Times New Roman" w:eastAsia="Times New Roman" w:hAnsi="Times New Roman" w:cs="Times New Roman"/>
          <w:sz w:val="24"/>
          <w:szCs w:val="24"/>
          <w:lang w:val="uk-UA" w:eastAsia="ru-RU"/>
        </w:rPr>
        <w:fldChar w:fldCharType="begin"/>
      </w:r>
      <w:r w:rsidRPr="003314B9">
        <w:rPr>
          <w:rFonts w:ascii="Times New Roman" w:eastAsia="Times New Roman" w:hAnsi="Times New Roman" w:cs="Times New Roman"/>
          <w:sz w:val="24"/>
          <w:szCs w:val="24"/>
          <w:lang w:val="uk-UA" w:eastAsia="ru-RU"/>
        </w:rPr>
        <w:instrText xml:space="preserve"> REF _Ref456686219 \r \h  \* MERGEFORMAT </w:instrText>
      </w:r>
      <w:r w:rsidRPr="003314B9">
        <w:rPr>
          <w:rFonts w:ascii="Times New Roman" w:eastAsia="Times New Roman" w:hAnsi="Times New Roman" w:cs="Times New Roman"/>
          <w:sz w:val="24"/>
          <w:szCs w:val="24"/>
          <w:lang w:val="uk-UA" w:eastAsia="ru-RU"/>
        </w:rPr>
      </w:r>
      <w:r w:rsidRPr="003314B9">
        <w:rPr>
          <w:rFonts w:ascii="Times New Roman" w:eastAsia="Times New Roman" w:hAnsi="Times New Roman" w:cs="Times New Roman"/>
          <w:sz w:val="24"/>
          <w:szCs w:val="24"/>
          <w:lang w:val="uk-UA" w:eastAsia="ru-RU"/>
        </w:rPr>
        <w:fldChar w:fldCharType="separate"/>
      </w:r>
      <w:r w:rsidRPr="003314B9">
        <w:rPr>
          <w:rFonts w:ascii="Times New Roman" w:eastAsia="Times New Roman" w:hAnsi="Times New Roman" w:cs="Times New Roman"/>
          <w:sz w:val="24"/>
          <w:szCs w:val="24"/>
          <w:lang w:val="uk-UA" w:eastAsia="ru-RU"/>
        </w:rPr>
        <w:t>3.2</w:t>
      </w:r>
      <w:r w:rsidRPr="003314B9">
        <w:rPr>
          <w:rFonts w:ascii="Times New Roman" w:eastAsia="Times New Roman" w:hAnsi="Times New Roman" w:cs="Times New Roman"/>
          <w:sz w:val="24"/>
          <w:szCs w:val="24"/>
          <w:lang w:val="uk-UA" w:eastAsia="ru-RU"/>
        </w:rPr>
        <w:fldChar w:fldCharType="end"/>
      </w:r>
      <w:r w:rsidRPr="003314B9">
        <w:rPr>
          <w:rFonts w:ascii="Times New Roman" w:eastAsia="Times New Roman" w:hAnsi="Times New Roman" w:cs="Times New Roman"/>
          <w:sz w:val="24"/>
          <w:szCs w:val="24"/>
          <w:lang w:val="uk-UA" w:eastAsia="ru-RU"/>
        </w:rPr>
        <w:t xml:space="preserve"> та </w:t>
      </w:r>
      <w:r w:rsidRPr="003314B9">
        <w:rPr>
          <w:rFonts w:ascii="Times New Roman" w:eastAsia="Times New Roman" w:hAnsi="Times New Roman" w:cs="Times New Roman"/>
          <w:sz w:val="24"/>
          <w:szCs w:val="24"/>
          <w:lang w:val="uk-UA" w:eastAsia="ru-RU"/>
        </w:rPr>
        <w:fldChar w:fldCharType="begin"/>
      </w:r>
      <w:r w:rsidRPr="003314B9">
        <w:rPr>
          <w:rFonts w:ascii="Times New Roman" w:eastAsia="Times New Roman" w:hAnsi="Times New Roman" w:cs="Times New Roman"/>
          <w:sz w:val="24"/>
          <w:szCs w:val="24"/>
          <w:lang w:val="uk-UA" w:eastAsia="ru-RU"/>
        </w:rPr>
        <w:instrText xml:space="preserve"> REF _Ref456686231 \r \h  \* MERGEFORMAT </w:instrText>
      </w:r>
      <w:r w:rsidRPr="003314B9">
        <w:rPr>
          <w:rFonts w:ascii="Times New Roman" w:eastAsia="Times New Roman" w:hAnsi="Times New Roman" w:cs="Times New Roman"/>
          <w:sz w:val="24"/>
          <w:szCs w:val="24"/>
          <w:lang w:val="uk-UA" w:eastAsia="ru-RU"/>
        </w:rPr>
      </w:r>
      <w:r w:rsidRPr="003314B9">
        <w:rPr>
          <w:rFonts w:ascii="Times New Roman" w:eastAsia="Times New Roman" w:hAnsi="Times New Roman" w:cs="Times New Roman"/>
          <w:sz w:val="24"/>
          <w:szCs w:val="24"/>
          <w:lang w:val="uk-UA" w:eastAsia="ru-RU"/>
        </w:rPr>
        <w:fldChar w:fldCharType="separate"/>
      </w:r>
      <w:r w:rsidRPr="003314B9">
        <w:rPr>
          <w:rFonts w:ascii="Times New Roman" w:eastAsia="Times New Roman" w:hAnsi="Times New Roman" w:cs="Times New Roman"/>
          <w:sz w:val="24"/>
          <w:szCs w:val="24"/>
          <w:lang w:val="uk-UA" w:eastAsia="ru-RU"/>
        </w:rPr>
        <w:t>3.4</w:t>
      </w:r>
      <w:r w:rsidRPr="003314B9">
        <w:rPr>
          <w:rFonts w:ascii="Times New Roman" w:eastAsia="Times New Roman" w:hAnsi="Times New Roman" w:cs="Times New Roman"/>
          <w:sz w:val="24"/>
          <w:szCs w:val="24"/>
          <w:lang w:val="uk-UA" w:eastAsia="ru-RU"/>
        </w:rPr>
        <w:fldChar w:fldCharType="end"/>
      </w:r>
      <w:r w:rsidRPr="003314B9">
        <w:rPr>
          <w:rFonts w:ascii="Times New Roman" w:eastAsia="Times New Roman" w:hAnsi="Times New Roman" w:cs="Times New Roman"/>
          <w:sz w:val="24"/>
          <w:szCs w:val="24"/>
          <w:lang w:val="uk-UA" w:eastAsia="ru-RU"/>
        </w:rPr>
        <w:t xml:space="preserve"> Договору.</w:t>
      </w:r>
    </w:p>
    <w:p w:rsidR="003314B9" w:rsidRPr="003314B9" w:rsidRDefault="003314B9" w:rsidP="003314B9">
      <w:pPr>
        <w:spacing w:after="0" w:line="240" w:lineRule="auto"/>
        <w:ind w:firstLine="567"/>
        <w:contextualSpacing/>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b/>
          <w:sz w:val="24"/>
          <w:szCs w:val="24"/>
          <w:lang w:val="uk-UA" w:eastAsia="x-none"/>
        </w:rPr>
        <w:t>ВИЗНАЧЕННЯ РОЗМІРУ СТРАХОВОГО ПЛАТЕЖУ</w:t>
      </w:r>
      <w:bookmarkStart w:id="20" w:name="71"/>
      <w:bookmarkStart w:id="21" w:name="72"/>
      <w:bookmarkEnd w:id="20"/>
      <w:bookmarkEnd w:id="21"/>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3314B9">
        <w:rPr>
          <w:rFonts w:ascii="Times New Roman" w:eastAsia="Times New Roman" w:hAnsi="Times New Roman" w:cs="Times New Roman"/>
          <w:sz w:val="24"/>
          <w:szCs w:val="24"/>
          <w:lang w:val="x-none" w:eastAsia="x-none"/>
        </w:rPr>
        <w:t xml:space="preserve"> та становить</w:t>
      </w:r>
      <w:r w:rsidRPr="003314B9">
        <w:rPr>
          <w:rFonts w:ascii="Times New Roman" w:eastAsia="Times New Roman" w:hAnsi="Times New Roman" w:cs="Times New Roman"/>
          <w:sz w:val="24"/>
          <w:szCs w:val="24"/>
          <w:lang w:val="uk-UA" w:eastAsia="x-none"/>
        </w:rPr>
        <w:t>:__________________ грн (_______________________грн __ коп.) та підлягає сплаті на рахунок Страховика протягом 7 (семи) робочих днів з дати підписання Договору.</w:t>
      </w:r>
    </w:p>
    <w:p w:rsidR="003314B9" w:rsidRPr="003314B9" w:rsidRDefault="003314B9" w:rsidP="003314B9">
      <w:pPr>
        <w:numPr>
          <w:ilvl w:val="1"/>
          <w:numId w:val="34"/>
        </w:numPr>
        <w:spacing w:after="0"/>
        <w:ind w:left="0" w:firstLine="567"/>
        <w:contextualSpacing/>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4"/>
        </w:numPr>
        <w:spacing w:after="0" w:line="240" w:lineRule="auto"/>
        <w:ind w:left="0" w:firstLine="567"/>
        <w:jc w:val="center"/>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b/>
          <w:spacing w:val="-4"/>
          <w:sz w:val="24"/>
          <w:szCs w:val="24"/>
          <w:lang w:val="uk-UA" w:eastAsia="ru-RU"/>
        </w:rPr>
        <w:t>СТРОКИ ДІЇ ПОЛІСІВ</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Строк дії Полісу на автомобіль, що не підлягає обов’язковому технічному контролю (далі - ОТК), становить 1 (один) рік.</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Поліс набуває чинності з моменту, визначеному у ньому.</w:t>
      </w:r>
    </w:p>
    <w:p w:rsidR="003314B9" w:rsidRPr="003314B9" w:rsidRDefault="003314B9" w:rsidP="003314B9">
      <w:pPr>
        <w:spacing w:after="0" w:line="240" w:lineRule="auto"/>
        <w:ind w:firstLine="567"/>
        <w:jc w:val="both"/>
        <w:rPr>
          <w:rFonts w:ascii="Times New Roman" w:eastAsia="Times New Roman" w:hAnsi="Times New Roman" w:cs="Times New Roman"/>
          <w:b/>
          <w:spacing w:val="-4"/>
          <w:sz w:val="24"/>
          <w:szCs w:val="24"/>
          <w:lang w:val="uk-UA" w:eastAsia="ru-RU"/>
        </w:rPr>
      </w:pPr>
    </w:p>
    <w:p w:rsidR="003314B9" w:rsidRPr="003314B9" w:rsidRDefault="003314B9" w:rsidP="003314B9">
      <w:pPr>
        <w:numPr>
          <w:ilvl w:val="0"/>
          <w:numId w:val="34"/>
        </w:numPr>
        <w:spacing w:after="0" w:line="240" w:lineRule="auto"/>
        <w:ind w:left="0" w:firstLine="0"/>
        <w:jc w:val="center"/>
        <w:rPr>
          <w:rFonts w:ascii="Times New Roman" w:eastAsia="Times New Roman" w:hAnsi="Times New Roman" w:cs="Times New Roman"/>
          <w:b/>
          <w:spacing w:val="-4"/>
          <w:sz w:val="24"/>
          <w:szCs w:val="24"/>
          <w:lang w:val="uk-UA" w:eastAsia="ru-RU"/>
        </w:rPr>
      </w:pPr>
      <w:r w:rsidRPr="003314B9">
        <w:rPr>
          <w:rFonts w:ascii="Times New Roman" w:eastAsia="Times New Roman" w:hAnsi="Times New Roman" w:cs="Times New Roman"/>
          <w:b/>
          <w:spacing w:val="-4"/>
          <w:sz w:val="24"/>
          <w:szCs w:val="24"/>
          <w:lang w:val="uk-UA" w:eastAsia="ru-RU"/>
        </w:rPr>
        <w:t>ПРАВА ТА ОБОВ’ЯЗКИ СТОРІН</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b/>
          <w:sz w:val="24"/>
          <w:szCs w:val="24"/>
          <w:lang w:val="uk-UA" w:eastAsia="x-none"/>
        </w:rPr>
      </w:pPr>
      <w:r w:rsidRPr="003314B9">
        <w:rPr>
          <w:rFonts w:ascii="Times New Roman" w:eastAsia="Times New Roman" w:hAnsi="Times New Roman" w:cs="Times New Roman"/>
          <w:b/>
          <w:sz w:val="24"/>
          <w:szCs w:val="24"/>
          <w:lang w:val="uk-UA" w:eastAsia="x-none"/>
        </w:rPr>
        <w:t>Страхувальник зобов’язаний:</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 xml:space="preserve"> 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 xml:space="preserve"> надати повну інформацію щодо транспортного засобу, що зазначений в Додатку 2;</w:t>
      </w:r>
    </w:p>
    <w:p w:rsidR="003314B9" w:rsidRPr="003314B9" w:rsidRDefault="003314B9" w:rsidP="003314B9">
      <w:pPr>
        <w:numPr>
          <w:ilvl w:val="3"/>
          <w:numId w:val="33"/>
        </w:numPr>
        <w:spacing w:after="0" w:line="240" w:lineRule="auto"/>
        <w:ind w:left="0" w:firstLine="567"/>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 xml:space="preserve"> відомості про транспортний засіб – тип, реєстраційний номерний знак, марка, модель, рік випуску, ідентифікаційний номер </w:t>
      </w:r>
      <w:r w:rsidRPr="003314B9">
        <w:rPr>
          <w:rFonts w:ascii="Times New Roman" w:eastAsia="Times New Roman" w:hAnsi="Times New Roman" w:cs="Times New Roman"/>
          <w:sz w:val="24"/>
          <w:szCs w:val="24"/>
          <w:lang w:val="en-US" w:eastAsia="x-none"/>
        </w:rPr>
        <w:t>VIN</w:t>
      </w:r>
      <w:r w:rsidRPr="003314B9">
        <w:rPr>
          <w:rFonts w:ascii="Times New Roman" w:eastAsia="Times New Roman" w:hAnsi="Times New Roman" w:cs="Times New Roman"/>
          <w:sz w:val="24"/>
          <w:szCs w:val="24"/>
          <w:lang w:val="uk-UA" w:eastAsia="x-none"/>
        </w:rPr>
        <w:t xml:space="preserve"> транспортного засобу або в разі його відсутності – номер кузова (шасі, рами), населений пункт місця його реєстрації;</w:t>
      </w:r>
    </w:p>
    <w:p w:rsidR="003314B9" w:rsidRPr="003314B9" w:rsidRDefault="003314B9" w:rsidP="003314B9">
      <w:pPr>
        <w:numPr>
          <w:ilvl w:val="3"/>
          <w:numId w:val="33"/>
        </w:numPr>
        <w:spacing w:after="0" w:line="240" w:lineRule="auto"/>
        <w:ind w:left="0" w:firstLine="567"/>
        <w:jc w:val="both"/>
        <w:rPr>
          <w:rFonts w:ascii="Times New Roman" w:eastAsia="Times New Roman" w:hAnsi="Times New Roman" w:cs="Times New Roman"/>
          <w:sz w:val="24"/>
          <w:szCs w:val="24"/>
          <w:lang w:val="uk-UA" w:eastAsia="x-none"/>
        </w:rPr>
      </w:pPr>
      <w:r w:rsidRPr="003314B9">
        <w:rPr>
          <w:rFonts w:ascii="Times New Roman" w:eastAsia="Times New Roman" w:hAnsi="Times New Roman" w:cs="Times New Roman"/>
          <w:sz w:val="24"/>
          <w:szCs w:val="24"/>
          <w:lang w:val="uk-UA"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sz w:val="24"/>
          <w:szCs w:val="24"/>
          <w:lang w:val="uk-UA" w:eastAsia="ru-RU"/>
        </w:rPr>
        <w:t xml:space="preserve"> перерахувати на поточний рахунок Страховика страховий платіж у сумі та строки, що визначені в п. 4.1. цього Договору. </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 xml:space="preserve">Страховик зобов’язаний: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видати Страхувальнику Поліс встановленого зразка на транспортний засіб, що зазначений в Додатку 2 до цього Договору;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здійснити виплату страхового відшкодування відповідно до умов Договору;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вчинити інші дії, передбачені законодавством в сфері страхування.</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Страховик має право:</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lastRenderedPageBreak/>
        <w:t xml:space="preserve"> достроково припинити дію договору в односторонньому порядку у разі, якщо виплачена сума відшкодування за чинним договором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Страхувальник має право:</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Припинити дію цього Договору або Полісу на умовах Закону № 1961 – IV.</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Страхувальник та Страховик мають і інші права та обов’язки, визначені чинним законодавством України.</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4"/>
        </w:numPr>
        <w:spacing w:after="0" w:line="240" w:lineRule="auto"/>
        <w:ind w:left="0" w:firstLine="0"/>
        <w:jc w:val="center"/>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b/>
          <w:spacing w:val="-4"/>
          <w:sz w:val="24"/>
          <w:szCs w:val="24"/>
          <w:lang w:val="uk-UA" w:eastAsia="ru-RU"/>
        </w:rPr>
        <w:t>УМОВИ ЗДІЙСНЕННЯ СТРАХОВИХ ВИПЛАТ</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У разі настання ДТП, яка може бути підставою для здійснення страхового відшкодування (регламентної виплати), </w:t>
      </w:r>
      <w:r w:rsidRPr="003314B9">
        <w:rPr>
          <w:rFonts w:ascii="Times New Roman" w:eastAsia="Times New Roman" w:hAnsi="Times New Roman" w:cs="Times New Roman"/>
          <w:b/>
          <w:sz w:val="24"/>
          <w:szCs w:val="24"/>
          <w:lang w:val="uk-UA" w:eastAsia="ru-RU"/>
        </w:rPr>
        <w:t>водій транспортного засобу, причетний до такої пригоди, зобов'язаний</w:t>
      </w:r>
      <w:r w:rsidRPr="003314B9">
        <w:rPr>
          <w:rFonts w:ascii="Times New Roman" w:eastAsia="Times New Roman" w:hAnsi="Times New Roman" w:cs="Times New Roman"/>
          <w:sz w:val="24"/>
          <w:szCs w:val="24"/>
          <w:lang w:val="uk-UA" w:eastAsia="ru-RU"/>
        </w:rPr>
        <w:t>:</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дотримуватися передбачених правилами дорожнього руху обов'язків водія, причетного до ДТП;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вжити заходів з метою запобігання чи зменшення подальшої шкоди;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3314B9" w:rsidRPr="003314B9" w:rsidRDefault="003314B9" w:rsidP="003314B9">
      <w:pPr>
        <w:numPr>
          <w:ilvl w:val="1"/>
          <w:numId w:val="34"/>
        </w:numPr>
        <w:tabs>
          <w:tab w:val="left" w:pos="360"/>
        </w:tabs>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w:t>
      </w:r>
      <w:r w:rsidRPr="003314B9">
        <w:rPr>
          <w:rFonts w:ascii="Times New Roman" w:eastAsia="Times New Roman" w:hAnsi="Times New Roman" w:cs="Times New Roman"/>
          <w:sz w:val="24"/>
          <w:szCs w:val="24"/>
          <w:lang w:val="uk-UA" w:eastAsia="ru-RU"/>
        </w:rPr>
        <w:lastRenderedPageBreak/>
        <w:t>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3314B9" w:rsidRPr="003314B9" w:rsidRDefault="003314B9" w:rsidP="003314B9">
      <w:pPr>
        <w:tabs>
          <w:tab w:val="left" w:pos="360"/>
        </w:tabs>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4"/>
        </w:numPr>
        <w:spacing w:after="0" w:line="240" w:lineRule="auto"/>
        <w:ind w:left="0" w:firstLine="0"/>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ВІДМОВА У ЗДІЙСНЕННІ СТРАХОВОГО ВІДШКОДУВАННЯ</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w w:val="99"/>
          <w:sz w:val="24"/>
          <w:szCs w:val="24"/>
          <w:lang w:val="uk-UA" w:eastAsia="ru-RU"/>
        </w:rPr>
      </w:pPr>
      <w:r w:rsidRPr="003314B9">
        <w:rPr>
          <w:rFonts w:ascii="Times New Roman" w:eastAsia="Times New Roman" w:hAnsi="Times New Roman" w:cs="Times New Roman"/>
          <w:w w:val="99"/>
          <w:sz w:val="24"/>
          <w:szCs w:val="24"/>
          <w:lang w:val="uk-UA" w:eastAsia="ru-RU"/>
        </w:rPr>
        <w:t>Підставою для відмови у здійсненні страхового відшкодування (регламентної виплати) є:</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3314B9" w:rsidRPr="003314B9" w:rsidRDefault="003314B9" w:rsidP="003314B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4"/>
        </w:numPr>
        <w:spacing w:after="0" w:line="240" w:lineRule="auto"/>
        <w:ind w:left="0" w:firstLine="0"/>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ОСОБЛИВІ УМОВИ</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Не допускається повернення страхового платежу готівкою, якщо він був здійснений в безготівковій формі.</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Умови страхування, що не обумовлені цим Договором, але зазначені в Законі </w:t>
      </w:r>
      <w:r w:rsidRPr="003314B9">
        <w:rPr>
          <w:rFonts w:ascii="Times New Roman" w:eastAsia="Times New Roman" w:hAnsi="Times New Roman" w:cs="Times New Roman"/>
          <w:sz w:val="24"/>
          <w:szCs w:val="24"/>
          <w:lang w:eastAsia="ru-RU"/>
        </w:rPr>
        <w:t xml:space="preserve">                                 </w:t>
      </w:r>
      <w:r w:rsidRPr="003314B9">
        <w:rPr>
          <w:rFonts w:ascii="Times New Roman" w:eastAsia="Times New Roman" w:hAnsi="Times New Roman" w:cs="Times New Roman"/>
          <w:sz w:val="24"/>
          <w:szCs w:val="24"/>
          <w:lang w:val="uk-UA" w:eastAsia="ru-RU"/>
        </w:rPr>
        <w:t>№ 1961 – IV зі змінами та доповненнями, обов’язкові для виконання обома Сторонами.</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Страховик повинен бути діючою Страховою компанією – членом </w:t>
      </w:r>
      <w:r w:rsidRPr="003314B9">
        <w:rPr>
          <w:rFonts w:ascii="Times New Roman" w:eastAsia="Times New Roman" w:hAnsi="Times New Roman" w:cs="Times New Roman"/>
          <w:sz w:val="24"/>
          <w:szCs w:val="24"/>
          <w:shd w:val="clear" w:color="auto" w:fill="FFFFFF"/>
          <w:lang w:val="uk-UA" w:eastAsia="uk-UA"/>
        </w:rPr>
        <w:t>Моторного (транспортного) страхового бюро України</w:t>
      </w:r>
      <w:r w:rsidRPr="003314B9">
        <w:rPr>
          <w:rFonts w:ascii="Times New Roman" w:eastAsia="Times New Roman" w:hAnsi="Times New Roman" w:cs="Times New Roman"/>
          <w:sz w:val="24"/>
          <w:szCs w:val="24"/>
          <w:lang w:val="uk-UA" w:eastAsia="ru-RU"/>
        </w:rPr>
        <w:t xml:space="preserve"> (МТСБУ).</w:t>
      </w:r>
    </w:p>
    <w:p w:rsidR="003314B9" w:rsidRPr="003314B9" w:rsidRDefault="003314B9" w:rsidP="003314B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Страховик та Страхувальник підтверджують, що Страхувальник виконав обов’язок,</w:t>
      </w:r>
      <w:r w:rsidRPr="003314B9">
        <w:rPr>
          <w:rFonts w:ascii="Times New Roman" w:eastAsia="Times New Roman" w:hAnsi="Times New Roman" w:cs="Times New Roman"/>
          <w:sz w:val="24"/>
          <w:szCs w:val="24"/>
          <w:lang w:eastAsia="ru-RU"/>
        </w:rPr>
        <w:t xml:space="preserve"> </w:t>
      </w:r>
      <w:r w:rsidRPr="003314B9">
        <w:rPr>
          <w:rFonts w:ascii="Times New Roman" w:eastAsia="Times New Roman" w:hAnsi="Times New Roman" w:cs="Times New Roman"/>
          <w:sz w:val="24"/>
          <w:szCs w:val="24"/>
          <w:lang w:val="uk-UA" w:eastAsia="ru-RU"/>
        </w:rPr>
        <w:t>передбачений пунктом 3 частини першої статті 989 Цивільного кодексу України.</w:t>
      </w:r>
    </w:p>
    <w:p w:rsidR="003314B9" w:rsidRPr="003314B9" w:rsidRDefault="003314B9" w:rsidP="003314B9">
      <w:pPr>
        <w:spacing w:after="0" w:line="240" w:lineRule="auto"/>
        <w:ind w:firstLine="567"/>
        <w:jc w:val="both"/>
        <w:rPr>
          <w:rFonts w:ascii="Times New Roman" w:eastAsia="Times New Roman" w:hAnsi="Times New Roman" w:cs="Times New Roman"/>
          <w:sz w:val="23"/>
          <w:szCs w:val="23"/>
          <w:lang w:val="uk-UA" w:eastAsia="ru-RU"/>
        </w:rPr>
      </w:pPr>
    </w:p>
    <w:p w:rsidR="003314B9" w:rsidRPr="003314B9" w:rsidRDefault="003314B9" w:rsidP="003314B9">
      <w:pPr>
        <w:numPr>
          <w:ilvl w:val="0"/>
          <w:numId w:val="34"/>
        </w:numPr>
        <w:spacing w:after="0" w:line="240" w:lineRule="auto"/>
        <w:ind w:left="0" w:firstLine="0"/>
        <w:contextualSpacing/>
        <w:jc w:val="center"/>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ПОРЯДОК ЗМІНИ І ПРИПИНЕННЯ ДІЇ ДОГОВОРУ</w:t>
      </w:r>
    </w:p>
    <w:p w:rsidR="003314B9" w:rsidRPr="003314B9" w:rsidRDefault="003314B9" w:rsidP="003314B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3314B9" w:rsidRPr="003314B9" w:rsidRDefault="003314B9" w:rsidP="003314B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14B9" w:rsidRPr="003314B9" w:rsidRDefault="003314B9" w:rsidP="003314B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w:t>
      </w:r>
      <w:r w:rsidRPr="003314B9">
        <w:rPr>
          <w:rFonts w:ascii="Times New Roman" w:eastAsia="Times New Roman" w:hAnsi="Times New Roman" w:cs="Times New Roman"/>
          <w:sz w:val="24"/>
          <w:szCs w:val="24"/>
          <w:lang w:val="uk-UA"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14B9" w:rsidRPr="003314B9" w:rsidRDefault="003314B9" w:rsidP="003314B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 xml:space="preserve">Всі зміни і доповнення до цього Договору повинні бути прийняті лише за згодою Сторін у формі додаткових угод, </w:t>
      </w:r>
      <w:r w:rsidRPr="003314B9">
        <w:rPr>
          <w:rFonts w:ascii="Times New Roman" w:eastAsia="Times New Roman" w:hAnsi="Times New Roman" w:cs="Times New Roman"/>
          <w:sz w:val="24"/>
          <w:szCs w:val="24"/>
          <w:lang w:val="uk-UA" w:eastAsia="uk-UA"/>
        </w:rPr>
        <w:t>підписаних обома Сторонами,</w:t>
      </w:r>
      <w:r w:rsidRPr="003314B9">
        <w:rPr>
          <w:rFonts w:ascii="Times New Roman" w:eastAsia="Times New Roman" w:hAnsi="Times New Roman" w:cs="Times New Roman"/>
          <w:sz w:val="24"/>
          <w:szCs w:val="24"/>
          <w:lang w:val="uk-UA" w:eastAsia="ru-RU"/>
        </w:rPr>
        <w:t xml:space="preserve"> та є невід`ємними частинами цього Договору.</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3314B9">
        <w:rPr>
          <w:rFonts w:ascii="Times New Roman" w:eastAsia="Times New Roman" w:hAnsi="Times New Roman" w:cs="Times New Roman"/>
          <w:sz w:val="25"/>
          <w:szCs w:val="25"/>
          <w:lang w:val="uk-UA"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uk-UA"/>
        </w:rPr>
        <w:t xml:space="preserve">Договір припиняє дію в таких випадках: </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за згодою сторін;</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виконання Страховиком  зобов’язань перед Страхувальником в повному обсязі;</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закінчення строку дії цього Договору;</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-несплати Страхувальником чи сплати в неповному обсязі у встановлені Договором строки страхових платежів;</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ліквідації Страховика в порядку, встановленому законодавством України;</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прийняття судового рішення про визнання Договору  недійсним;</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ліквідації Страхувальника – юридичної особи, за винятком випадків, передбачених ст.23</w:t>
      </w:r>
      <w:r w:rsidRPr="003314B9">
        <w:rPr>
          <w:rFonts w:ascii="Times New Roman" w:eastAsia="Times New Roman" w:hAnsi="Times New Roman" w:cs="Times New Roman"/>
          <w:sz w:val="24"/>
          <w:szCs w:val="24"/>
          <w:lang w:eastAsia="uk-UA"/>
        </w:rPr>
        <w:t xml:space="preserve"> </w:t>
      </w:r>
      <w:r w:rsidRPr="003314B9">
        <w:rPr>
          <w:rFonts w:ascii="Times New Roman" w:eastAsia="Times New Roman" w:hAnsi="Times New Roman" w:cs="Times New Roman"/>
          <w:sz w:val="24"/>
          <w:szCs w:val="24"/>
          <w:lang w:val="uk-UA" w:eastAsia="uk-UA"/>
        </w:rPr>
        <w:t>Закону України «Про страхування»;</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в інших випадках, передбачених законодавством України.</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22" w:name="295"/>
      <w:bookmarkEnd w:id="22"/>
      <w:r w:rsidRPr="003314B9">
        <w:rPr>
          <w:rFonts w:ascii="Times New Roman" w:eastAsia="Times New Roman" w:hAnsi="Times New Roman" w:cs="Times New Roman"/>
          <w:sz w:val="24"/>
          <w:szCs w:val="24"/>
          <w:lang w:val="uk-UA" w:eastAsia="uk-UA"/>
        </w:rPr>
        <w:t>.</w:t>
      </w:r>
    </w:p>
    <w:p w:rsidR="003314B9" w:rsidRPr="003314B9" w:rsidRDefault="003314B9" w:rsidP="003314B9">
      <w:pPr>
        <w:numPr>
          <w:ilvl w:val="1"/>
          <w:numId w:val="34"/>
        </w:numPr>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23" w:name="296"/>
      <w:bookmarkEnd w:id="23"/>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Невід’ємними частинами цього Договору є: </w:t>
      </w:r>
    </w:p>
    <w:p w:rsidR="003314B9" w:rsidRPr="003314B9" w:rsidRDefault="003314B9" w:rsidP="003314B9">
      <w:pPr>
        <w:spacing w:after="0" w:line="240" w:lineRule="auto"/>
        <w:ind w:firstLine="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Заява Страхувальника на обов’язкове страхування цивільно-правової відповідальності власників наземних транспортних засобів (Додаток 1); </w:t>
      </w:r>
    </w:p>
    <w:p w:rsidR="003314B9" w:rsidRPr="003314B9" w:rsidRDefault="003314B9" w:rsidP="003314B9">
      <w:pPr>
        <w:spacing w:after="0" w:line="240" w:lineRule="auto"/>
        <w:ind w:left="567"/>
        <w:contextualSpacing/>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Перелік транспортних засобів (ТЗ) (Додаток 2).</w:t>
      </w:r>
    </w:p>
    <w:p w:rsid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4"/>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lastRenderedPageBreak/>
        <w:t>СТРОК ДІЇ ДОГОВОРУ</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ru-RU"/>
        </w:rPr>
        <w:t>Договір набуває чинності з моменту його підписання Сторонами і діє до 31 грудня 2023 року, а в частині строку дії Полісу, страхових та інших зобов’язань – до повного їх виконання Сторонами.</w:t>
      </w:r>
    </w:p>
    <w:p w:rsidR="003314B9" w:rsidRPr="003314B9" w:rsidRDefault="003314B9" w:rsidP="003314B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3314B9">
        <w:rPr>
          <w:rFonts w:ascii="Times New Roman" w:eastAsia="Times New Roman" w:hAnsi="Times New Roman" w:cs="Times New Roman"/>
          <w:sz w:val="24"/>
          <w:szCs w:val="24"/>
          <w:lang w:val="uk-UA" w:eastAsia="uk-UA"/>
        </w:rPr>
        <w:t>Термін дії Полісу страхування: з “__“ _______ 2023 р. до “__” ________ 2024  р.</w:t>
      </w:r>
    </w:p>
    <w:p w:rsidR="003314B9" w:rsidRPr="003314B9" w:rsidRDefault="003314B9" w:rsidP="003314B9">
      <w:pPr>
        <w:spacing w:after="0" w:line="240" w:lineRule="auto"/>
        <w:ind w:firstLine="567"/>
        <w:jc w:val="both"/>
        <w:rPr>
          <w:rFonts w:ascii="Times New Roman" w:eastAsia="Times New Roman" w:hAnsi="Times New Roman" w:cs="Times New Roman"/>
          <w:sz w:val="24"/>
          <w:szCs w:val="24"/>
          <w:lang w:val="uk-UA" w:eastAsia="ru-RU"/>
        </w:rPr>
      </w:pPr>
    </w:p>
    <w:p w:rsidR="003314B9" w:rsidRPr="003314B9" w:rsidRDefault="003314B9" w:rsidP="003314B9">
      <w:pPr>
        <w:numPr>
          <w:ilvl w:val="0"/>
          <w:numId w:val="35"/>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ЮРИДИЧНІ АДРЕСИ СТОРІН</w:t>
      </w:r>
    </w:p>
    <w:p w:rsidR="003314B9" w:rsidRPr="003314B9" w:rsidRDefault="003314B9" w:rsidP="003314B9">
      <w:pPr>
        <w:spacing w:after="0" w:line="240" w:lineRule="auto"/>
        <w:ind w:firstLine="567"/>
        <w:rPr>
          <w:rFonts w:ascii="Times New Roman" w:eastAsia="Times New Roman" w:hAnsi="Times New Roman" w:cs="Times New Roman"/>
          <w:b/>
          <w:sz w:val="24"/>
          <w:szCs w:val="24"/>
          <w:lang w:val="uk-UA" w:eastAsia="ru-RU"/>
        </w:rPr>
      </w:pPr>
    </w:p>
    <w:tbl>
      <w:tblPr>
        <w:tblW w:w="5000" w:type="pct"/>
        <w:tblLook w:val="0000" w:firstRow="0" w:lastRow="0" w:firstColumn="0" w:lastColumn="0" w:noHBand="0" w:noVBand="0"/>
      </w:tblPr>
      <w:tblGrid>
        <w:gridCol w:w="5102"/>
        <w:gridCol w:w="5102"/>
      </w:tblGrid>
      <w:tr w:rsidR="003314B9" w:rsidRPr="003314B9" w:rsidTr="00232019">
        <w:trPr>
          <w:trHeight w:val="100"/>
        </w:trPr>
        <w:tc>
          <w:tcPr>
            <w:tcW w:w="2500" w:type="pct"/>
          </w:tcPr>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СТРАХОВИК</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r w:rsidRPr="003314B9">
              <w:rPr>
                <w:rFonts w:ascii="Times New Roman" w:eastAsia="Times New Roman" w:hAnsi="Times New Roman" w:cs="Times New Roman"/>
                <w:b/>
                <w:snapToGrid w:val="0"/>
                <w:spacing w:val="-6"/>
                <w:w w:val="95"/>
                <w:position w:val="-2"/>
                <w:sz w:val="24"/>
                <w:szCs w:val="24"/>
                <w:lang w:val="uk-UA" w:eastAsia="ru-RU"/>
              </w:rPr>
              <w:t xml:space="preserve"> </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2"/>
                <w:w w:val="95"/>
                <w:position w:val="-2"/>
                <w:sz w:val="24"/>
                <w:szCs w:val="24"/>
                <w:lang w:val="uk-UA" w:eastAsia="ru-RU"/>
              </w:rPr>
            </w:pPr>
          </w:p>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_____________________</w:t>
            </w:r>
            <w:r w:rsidRPr="003314B9">
              <w:rPr>
                <w:rFonts w:ascii="Times New Roman" w:eastAsia="Times New Roman" w:hAnsi="Times New Roman" w:cs="Times New Roman"/>
                <w:b/>
                <w:spacing w:val="-6"/>
                <w:sz w:val="24"/>
                <w:szCs w:val="24"/>
                <w:lang w:eastAsia="ru-RU"/>
              </w:rPr>
              <w:t xml:space="preserve"> </w:t>
            </w:r>
          </w:p>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М.П.</w:t>
            </w:r>
          </w:p>
        </w:tc>
        <w:tc>
          <w:tcPr>
            <w:tcW w:w="2500" w:type="pct"/>
          </w:tcPr>
          <w:p w:rsidR="003314B9" w:rsidRPr="003314B9" w:rsidRDefault="003314B9" w:rsidP="003314B9">
            <w:pPr>
              <w:spacing w:after="0" w:line="240" w:lineRule="auto"/>
              <w:ind w:left="40"/>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СТРАХУВАЛЬНИК</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b/>
                <w:snapToGrid w:val="0"/>
                <w:spacing w:val="-6"/>
                <w:position w:val="-2"/>
                <w:sz w:val="24"/>
                <w:szCs w:val="24"/>
                <w:lang w:eastAsia="ru-RU"/>
              </w:rPr>
            </w:pPr>
            <w:r w:rsidRPr="003314B9">
              <w:rPr>
                <w:rFonts w:ascii="Times New Roman" w:eastAsia="Times New Roman" w:hAnsi="Times New Roman" w:cs="Times New Roman"/>
                <w:b/>
                <w:snapToGrid w:val="0"/>
                <w:spacing w:val="-6"/>
                <w:position w:val="-2"/>
                <w:sz w:val="24"/>
                <w:szCs w:val="24"/>
                <w:lang w:val="uk-UA" w:eastAsia="ru-RU"/>
              </w:rPr>
              <w:t>Національна комісія</w:t>
            </w:r>
            <w:r w:rsidRPr="003314B9">
              <w:rPr>
                <w:rFonts w:ascii="Times New Roman" w:eastAsia="Times New Roman" w:hAnsi="Times New Roman" w:cs="Times New Roman"/>
                <w:b/>
                <w:snapToGrid w:val="0"/>
                <w:spacing w:val="-6"/>
                <w:position w:val="-2"/>
                <w:sz w:val="24"/>
                <w:szCs w:val="24"/>
                <w:lang w:eastAsia="ru-RU"/>
              </w:rPr>
              <w:t>,</w:t>
            </w:r>
            <w:r w:rsidRPr="003314B9">
              <w:rPr>
                <w:rFonts w:ascii="Times New Roman" w:eastAsia="Times New Roman" w:hAnsi="Times New Roman" w:cs="Times New Roman"/>
                <w:b/>
                <w:snapToGrid w:val="0"/>
                <w:spacing w:val="-6"/>
                <w:position w:val="-2"/>
                <w:sz w:val="24"/>
                <w:szCs w:val="24"/>
                <w:lang w:val="uk-UA" w:eastAsia="ru-RU"/>
              </w:rPr>
              <w:t xml:space="preserve"> що здійснює державне регулювання</w:t>
            </w:r>
            <w:r w:rsidRPr="003314B9">
              <w:rPr>
                <w:rFonts w:ascii="Times New Roman" w:eastAsia="Times New Roman" w:hAnsi="Times New Roman" w:cs="Times New Roman"/>
                <w:b/>
                <w:snapToGrid w:val="0"/>
                <w:spacing w:val="-6"/>
                <w:position w:val="-2"/>
                <w:sz w:val="24"/>
                <w:szCs w:val="24"/>
                <w:lang w:eastAsia="ru-RU"/>
              </w:rPr>
              <w:t xml:space="preserve"> у сферах</w:t>
            </w:r>
            <w:r w:rsidRPr="003314B9">
              <w:rPr>
                <w:rFonts w:ascii="Times New Roman" w:eastAsia="Times New Roman" w:hAnsi="Times New Roman" w:cs="Times New Roman"/>
                <w:b/>
                <w:snapToGrid w:val="0"/>
                <w:spacing w:val="-6"/>
                <w:position w:val="-2"/>
                <w:sz w:val="24"/>
                <w:szCs w:val="24"/>
                <w:lang w:val="uk-UA" w:eastAsia="ru-RU"/>
              </w:rPr>
              <w:t xml:space="preserve"> енергетики</w:t>
            </w:r>
            <w:r w:rsidRPr="003314B9">
              <w:rPr>
                <w:rFonts w:ascii="Times New Roman" w:eastAsia="Times New Roman" w:hAnsi="Times New Roman" w:cs="Times New Roman"/>
                <w:b/>
                <w:snapToGrid w:val="0"/>
                <w:spacing w:val="-6"/>
                <w:position w:val="-2"/>
                <w:sz w:val="24"/>
                <w:szCs w:val="24"/>
                <w:lang w:eastAsia="ru-RU"/>
              </w:rPr>
              <w:t xml:space="preserve"> та</w:t>
            </w:r>
            <w:r w:rsidRPr="003314B9">
              <w:rPr>
                <w:rFonts w:ascii="Times New Roman" w:eastAsia="Times New Roman" w:hAnsi="Times New Roman" w:cs="Times New Roman"/>
                <w:b/>
                <w:snapToGrid w:val="0"/>
                <w:spacing w:val="-6"/>
                <w:position w:val="-2"/>
                <w:sz w:val="24"/>
                <w:szCs w:val="24"/>
                <w:lang w:val="uk-UA" w:eastAsia="ru-RU"/>
              </w:rPr>
              <w:t xml:space="preserve"> комунальних послуг</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3314B9">
              <w:rPr>
                <w:rFonts w:ascii="Times New Roman" w:eastAsia="Times New Roman" w:hAnsi="Times New Roman" w:cs="Times New Roman"/>
                <w:snapToGrid w:val="0"/>
                <w:spacing w:val="-6"/>
                <w:position w:val="-2"/>
                <w:sz w:val="24"/>
                <w:szCs w:val="24"/>
                <w:lang w:eastAsia="ru-RU"/>
              </w:rPr>
              <w:t>03057, м.</w:t>
            </w:r>
            <w:r w:rsidRPr="003314B9">
              <w:rPr>
                <w:rFonts w:ascii="Times New Roman" w:eastAsia="Times New Roman" w:hAnsi="Times New Roman" w:cs="Times New Roman"/>
                <w:snapToGrid w:val="0"/>
                <w:spacing w:val="-6"/>
                <w:position w:val="-2"/>
                <w:sz w:val="24"/>
                <w:szCs w:val="24"/>
                <w:lang w:val="uk-UA" w:eastAsia="ru-RU"/>
              </w:rPr>
              <w:t xml:space="preserve"> Київ</w:t>
            </w:r>
            <w:r w:rsidRPr="003314B9">
              <w:rPr>
                <w:rFonts w:ascii="Times New Roman" w:eastAsia="Times New Roman" w:hAnsi="Times New Roman" w:cs="Times New Roman"/>
                <w:snapToGrid w:val="0"/>
                <w:spacing w:val="-6"/>
                <w:position w:val="-2"/>
                <w:sz w:val="24"/>
                <w:szCs w:val="24"/>
                <w:lang w:eastAsia="ru-RU"/>
              </w:rPr>
              <w:t>, вул.</w:t>
            </w:r>
            <w:r w:rsidRPr="003314B9">
              <w:rPr>
                <w:rFonts w:ascii="Times New Roman" w:eastAsia="Times New Roman" w:hAnsi="Times New Roman" w:cs="Times New Roman"/>
                <w:snapToGrid w:val="0"/>
                <w:spacing w:val="-6"/>
                <w:position w:val="-2"/>
                <w:sz w:val="24"/>
                <w:szCs w:val="24"/>
                <w:lang w:val="uk-UA" w:eastAsia="ru-RU"/>
              </w:rPr>
              <w:t xml:space="preserve"> Сім’ї Бродських</w:t>
            </w:r>
            <w:r w:rsidRPr="003314B9">
              <w:rPr>
                <w:rFonts w:ascii="Times New Roman" w:eastAsia="Times New Roman" w:hAnsi="Times New Roman" w:cs="Times New Roman"/>
                <w:snapToGrid w:val="0"/>
                <w:spacing w:val="-6"/>
                <w:position w:val="-2"/>
                <w:sz w:val="24"/>
                <w:szCs w:val="24"/>
                <w:lang w:eastAsia="ru-RU"/>
              </w:rPr>
              <w:t>, 19</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3314B9">
              <w:rPr>
                <w:rFonts w:ascii="Times New Roman" w:eastAsia="Times New Roman" w:hAnsi="Times New Roman" w:cs="Times New Roman"/>
                <w:snapToGrid w:val="0"/>
                <w:spacing w:val="-6"/>
                <w:position w:val="-2"/>
                <w:sz w:val="24"/>
                <w:szCs w:val="24"/>
                <w:lang w:val="uk-UA" w:eastAsia="ru-RU"/>
              </w:rPr>
              <w:t>р</w:t>
            </w:r>
            <w:r w:rsidRPr="003314B9">
              <w:rPr>
                <w:rFonts w:ascii="Times New Roman" w:eastAsia="Times New Roman" w:hAnsi="Times New Roman" w:cs="Times New Roman"/>
                <w:snapToGrid w:val="0"/>
                <w:spacing w:val="-6"/>
                <w:position w:val="-2"/>
                <w:sz w:val="24"/>
                <w:szCs w:val="24"/>
                <w:lang w:eastAsia="ru-RU"/>
              </w:rPr>
              <w:t>/р №</w:t>
            </w:r>
            <w:r w:rsidRPr="003314B9">
              <w:rPr>
                <w:rFonts w:ascii="Times New Roman" w:eastAsia="Times New Roman" w:hAnsi="Times New Roman" w:cs="Times New Roman"/>
                <w:snapToGrid w:val="0"/>
                <w:spacing w:val="-2"/>
                <w:w w:val="95"/>
                <w:position w:val="-2"/>
                <w:sz w:val="24"/>
                <w:szCs w:val="24"/>
                <w:lang w:val="uk-UA" w:eastAsia="ru-RU"/>
              </w:rPr>
              <w:t xml:space="preserve"> UA378201720343141001100089160</w:t>
            </w:r>
            <w:r w:rsidRPr="003314B9">
              <w:rPr>
                <w:rFonts w:ascii="Times New Roman" w:eastAsia="Times New Roman" w:hAnsi="Times New Roman" w:cs="Times New Roman"/>
                <w:snapToGrid w:val="0"/>
                <w:spacing w:val="-6"/>
                <w:position w:val="-2"/>
                <w:sz w:val="24"/>
                <w:szCs w:val="24"/>
                <w:lang w:eastAsia="ru-RU"/>
              </w:rPr>
              <w:t xml:space="preserve"> </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3314B9">
              <w:rPr>
                <w:rFonts w:ascii="Times New Roman" w:eastAsia="Times New Roman" w:hAnsi="Times New Roman" w:cs="Times New Roman"/>
                <w:snapToGrid w:val="0"/>
                <w:spacing w:val="-6"/>
                <w:position w:val="-2"/>
                <w:sz w:val="24"/>
                <w:szCs w:val="24"/>
                <w:lang w:eastAsia="ru-RU"/>
              </w:rPr>
              <w:t>у ДКСУ м.</w:t>
            </w:r>
            <w:r w:rsidRPr="003314B9">
              <w:rPr>
                <w:rFonts w:ascii="Times New Roman" w:eastAsia="Times New Roman" w:hAnsi="Times New Roman" w:cs="Times New Roman"/>
                <w:snapToGrid w:val="0"/>
                <w:spacing w:val="-6"/>
                <w:position w:val="-2"/>
                <w:sz w:val="24"/>
                <w:szCs w:val="24"/>
                <w:lang w:val="uk-UA" w:eastAsia="ru-RU"/>
              </w:rPr>
              <w:t xml:space="preserve"> Київ</w:t>
            </w: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3314B9">
              <w:rPr>
                <w:rFonts w:ascii="Times New Roman" w:eastAsia="Times New Roman" w:hAnsi="Times New Roman" w:cs="Times New Roman"/>
                <w:snapToGrid w:val="0"/>
                <w:spacing w:val="-6"/>
                <w:position w:val="-2"/>
                <w:sz w:val="24"/>
                <w:szCs w:val="24"/>
                <w:lang w:val="uk-UA" w:eastAsia="ru-RU"/>
              </w:rPr>
              <w:t>код банку</w:t>
            </w:r>
            <w:r w:rsidRPr="003314B9">
              <w:rPr>
                <w:rFonts w:ascii="Times New Roman" w:eastAsia="Times New Roman" w:hAnsi="Times New Roman" w:cs="Times New Roman"/>
                <w:snapToGrid w:val="0"/>
                <w:spacing w:val="-6"/>
                <w:position w:val="-2"/>
                <w:sz w:val="24"/>
                <w:szCs w:val="24"/>
                <w:lang w:eastAsia="ru-RU"/>
              </w:rPr>
              <w:t xml:space="preserve"> 820172, код ЄДРПОУ 39369133</w:t>
            </w:r>
          </w:p>
          <w:p w:rsidR="003314B9" w:rsidRPr="003314B9" w:rsidRDefault="003314B9" w:rsidP="003314B9">
            <w:pPr>
              <w:spacing w:after="0" w:line="240" w:lineRule="auto"/>
              <w:ind w:left="40"/>
              <w:jc w:val="both"/>
              <w:rPr>
                <w:rFonts w:ascii="Times New Roman" w:eastAsia="Times New Roman" w:hAnsi="Times New Roman" w:cs="Times New Roman"/>
                <w:b/>
                <w:sz w:val="24"/>
                <w:szCs w:val="24"/>
                <w:lang w:val="uk-UA" w:eastAsia="ru-RU"/>
              </w:rPr>
            </w:pPr>
          </w:p>
          <w:p w:rsidR="003314B9" w:rsidRPr="003314B9" w:rsidRDefault="003314B9" w:rsidP="003314B9">
            <w:pPr>
              <w:spacing w:after="0" w:line="240" w:lineRule="auto"/>
              <w:ind w:left="40"/>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Керівник апарату</w:t>
            </w:r>
          </w:p>
          <w:p w:rsidR="003314B9" w:rsidRPr="003314B9" w:rsidRDefault="003314B9" w:rsidP="003314B9">
            <w:pPr>
              <w:spacing w:after="0" w:line="240" w:lineRule="auto"/>
              <w:ind w:left="40"/>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_____________________ Кострикін О.В.</w:t>
            </w:r>
          </w:p>
          <w:p w:rsidR="003314B9" w:rsidRPr="003314B9" w:rsidRDefault="003314B9" w:rsidP="003314B9">
            <w:pPr>
              <w:spacing w:after="0" w:line="240" w:lineRule="auto"/>
              <w:ind w:left="40"/>
              <w:jc w:val="both"/>
              <w:rPr>
                <w:rFonts w:ascii="Times New Roman" w:eastAsia="Times New Roman" w:hAnsi="Times New Roman" w:cs="Times New Roman"/>
                <w:b/>
                <w:sz w:val="24"/>
                <w:szCs w:val="24"/>
                <w:lang w:val="uk-UA" w:eastAsia="ru-RU"/>
              </w:rPr>
            </w:pPr>
            <w:r w:rsidRPr="003314B9">
              <w:rPr>
                <w:rFonts w:ascii="Times New Roman" w:eastAsia="Times New Roman" w:hAnsi="Times New Roman" w:cs="Times New Roman"/>
                <w:b/>
                <w:sz w:val="24"/>
                <w:szCs w:val="24"/>
                <w:lang w:val="uk-UA" w:eastAsia="ru-RU"/>
              </w:rPr>
              <w:t>М.П.</w:t>
            </w:r>
          </w:p>
        </w:tc>
      </w:tr>
    </w:tbl>
    <w:p w:rsidR="003314B9" w:rsidRPr="003314B9" w:rsidRDefault="003314B9" w:rsidP="003314B9">
      <w:pPr>
        <w:tabs>
          <w:tab w:val="left" w:pos="142"/>
          <w:tab w:val="left" w:pos="284"/>
        </w:tabs>
        <w:spacing w:after="0" w:line="276" w:lineRule="auto"/>
        <w:ind w:firstLine="567"/>
        <w:rPr>
          <w:rFonts w:ascii="Times New Roman" w:eastAsia="Times New Roman" w:hAnsi="Times New Roman" w:cs="Times New Roman"/>
          <w:sz w:val="24"/>
          <w:szCs w:val="24"/>
          <w:lang w:val="uk-UA" w:eastAsia="ru-RU"/>
        </w:rPr>
      </w:pPr>
    </w:p>
    <w:p w:rsidR="003314B9" w:rsidRPr="003314B9" w:rsidRDefault="003314B9" w:rsidP="003314B9">
      <w:pPr>
        <w:spacing w:after="0" w:line="240" w:lineRule="auto"/>
        <w:ind w:firstLine="567"/>
        <w:rPr>
          <w:rFonts w:ascii="Calibri" w:eastAsia="Calibri" w:hAnsi="Calibri" w:cs="Times New Roman"/>
          <w:lang w:val="uk-UA"/>
        </w:rPr>
        <w:sectPr w:rsidR="003314B9" w:rsidRPr="003314B9" w:rsidSect="003314B9">
          <w:footnotePr>
            <w:pos w:val="beneathText"/>
          </w:footnotePr>
          <w:pgSz w:w="11905" w:h="16837"/>
          <w:pgMar w:top="1135" w:right="567" w:bottom="1276" w:left="1134" w:header="720" w:footer="720" w:gutter="0"/>
          <w:cols w:space="720"/>
          <w:docGrid w:linePitch="360"/>
        </w:sectPr>
      </w:pPr>
    </w:p>
    <w:p w:rsidR="003314B9" w:rsidRPr="003314B9" w:rsidRDefault="003314B9" w:rsidP="003314B9">
      <w:pPr>
        <w:spacing w:after="0" w:line="240" w:lineRule="auto"/>
        <w:ind w:left="5670"/>
        <w:rPr>
          <w:rFonts w:ascii="Times New Roman" w:eastAsia="Times New Roman" w:hAnsi="Times New Roman" w:cs="Times New Roman"/>
          <w:b/>
          <w:lang w:val="uk-UA" w:eastAsia="uk-UA"/>
        </w:rPr>
      </w:pPr>
      <w:bookmarkStart w:id="24" w:name="_Hlk81489192"/>
      <w:r w:rsidRPr="003314B9">
        <w:rPr>
          <w:rFonts w:ascii="Times New Roman" w:eastAsia="Times New Roman" w:hAnsi="Times New Roman" w:cs="Times New Roman"/>
          <w:b/>
          <w:lang w:val="uk-UA" w:eastAsia="uk-UA"/>
        </w:rPr>
        <w:lastRenderedPageBreak/>
        <w:t xml:space="preserve">Додаток 1 </w:t>
      </w:r>
    </w:p>
    <w:p w:rsidR="003314B9" w:rsidRPr="003314B9" w:rsidRDefault="003314B9" w:rsidP="003314B9">
      <w:pPr>
        <w:spacing w:after="0" w:line="240" w:lineRule="auto"/>
        <w:ind w:left="5670"/>
        <w:rPr>
          <w:rFonts w:ascii="Times New Roman" w:eastAsia="Times New Roman" w:hAnsi="Times New Roman" w:cs="Times New Roman"/>
          <w:lang w:val="uk-UA" w:eastAsia="uk-UA"/>
        </w:rPr>
      </w:pPr>
      <w:r w:rsidRPr="003314B9">
        <w:rPr>
          <w:rFonts w:ascii="Times New Roman" w:eastAsia="Times New Roman" w:hAnsi="Times New Roman" w:cs="Times New Roman"/>
          <w:lang w:val="uk-UA" w:eastAsia="uk-UA"/>
        </w:rPr>
        <w:t xml:space="preserve">до Договору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pacing w:after="0" w:line="240" w:lineRule="auto"/>
        <w:ind w:left="5670"/>
        <w:rPr>
          <w:rFonts w:ascii="Times New Roman" w:eastAsia="Times New Roman" w:hAnsi="Times New Roman" w:cs="Times New Roman"/>
          <w:lang w:val="uk-UA" w:eastAsia="uk-UA"/>
        </w:rPr>
      </w:pPr>
      <w:r w:rsidRPr="003314B9">
        <w:rPr>
          <w:rFonts w:ascii="Times New Roman" w:eastAsia="Times New Roman" w:hAnsi="Times New Roman" w:cs="Times New Roman"/>
          <w:lang w:val="uk-UA" w:eastAsia="uk-UA"/>
        </w:rPr>
        <w:t>№ _______ від “___“ ________ 2023  р.</w:t>
      </w:r>
    </w:p>
    <w:bookmarkEnd w:id="24"/>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3314B9" w:rsidRPr="004259A0" w:rsidTr="00232019">
        <w:tc>
          <w:tcPr>
            <w:tcW w:w="5154" w:type="dxa"/>
            <w:shd w:val="clear" w:color="auto" w:fill="auto"/>
          </w:tcPr>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від «___» ___________ 2023  р.</w:t>
            </w:r>
          </w:p>
        </w:tc>
        <w:tc>
          <w:tcPr>
            <w:tcW w:w="5154" w:type="dxa"/>
            <w:shd w:val="clear" w:color="auto" w:fill="auto"/>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Керівнику </w:t>
            </w:r>
          </w:p>
          <w:p w:rsidR="003314B9" w:rsidRPr="003314B9" w:rsidRDefault="003314B9" w:rsidP="003314B9">
            <w:pPr>
              <w:spacing w:after="0" w:line="240" w:lineRule="auto"/>
              <w:jc w:val="right"/>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u w:val="single"/>
                <w:lang w:val="uk-UA" w:eastAsia="uk-UA"/>
              </w:rPr>
              <w:t>____________________________</w:t>
            </w:r>
            <w:r w:rsidRPr="003314B9">
              <w:rPr>
                <w:rFonts w:ascii="Times New Roman" w:eastAsia="Times New Roman" w:hAnsi="Times New Roman" w:cs="Times New Roman"/>
                <w:sz w:val="24"/>
                <w:szCs w:val="24"/>
                <w:lang w:val="uk-UA" w:eastAsia="uk-UA"/>
              </w:rPr>
              <w:t xml:space="preserve">     </w:t>
            </w:r>
            <w:permStart w:id="815362803" w:edGrp="everyone"/>
          </w:p>
          <w:permEnd w:id="815362803"/>
          <w:p w:rsidR="003314B9" w:rsidRPr="003314B9" w:rsidRDefault="003314B9" w:rsidP="003314B9">
            <w:pPr>
              <w:pBdr>
                <w:bottom w:val="single" w:sz="12" w:space="1" w:color="auto"/>
              </w:pBdr>
              <w:spacing w:after="0" w:line="240" w:lineRule="auto"/>
              <w:jc w:val="center"/>
              <w:rPr>
                <w:rFonts w:ascii="Times New Roman" w:eastAsia="Times New Roman" w:hAnsi="Times New Roman" w:cs="Times New Roman"/>
                <w:sz w:val="24"/>
                <w:szCs w:val="24"/>
                <w:u w:val="single"/>
                <w:vertAlign w:val="superscript"/>
                <w:lang w:val="uk-UA" w:eastAsia="uk-UA"/>
              </w:rPr>
            </w:pPr>
            <w:r w:rsidRPr="003314B9">
              <w:rPr>
                <w:rFonts w:ascii="Times New Roman" w:eastAsia="Times New Roman" w:hAnsi="Times New Roman" w:cs="Times New Roman"/>
                <w:sz w:val="24"/>
                <w:szCs w:val="24"/>
                <w:u w:val="single"/>
                <w:vertAlign w:val="superscript"/>
                <w:lang w:val="uk-UA" w:eastAsia="uk-UA"/>
              </w:rPr>
              <w:t>(назва підрозділу )</w:t>
            </w:r>
          </w:p>
          <w:p w:rsidR="003314B9" w:rsidRPr="003314B9" w:rsidRDefault="003314B9" w:rsidP="003314B9">
            <w:pPr>
              <w:spacing w:after="0" w:line="240" w:lineRule="auto"/>
              <w:jc w:val="center"/>
              <w:rPr>
                <w:rFonts w:ascii="Times New Roman" w:eastAsia="Times New Roman" w:hAnsi="Times New Roman" w:cs="Times New Roman"/>
                <w:sz w:val="24"/>
                <w:szCs w:val="24"/>
                <w:u w:val="single"/>
                <w:vertAlign w:val="superscript"/>
                <w:lang w:val="uk-UA" w:eastAsia="uk-UA"/>
              </w:rPr>
            </w:pPr>
          </w:p>
          <w:p w:rsidR="003314B9" w:rsidRPr="003314B9" w:rsidRDefault="003314B9" w:rsidP="003314B9">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color w:val="000000"/>
                <w:spacing w:val="-2"/>
                <w:w w:val="95"/>
                <w:position w:val="-2"/>
                <w:sz w:val="24"/>
                <w:szCs w:val="24"/>
                <w:lang w:val="uk-UA" w:eastAsia="ru-RU"/>
              </w:rPr>
            </w:pPr>
          </w:p>
          <w:p w:rsidR="003314B9" w:rsidRPr="003314B9" w:rsidRDefault="003314B9" w:rsidP="003314B9">
            <w:pPr>
              <w:spacing w:after="0" w:line="240" w:lineRule="auto"/>
              <w:jc w:val="center"/>
              <w:rPr>
                <w:rFonts w:ascii="Times New Roman" w:eastAsia="Times New Roman" w:hAnsi="Times New Roman" w:cs="Times New Roman"/>
                <w:sz w:val="24"/>
                <w:szCs w:val="24"/>
                <w:u w:val="single"/>
                <w:lang w:val="uk-UA" w:eastAsia="uk-UA"/>
              </w:rPr>
            </w:pPr>
            <w:r w:rsidRPr="003314B9">
              <w:rPr>
                <w:rFonts w:ascii="Times New Roman" w:eastAsia="Times New Roman" w:hAnsi="Times New Roman" w:cs="Times New Roman"/>
                <w:sz w:val="24"/>
                <w:szCs w:val="24"/>
                <w:u w:val="single"/>
                <w:lang w:val="uk-UA" w:eastAsia="uk-UA"/>
              </w:rPr>
              <w:t>(найменування підприємства, організації, установи, П.І.Б., адреса, поштовий індекс, тел.\факс)</w:t>
            </w:r>
          </w:p>
        </w:tc>
      </w:tr>
    </w:tbl>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14B9">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ЗАЯВА</w:t>
      </w:r>
    </w:p>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на обов’язкове страхування цивільно - правової відповідальності</w:t>
      </w:r>
    </w:p>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власників наземних транспортних засобів</w:t>
      </w:r>
    </w:p>
    <w:p w:rsidR="003314B9" w:rsidRPr="003314B9" w:rsidRDefault="003314B9" w:rsidP="003314B9">
      <w:pPr>
        <w:spacing w:after="0" w:line="240" w:lineRule="auto"/>
        <w:jc w:val="center"/>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ind w:firstLine="708"/>
        <w:jc w:val="both"/>
        <w:rPr>
          <w:rFonts w:ascii="Times New Roman" w:eastAsia="Times New Roman" w:hAnsi="Times New Roman" w:cs="Times New Roman"/>
          <w:sz w:val="24"/>
          <w:szCs w:val="24"/>
          <w:lang w:val="uk-UA" w:eastAsia="uk-UA"/>
        </w:rPr>
      </w:pPr>
      <w:bookmarkStart w:id="25" w:name="_Hlk81554474"/>
      <w:r w:rsidRPr="003314B9">
        <w:rPr>
          <w:rFonts w:ascii="Times New Roman" w:eastAsia="Times New Roman" w:hAnsi="Times New Roman" w:cs="Times New Roman"/>
          <w:sz w:val="24"/>
          <w:szCs w:val="24"/>
          <w:lang w:val="uk-UA" w:eastAsia="uk-UA"/>
        </w:rPr>
        <w:t xml:space="preserve">Національна комісія, що здійснює державне регулювання у сферах енергетики та комунальних послуг, 03057, Україна м. Київ, вул. Сім’ї Бродських,19,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25"/>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b/>
          <w:sz w:val="24"/>
          <w:szCs w:val="24"/>
          <w:lang w:val="uk-UA" w:eastAsia="uk-UA"/>
        </w:rPr>
        <w:t>1</w:t>
      </w:r>
      <w:r w:rsidRPr="003314B9">
        <w:rPr>
          <w:rFonts w:ascii="Times New Roman" w:eastAsia="Times New Roman" w:hAnsi="Times New Roman" w:cs="Times New Roman"/>
          <w:sz w:val="24"/>
          <w:szCs w:val="24"/>
          <w:lang w:val="uk-UA" w:eastAsia="uk-UA"/>
        </w:rPr>
        <w:t>. Кількість транспортних засобів: 1 шт.</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Відомості про транспортний засіб надаються в Додатку 2 до Договору. </w:t>
      </w:r>
    </w:p>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b/>
          <w:sz w:val="24"/>
          <w:szCs w:val="24"/>
          <w:lang w:val="uk-UA" w:eastAsia="uk-UA"/>
        </w:rPr>
        <w:t>2.</w:t>
      </w:r>
      <w:r w:rsidRPr="003314B9">
        <w:rPr>
          <w:rFonts w:ascii="Times New Roman" w:eastAsia="Times New Roman" w:hAnsi="Times New Roman" w:cs="Times New Roman"/>
          <w:sz w:val="24"/>
          <w:szCs w:val="24"/>
          <w:lang w:val="uk-UA" w:eastAsia="uk-UA"/>
        </w:rPr>
        <w:t xml:space="preserve"> Термін страхування: з “__“________ 2023  р. до “___” ________ 2024  р.</w:t>
      </w:r>
    </w:p>
    <w:p w:rsidR="003314B9" w:rsidRPr="003314B9" w:rsidRDefault="003314B9" w:rsidP="003314B9">
      <w:pPr>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b/>
          <w:sz w:val="24"/>
          <w:szCs w:val="24"/>
          <w:lang w:val="uk-UA" w:eastAsia="uk-UA"/>
        </w:rPr>
        <w:t>3.</w:t>
      </w:r>
      <w:r w:rsidRPr="003314B9">
        <w:rPr>
          <w:rFonts w:ascii="Times New Roman" w:eastAsia="Times New Roman" w:hAnsi="Times New Roman" w:cs="Times New Roman"/>
          <w:sz w:val="24"/>
          <w:szCs w:val="24"/>
          <w:lang w:val="uk-UA" w:eastAsia="uk-UA"/>
        </w:rPr>
        <w:t xml:space="preserve"> Банківські реквізити заявника:</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р/р № UA 378201720343141001100089160</w:t>
      </w:r>
      <w:r w:rsidRPr="003314B9">
        <w:rPr>
          <w:rFonts w:ascii="Times New Roman" w:eastAsia="Times New Roman" w:hAnsi="Times New Roman" w:cs="Times New Roman"/>
          <w:spacing w:val="-6"/>
          <w:sz w:val="24"/>
          <w:szCs w:val="24"/>
          <w:lang w:val="uk-UA" w:eastAsia="uk-UA"/>
        </w:rPr>
        <w:t xml:space="preserve"> </w:t>
      </w:r>
      <w:r w:rsidRPr="003314B9">
        <w:rPr>
          <w:rFonts w:ascii="Times New Roman" w:eastAsia="Times New Roman" w:hAnsi="Times New Roman" w:cs="Times New Roman"/>
          <w:sz w:val="24"/>
          <w:szCs w:val="24"/>
          <w:lang w:val="uk-UA" w:eastAsia="uk-UA"/>
        </w:rPr>
        <w:t xml:space="preserve"> у ДКСУ м. Київ,</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код банку 820172, код ЄДРПОУ 39369133</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Керівник апарату                                                                                     О.В. Кострикін</w:t>
      </w:r>
    </w:p>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p w:rsidR="003314B9" w:rsidRPr="003314B9" w:rsidRDefault="003314B9" w:rsidP="003314B9">
      <w:pPr>
        <w:keepNext/>
        <w:keepLines/>
        <w:spacing w:after="0" w:line="240" w:lineRule="auto"/>
        <w:jc w:val="right"/>
        <w:outlineLvl w:val="3"/>
        <w:rPr>
          <w:rFonts w:ascii="Times New Roman" w:eastAsia="Times New Roman" w:hAnsi="Times New Roman" w:cs="Times New Roman"/>
          <w:i/>
          <w:iCs/>
          <w:color w:val="365F91"/>
          <w:lang w:val="uk-UA" w:eastAsia="uk-UA"/>
        </w:rPr>
        <w:sectPr w:rsidR="003314B9" w:rsidRPr="003314B9" w:rsidSect="000079DA">
          <w:footnotePr>
            <w:pos w:val="beneathText"/>
          </w:footnotePr>
          <w:pgSz w:w="11905" w:h="16837"/>
          <w:pgMar w:top="851" w:right="567" w:bottom="851" w:left="1134" w:header="720" w:footer="720" w:gutter="0"/>
          <w:cols w:space="720"/>
          <w:docGrid w:linePitch="360"/>
        </w:sectPr>
      </w:pPr>
    </w:p>
    <w:p w:rsidR="003314B9" w:rsidRPr="003314B9" w:rsidRDefault="003314B9" w:rsidP="003314B9">
      <w:pPr>
        <w:spacing w:after="0" w:line="240" w:lineRule="auto"/>
        <w:ind w:left="5670" w:firstLine="4678"/>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ind w:left="5670" w:firstLine="4678"/>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Додаток 2 </w:t>
      </w:r>
    </w:p>
    <w:p w:rsidR="003314B9" w:rsidRPr="003314B9" w:rsidRDefault="003314B9" w:rsidP="003314B9">
      <w:pPr>
        <w:spacing w:after="0" w:line="240" w:lineRule="auto"/>
        <w:ind w:left="10348"/>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до Договору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pacing w:after="0" w:line="240" w:lineRule="auto"/>
        <w:ind w:left="5670" w:firstLine="4678"/>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_______ від “___“ ________ 2023  р.</w:t>
      </w:r>
    </w:p>
    <w:p w:rsidR="003314B9" w:rsidRPr="003314B9" w:rsidRDefault="003314B9" w:rsidP="003314B9">
      <w:pPr>
        <w:spacing w:after="0" w:line="240" w:lineRule="auto"/>
        <w:ind w:left="8505"/>
        <w:jc w:val="right"/>
        <w:rPr>
          <w:rFonts w:ascii="Times New Roman" w:eastAsia="Times New Roman" w:hAnsi="Times New Roman" w:cs="Times New Roman"/>
          <w:sz w:val="24"/>
          <w:szCs w:val="24"/>
          <w:lang w:val="uk-UA" w:eastAsia="uk-UA"/>
        </w:rPr>
      </w:pPr>
    </w:p>
    <w:p w:rsidR="003314B9" w:rsidRPr="003314B9" w:rsidRDefault="003314B9" w:rsidP="003314B9">
      <w:pPr>
        <w:keepNext/>
        <w:spacing w:after="0" w:line="240" w:lineRule="auto"/>
        <w:jc w:val="center"/>
        <w:outlineLvl w:val="1"/>
        <w:rPr>
          <w:rFonts w:ascii="Times New Roman" w:eastAsia="Times New Roman" w:hAnsi="Times New Roman" w:cs="Times New Roman"/>
          <w:b/>
          <w:bCs/>
          <w:iCs/>
          <w:sz w:val="24"/>
          <w:szCs w:val="24"/>
          <w:lang w:val="uk-UA" w:eastAsia="uk-UA"/>
        </w:rPr>
      </w:pPr>
      <w:r w:rsidRPr="003314B9">
        <w:rPr>
          <w:rFonts w:ascii="Times New Roman" w:eastAsia="Times New Roman" w:hAnsi="Times New Roman" w:cs="Times New Roman"/>
          <w:b/>
          <w:bCs/>
          <w:iCs/>
          <w:sz w:val="24"/>
          <w:szCs w:val="24"/>
          <w:lang w:eastAsia="uk-UA"/>
        </w:rPr>
        <w:t>ПЕРЕЛ</w:t>
      </w:r>
      <w:r w:rsidRPr="003314B9">
        <w:rPr>
          <w:rFonts w:ascii="Times New Roman" w:eastAsia="Times New Roman" w:hAnsi="Times New Roman" w:cs="Times New Roman"/>
          <w:b/>
          <w:bCs/>
          <w:iCs/>
          <w:sz w:val="24"/>
          <w:szCs w:val="24"/>
          <w:lang w:val="uk-UA" w:eastAsia="uk-UA"/>
        </w:rPr>
        <w:t>ІК ТРАНСПОРТНИХ ЗАСОБІВ (ТЗ)</w:t>
      </w:r>
    </w:p>
    <w:p w:rsidR="003314B9" w:rsidRPr="003314B9" w:rsidRDefault="003314B9" w:rsidP="003314B9">
      <w:pPr>
        <w:spacing w:after="0" w:line="240" w:lineRule="auto"/>
        <w:jc w:val="both"/>
        <w:rPr>
          <w:rFonts w:ascii="Times New Roman" w:eastAsia="Times New Roman" w:hAnsi="Times New Roman" w:cs="Times New Roman"/>
          <w:i/>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Страхувальника</w:t>
      </w:r>
      <w:r w:rsidRPr="003314B9">
        <w:rPr>
          <w:rFonts w:ascii="Times New Roman" w:eastAsia="Times New Roman" w:hAnsi="Times New Roman" w:cs="Times New Roman"/>
          <w:sz w:val="24"/>
          <w:szCs w:val="24"/>
          <w:u w:val="single"/>
          <w:lang w:val="uk-UA" w:eastAsia="uk-UA"/>
        </w:rPr>
        <w:t xml:space="preserve"> Національної комісії, що здійснює державне регулювання у сферах енергетики та комунальних послуг</w:t>
      </w:r>
      <w:r w:rsidRPr="003314B9">
        <w:rPr>
          <w:rFonts w:ascii="Times New Roman" w:eastAsia="Times New Roman" w:hAnsi="Times New Roman" w:cs="Times New Roman"/>
          <w:sz w:val="24"/>
          <w:szCs w:val="24"/>
          <w:lang w:val="uk-UA" w:eastAsia="uk-UA"/>
        </w:rPr>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lang w:val="uk-UA" w:eastAsia="ar-SA"/>
        </w:rPr>
      </w:pPr>
      <w:r w:rsidRPr="003314B9">
        <w:rPr>
          <w:rFonts w:ascii="Times New Roman" w:eastAsia="Times New Roman" w:hAnsi="Times New Roman" w:cs="Times New Roman"/>
          <w:sz w:val="24"/>
          <w:szCs w:val="24"/>
          <w:lang w:val="uk-UA" w:eastAsia="ar-SA"/>
        </w:rPr>
        <w:t>укладеним  з _________________________</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vertAlign w:val="superscript"/>
          <w:lang w:val="uk-UA" w:eastAsia="ar-SA"/>
        </w:rPr>
      </w:pPr>
      <w:r w:rsidRPr="003314B9">
        <w:rPr>
          <w:rFonts w:ascii="Times New Roman" w:eastAsia="Times New Roman" w:hAnsi="Times New Roman" w:cs="Times New Roman"/>
          <w:sz w:val="24"/>
          <w:szCs w:val="24"/>
          <w:vertAlign w:val="superscript"/>
          <w:lang w:val="uk-UA" w:eastAsia="ar-SA"/>
        </w:rPr>
        <w:t xml:space="preserve">                                           (найменування підрозділу )</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630"/>
        <w:gridCol w:w="1141"/>
        <w:gridCol w:w="1569"/>
        <w:gridCol w:w="2012"/>
        <w:gridCol w:w="951"/>
        <w:gridCol w:w="813"/>
        <w:gridCol w:w="810"/>
        <w:gridCol w:w="1046"/>
        <w:gridCol w:w="1235"/>
        <w:gridCol w:w="966"/>
        <w:gridCol w:w="1101"/>
        <w:gridCol w:w="605"/>
        <w:gridCol w:w="1018"/>
        <w:gridCol w:w="963"/>
      </w:tblGrid>
      <w:tr w:rsidR="003314B9" w:rsidRPr="003314B9" w:rsidTr="00232019">
        <w:trPr>
          <w:trHeight w:val="367"/>
          <w:jc w:val="center"/>
        </w:trPr>
        <w:tc>
          <w:tcPr>
            <w:tcW w:w="140"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 з/п</w:t>
            </w:r>
          </w:p>
        </w:tc>
        <w:tc>
          <w:tcPr>
            <w:tcW w:w="206"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Тип ТЗ</w:t>
            </w:r>
          </w:p>
        </w:tc>
        <w:tc>
          <w:tcPr>
            <w:tcW w:w="373" w:type="pct"/>
            <w:vMerge w:val="restart"/>
            <w:tcBorders>
              <w:lef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Марка та модель ТЗ</w:t>
            </w:r>
          </w:p>
        </w:tc>
        <w:tc>
          <w:tcPr>
            <w:tcW w:w="513"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Державний номерний знак ТЗ</w:t>
            </w:r>
          </w:p>
        </w:tc>
        <w:tc>
          <w:tcPr>
            <w:tcW w:w="658"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Номер шасі (кузова)</w:t>
            </w:r>
          </w:p>
        </w:tc>
        <w:tc>
          <w:tcPr>
            <w:tcW w:w="311"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Рік випуску</w:t>
            </w:r>
          </w:p>
        </w:tc>
        <w:tc>
          <w:tcPr>
            <w:tcW w:w="873" w:type="pct"/>
            <w:gridSpan w:val="3"/>
            <w:tcBorders>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Підлягає ОТК</w:t>
            </w:r>
          </w:p>
        </w:tc>
        <w:tc>
          <w:tcPr>
            <w:tcW w:w="404" w:type="pct"/>
            <w:vMerge w:val="restart"/>
            <w:tcBorders>
              <w:right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Номер полісу ОСЦПВВНТЗ</w:t>
            </w:r>
          </w:p>
        </w:tc>
        <w:tc>
          <w:tcPr>
            <w:tcW w:w="316" w:type="pct"/>
            <w:vMerge w:val="restart"/>
            <w:tcBorders>
              <w:left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Дата початку дії полісу</w:t>
            </w:r>
          </w:p>
        </w:tc>
        <w:tc>
          <w:tcPr>
            <w:tcW w:w="360"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Строк страхування (кількість місяців)</w:t>
            </w:r>
          </w:p>
        </w:tc>
        <w:tc>
          <w:tcPr>
            <w:tcW w:w="531" w:type="pct"/>
            <w:gridSpan w:val="2"/>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Бонус-малус</w:t>
            </w:r>
          </w:p>
        </w:tc>
        <w:tc>
          <w:tcPr>
            <w:tcW w:w="316"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 xml:space="preserve">Страховий платіж, </w:t>
            </w:r>
          </w:p>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грн</w:t>
            </w:r>
          </w:p>
        </w:tc>
      </w:tr>
      <w:tr w:rsidR="003314B9" w:rsidRPr="003314B9" w:rsidTr="00232019">
        <w:trPr>
          <w:trHeight w:val="586"/>
          <w:jc w:val="center"/>
        </w:trPr>
        <w:tc>
          <w:tcPr>
            <w:tcW w:w="140"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206" w:type="pct"/>
            <w:vMerge/>
            <w:tcBorders>
              <w:left w:val="single" w:sz="4" w:space="0" w:color="000000"/>
              <w:bottom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73" w:type="pct"/>
            <w:vMerge/>
            <w:tcBorders>
              <w:left w:val="single" w:sz="4" w:space="0" w:color="000000"/>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513"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658"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11"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266"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Так/Ні</w:t>
            </w:r>
          </w:p>
        </w:tc>
        <w:tc>
          <w:tcPr>
            <w:tcW w:w="265"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Періодичність</w:t>
            </w:r>
          </w:p>
        </w:tc>
        <w:tc>
          <w:tcPr>
            <w:tcW w:w="342"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Закінчення чергового ОТК</w:t>
            </w:r>
          </w:p>
        </w:tc>
        <w:tc>
          <w:tcPr>
            <w:tcW w:w="404" w:type="pct"/>
            <w:vMerge/>
            <w:tcBorders>
              <w:bottom w:val="single" w:sz="4" w:space="0" w:color="000000"/>
              <w:right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16" w:type="pct"/>
            <w:vMerge/>
            <w:tcBorders>
              <w:left w:val="single" w:sz="4" w:space="0" w:color="auto"/>
              <w:bottom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60"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198" w:type="pc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Клас</w:t>
            </w:r>
          </w:p>
        </w:tc>
        <w:tc>
          <w:tcPr>
            <w:tcW w:w="333" w:type="pc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Коефіцієнт</w:t>
            </w:r>
          </w:p>
        </w:tc>
        <w:tc>
          <w:tcPr>
            <w:tcW w:w="316"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r>
      <w:tr w:rsidR="003314B9" w:rsidRPr="003314B9" w:rsidTr="00232019">
        <w:trPr>
          <w:jc w:val="center"/>
        </w:trPr>
        <w:tc>
          <w:tcPr>
            <w:tcW w:w="140" w:type="pct"/>
            <w:tcBorders>
              <w:left w:val="single" w:sz="4" w:space="0" w:color="000000"/>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1</w:t>
            </w:r>
          </w:p>
        </w:tc>
        <w:tc>
          <w:tcPr>
            <w:tcW w:w="206" w:type="pct"/>
            <w:tcBorders>
              <w:top w:val="single" w:sz="4" w:space="0" w:color="000000"/>
              <w:left w:val="single" w:sz="4" w:space="0" w:color="000000"/>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en-US" w:eastAsia="uk-UA"/>
              </w:rPr>
              <w:t>B</w:t>
            </w:r>
            <w:r w:rsidRPr="003314B9">
              <w:rPr>
                <w:rFonts w:ascii="Times New Roman" w:eastAsia="Times New Roman" w:hAnsi="Times New Roman" w:cs="Times New Roman"/>
                <w:sz w:val="24"/>
                <w:szCs w:val="24"/>
                <w:lang w:val="uk-UA" w:eastAsia="uk-UA"/>
              </w:rPr>
              <w:t>5</w:t>
            </w:r>
          </w:p>
        </w:tc>
        <w:tc>
          <w:tcPr>
            <w:tcW w:w="373" w:type="pct"/>
            <w:tcBorders>
              <w:top w:val="single" w:sz="4" w:space="0" w:color="000000"/>
              <w:left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en-US" w:eastAsia="uk-UA"/>
              </w:rPr>
            </w:pPr>
            <w:r w:rsidRPr="003314B9">
              <w:rPr>
                <w:rFonts w:ascii="Times New Roman" w:eastAsia="Times New Roman" w:hAnsi="Times New Roman" w:cs="Times New Roman"/>
                <w:sz w:val="24"/>
                <w:szCs w:val="24"/>
                <w:lang w:val="en-US" w:eastAsia="uk-UA"/>
              </w:rPr>
              <w:t>Hyundai KONA</w:t>
            </w:r>
          </w:p>
        </w:tc>
        <w:tc>
          <w:tcPr>
            <w:tcW w:w="513" w:type="pct"/>
            <w:tcBorders>
              <w:top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en-US" w:eastAsia="uk-UA"/>
              </w:rPr>
            </w:pPr>
            <w:r w:rsidRPr="003314B9">
              <w:rPr>
                <w:rFonts w:ascii="Times New Roman" w:eastAsia="Times New Roman" w:hAnsi="Times New Roman" w:cs="Times New Roman"/>
                <w:sz w:val="24"/>
                <w:szCs w:val="24"/>
                <w:lang w:val="en-US" w:eastAsia="uk-UA"/>
              </w:rPr>
              <w:t>KA6910AE</w:t>
            </w:r>
          </w:p>
        </w:tc>
        <w:tc>
          <w:tcPr>
            <w:tcW w:w="658" w:type="pct"/>
            <w:tcBorders>
              <w:top w:val="single" w:sz="4" w:space="0" w:color="000000"/>
              <w:bottom w:val="single" w:sz="4" w:space="0" w:color="auto"/>
            </w:tcBorders>
            <w:vAlign w:val="center"/>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en-US" w:eastAsia="uk-UA"/>
              </w:rPr>
              <w:t>KMHK281GFKU054313</w:t>
            </w:r>
          </w:p>
        </w:tc>
        <w:tc>
          <w:tcPr>
            <w:tcW w:w="311" w:type="pct"/>
            <w:tcBorders>
              <w:top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en-US" w:eastAsia="uk-UA"/>
              </w:rPr>
            </w:pPr>
            <w:r w:rsidRPr="003314B9">
              <w:rPr>
                <w:rFonts w:ascii="Times New Roman" w:eastAsia="Times New Roman" w:hAnsi="Times New Roman" w:cs="Times New Roman"/>
                <w:sz w:val="24"/>
                <w:szCs w:val="24"/>
                <w:lang w:val="en-US" w:eastAsia="uk-UA"/>
              </w:rPr>
              <w:t>2019</w:t>
            </w:r>
          </w:p>
        </w:tc>
        <w:tc>
          <w:tcPr>
            <w:tcW w:w="266" w:type="pct"/>
            <w:tcBorders>
              <w:top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Ні</w:t>
            </w:r>
          </w:p>
        </w:tc>
        <w:tc>
          <w:tcPr>
            <w:tcW w:w="265" w:type="pct"/>
            <w:tcBorders>
              <w:top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w:t>
            </w:r>
          </w:p>
        </w:tc>
        <w:tc>
          <w:tcPr>
            <w:tcW w:w="342" w:type="pct"/>
            <w:tcBorders>
              <w:top w:val="single" w:sz="4" w:space="0" w:color="000000"/>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w:t>
            </w:r>
          </w:p>
        </w:tc>
        <w:tc>
          <w:tcPr>
            <w:tcW w:w="404" w:type="pct"/>
            <w:tcBorders>
              <w:top w:val="single" w:sz="4" w:space="0" w:color="000000"/>
              <w:bottom w:val="single" w:sz="4" w:space="0" w:color="auto"/>
              <w:right w:val="single" w:sz="4" w:space="0" w:color="auto"/>
            </w:tcBorders>
            <w:vAlign w:val="center"/>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tc>
        <w:tc>
          <w:tcPr>
            <w:tcW w:w="316" w:type="pct"/>
            <w:tcBorders>
              <w:top w:val="single" w:sz="4" w:space="0" w:color="000000"/>
              <w:left w:val="single" w:sz="4" w:space="0" w:color="auto"/>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w:t>
            </w:r>
          </w:p>
        </w:tc>
        <w:tc>
          <w:tcPr>
            <w:tcW w:w="360" w:type="pct"/>
            <w:tcBorders>
              <w:left w:val="single" w:sz="4" w:space="0" w:color="000000"/>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en-US" w:eastAsia="uk-UA"/>
              </w:rPr>
              <w:t>12</w:t>
            </w:r>
            <w:r w:rsidRPr="003314B9">
              <w:rPr>
                <w:rFonts w:ascii="Times New Roman" w:eastAsia="Times New Roman" w:hAnsi="Times New Roman" w:cs="Times New Roman"/>
                <w:sz w:val="24"/>
                <w:szCs w:val="24"/>
                <w:lang w:val="uk-UA" w:eastAsia="uk-UA"/>
              </w:rPr>
              <w:t xml:space="preserve"> міс.</w:t>
            </w:r>
          </w:p>
        </w:tc>
        <w:tc>
          <w:tcPr>
            <w:tcW w:w="198" w:type="pct"/>
            <w:tcBorders>
              <w:left w:val="single" w:sz="4" w:space="0" w:color="000000"/>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p>
        </w:tc>
        <w:tc>
          <w:tcPr>
            <w:tcW w:w="333" w:type="pct"/>
            <w:tcBorders>
              <w:left w:val="single" w:sz="4" w:space="0" w:color="000000"/>
              <w:bottom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24"/>
                <w:szCs w:val="24"/>
                <w:lang w:val="uk-UA" w:eastAsia="uk-UA"/>
              </w:rPr>
            </w:pPr>
          </w:p>
        </w:tc>
        <w:tc>
          <w:tcPr>
            <w:tcW w:w="316" w:type="pc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r>
      <w:tr w:rsidR="003314B9" w:rsidRPr="003314B9" w:rsidTr="00232019">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b/>
                <w:sz w:val="24"/>
                <w:szCs w:val="24"/>
                <w:lang w:val="uk-UA" w:eastAsia="uk-UA"/>
              </w:rPr>
              <w:t>Разом без 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r w:rsidR="003314B9" w:rsidRPr="003314B9" w:rsidTr="00232019">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r w:rsidR="003314B9" w:rsidRPr="003314B9" w:rsidTr="00232019">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Всього:</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bl>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tbl>
      <w:tblPr>
        <w:tblW w:w="14850" w:type="dxa"/>
        <w:tblLayout w:type="fixed"/>
        <w:tblLook w:val="0000" w:firstRow="0" w:lastRow="0" w:firstColumn="0" w:lastColumn="0" w:noHBand="0" w:noVBand="0"/>
      </w:tblPr>
      <w:tblGrid>
        <w:gridCol w:w="7621"/>
        <w:gridCol w:w="7229"/>
      </w:tblGrid>
      <w:tr w:rsidR="003314B9" w:rsidRPr="003314B9" w:rsidTr="00232019">
        <w:trPr>
          <w:trHeight w:val="100"/>
        </w:trPr>
        <w:tc>
          <w:tcPr>
            <w:tcW w:w="7621" w:type="dxa"/>
          </w:tcPr>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СТРАХОВИК: </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СТРАХУВАЛЬНИК: </w:t>
            </w:r>
          </w:p>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Національна комісія, що здійснює державне регулювання у сферах енергетики та комунальних послуг</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snapToGrid w:val="0"/>
                <w:spacing w:val="-6"/>
                <w:position w:val="-2"/>
                <w:sz w:val="24"/>
                <w:szCs w:val="24"/>
                <w:lang w:val="uk-UA" w:eastAsia="uk-UA"/>
              </w:rPr>
              <w:t>ЄДРПОУ 39369133</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tc>
      </w:tr>
      <w:tr w:rsidR="003314B9" w:rsidRPr="003314B9" w:rsidTr="00232019">
        <w:trPr>
          <w:trHeight w:val="100"/>
        </w:trPr>
        <w:tc>
          <w:tcPr>
            <w:tcW w:w="7621" w:type="dxa"/>
          </w:tcPr>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_______________________                    </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                       М.П.</w:t>
            </w: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Керівник апарату</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_______________________                                   О.В. Кострикін </w:t>
            </w:r>
          </w:p>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                          М.П.</w:t>
            </w:r>
          </w:p>
        </w:tc>
      </w:tr>
      <w:tr w:rsidR="003314B9" w:rsidRPr="003314B9" w:rsidTr="00232019">
        <w:trPr>
          <w:trHeight w:val="100"/>
        </w:trPr>
        <w:tc>
          <w:tcPr>
            <w:tcW w:w="7621" w:type="dxa"/>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Агент код _________/__________/____________</w:t>
            </w: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p>
        </w:tc>
      </w:tr>
    </w:tbl>
    <w:p w:rsidR="003314B9" w:rsidRPr="003314B9" w:rsidRDefault="003314B9" w:rsidP="003314B9">
      <w:pPr>
        <w:spacing w:after="0" w:line="240" w:lineRule="auto"/>
        <w:ind w:firstLine="567"/>
        <w:rPr>
          <w:rFonts w:ascii="Calibri" w:eastAsia="Calibri" w:hAnsi="Calibri" w:cs="Times New Roman"/>
          <w:lang w:val="uk-UA"/>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3314B9">
          <w:footerReference w:type="default" r:id="rId46"/>
          <w:pgSz w:w="16838" w:h="11906" w:orient="landscape"/>
          <w:pgMar w:top="1134" w:right="567" w:bottom="566" w:left="1560" w:header="709" w:footer="709" w:gutter="0"/>
          <w:cols w:space="720"/>
          <w:titlePg/>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FA" w:rsidRDefault="006F2EFA" w:rsidP="00EF50A1">
      <w:pPr>
        <w:spacing w:after="0" w:line="240" w:lineRule="auto"/>
      </w:pPr>
      <w:r>
        <w:separator/>
      </w:r>
    </w:p>
  </w:endnote>
  <w:endnote w:type="continuationSeparator" w:id="0">
    <w:p w:rsidR="006F2EFA" w:rsidRDefault="006F2EFA"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FA" w:rsidRDefault="006F2EFA" w:rsidP="00E36EBF">
    <w:pPr>
      <w:pStyle w:val="afc"/>
      <w:jc w:val="center"/>
    </w:pPr>
  </w:p>
  <w:p w:rsidR="006F2EFA" w:rsidRDefault="006F2EFA" w:rsidP="00E36EBF">
    <w:pPr>
      <w:pStyle w:val="afc"/>
      <w:jc w:val="center"/>
    </w:pPr>
    <w:r>
      <w:fldChar w:fldCharType="begin"/>
    </w:r>
    <w:r>
      <w:instrText>PAGE   \* MERGEFORMAT</w:instrText>
    </w:r>
    <w:r>
      <w:fldChar w:fldCharType="separate"/>
    </w:r>
    <w:r w:rsidR="00DD6DF9" w:rsidRPr="00DD6DF9">
      <w:rPr>
        <w:noProof/>
        <w:lang w:val="uk-UA"/>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6F2EFA" w:rsidRDefault="006F2EFA">
        <w:pPr>
          <w:pStyle w:val="afc"/>
          <w:jc w:val="center"/>
        </w:pPr>
        <w:r>
          <w:fldChar w:fldCharType="begin"/>
        </w:r>
        <w:r>
          <w:instrText>PAGE   \* MERGEFORMAT</w:instrText>
        </w:r>
        <w:r>
          <w:fldChar w:fldCharType="separate"/>
        </w:r>
        <w:r>
          <w:rPr>
            <w:lang w:val="uk-UA"/>
          </w:rPr>
          <w:t>2</w:t>
        </w:r>
        <w:r>
          <w:fldChar w:fldCharType="end"/>
        </w:r>
      </w:p>
    </w:sdtContent>
  </w:sdt>
  <w:p w:rsidR="006F2EFA" w:rsidRDefault="006F2EFA">
    <w:pPr>
      <w:pStyle w:val="afc"/>
    </w:pPr>
  </w:p>
  <w:p w:rsidR="006F2EFA" w:rsidRDefault="006F2EFA"/>
  <w:p w:rsidR="006F2EFA" w:rsidRDefault="006F2EFA"/>
  <w:p w:rsidR="006F2EFA" w:rsidRDefault="006F2EFA"/>
  <w:p w:rsidR="006F2EFA" w:rsidRDefault="006F2E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FA" w:rsidRDefault="006F2EFA" w:rsidP="00EF50A1">
      <w:pPr>
        <w:spacing w:after="0" w:line="240" w:lineRule="auto"/>
      </w:pPr>
      <w:r>
        <w:separator/>
      </w:r>
    </w:p>
  </w:footnote>
  <w:footnote w:type="continuationSeparator" w:id="0">
    <w:p w:rsidR="006F2EFA" w:rsidRDefault="006F2EFA"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1"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8"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0"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3"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5"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0"/>
  </w:num>
  <w:num w:numId="2">
    <w:abstractNumId w:val="1"/>
  </w:num>
  <w:num w:numId="3">
    <w:abstractNumId w:val="7"/>
  </w:num>
  <w:num w:numId="4">
    <w:abstractNumId w:val="13"/>
  </w:num>
  <w:num w:numId="5">
    <w:abstractNumId w:val="8"/>
  </w:num>
  <w:num w:numId="6">
    <w:abstractNumId w:val="12"/>
  </w:num>
  <w:num w:numId="7">
    <w:abstractNumId w:val="6"/>
  </w:num>
  <w:num w:numId="8">
    <w:abstractNumId w:val="35"/>
  </w:num>
  <w:num w:numId="9">
    <w:abstractNumId w:val="29"/>
  </w:num>
  <w:num w:numId="10">
    <w:abstractNumId w:val="19"/>
  </w:num>
  <w:num w:numId="11">
    <w:abstractNumId w:val="11"/>
  </w:num>
  <w:num w:numId="12">
    <w:abstractNumId w:val="28"/>
  </w:num>
  <w:num w:numId="13">
    <w:abstractNumId w:val="4"/>
  </w:num>
  <w:num w:numId="14">
    <w:abstractNumId w:val="5"/>
  </w:num>
  <w:num w:numId="15">
    <w:abstractNumId w:val="36"/>
  </w:num>
  <w:num w:numId="16">
    <w:abstractNumId w:val="21"/>
  </w:num>
  <w:num w:numId="17">
    <w:abstractNumId w:val="10"/>
  </w:num>
  <w:num w:numId="18">
    <w:abstractNumId w:val="16"/>
  </w:num>
  <w:num w:numId="19">
    <w:abstractNumId w:val="32"/>
  </w:num>
  <w:num w:numId="20">
    <w:abstractNumId w:val="27"/>
  </w:num>
  <w:num w:numId="21">
    <w:abstractNumId w:val="17"/>
  </w:num>
  <w:num w:numId="22">
    <w:abstractNumId w:val="14"/>
  </w:num>
  <w:num w:numId="23">
    <w:abstractNumId w:val="0"/>
  </w:num>
  <w:num w:numId="24">
    <w:abstractNumId w:val="34"/>
  </w:num>
  <w:num w:numId="25">
    <w:abstractNumId w:val="18"/>
  </w:num>
  <w:num w:numId="26">
    <w:abstractNumId w:val="26"/>
  </w:num>
  <w:num w:numId="27">
    <w:abstractNumId w:val="22"/>
  </w:num>
  <w:num w:numId="28">
    <w:abstractNumId w:val="15"/>
  </w:num>
  <w:num w:numId="29">
    <w:abstractNumId w:val="31"/>
  </w:num>
  <w:num w:numId="30">
    <w:abstractNumId w:val="33"/>
  </w:num>
  <w:num w:numId="31">
    <w:abstractNumId w:val="23"/>
  </w:num>
  <w:num w:numId="32">
    <w:abstractNumId w:val="9"/>
  </w:num>
  <w:num w:numId="33">
    <w:abstractNumId w:val="30"/>
  </w:num>
  <w:num w:numId="34">
    <w:abstractNumId w:val="24"/>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9C6"/>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14B9"/>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59A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2EFA"/>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6DF9"/>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D033F"/>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fff4">
    <w:name w:val="Незакрита згадка1"/>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5">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c">
    <w:name w:val="Содержимое врезки"/>
    <w:basedOn w:val="aff1"/>
    <w:rsid w:val="004D4A42"/>
    <w:pPr>
      <w:suppressAutoHyphens/>
    </w:pPr>
    <w:rPr>
      <w:rFonts w:eastAsia="Times New Roman" w:cs="Times New Roman"/>
      <w:sz w:val="24"/>
      <w:szCs w:val="24"/>
      <w:lang w:eastAsia="ar-SA"/>
    </w:rPr>
  </w:style>
  <w:style w:type="paragraph" w:customStyle="1" w:styleId="affffffd">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e">
    <w:name w:val="Печатная машинка"/>
    <w:rsid w:val="004D4A42"/>
    <w:rPr>
      <w:rFonts w:ascii="Courier New" w:hAnsi="Courier New"/>
      <w:sz w:val="20"/>
    </w:rPr>
  </w:style>
  <w:style w:type="paragraph" w:customStyle="1" w:styleId="afffffff">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E584-059F-4FC7-9EB8-58D059BA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57866</Words>
  <Characters>32985</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Віктор Ніколайчук</cp:lastModifiedBy>
  <cp:revision>5</cp:revision>
  <cp:lastPrinted>2023-09-26T08:09:00Z</cp:lastPrinted>
  <dcterms:created xsi:type="dcterms:W3CDTF">2023-10-06T06:07:00Z</dcterms:created>
  <dcterms:modified xsi:type="dcterms:W3CDTF">2023-10-17T13:11:00Z</dcterms:modified>
</cp:coreProperties>
</file>