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418F1" w14:textId="77777777"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14:paraId="4BDDD561" w14:textId="77777777"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184FBF6F" w14:textId="77777777"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466FCCF5" w14:textId="77777777"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1002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89"/>
        <w:gridCol w:w="1900"/>
        <w:gridCol w:w="7634"/>
      </w:tblGrid>
      <w:tr w:rsidR="00E1597D" w14:paraId="0D07EAEC" w14:textId="77777777" w:rsidTr="00E1597D">
        <w:trPr>
          <w:trHeight w:val="69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CB12E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60ED8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Кваліфікаційні критерії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46C34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E1597D" w14:paraId="66C9CC2A" w14:textId="77777777" w:rsidTr="00E1597D">
        <w:trPr>
          <w:trHeight w:val="69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C2605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B4FD4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252D3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обладнання, матеріально-технічної бази та технологій, згідно Форми (таблиця 1 та 2) що наведено нижче.</w:t>
            </w:r>
          </w:p>
          <w:p w14:paraId="71806E8C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671DE179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що підтверджує наявність в учасника процедури закупівлі обладнання, матеріально-технічної бази та технологій</w:t>
            </w:r>
          </w:p>
          <w:p w14:paraId="005FDF77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90C790C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наявну матеріально-технічну базу</w:t>
            </w:r>
          </w:p>
          <w:p w14:paraId="6E8CB0A0" w14:textId="77777777" w:rsidR="00E1597D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1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1"/>
              <w:gridCol w:w="2957"/>
              <w:gridCol w:w="1559"/>
              <w:gridCol w:w="2268"/>
            </w:tblGrid>
            <w:tr w:rsidR="00E1597D" w14:paraId="50A597D1" w14:textId="77777777">
              <w:trPr>
                <w:trHeight w:val="30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0EEAD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FB122C2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F6A5A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Власне,</w:t>
                  </w:r>
                </w:p>
                <w:p w14:paraId="0DF004E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орендоване, </w:t>
                  </w:r>
                </w:p>
                <w:p w14:paraId="4BF884F4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інше</w:t>
                  </w:r>
                </w:p>
                <w:p w14:paraId="18117496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 МТБ)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26034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19033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Місцезнаходження матеріально-технічної бази</w:t>
                  </w:r>
                </w:p>
              </w:tc>
            </w:tr>
            <w:tr w:rsidR="00E1597D" w14:paraId="77C53007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E1BF7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3DA47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99FE6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806A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E1597D" w14:paraId="650119FD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06F2E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6349D" w14:textId="77777777" w:rsidR="00E1597D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D635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A028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64EEA6E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C8470E7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наявність обладнання</w:t>
            </w:r>
          </w:p>
          <w:p w14:paraId="0FEC19F9" w14:textId="77777777" w:rsidR="00E1597D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2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8"/>
              <w:gridCol w:w="1826"/>
              <w:gridCol w:w="1089"/>
              <w:gridCol w:w="1888"/>
              <w:gridCol w:w="1984"/>
            </w:tblGrid>
            <w:tr w:rsidR="00E1597D" w14:paraId="5B144BCF" w14:textId="77777777">
              <w:trPr>
                <w:trHeight w:val="30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D26F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0BBE24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5ED28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обладнання (транспортного засобу), тип, марка, модель, реєстраційний номер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7E60E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Кількість,</w:t>
                  </w:r>
                </w:p>
                <w:p w14:paraId="34D18EB6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CBDF9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Право користування (Власне,</w:t>
                  </w:r>
                </w:p>
                <w:p w14:paraId="0EF0DBD7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орендоване, за договором</w:t>
                  </w:r>
                </w:p>
                <w:p w14:paraId="492E8D8A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лізингу, інше)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8B715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Реєстраційний документ</w:t>
                  </w:r>
                </w:p>
                <w:p w14:paraId="75947332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використовується)</w:t>
                  </w:r>
                </w:p>
              </w:tc>
            </w:tr>
            <w:tr w:rsidR="00E1597D" w14:paraId="0AA56882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D2DC6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1DC2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761C5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E6C74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36638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E1597D" w14:paraId="115865DF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707F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84B51" w14:textId="77777777" w:rsidR="00E1597D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E470D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8BBC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7A2AC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748D72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обладнання, матеріально-технічної бази та технологій» </w:t>
            </w:r>
          </w:p>
          <w:p w14:paraId="1071F2E5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1 «Інформація про наявну матеріально-технічну базу» Учасник повинен зазначити наявність у власності або користуванні приміщення (складу) де буде зберігатися Учасником товар. </w:t>
            </w:r>
          </w:p>
          <w:p w14:paraId="7E7FEFDD" w14:textId="77777777" w:rsidR="00E1597D" w:rsidRDefault="00E15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1.1.1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підтвердження інформації викладеної в довідці Учасник надає:</w:t>
            </w:r>
          </w:p>
          <w:p w14:paraId="0D21E5BA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документів, які підтверджують право власності Учасника на об’єкт (-и), зазначений Учасником у Таблиці 1 ;</w:t>
            </w:r>
          </w:p>
          <w:p w14:paraId="6876CE89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або</w:t>
            </w:r>
          </w:p>
          <w:p w14:paraId="30DE3FED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інше. (*договори, що посвідчують право користування: оренди, суборенди та інше на всі вказані у довідках об’єкти, які не є власністю Учасника,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товару; акти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приймання-передачі (або інший (інші) документ (документи), який (які) підтверджує (підтверджують) факт передачі) Учаснику таких об’єктів до договорів (у разі, коли вимогами чинного законодавства України та/або умовами зазначених договорів передбачено їх складання).</w:t>
            </w:r>
          </w:p>
          <w:p w14:paraId="763DA144" w14:textId="442580BA" w:rsidR="004F5C3C" w:rsidRPr="004F5C3C" w:rsidRDefault="004F5C3C" w:rsidP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F5C3C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1.1.</w:t>
            </w:r>
            <w:r w:rsidR="00B31C5F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4F5C3C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  <w:r w:rsidRPr="004F5C3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На виконання вимог статті 25 Закону України "Про основні принципи та вимоги до безпечності та якості харчових продуктів" Учасник процедури закупівлі повинен надати у складі тендерної пропозиції підтвердження реєстрації </w:t>
            </w:r>
            <w:proofErr w:type="spellStart"/>
            <w:r w:rsidRPr="004F5C3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4F5C3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Учасника, які використовуються на стадії зберігання продуктів харчування, з посиланням на особистий реєстраційний номер у Державному реєстрі </w:t>
            </w:r>
            <w:proofErr w:type="spellStart"/>
            <w:r w:rsidRPr="004F5C3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4F5C3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операторів ринку із додаванням копії документа, що підтверджує державну реєстрація </w:t>
            </w:r>
            <w:proofErr w:type="spellStart"/>
            <w:r w:rsidRPr="004F5C3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4F5C3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компетентним органом. Адреса реєстрації </w:t>
            </w:r>
            <w:proofErr w:type="spellStart"/>
            <w:r w:rsidRPr="004F5C3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4F5C3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 повинна відповідати адресі, яка вказується у інформації про наявну матеріально-технічну базу. </w:t>
            </w:r>
          </w:p>
          <w:p w14:paraId="29DCA41F" w14:textId="38D64028" w:rsidR="00EE4D4E" w:rsidRPr="00B31C5F" w:rsidRDefault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F5C3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Якщо Учасник є виробником запропонованої продукції та здійснює свою діяльність на підставі експлуатаційного дозволу, у такому випадку Учасник надає копію експлуатаційного дозволу з посиланням на особистий реєстраційний номер. </w:t>
            </w:r>
          </w:p>
          <w:p w14:paraId="184B033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2 «Інформація про наявність обладнання» Учасник повинен зазначити наявність основного обладнання, яке необхідне для поставки товару (транспортний засіб, тощо).</w:t>
            </w:r>
          </w:p>
          <w:p w14:paraId="10C6475F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обов’язково у довідці повинен вказати наявність: </w:t>
            </w:r>
          </w:p>
          <w:p w14:paraId="21ACAF73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не менше 1-го спеціалізованого транспортного засобу, який буде залучено до поставки товару</w:t>
            </w:r>
          </w:p>
          <w:p w14:paraId="78D3A17F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підтвердження інформації, зазначеної в довідці про наявність обладнання, Учасник надає посвідчені, відповідно до умов тендерної документації, копії документів, що підтверджує право власності на обладнання (свідоцтво про реєстрацію ТЗ/ технічні паспорта).</w:t>
            </w:r>
          </w:p>
          <w:p w14:paraId="69E7735B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Якщо обладнання не є власністю Учасника, а залучене, то Учасником на все, вказане у довідці обладнання (транспортні засоби, тощо), додатково подається:</w:t>
            </w:r>
          </w:p>
          <w:p w14:paraId="6F414B63" w14:textId="77777777" w:rsidR="00E1597D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 (лізингу), суборенди, послуг (перевезення) та ін. (*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договори, що посвідчують право користування: оренди, суборенди,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послуг (перевезення)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та ін., крім лізингу, на все обладнання, вказане Учасником у складі тендерної пропозиції,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14:paraId="36F6134B" w14:textId="77777777" w:rsidR="00E1597D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акт(и) приймання-передачі Учаснику (або інший(і) документ(и), який(і) підтверджує(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факт отримання Учасником) таких транспортних засобів або іншого обладнання до договорів (у разі, коли вимогами чинного законодавства України та/або умовами зазначених договорів передбачено їх складання);</w:t>
            </w:r>
          </w:p>
          <w:p w14:paraId="194F07AE" w14:textId="77777777" w:rsidR="00E1597D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копію ветеринарно – санітарного паспорту на транспортний (ні) засіб (би), яким (и) планується постачання товару згідно предмету закупівлі.</w:t>
            </w:r>
          </w:p>
          <w:p w14:paraId="07E6531D" w14:textId="77777777" w:rsidR="00E1597D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-копію оригіналу договору про виконання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заходів, який має бути чинним протягом усього строку поставки товару, що є предметом закупівлі, укладений Учасником (орендарем, суборендарем, лізингоотримувачем, тощо) або надавачем послуг (перевізником).</w:t>
            </w:r>
          </w:p>
          <w:p w14:paraId="4A2ACB65" w14:textId="3BA289CA" w:rsidR="00E1597D" w:rsidRPr="00B31C5F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  <w:r w:rsidR="00B31C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У складі тендерної пропозиції повинно бути надано підтвердження реєстрації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, які використовуються на стадії транспортування з посиланням на особистий реєстраційний номер у Державному реєстрі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операторів ринку. У разі залучення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(транспортних засобів) за договором надання послуг/перевезення, у такому випадку документ про підтвердження реєстрації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надається на надавача послуг (перевізника).</w:t>
            </w:r>
          </w:p>
        </w:tc>
      </w:tr>
      <w:tr w:rsidR="00E1597D" w14:paraId="2811F45C" w14:textId="77777777" w:rsidTr="00E1597D">
        <w:trPr>
          <w:trHeight w:val="69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A455E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40662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5B245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69F4E4A5" w14:textId="77777777" w:rsidR="00E1597D" w:rsidRDefault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72F47723" w14:textId="77777777" w:rsidR="00E1597D" w:rsidRDefault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що підтверджує наявність в учасника процедури закупівлі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працівника (-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відповідної кваліфікації</w:t>
            </w:r>
          </w:p>
          <w:tbl>
            <w:tblPr>
              <w:tblW w:w="728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1720"/>
              <w:gridCol w:w="1134"/>
              <w:gridCol w:w="3662"/>
            </w:tblGrid>
            <w:tr w:rsidR="00E1597D" w14:paraId="14F6CD30" w14:textId="77777777">
              <w:trPr>
                <w:trHeight w:val="20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78B7AD1" w14:textId="77777777" w:rsidR="00E1597D" w:rsidRDefault="00E1597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№ п/п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CF37C91" w14:textId="77777777" w:rsidR="00E1597D" w:rsidRDefault="00E1597D">
                  <w:pPr>
                    <w:tabs>
                      <w:tab w:val="left" w:pos="2977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Посада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13FE9BF2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П.І.Б.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9B16184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Підстава залучення (номер та дата документу)</w:t>
                  </w:r>
                </w:p>
              </w:tc>
            </w:tr>
            <w:tr w:rsidR="00E1597D" w14:paraId="149FDFED" w14:textId="77777777">
              <w:trPr>
                <w:trHeight w:val="26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5B2A61CF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03F724F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3B518DEA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3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42BE2BB7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4</w:t>
                  </w:r>
                </w:p>
              </w:tc>
            </w:tr>
            <w:tr w:rsidR="00E1597D" w14:paraId="34C4A8A8" w14:textId="77777777">
              <w:trPr>
                <w:trHeight w:val="272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45E55C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20D5C21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594379B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225F213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</w:tr>
          </w:tbl>
          <w:p w14:paraId="77870247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працівників відповідної кваліфікації, які мають необхідні знання та досвід» </w:t>
            </w:r>
          </w:p>
          <w:p w14:paraId="116F686A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2.1.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повинен підтвердити залучення до поставки товару наступних ключових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 саме: </w:t>
            </w:r>
          </w:p>
          <w:p w14:paraId="7A055F7B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експедитора або менеджера з продажів, або особи, яка займає аналогічну посаду</w:t>
            </w:r>
          </w:p>
          <w:p w14:paraId="3B2CDBA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водія транспортного засобу.</w:t>
            </w:r>
          </w:p>
          <w:p w14:paraId="42F2A9B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2.1.1.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Для документального підтвердження наявності трудових/цивільно - правових відносин із працівниками 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залучення Учасником працівників на підставі договору послуг/перевезення, учасник у складі тендерної пропозиції подає:</w:t>
            </w:r>
          </w:p>
          <w:p w14:paraId="7264F551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трудових відносин із власними працівниками, які зазначені у довідці, що підтверджує наявність в учасника процедури закупівлі працівників учасник подає:</w:t>
            </w:r>
          </w:p>
          <w:p w14:paraId="26241498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А) для працівника за основним місцем роботи: </w:t>
            </w:r>
          </w:p>
          <w:p w14:paraId="5136E1E9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копія наказу про прийняття на роботу такого працівника;</w:t>
            </w:r>
          </w:p>
          <w:p w14:paraId="4185878E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та квитанцію від контролюючого органу про прийняття такого повідомлення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14:paraId="3AAE193E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Б) для працівника за не основним місцем роботи:</w:t>
            </w:r>
          </w:p>
          <w:p w14:paraId="440B4461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копії наказів про прийняття на роботу таких працівників за сумісництвом.</w:t>
            </w:r>
          </w:p>
          <w:p w14:paraId="7F4B0371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за основним місцем роботи та квитанцію від контролюючого органу про прийняття такого повідомлення</w:t>
            </w:r>
          </w:p>
          <w:p w14:paraId="7BD00DD1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В) для учасників процедури закупівлі - фізичних осіб – підприємців, які виконують вказані у довідці обов’язки:</w:t>
            </w:r>
          </w:p>
          <w:p w14:paraId="77AF1038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виписка або витяг з Єдиний державний реєстр юридичних осіб, фізичних осіб-підприємців та громадських формувань фізичної особи – підприємця (учасник процедури закупівлі)</w:t>
            </w:r>
          </w:p>
          <w:p w14:paraId="120E39F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цивільно - правових відносин із особою, яка зазначена у довідці, що підтверджує наявність в учасника процедури закупівлі працівників учасник подає копії цивільно – правової угоди, яка укладена на період поставки товару за даною процедурою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. Також у складі пропозиції подається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Учасником та квитанцію від контролюючого органу про прийняття такого повідомлення.</w:t>
            </w:r>
          </w:p>
          <w:p w14:paraId="46D1A74B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залучення Учасником працівника на підставі договору послуг/перевезення транспортними засобами із водієм, Учасник у складі тендерної пропозиції надає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повідомлення про прийняття працівника на роботу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надавачем послуг/перевізником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яке сформоване згідно постанови КМУ №413 від 17.06.2015 та квитанцію від контролюючого органу про прийняття такого повідомлення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 Якщо водієм буде виступати безпосередньо фізична особа – підприємець, із якою укладено договір послуг/перевезення, у складі пропозиції надається виписка або витяг з ЄДР такої фізичної особи – підприємця.</w:t>
            </w:r>
          </w:p>
          <w:p w14:paraId="740BD2CB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2.1.5.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пропозиції Учасника надається копія посвідчення водія(-їв), що будуть залучені для перевезення продукції.</w:t>
            </w:r>
          </w:p>
          <w:p w14:paraId="6D1A6BD6" w14:textId="6248CA8A" w:rsidR="00E1597D" w:rsidRPr="00B31C5F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тендерної пропозиції учасник повинен надати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довідку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підтвердження проходження гігієнічного навчання з метою запобігання виникнення, поширення інфекційних та неінфекційних захворювань, у тому числі харчових. Довідка повинна бути видана Учаснику (якщо Учасник є юридичною особою, то довідка надається на ім’я керівника (директора) та/або працівника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), який (-які) пройшов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 навчання) та водію (-ям) (або водію-експедитору).</w:t>
            </w:r>
          </w:p>
          <w:p w14:paraId="29A7F31E" w14:textId="10E62DC9" w:rsidR="00E1597D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2.</w:t>
            </w:r>
            <w:r w:rsidR="00B31C5F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Учасник має надати оригінал або копію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свідоцтва про проходження навчання 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надавача послуг (перевізника)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: «Законодавчі вимоги щодо розробки та впровадження системи управління безпечністю харчових продуктів на основі принципів НАССР»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Загальні вимоги та положення ДСТУ ISO 22000:2019  «Системи управління безпечністю харчових продуктів. Вимоги до будь-яких організацій харчового ланцюга».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14:paraId="2B26A1D6" w14:textId="77777777" w:rsidR="00E1597D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Якщо учасник є юридичною особою, то свідоцтво надається на ім’я керівника (директора) та/або працівника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), який (-які) пройшов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) навчання. </w:t>
            </w:r>
          </w:p>
          <w:p w14:paraId="041B63B7" w14:textId="1B6ABD35" w:rsidR="00E1597D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2.</w:t>
            </w:r>
            <w:r w:rsidR="00B31C5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На підтвердження дотримання санітарно-мікробіологічного контролю, учасник надає у складі пропозиції Протокол випробувань змивів рук водія (або водія-експедитора),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разом з Актом відбору змивів відбитків з поверхонь об’єктів для санітарно-мікробіологічного контролю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виданий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(орендарю, суборендарю, лізингоотримувачу, тощо) або надавачу послуг (перевізнику)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29CD1635" w14:textId="5D06A62F" w:rsidR="00E1597D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2.</w:t>
            </w:r>
            <w:r w:rsidR="00B31C5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Учасник має надати оригінал або копію 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чинного на кінцеву дату подання тендерної пропозиції сертифікатів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(орендаря, суборендаря, лізингоотримувача, тощо), якщо транспортування предмету закупівлі буде здійснювати власним/залученим транспортом, або надавача послуг (перевізника) </w:t>
            </w:r>
          </w:p>
          <w:p w14:paraId="3BD9C7F8" w14:textId="77777777" w:rsidR="00E1597D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на систему екологічного управління ДСТУ ISO 14001:2015 щодо транспортування продуктів харчування </w:t>
            </w:r>
          </w:p>
          <w:p w14:paraId="2CD95155" w14:textId="77777777" w:rsidR="00E1597D" w:rsidRDefault="00E1597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 систему управління безпечністю харчових продуктів ДСТУ ISO 22000:2019 щодо транспортування продуктів харчування</w:t>
            </w:r>
          </w:p>
        </w:tc>
      </w:tr>
      <w:tr w:rsidR="00E1597D" w14:paraId="65165696" w14:textId="77777777" w:rsidTr="00E1597D">
        <w:trPr>
          <w:trHeight w:val="589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83607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3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D84C2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AD4A1" w14:textId="2358CA82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Довідка в довільній формі, з інформацією про виконання  аналогічних за предметом закупівлі договорів  (не менше двох договорів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 2021 або 2022 рік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).</w:t>
            </w:r>
          </w:p>
          <w:p w14:paraId="5ABBE945" w14:textId="70C730B2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Учасник повинен зазначити наявність </w:t>
            </w:r>
            <w:r w:rsidRPr="00E159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досвіду виконання договору, який підтверджує наявність в учасника досвіду щодо поставки продукції, який відноситься до того з самого класу ДК 021:2015 «Єдиний закупівельний словник», що є предметом закупівлі цих торгів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, який укладено із замовником у розумінні статті 2 ЗУ «Про публічні закупівлі».</w:t>
            </w:r>
          </w:p>
          <w:p w14:paraId="75F0F286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3.1.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підтвердження досвіду виконання аналогічних за предметом закупівлі договорів Учасник має надати:</w:t>
            </w:r>
          </w:p>
          <w:p w14:paraId="3795058D" w14:textId="76DBE7DE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  копі</w:t>
            </w:r>
            <w:r w:rsidR="00D179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14:paraId="6B02CA43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  <w:tr w:rsidR="00E1597D" w14:paraId="26864696" w14:textId="77777777" w:rsidTr="00E1597D">
        <w:trPr>
          <w:trHeight w:val="589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47B6" w14:textId="084E9F91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6CF4E" w14:textId="34756B29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D33B" w14:textId="42F9BD56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  <w:r w:rsidRPr="00E1597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41B3DE81" w14:textId="77777777" w:rsidR="00E1597D" w:rsidRPr="00E1597D" w:rsidRDefault="00E1597D" w:rsidP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2C6BD886" w14:textId="77777777" w:rsidR="00E1597D" w:rsidRPr="00E1597D" w:rsidRDefault="00E1597D" w:rsidP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 наявність фінансової спроможності</w:t>
            </w:r>
          </w:p>
          <w:tbl>
            <w:tblPr>
              <w:tblW w:w="742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400" w:firstRow="0" w:lastRow="0" w:firstColumn="0" w:lastColumn="0" w:noHBand="0" w:noVBand="1"/>
            </w:tblPr>
            <w:tblGrid>
              <w:gridCol w:w="1324"/>
              <w:gridCol w:w="2981"/>
              <w:gridCol w:w="3119"/>
            </w:tblGrid>
            <w:tr w:rsidR="00E1597D" w:rsidRPr="00405AB5" w14:paraId="697C4978" w14:textId="77777777" w:rsidTr="00E1597D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05E6878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0DA8AA1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обсяг річного доходу (виручки), тис. грн.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B04FD75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 xml:space="preserve">Надане документальне підтвердження </w:t>
                  </w:r>
                </w:p>
              </w:tc>
            </w:tr>
            <w:tr w:rsidR="00E1597D" w:rsidRPr="00405AB5" w14:paraId="6B052056" w14:textId="77777777" w:rsidTr="00E1597D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01B6F56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78B21EB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FA0E885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9E44E33" w14:textId="563FCA2B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довідці, що підтверджує наявність в учасника процедури закупівлі фінансової спроможності Учасник повинен підтвердити обсяг річного доходу (виручки) у розмірі не менше ніж 99 % від суми очікуваної вартості предмета закупівлі за останній завершений звітний період, який встановлений для складання та подання фінансової звітності суб'єктами господарювання, відносно дати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оголошення процедури закупівлі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698D5CA" w14:textId="57C493A5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підтвердження інформації, що зазначена у довідці, Учасник надає наступні документи:</w:t>
            </w:r>
          </w:p>
          <w:p w14:paraId="204E895E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фінансова звітність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*, що надавалась до Уповноваженого органу, складена згідно 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чинного законодавства (Звіт про фінансові результати, декларація, тощо**)</w:t>
            </w:r>
          </w:p>
          <w:p w14:paraId="7FF88C99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 Фінансова звітність повинна бути надана з підтвердженням (відміткою та/або квитанцією №2 тощо) про прийняття відповідними органами, до яких вона мала бути подана.</w:t>
            </w:r>
          </w:p>
          <w:p w14:paraId="0BCBDA67" w14:textId="24A42004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** 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</w:p>
        </w:tc>
      </w:tr>
    </w:tbl>
    <w:p w14:paraId="76AD883C" w14:textId="77777777" w:rsidR="00E1597D" w:rsidRDefault="00E1597D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64F96F81" w14:textId="494BA95F"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</w:t>
      </w:r>
      <w:bookmarkStart w:id="0" w:name="_GoBack"/>
      <w:bookmarkEnd w:id="0"/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ної об’єднанням інформації.</w:t>
      </w:r>
    </w:p>
    <w:p w14:paraId="50378765" w14:textId="77777777"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 w:rsidR="000C68C6" w:rsidRPr="000C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  для підтвердження відповідності УЧАСНИКА та ПЕРЕМОЖЦЯ вимогам, визначеним у відповідності до п.47 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451"/>
        <w:gridCol w:w="2322"/>
        <w:gridCol w:w="3798"/>
      </w:tblGrid>
      <w:tr w:rsidR="0013641F" w:rsidRPr="00405AB5" w14:paraId="7A9A4EC3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1E3B" w14:textId="77777777" w:rsidR="0013641F" w:rsidRPr="00405AB5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405AB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B6E4" w14:textId="77777777" w:rsidR="0013641F" w:rsidRPr="00405AB5" w:rsidRDefault="0013641F" w:rsidP="00B25C2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AB5">
              <w:rPr>
                <w:b/>
                <w:bCs/>
                <w:color w:val="000000"/>
                <w:sz w:val="22"/>
                <w:szCs w:val="22"/>
              </w:rPr>
              <w:t>Підстави для відмови в участі у процедурі закупівлі</w:t>
            </w:r>
          </w:p>
          <w:p w14:paraId="169B339B" w14:textId="77777777" w:rsidR="0013641F" w:rsidRPr="00405AB5" w:rsidRDefault="0013641F" w:rsidP="00B25C2F">
            <w:pPr>
              <w:spacing w:line="0" w:lineRule="atLeas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6E90" w14:textId="77777777" w:rsidR="0013641F" w:rsidRPr="00405AB5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405AB5">
              <w:rPr>
                <w:b/>
                <w:bCs/>
                <w:color w:val="000000"/>
                <w:sz w:val="22"/>
                <w:szCs w:val="22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7F6D" w14:textId="77777777" w:rsidR="0013641F" w:rsidRPr="00405AB5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405AB5">
              <w:rPr>
                <w:b/>
                <w:bCs/>
                <w:color w:val="000000"/>
                <w:sz w:val="22"/>
                <w:szCs w:val="22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405AB5">
              <w:rPr>
                <w:b/>
                <w:bCs/>
                <w:color w:val="000000"/>
                <w:sz w:val="22"/>
                <w:szCs w:val="22"/>
              </w:rPr>
              <w:t>закупівель</w:t>
            </w:r>
            <w:proofErr w:type="spellEnd"/>
            <w:r w:rsidRPr="00405AB5">
              <w:rPr>
                <w:b/>
                <w:bCs/>
                <w:color w:val="000000"/>
                <w:sz w:val="22"/>
                <w:szCs w:val="22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405AB5">
              <w:rPr>
                <w:b/>
                <w:bCs/>
                <w:color w:val="000000"/>
                <w:sz w:val="22"/>
                <w:szCs w:val="22"/>
              </w:rPr>
              <w:t>закупівель</w:t>
            </w:r>
            <w:proofErr w:type="spellEnd"/>
            <w:r w:rsidRPr="00405AB5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303E3E" w14:paraId="529E087A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8AB3" w14:textId="77777777" w:rsidR="00303E3E" w:rsidRPr="00405AB5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B23F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 w:eastAsia="uk-UA"/>
              </w:rPr>
              <w:t>(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FDDB9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Замовник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розгляду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тендерної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учасника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системі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учасника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такої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підстав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DCF1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Переможець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своєї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</w:tr>
      <w:tr w:rsidR="00303E3E" w:rsidRPr="000C68C6" w14:paraId="4979F602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2523" w14:textId="77777777" w:rsidR="00303E3E" w:rsidRPr="00405AB5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6A03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внесено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 w:eastAsia="uk-UA"/>
              </w:rPr>
              <w:t>(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B4B5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закупівель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3F65" w14:textId="77777777" w:rsidR="00303E3E" w:rsidRPr="00405AB5" w:rsidRDefault="00303E3E" w:rsidP="007E5F4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t>Переможець не надає підтвердження своєї відповідності.</w:t>
            </w:r>
          </w:p>
        </w:tc>
      </w:tr>
      <w:tr w:rsidR="00303E3E" w:rsidRPr="000C68C6" w14:paraId="383F0537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8F5A" w14:textId="77777777" w:rsidR="00303E3E" w:rsidRPr="00405AB5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6DBA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</w:t>
            </w:r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lastRenderedPageBreak/>
              <w:t>учасником процедури закупівлі, було притягнуто згідно із законом</w:t>
            </w:r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 </w:t>
            </w:r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 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uk-UA"/>
              </w:rPr>
              <w:t>(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підпункт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3 пункту 47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Особливостей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3FFA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Учасник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підтверджує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відсутність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підстави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шляхом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самостійного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декларування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такої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підстави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електронній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системі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закупівель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час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тендерної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37A1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lastRenderedPageBreak/>
              <w:t>переможець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надає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довідку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інформаційну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довідку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витяг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lastRenderedPageBreak/>
              <w:t>Реєстру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Єдиного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державного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реєстру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осіб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які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вчинили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корупційні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правопорушення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)</w:t>
            </w:r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як</w:t>
            </w:r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</w:t>
            </w:r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/ як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ий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оформлена на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керівника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учасника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фізичну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  (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Відповідно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до листа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Мінекономіки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від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23.06.2022 р. № 3323-04/40967-06 “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Щодо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застосування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статті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17 Закону у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зв’язку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із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введенням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воєнного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стану” та листа НАЗК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від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31.05.2022 р. № 23-06/12865-22 “Про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розгляд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листа та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надання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роз’яснення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 xml:space="preserve">” </w:t>
            </w:r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 те,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керівника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фізичну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особу, яка є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r w:rsidRPr="00405AB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було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притягнуто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згідно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законом  до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відповідальності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вчинення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корупційного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правопорушення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правопорушення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пов’язаного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корупцією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</w:t>
            </w:r>
          </w:p>
        </w:tc>
      </w:tr>
      <w:tr w:rsidR="00303E3E" w14:paraId="33962C03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CDC5" w14:textId="77777777" w:rsidR="00303E3E" w:rsidRPr="00405AB5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E0A5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 w:eastAsia="uk-UA"/>
              </w:rPr>
              <w:t>(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1139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закупівель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BE82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Переможець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своєї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</w:tr>
      <w:tr w:rsidR="00303E3E" w14:paraId="4C6D5C0E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3E11" w14:textId="77777777" w:rsidR="00303E3E" w:rsidRPr="00405AB5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D6E3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фізична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була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засуджена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вчинене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мотивів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зокрема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коштів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судимість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якої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знято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законом порядку 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uk-UA"/>
              </w:rPr>
              <w:t>(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підпункт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5 пункту 47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Особливостей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8B99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підтверджує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відсутність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підстави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шляхом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самостійного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декларування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такої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підстави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електронній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системі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закупівель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час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тендерної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2AD8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Переможець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повний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витяг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інформаційно-аналітичної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системи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«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Облік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відомостей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притягнення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особи до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кримінальної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відповідальності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судимості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» про те,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фізична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особа, яка є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кримінальної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відповідальності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притягується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незнятої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непогашеної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судимості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розшуку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перебуває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</w:t>
            </w:r>
          </w:p>
          <w:p w14:paraId="26209E80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Документ повинен бути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більше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тридцятиденної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давнини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дати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видачі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документа.</w:t>
            </w:r>
          </w:p>
        </w:tc>
      </w:tr>
      <w:tr w:rsidR="00303E3E" w:rsidRPr="00752309" w14:paraId="6395590D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70D6" w14:textId="77777777" w:rsidR="00303E3E" w:rsidRPr="00405AB5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7CDD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керівник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учасника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був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вчинене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мотивів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зокрема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коштів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судимість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якого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знято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законом порядку 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uk-UA"/>
              </w:rPr>
              <w:t>(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uk-UA"/>
              </w:rPr>
              <w:t>підпункт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E9D3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підтверджує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відсутність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підстави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шляхом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самостійного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декларування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такої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підстави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електронній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системі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закупівель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час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тендерної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1EB0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Переможець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повний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витяг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інформаційно-аналітичної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системи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«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Облік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відомостей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притягнення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особи до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кримінальної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відповідальності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судимості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» про те,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керівник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*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кримінальної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відповідальності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притягується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незнятої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непогашеної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судимості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розшуку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перебуває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105D3A61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Документ повинен бути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більше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тридцятиденної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давнини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дати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видачі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документа.</w:t>
            </w:r>
          </w:p>
        </w:tc>
      </w:tr>
      <w:tr w:rsidR="00303E3E" w14:paraId="212CBEE8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424D" w14:textId="77777777" w:rsidR="00303E3E" w:rsidRPr="00405AB5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8A79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тендерна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який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іншими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замовника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uk-UA"/>
              </w:rPr>
              <w:t>(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підпункт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7 пункту 47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Особливостей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F93C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Замовник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самостійно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 результатами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розгляду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тендерної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пропозиції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підтверджує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електронній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системі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закупівель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відсутність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такої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підстав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2BE4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Переможець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своєї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</w:tr>
      <w:tr w:rsidR="00303E3E" w14:paraId="5C4051DB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89E5" w14:textId="77777777" w:rsidR="00303E3E" w:rsidRPr="00405AB5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F832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учасник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визнаний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банкрутом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стосовно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нього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відкрита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процедура 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uk-UA"/>
              </w:rPr>
              <w:t>(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підпункт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8 пункту 47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Особливостей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867B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підтверджує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відсутність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підстави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шляхом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самостійного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декларування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такої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підстави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електронній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системі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закупівель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час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тендерної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013D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Переможець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своєї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</w:tr>
      <w:tr w:rsidR="00303E3E" w:rsidRPr="0013641F" w14:paraId="6108516B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3074" w14:textId="77777777" w:rsidR="00303E3E" w:rsidRPr="00405AB5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8937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 w:eastAsia="uk-UA"/>
              </w:rPr>
              <w:t>(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C9DD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закупівель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F6AF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Переможець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своєї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</w:tr>
      <w:tr w:rsidR="00303E3E" w14:paraId="1DB431F2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5868" w14:textId="77777777" w:rsidR="00303E3E" w:rsidRPr="00405AB5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3BCB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</w:t>
            </w:r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lastRenderedPageBreak/>
              <w:t xml:space="preserve">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 w:eastAsia="uk-UA"/>
              </w:rPr>
              <w:t>(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7C17" w14:textId="77777777" w:rsidR="00303E3E" w:rsidRPr="00405AB5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</w:t>
            </w:r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 xml:space="preserve">відсутності такої підстави в електронній системі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закупівель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під час подання тендерної пропозиції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 </w:t>
            </w:r>
          </w:p>
          <w:p w14:paraId="01D351AF" w14:textId="77777777" w:rsidR="00303E3E" w:rsidRPr="00405AB5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4A18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Переможець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своєї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</w:tr>
      <w:tr w:rsidR="00303E3E" w14:paraId="2C9DEF21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D660" w14:textId="77777777" w:rsidR="00303E3E" w:rsidRPr="00405AB5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E2F7" w14:textId="77777777" w:rsidR="00303E3E" w:rsidRPr="00405AB5" w:rsidRDefault="0006293D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АРМА (підпункт 11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D925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закупівель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під час подання тендерної пропозиції,</w:t>
            </w:r>
          </w:p>
          <w:p w14:paraId="2E326238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C8E5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Переможець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своєї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</w:tr>
      <w:tr w:rsidR="00303E3E" w14:paraId="11409DF4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9B15" w14:textId="77777777" w:rsidR="00303E3E" w:rsidRPr="00405AB5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4328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216CC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закупівель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4B9A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14:paraId="17AE3554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Документ повинен бути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більше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тридцятиденної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давнини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дати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>видачі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lang w:eastAsia="uk-UA"/>
              </w:rPr>
              <w:t xml:space="preserve"> документа.</w:t>
            </w:r>
          </w:p>
        </w:tc>
      </w:tr>
      <w:tr w:rsidR="00303E3E" w:rsidRPr="00303E3E" w14:paraId="00E067A7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4339" w14:textId="77777777" w:rsidR="00303E3E" w:rsidRPr="00405AB5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405A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DAA5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Замовник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прийняти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рішення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відмову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відкритих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торгах та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відхилити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тендерну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пропозицію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учасника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разі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коли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зобов’язання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раніше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укладеним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договором про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закупівлю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самим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замовником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призвело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дострокового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розірвання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і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застосовано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санкції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вигляді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штрафів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та/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відшкодування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збитків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протягом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трьох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дострокового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розірвання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такого договору.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перебуває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обставинах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зазначених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цьому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абзаці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вжиття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заходів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доведення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своєї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надійності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незважаючи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підстави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відмови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відкритих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торгах. Для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цього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господарювання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повинен довести,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сплатив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зобов’язався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сплатити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зобов’язання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відшкодування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завданих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збитків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замовник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вважає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таке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достатнім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учаснику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відмовлено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(абзац 14 пункту 47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Особливостей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BA603" w14:textId="77777777" w:rsidR="00303E3E" w:rsidRPr="00405AB5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Учасник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</w:p>
          <w:p w14:paraId="69AC9229" w14:textId="7AE66B10" w:rsidR="00303E3E" w:rsidRPr="00405AB5" w:rsidRDefault="00303E3E" w:rsidP="00C71D91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11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довідку</w:t>
            </w:r>
            <w:proofErr w:type="spellEnd"/>
            <w:r w:rsidR="00C71D91"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довільній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формі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 те,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між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ним і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замовником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раніше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укладено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договір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закупівлю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зобов’язання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призвело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дострокового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розірвання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і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застосовано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санкції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вигляді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штрафів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/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відшкодування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збитків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–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протягом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трьох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дострокового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розірвання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такого договору;</w:t>
            </w:r>
          </w:p>
          <w:p w14:paraId="1C701D44" w14:textId="77777777" w:rsidR="00303E3E" w:rsidRPr="00405AB5" w:rsidRDefault="00303E3E" w:rsidP="007E5F43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  <w:p w14:paraId="141F8289" w14:textId="77777777" w:rsidR="00303E3E" w:rsidRPr="00405AB5" w:rsidRDefault="00303E3E" w:rsidP="00C71D91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211" w:hanging="21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перебуває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обставинах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зазначених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абзаці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14 пункту 47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Особливсотей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вжиття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заходів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доведення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своєї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надійності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незважаючи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підстави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відмови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відкритих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торгах. Для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цього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повинен довести,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сплатив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зобов’язався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сплатити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зобов’язання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відшкодування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завданих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збитків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8A87" w14:textId="70231D38" w:rsidR="00303E3E" w:rsidRPr="00405AB5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Переможець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довідку</w:t>
            </w:r>
            <w:proofErr w:type="spellEnd"/>
            <w:r w:rsidR="00C71D91" w:rsidRPr="00405AB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, погодженої замовником в період подачі пропозицій по даній закупівлі, </w:t>
            </w:r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довільній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формі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 те,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між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ним і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замовником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укладено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договору про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закупівлю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 </w:t>
            </w:r>
            <w:proofErr w:type="spellStart"/>
            <w:proofErr w:type="gram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 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переможець</w:t>
            </w:r>
            <w:proofErr w:type="spellEnd"/>
            <w:proofErr w:type="gram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зобов’язання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призвело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дострокового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розірвання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і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застосовано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санкції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у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вигляді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штрафів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та/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відшкодування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збитків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протягом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трьох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дострокового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розірвання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такого договору</w:t>
            </w:r>
          </w:p>
          <w:p w14:paraId="75D21ED4" w14:textId="77777777" w:rsidR="00303E3E" w:rsidRPr="00405AB5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18F5974A" w14:textId="77777777" w:rsidR="00303E3E" w:rsidRPr="00405AB5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</w:p>
          <w:p w14:paraId="20B9B77E" w14:textId="77777777" w:rsidR="00303E3E" w:rsidRPr="00405AB5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0FC12CCD" w14:textId="77777777" w:rsidR="00303E3E" w:rsidRPr="00405AB5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Переможець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перебуває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обставинах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зазначених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абзаці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14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пункті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47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Особливостей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підтвердження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вжиття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заходів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доведення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своєї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надійності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незважаючи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відповідної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підстави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відмови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участі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закупівлі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Для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цього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повинен довести,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сплатив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зобов’язався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сплатити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відповідні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зобов’язання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відшкодування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завданих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збитків</w:t>
            </w:r>
            <w:proofErr w:type="spellEnd"/>
            <w:r w:rsidRPr="00405AB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</w:tr>
    </w:tbl>
    <w:p w14:paraId="3BF52778" w14:textId="77777777" w:rsidR="000C68C6" w:rsidRPr="00DE4E6D" w:rsidRDefault="000C68C6" w:rsidP="000C68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46F7EA1B" w14:textId="77777777"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14:paraId="48705FD2" w14:textId="77777777" w:rsidTr="00B25C2F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E600" w14:textId="77777777" w:rsidR="0013641F" w:rsidRPr="00331D55" w:rsidRDefault="0013641F" w:rsidP="00B25C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14:paraId="12CE6D2D" w14:textId="77777777" w:rsidR="00C71D91" w:rsidRPr="00C71D91" w:rsidRDefault="00C71D91" w:rsidP="00C71D91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93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952"/>
      </w:tblGrid>
      <w:tr w:rsidR="0013641F" w:rsidRPr="00405AB5" w14:paraId="470691BE" w14:textId="77777777" w:rsidTr="006067DD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8D62" w14:textId="77777777" w:rsidR="0013641F" w:rsidRPr="00144BF7" w:rsidRDefault="0013641F" w:rsidP="00C71D9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EB51A" w14:textId="77777777" w:rsidR="0013641F" w:rsidRPr="00144BF7" w:rsidRDefault="0013641F" w:rsidP="00C71D9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14:paraId="55D39D7A" w14:textId="77777777" w:rsidTr="006067DD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040F" w14:textId="77777777" w:rsidR="0013641F" w:rsidRPr="00144BF7" w:rsidRDefault="0013641F" w:rsidP="00C71D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8BB6" w14:textId="77777777" w:rsidR="0013641F" w:rsidRPr="00144BF7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14:paraId="7626C444" w14:textId="77777777" w:rsidR="0013641F" w:rsidRPr="00331D55" w:rsidRDefault="00C2127D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="0013641F"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8446E45" w14:textId="77777777" w:rsidR="0013641F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14:paraId="044739CB" w14:textId="77777777" w:rsidR="0013641F" w:rsidRDefault="000B5D99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B80C35D" w14:textId="77777777" w:rsidR="0013641F" w:rsidRPr="00144BF7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  <w:tr w:rsidR="00C71D91" w:rsidRPr="00884840" w14:paraId="4F5C5CB2" w14:textId="77777777" w:rsidTr="006067DD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56A8" w14:textId="76D69A70" w:rsidR="00C71D91" w:rsidRDefault="00C71D91" w:rsidP="00C71D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7731" w14:textId="4B32A003" w:rsidR="00C71D91" w:rsidRPr="00C71D91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підтвердження відповідності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процедури закупівлі вимогам чинного законодавства у сфері управління якістю, у складі пропозиції надає:</w:t>
            </w:r>
          </w:p>
          <w:p w14:paraId="68AA67D8" w14:textId="6AD0E5AE" w:rsidR="00C71D91" w:rsidRPr="00C71D91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Копію чинного на кінцеву дату подання тендерної пропозиції сертифікату Учасника процедури закупівлі на систему управління якістю ДСТУ ISO 9001:2015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ISO 9001:201</w:t>
            </w:r>
            <w:r w:rsidR="00D17926" w:rsidRPr="00B31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реалізації харчових продуктів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C5EA986" w14:textId="0D4F5B51" w:rsidR="00C71D91" w:rsidRPr="00C71D91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Копія звіту про аудит або інший документ, що підтверджує проведення аудиту, складеного органом стандартизації, метрології та сертифікації або іншим акредитованим органом по сертифікації (якщо дата реєстрації сертифікату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 ISO 9001:2015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ISO 9001:201</w:t>
            </w:r>
            <w:r w:rsidR="00D17926" w:rsidRPr="00B31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пізніше, ніж один рік від дати складання звіту) або копія звіту про наглядовий аудит/технічний нагляд або інший документ, що підтверджує проведення аудиту, дата затвердження якого в органах стандартизації, метрології та сертифікації або іншому акредитованому органі - не пізніше, ніж за один рік від дати розкриття тендерних пропозицій (якщо дата реєстрації сертифікату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 ISO 9001:2015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ISO 9001:201</w:t>
            </w:r>
            <w:r w:rsidR="00D17926" w:rsidRPr="00B31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пізніше, ніж один рік від дати складання звіту)</w:t>
            </w:r>
          </w:p>
          <w:p w14:paraId="069A74A4" w14:textId="3E75E082" w:rsidR="00C71D91" w:rsidRPr="00C71D91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17926" w:rsidRPr="00D17926">
              <w:rPr>
                <w:rFonts w:ascii="Calibri" w:eastAsia="SimSun" w:hAnsi="Calibri" w:cs="Tahoma"/>
                <w:color w:val="auto"/>
                <w:kern w:val="3"/>
                <w:lang w:val="uk-UA" w:eastAsia="zh-CN"/>
              </w:rPr>
              <w:t xml:space="preserve"> </w:t>
            </w:r>
            <w:proofErr w:type="spellStart"/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 ISO 9001:2015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ISO 9001:201</w:t>
            </w:r>
            <w:r w:rsidR="00D17926" w:rsidRPr="00B31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7FCCFA25" w14:textId="77777777" w:rsidR="00D17926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E796DE6" w14:textId="33DEA782" w:rsidR="00C71D91" w:rsidRPr="00C71D91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підтвердження відповідності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процедури закупівлі </w:t>
            </w:r>
            <w:r w:rsidR="00C71D91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вимогам чинного законодавства у сфері відповідності екологічним нормам, Учасник процедури закупівлі, у складі тендерної пропозиції, надає:</w:t>
            </w:r>
          </w:p>
          <w:p w14:paraId="437A04D8" w14:textId="2A272C9F" w:rsidR="00C71D91" w:rsidRPr="00C71D91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Копію чинного на дату подання тендерної пропозиції сертифікату Учасника процедури закупівлі  на систему екологічного менеджменту ДСТУ ISO 14001:2015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реалізації харчових продуктів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B18A8B6" w14:textId="77777777" w:rsidR="00C71D91" w:rsidRPr="00C71D91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 Копія звіту про аудит або інший документ, що підтверджує проведення аудиту, складеного органом стандартизації, метрології та сертифікації або іншим акредитованим органом по сертифікації (якщо дата реєстрації сертифікату ДСТУ ISO 14001:2015 не пізніше, ніж один рік від дати складання звіту) або копія звіту про наглядовий аудит/технічний нагляд або інший документ, що підтверджує проведення аудиту, дата затвердження якого в органах стандартизації, метрології та сертифікації або іншому акредитованому органі - не пізніше, ніж за один рік від дати розкриття тендерних пропозицій (якщо дата реєстрації сертифікату ДСТУ ISO 14001:2015 пізніше, ніж один рік від дати складання звіту);</w:t>
            </w:r>
          </w:p>
          <w:p w14:paraId="3C0D2A94" w14:textId="30C3953B" w:rsidR="00C71D91" w:rsidRPr="00C71D91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ISO 14001:2015</w:t>
            </w:r>
          </w:p>
          <w:p w14:paraId="79CB01A6" w14:textId="77777777" w:rsidR="00D17926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0274F26" w14:textId="02E3D765" w:rsidR="00C71D91" w:rsidRPr="00C71D91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підтвердження відповідності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процедури закупівлі </w:t>
            </w:r>
            <w:r w:rsidR="00C71D91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вимогам чинного законодавства у сфері відповідності управління охорони здоров`я та безпеки праці, Учасник процедури закупівлі, у складі тендерної пропозиції, надає:</w:t>
            </w:r>
          </w:p>
          <w:p w14:paraId="5F144769" w14:textId="4C4F2315" w:rsidR="00C71D91" w:rsidRPr="00C71D91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Копію чинного на дату подання тендерної пропозиції сертифікату Учасника процедури закупівлі на систему управління охорони здоров`я та безпеки праці ДСТУ ISO 45001:2019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</w:t>
            </w:r>
            <w:r w:rsid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реалізації харчових продуктів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804627C" w14:textId="77777777" w:rsidR="00C71D91" w:rsidRPr="00C71D91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Копія звіту про аудит або інший документ, що підтверджує проведення аудиту, складеного органом стандартизації, метрології та сертифікації або іншим акредитованим органом по сертифікації (якщо дата реєстрації сертифікату ДСТУ ISO 45001:2019 не пізніше, ніж один рік від дати складання звіту) або копія звіту про наглядовий аудит/технічний нагляд або інший документ, що підтверджує проведення аудиту, дата затвердження якого в органах стандартизації, метрології та сертифікації або іншому акредитованому органі - не пізніше, ніж за один рік від дати розкриття тендерних пропозицій (якщо дата реєстрації сертифікату ДСТУ ISO 45001:2019 пізніше, ніж один рік від дати складання звіту);</w:t>
            </w:r>
          </w:p>
          <w:p w14:paraId="04B7EC40" w14:textId="77777777" w:rsidR="00C71D91" w:rsidRDefault="00C71D91" w:rsidP="00C71D91">
            <w:pPr>
              <w:pStyle w:val="1"/>
              <w:spacing w:line="240" w:lineRule="auto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="00D17926"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</w:t>
            </w:r>
            <w:r w:rsidR="00D17926"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ISO 45001:2019</w:t>
            </w:r>
          </w:p>
          <w:p w14:paraId="52C240AA" w14:textId="77777777" w:rsidR="00D17926" w:rsidRDefault="00D17926" w:rsidP="00C71D91">
            <w:pPr>
              <w:pStyle w:val="1"/>
              <w:spacing w:line="240" w:lineRule="auto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1379A1F" w14:textId="3A21E757" w:rsidR="00D17926" w:rsidRPr="00C71D91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підтвердження відповідності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процедури закупівлі вимогам чинного законодавства у сфері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керування безпечністю харчових продуктів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Учасник процедури закупівлі, у складі тендерної пропозиції, надає:</w:t>
            </w:r>
          </w:p>
          <w:p w14:paraId="4D203B01" w14:textId="49E606AA" w:rsidR="00D17926" w:rsidRPr="00C71D91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Копію чинного на дату подання тендерної пропозиції сертифікату Учасника процедури закупівлі  на систему екологічного менеджменту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ДСТУ ISO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реалізації харчових продуктів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884617D" w14:textId="2BF82991" w:rsidR="00D17926" w:rsidRPr="00C71D91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Копія звіту про аудит або інший документ, що підтверджує проведення аудиту, складеного органом стандартизації, метрології та сертифікації або іншим акредитованим органом по сертифікації (якщо дата реєстрації сертифікату ДСТУ ISO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пізніше, ніж один рік від дати складання звіту) або копія звіту про наглядовий аудит/технічний нагляд або інший документ, що підтверджує проведення аудиту, дата затвердження якого в органах стандартизації, метрології та сертифікації або іншому акредитованому органі - не пізніше, ніж за один рік від дати розкриття тендерних пропозицій (якщо дата реєстрації сертифікату ДСТУ ISO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пізніше, ніж один рік від дати складання звіту);</w:t>
            </w:r>
          </w:p>
          <w:p w14:paraId="00657594" w14:textId="509986AD" w:rsidR="00D17926" w:rsidRPr="00144BF7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D17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ДСТУ ISO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71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14:paraId="324D313B" w14:textId="227EF412" w:rsidR="0013641F" w:rsidRPr="00A30DFC" w:rsidRDefault="00C71D91" w:rsidP="0013641F">
      <w:r>
        <w:lastRenderedPageBreak/>
        <w:br w:type="textWrapping" w:clear="all"/>
      </w:r>
      <w:r>
        <w:br w:type="textWrapping" w:clear="all"/>
      </w:r>
    </w:p>
    <w:p w14:paraId="56666B17" w14:textId="77777777" w:rsidR="0013641F" w:rsidRPr="00987226" w:rsidRDefault="0013641F" w:rsidP="0013641F">
      <w:pPr>
        <w:rPr>
          <w:lang w:val="uk-UA"/>
        </w:rPr>
      </w:pPr>
    </w:p>
    <w:p w14:paraId="32273636" w14:textId="77777777" w:rsidR="0013641F" w:rsidRPr="00987226" w:rsidRDefault="0013641F" w:rsidP="0013641F">
      <w:pPr>
        <w:rPr>
          <w:lang w:val="uk-UA"/>
        </w:rPr>
      </w:pPr>
    </w:p>
    <w:p w14:paraId="25577BD4" w14:textId="77777777"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14:paraId="28362F10" w14:textId="77777777" w:rsidR="00981FDE" w:rsidRPr="0013641F" w:rsidRDefault="00981FDE">
      <w:pPr>
        <w:rPr>
          <w:lang w:val="uk-UA"/>
        </w:rPr>
      </w:pPr>
    </w:p>
    <w:sectPr w:rsidR="00981FDE" w:rsidRPr="0013641F" w:rsidSect="005246F0">
      <w:pgSz w:w="12240" w:h="15840"/>
      <w:pgMar w:top="709" w:right="90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15F75"/>
    <w:rsid w:val="00030B43"/>
    <w:rsid w:val="0004159F"/>
    <w:rsid w:val="0006293D"/>
    <w:rsid w:val="000B5D99"/>
    <w:rsid w:val="000C68C6"/>
    <w:rsid w:val="000F387D"/>
    <w:rsid w:val="000F4C89"/>
    <w:rsid w:val="0013641F"/>
    <w:rsid w:val="00303E3E"/>
    <w:rsid w:val="003303E8"/>
    <w:rsid w:val="003A1169"/>
    <w:rsid w:val="003C3740"/>
    <w:rsid w:val="00405AB5"/>
    <w:rsid w:val="00464844"/>
    <w:rsid w:val="004A6938"/>
    <w:rsid w:val="004F3CC5"/>
    <w:rsid w:val="004F5C3C"/>
    <w:rsid w:val="005045BB"/>
    <w:rsid w:val="005246F0"/>
    <w:rsid w:val="00595823"/>
    <w:rsid w:val="005B6ABF"/>
    <w:rsid w:val="005C75C2"/>
    <w:rsid w:val="005F4912"/>
    <w:rsid w:val="006067DD"/>
    <w:rsid w:val="00747A59"/>
    <w:rsid w:val="00754690"/>
    <w:rsid w:val="007555FC"/>
    <w:rsid w:val="00780386"/>
    <w:rsid w:val="00981FDE"/>
    <w:rsid w:val="00A026FF"/>
    <w:rsid w:val="00A30DFC"/>
    <w:rsid w:val="00B25C2F"/>
    <w:rsid w:val="00B31C5F"/>
    <w:rsid w:val="00C2127D"/>
    <w:rsid w:val="00C71D91"/>
    <w:rsid w:val="00CE79BF"/>
    <w:rsid w:val="00D17926"/>
    <w:rsid w:val="00E1597D"/>
    <w:rsid w:val="00E41DCB"/>
    <w:rsid w:val="00E74F9F"/>
    <w:rsid w:val="00EE4D4E"/>
    <w:rsid w:val="00EF5B7A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158B"/>
  <w15:docId w15:val="{30007E4F-DE8E-4066-B099-6A5D5D4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40733485">
    <w:name w:val="xfm_40733485"/>
    <w:basedOn w:val="a0"/>
    <w:rsid w:val="00747A59"/>
  </w:style>
  <w:style w:type="paragraph" w:customStyle="1" w:styleId="21">
    <w:name w:val="Основной текст с отступом 21"/>
    <w:basedOn w:val="a"/>
    <w:qFormat/>
    <w:rsid w:val="00303E3E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20740</Words>
  <Characters>11822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Обліковий запис Microsoft</cp:lastModifiedBy>
  <cp:revision>41</cp:revision>
  <dcterms:created xsi:type="dcterms:W3CDTF">2023-02-26T19:37:00Z</dcterms:created>
  <dcterms:modified xsi:type="dcterms:W3CDTF">2024-02-01T07:49:00Z</dcterms:modified>
</cp:coreProperties>
</file>