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3859EE" w:rsidRDefault="005D360E" w:rsidP="005D360E">
      <w:pPr>
        <w:jc w:val="center"/>
        <w:rPr>
          <w:b/>
          <w:bCs/>
          <w:sz w:val="28"/>
          <w:szCs w:val="28"/>
        </w:rPr>
      </w:pPr>
      <w:r w:rsidRPr="003859EE">
        <w:rPr>
          <w:b/>
          <w:bCs/>
          <w:sz w:val="28"/>
          <w:szCs w:val="28"/>
        </w:rPr>
        <w:t>Виконавчий комітет Одеської міської ради</w:t>
      </w:r>
    </w:p>
    <w:p w:rsidR="005D360E" w:rsidRPr="003859E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3859EE" w:rsidTr="003247AC">
        <w:trPr>
          <w:jc w:val="center"/>
        </w:trPr>
        <w:tc>
          <w:tcPr>
            <w:tcW w:w="4559" w:type="dxa"/>
            <w:tcBorders>
              <w:top w:val="nil"/>
              <w:left w:val="nil"/>
              <w:bottom w:val="nil"/>
              <w:right w:val="nil"/>
            </w:tcBorders>
          </w:tcPr>
          <w:p w:rsidR="006917FB" w:rsidRPr="003859E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3859EE" w:rsidRDefault="006917FB" w:rsidP="006917FB">
            <w:pPr>
              <w:pStyle w:val="a7"/>
              <w:spacing w:after="40" w:line="240" w:lineRule="auto"/>
              <w:ind w:left="-108" w:right="-108"/>
              <w:rPr>
                <w:noProof w:val="0"/>
                <w:color w:val="000000"/>
                <w:lang w:val="uk-UA"/>
              </w:rPr>
            </w:pPr>
            <w:r w:rsidRPr="003859EE">
              <w:rPr>
                <w:noProof w:val="0"/>
                <w:color w:val="000000"/>
                <w:lang w:val="uk-UA"/>
              </w:rPr>
              <w:t>“ЗАТВЕРДЖЕНО”</w:t>
            </w:r>
          </w:p>
          <w:p w:rsidR="006917FB" w:rsidRPr="003859EE" w:rsidRDefault="006917FB" w:rsidP="006917FB">
            <w:pPr>
              <w:pStyle w:val="a7"/>
              <w:spacing w:before="20" w:line="240" w:lineRule="auto"/>
              <w:ind w:left="-108" w:right="-108"/>
              <w:rPr>
                <w:b w:val="0"/>
                <w:bCs/>
                <w:lang w:val="uk-UA"/>
              </w:rPr>
            </w:pPr>
            <w:r w:rsidRPr="003859EE">
              <w:rPr>
                <w:b w:val="0"/>
                <w:bCs/>
                <w:lang w:val="uk-UA"/>
              </w:rPr>
              <w:t>Рішенням уповноваженої особи</w:t>
            </w:r>
          </w:p>
          <w:p w:rsidR="006917FB" w:rsidRPr="003859EE" w:rsidRDefault="006917FB" w:rsidP="006917FB">
            <w:pPr>
              <w:pStyle w:val="a7"/>
              <w:spacing w:before="20" w:line="240" w:lineRule="auto"/>
              <w:ind w:left="-108" w:right="-108"/>
              <w:rPr>
                <w:b w:val="0"/>
                <w:bCs/>
                <w:color w:val="000000"/>
                <w:lang w:val="uk-UA"/>
              </w:rPr>
            </w:pPr>
            <w:r w:rsidRPr="003859EE">
              <w:rPr>
                <w:b w:val="0"/>
                <w:bCs/>
                <w:lang w:val="uk-UA"/>
              </w:rPr>
              <w:t>Виконавчого комітету Одеської міської ради</w:t>
            </w:r>
          </w:p>
          <w:p w:rsidR="006917FB" w:rsidRPr="003859EE" w:rsidRDefault="006917FB" w:rsidP="00FD4B00">
            <w:pPr>
              <w:pStyle w:val="a7"/>
              <w:spacing w:before="20" w:line="240" w:lineRule="auto"/>
              <w:ind w:left="-108" w:right="-108"/>
              <w:rPr>
                <w:b w:val="0"/>
                <w:noProof w:val="0"/>
                <w:color w:val="000000"/>
                <w:lang w:val="uk-UA"/>
              </w:rPr>
            </w:pPr>
            <w:r w:rsidRPr="003859EE">
              <w:rPr>
                <w:b w:val="0"/>
                <w:bCs/>
                <w:color w:val="000000"/>
                <w:lang w:val="uk-UA"/>
              </w:rPr>
              <w:t xml:space="preserve">протокол </w:t>
            </w:r>
            <w:r w:rsidRPr="003859EE">
              <w:rPr>
                <w:b w:val="0"/>
                <w:bCs/>
                <w:color w:val="000000" w:themeColor="text1"/>
                <w:lang w:val="uk-UA"/>
              </w:rPr>
              <w:t xml:space="preserve">№ </w:t>
            </w:r>
            <w:r w:rsidR="00D031C0" w:rsidRPr="003859EE">
              <w:rPr>
                <w:b w:val="0"/>
                <w:bCs/>
                <w:color w:val="000000" w:themeColor="text1"/>
                <w:lang w:val="uk-UA"/>
              </w:rPr>
              <w:t>1</w:t>
            </w:r>
            <w:r w:rsidR="00CF2B4C" w:rsidRPr="003859EE">
              <w:rPr>
                <w:b w:val="0"/>
                <w:bCs/>
                <w:color w:val="000000" w:themeColor="text1"/>
                <w:lang w:val="uk-UA"/>
              </w:rPr>
              <w:t>1</w:t>
            </w:r>
            <w:r w:rsidR="00AF2054" w:rsidRPr="003859EE">
              <w:rPr>
                <w:b w:val="0"/>
                <w:bCs/>
                <w:color w:val="000000" w:themeColor="text1"/>
                <w:lang w:val="uk-UA"/>
              </w:rPr>
              <w:t xml:space="preserve"> </w:t>
            </w:r>
            <w:r w:rsidRPr="003859EE">
              <w:rPr>
                <w:b w:val="0"/>
                <w:bCs/>
                <w:color w:val="000000" w:themeColor="text1"/>
                <w:lang w:val="uk-UA"/>
              </w:rPr>
              <w:t xml:space="preserve">від </w:t>
            </w:r>
            <w:r w:rsidRPr="003859EE">
              <w:rPr>
                <w:b w:val="0"/>
                <w:color w:val="000000" w:themeColor="text1"/>
                <w:lang w:val="uk-UA"/>
              </w:rPr>
              <w:t>«</w:t>
            </w:r>
            <w:r w:rsidR="00CF2B4C" w:rsidRPr="003859EE">
              <w:rPr>
                <w:b w:val="0"/>
                <w:color w:val="000000" w:themeColor="text1"/>
                <w:lang w:val="uk-UA"/>
              </w:rPr>
              <w:t>2</w:t>
            </w:r>
            <w:r w:rsidR="00FD4B00" w:rsidRPr="003859EE">
              <w:rPr>
                <w:b w:val="0"/>
                <w:color w:val="000000" w:themeColor="text1"/>
                <w:lang w:val="uk-UA"/>
              </w:rPr>
              <w:t>1</w:t>
            </w:r>
            <w:r w:rsidRPr="003859EE">
              <w:rPr>
                <w:b w:val="0"/>
                <w:color w:val="000000" w:themeColor="text1"/>
                <w:lang w:val="uk-UA"/>
              </w:rPr>
              <w:t xml:space="preserve">» </w:t>
            </w:r>
            <w:r w:rsidR="00E132EA" w:rsidRPr="003859EE">
              <w:rPr>
                <w:b w:val="0"/>
                <w:color w:val="000000" w:themeColor="text1"/>
                <w:lang w:val="uk-UA"/>
              </w:rPr>
              <w:t xml:space="preserve">вересня </w:t>
            </w:r>
            <w:r w:rsidRPr="003859EE">
              <w:rPr>
                <w:b w:val="0"/>
                <w:color w:val="000000" w:themeColor="text1"/>
                <w:lang w:val="uk-UA"/>
              </w:rPr>
              <w:t>2023 року</w:t>
            </w:r>
          </w:p>
        </w:tc>
      </w:tr>
      <w:tr w:rsidR="006917FB" w:rsidRPr="003859EE" w:rsidTr="003247AC">
        <w:trPr>
          <w:trHeight w:val="507"/>
          <w:jc w:val="center"/>
        </w:trPr>
        <w:tc>
          <w:tcPr>
            <w:tcW w:w="4559" w:type="dxa"/>
            <w:tcBorders>
              <w:top w:val="nil"/>
              <w:left w:val="nil"/>
              <w:bottom w:val="nil"/>
              <w:right w:val="nil"/>
            </w:tcBorders>
          </w:tcPr>
          <w:p w:rsidR="006917FB" w:rsidRPr="003859E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3859EE" w:rsidRDefault="006917FB" w:rsidP="006917FB">
            <w:pPr>
              <w:pStyle w:val="10"/>
              <w:keepNext w:val="0"/>
              <w:spacing w:before="20"/>
              <w:ind w:right="-147"/>
              <w:jc w:val="left"/>
              <w:rPr>
                <w:color w:val="000000"/>
                <w:sz w:val="24"/>
                <w:szCs w:val="24"/>
              </w:rPr>
            </w:pPr>
          </w:p>
          <w:p w:rsidR="006917FB" w:rsidRPr="003859EE" w:rsidRDefault="006917FB" w:rsidP="006917FB"/>
          <w:p w:rsidR="006917FB" w:rsidRPr="003859EE" w:rsidRDefault="00E132EA" w:rsidP="00D031C0">
            <w:pPr>
              <w:pStyle w:val="10"/>
              <w:keepNext w:val="0"/>
              <w:spacing w:before="20"/>
              <w:ind w:right="-147"/>
              <w:jc w:val="left"/>
              <w:rPr>
                <w:color w:val="000000"/>
                <w:sz w:val="24"/>
                <w:szCs w:val="24"/>
              </w:rPr>
            </w:pPr>
            <w:r w:rsidRPr="003859EE">
              <w:rPr>
                <w:color w:val="000000"/>
                <w:sz w:val="24"/>
                <w:szCs w:val="24"/>
              </w:rPr>
              <w:t>____________</w:t>
            </w:r>
            <w:r w:rsidR="006917FB" w:rsidRPr="003859EE">
              <w:rPr>
                <w:color w:val="000000"/>
                <w:sz w:val="24"/>
                <w:szCs w:val="24"/>
              </w:rPr>
              <w:t xml:space="preserve">/ </w:t>
            </w:r>
            <w:r w:rsidRPr="003859EE">
              <w:rPr>
                <w:color w:val="000000"/>
                <w:sz w:val="24"/>
                <w:szCs w:val="24"/>
              </w:rPr>
              <w:t>Олександра ГРАНАЦЬКА</w:t>
            </w:r>
            <w:r w:rsidR="006917FB" w:rsidRPr="003859EE">
              <w:rPr>
                <w:color w:val="000000"/>
                <w:sz w:val="24"/>
                <w:szCs w:val="24"/>
              </w:rPr>
              <w:t>/</w:t>
            </w:r>
          </w:p>
        </w:tc>
      </w:tr>
      <w:tr w:rsidR="005D360E" w:rsidRPr="003859EE" w:rsidTr="007C40C2">
        <w:trPr>
          <w:trHeight w:val="517"/>
          <w:jc w:val="center"/>
        </w:trPr>
        <w:tc>
          <w:tcPr>
            <w:tcW w:w="4559" w:type="dxa"/>
            <w:tcBorders>
              <w:top w:val="nil"/>
              <w:left w:val="nil"/>
              <w:bottom w:val="nil"/>
              <w:right w:val="nil"/>
            </w:tcBorders>
          </w:tcPr>
          <w:p w:rsidR="005D360E" w:rsidRPr="003859E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3859EE" w:rsidRDefault="005D360E" w:rsidP="008A2F45">
            <w:pPr>
              <w:spacing w:before="20"/>
              <w:ind w:right="-23"/>
              <w:jc w:val="center"/>
              <w:rPr>
                <w:color w:val="000000"/>
                <w:sz w:val="24"/>
                <w:szCs w:val="24"/>
              </w:rPr>
            </w:pPr>
          </w:p>
          <w:p w:rsidR="005D360E" w:rsidRPr="003859EE" w:rsidRDefault="005D360E" w:rsidP="008A2F45">
            <w:pPr>
              <w:ind w:left="320"/>
              <w:rPr>
                <w:b/>
                <w:color w:val="000000"/>
                <w:sz w:val="24"/>
                <w:szCs w:val="24"/>
              </w:rPr>
            </w:pPr>
          </w:p>
        </w:tc>
      </w:tr>
    </w:tbl>
    <w:p w:rsidR="005D360E" w:rsidRPr="003859EE" w:rsidRDefault="005D360E" w:rsidP="008A2F45">
      <w:pPr>
        <w:pStyle w:val="a5"/>
        <w:spacing w:before="20"/>
        <w:ind w:right="-25"/>
        <w:rPr>
          <w:rFonts w:ascii="Times New Roman" w:hAnsi="Times New Roman"/>
          <w:sz w:val="23"/>
          <w:szCs w:val="23"/>
        </w:rPr>
      </w:pPr>
    </w:p>
    <w:p w:rsidR="005D360E" w:rsidRPr="003859EE" w:rsidRDefault="005D360E" w:rsidP="008A2F45">
      <w:pPr>
        <w:pStyle w:val="a5"/>
        <w:spacing w:before="20"/>
        <w:ind w:left="0" w:right="-25"/>
        <w:jc w:val="left"/>
        <w:rPr>
          <w:rFonts w:ascii="Times New Roman" w:hAnsi="Times New Roman"/>
          <w:sz w:val="16"/>
          <w:szCs w:val="16"/>
        </w:rPr>
      </w:pPr>
    </w:p>
    <w:p w:rsidR="005D360E" w:rsidRPr="003859EE" w:rsidRDefault="00FF7CAC" w:rsidP="008A2F45">
      <w:pPr>
        <w:tabs>
          <w:tab w:val="left" w:pos="3465"/>
        </w:tabs>
        <w:spacing w:before="20"/>
        <w:ind w:right="-25"/>
        <w:rPr>
          <w:b/>
          <w:sz w:val="23"/>
          <w:szCs w:val="23"/>
          <w:vertAlign w:val="subscript"/>
        </w:rPr>
      </w:pPr>
      <w:r w:rsidRPr="003859EE">
        <w:rPr>
          <w:b/>
          <w:sz w:val="23"/>
          <w:szCs w:val="23"/>
          <w:vertAlign w:val="subscript"/>
        </w:rPr>
        <w:tab/>
      </w:r>
    </w:p>
    <w:p w:rsidR="005D360E" w:rsidRPr="003859EE" w:rsidRDefault="005D360E" w:rsidP="008A2F45">
      <w:pPr>
        <w:spacing w:before="20"/>
        <w:ind w:right="-25"/>
        <w:jc w:val="center"/>
        <w:rPr>
          <w:sz w:val="23"/>
          <w:szCs w:val="23"/>
        </w:rPr>
      </w:pPr>
    </w:p>
    <w:p w:rsidR="00FD605E" w:rsidRPr="003859EE"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3859EE" w:rsidTr="003247AC">
        <w:trPr>
          <w:jc w:val="center"/>
        </w:trPr>
        <w:tc>
          <w:tcPr>
            <w:tcW w:w="9732" w:type="dxa"/>
            <w:shd w:val="clear" w:color="auto" w:fill="auto"/>
          </w:tcPr>
          <w:p w:rsidR="005D360E" w:rsidRPr="003859EE" w:rsidRDefault="005D360E" w:rsidP="00D031C0">
            <w:pPr>
              <w:pStyle w:val="6"/>
              <w:spacing w:before="0"/>
              <w:ind w:right="-25"/>
            </w:pPr>
            <w:r w:rsidRPr="003859EE">
              <w:t xml:space="preserve">ТЕНДЕРНА ДОКУМЕНТАЦІЯ </w:t>
            </w:r>
          </w:p>
          <w:p w:rsidR="00FB3BF5" w:rsidRPr="003859EE" w:rsidRDefault="00FB3BF5" w:rsidP="00D031C0">
            <w:pPr>
              <w:jc w:val="center"/>
              <w:rPr>
                <w:sz w:val="28"/>
                <w:szCs w:val="28"/>
              </w:rPr>
            </w:pPr>
            <w:r w:rsidRPr="003859EE">
              <w:rPr>
                <w:sz w:val="28"/>
                <w:szCs w:val="28"/>
              </w:rPr>
              <w:t>по процедурі</w:t>
            </w:r>
            <w:r w:rsidRPr="003859EE">
              <w:rPr>
                <w:b/>
                <w:sz w:val="28"/>
                <w:szCs w:val="28"/>
              </w:rPr>
              <w:t xml:space="preserve"> ВІДКРИТІ </w:t>
            </w:r>
            <w:r w:rsidR="0043310C" w:rsidRPr="003859EE">
              <w:rPr>
                <w:b/>
                <w:color w:val="000000" w:themeColor="text1"/>
                <w:sz w:val="28"/>
                <w:szCs w:val="28"/>
              </w:rPr>
              <w:t>ТОРГИ</w:t>
            </w:r>
            <w:r w:rsidR="00CF2B4C" w:rsidRPr="003859EE">
              <w:rPr>
                <w:b/>
                <w:color w:val="000000" w:themeColor="text1"/>
                <w:sz w:val="28"/>
                <w:szCs w:val="28"/>
              </w:rPr>
              <w:t xml:space="preserve"> </w:t>
            </w:r>
          </w:p>
          <w:p w:rsidR="001E2A78" w:rsidRPr="003859EE" w:rsidRDefault="001E2A78" w:rsidP="00D031C0">
            <w:pPr>
              <w:jc w:val="center"/>
            </w:pPr>
          </w:p>
          <w:p w:rsidR="00B8090A" w:rsidRPr="003859EE" w:rsidRDefault="00B8090A" w:rsidP="00D031C0">
            <w:pPr>
              <w:jc w:val="center"/>
              <w:rPr>
                <w:sz w:val="28"/>
                <w:szCs w:val="28"/>
              </w:rPr>
            </w:pPr>
          </w:p>
        </w:tc>
      </w:tr>
      <w:tr w:rsidR="005D360E" w:rsidRPr="003859EE" w:rsidTr="003247AC">
        <w:trPr>
          <w:jc w:val="center"/>
        </w:trPr>
        <w:tc>
          <w:tcPr>
            <w:tcW w:w="9732" w:type="dxa"/>
            <w:shd w:val="clear" w:color="auto" w:fill="auto"/>
          </w:tcPr>
          <w:p w:rsidR="005D360E" w:rsidRPr="003859EE" w:rsidRDefault="005D360E" w:rsidP="00D031C0">
            <w:pPr>
              <w:pStyle w:val="6"/>
              <w:spacing w:before="0"/>
              <w:ind w:right="-25"/>
              <w:rPr>
                <w:sz w:val="24"/>
                <w:szCs w:val="24"/>
              </w:rPr>
            </w:pPr>
            <w:r w:rsidRPr="003859EE">
              <w:rPr>
                <w:sz w:val="28"/>
                <w:szCs w:val="24"/>
              </w:rPr>
              <w:t>на закупівлю</w:t>
            </w:r>
            <w:r w:rsidR="009B4C9E" w:rsidRPr="003859EE">
              <w:rPr>
                <w:sz w:val="28"/>
                <w:szCs w:val="24"/>
              </w:rPr>
              <w:t xml:space="preserve"> </w:t>
            </w:r>
            <w:r w:rsidR="002924C7" w:rsidRPr="003859EE">
              <w:rPr>
                <w:sz w:val="28"/>
                <w:szCs w:val="24"/>
              </w:rPr>
              <w:t>товару</w:t>
            </w:r>
          </w:p>
        </w:tc>
      </w:tr>
      <w:tr w:rsidR="00C41E42" w:rsidRPr="003859EE" w:rsidTr="003247AC">
        <w:trPr>
          <w:jc w:val="center"/>
        </w:trPr>
        <w:tc>
          <w:tcPr>
            <w:tcW w:w="9732" w:type="dxa"/>
            <w:shd w:val="clear" w:color="auto" w:fill="auto"/>
          </w:tcPr>
          <w:p w:rsidR="00C41E42" w:rsidRPr="003859EE" w:rsidRDefault="00C41E42" w:rsidP="00D031C0">
            <w:pPr>
              <w:pStyle w:val="6"/>
              <w:spacing w:before="0"/>
              <w:ind w:right="-25"/>
              <w:jc w:val="left"/>
              <w:rPr>
                <w:sz w:val="28"/>
                <w:szCs w:val="24"/>
              </w:rPr>
            </w:pPr>
          </w:p>
        </w:tc>
      </w:tr>
    </w:tbl>
    <w:p w:rsidR="005D360E" w:rsidRPr="003859EE" w:rsidRDefault="005D360E" w:rsidP="00D031C0">
      <w:pPr>
        <w:ind w:right="-25"/>
      </w:pPr>
    </w:p>
    <w:tbl>
      <w:tblPr>
        <w:tblW w:w="0" w:type="auto"/>
        <w:jc w:val="center"/>
        <w:tblLayout w:type="fixed"/>
        <w:tblLook w:val="0000" w:firstRow="0" w:lastRow="0" w:firstColumn="0" w:lastColumn="0" w:noHBand="0" w:noVBand="0"/>
      </w:tblPr>
      <w:tblGrid>
        <w:gridCol w:w="9732"/>
      </w:tblGrid>
      <w:tr w:rsidR="005D360E" w:rsidRPr="003859EE"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3859EE" w:rsidTr="000B1B13">
              <w:trPr>
                <w:trHeight w:val="1064"/>
                <w:jc w:val="center"/>
              </w:trPr>
              <w:tc>
                <w:tcPr>
                  <w:tcW w:w="9732" w:type="dxa"/>
                  <w:shd w:val="clear" w:color="auto" w:fill="auto"/>
                </w:tcPr>
                <w:p w:rsidR="00E132EA" w:rsidRPr="003859EE" w:rsidRDefault="00E132EA" w:rsidP="00D031C0">
                  <w:pPr>
                    <w:pStyle w:val="6"/>
                    <w:spacing w:before="0"/>
                    <w:ind w:right="-25"/>
                    <w:rPr>
                      <w:rFonts w:asciiTheme="minorHAnsi" w:hAnsiTheme="minorHAnsi"/>
                      <w:color w:val="2C3E50"/>
                      <w:sz w:val="28"/>
                      <w:szCs w:val="28"/>
                    </w:rPr>
                  </w:pPr>
                  <w:r w:rsidRPr="003859EE">
                    <w:rPr>
                      <w:sz w:val="28"/>
                      <w:szCs w:val="28"/>
                    </w:rPr>
                    <w:t>Код ДК 021:2015 09120000-6 Газове паливо (природний газ)</w:t>
                  </w:r>
                </w:p>
                <w:p w:rsidR="005D360E" w:rsidRPr="003859EE" w:rsidRDefault="005D360E" w:rsidP="00D031C0">
                  <w:pPr>
                    <w:pStyle w:val="6"/>
                    <w:spacing w:before="0"/>
                    <w:ind w:right="-25"/>
                    <w:rPr>
                      <w:sz w:val="28"/>
                      <w:szCs w:val="28"/>
                    </w:rPr>
                  </w:pPr>
                </w:p>
              </w:tc>
            </w:tr>
          </w:tbl>
          <w:p w:rsidR="005D360E" w:rsidRPr="003859EE" w:rsidRDefault="005D360E" w:rsidP="00D031C0">
            <w:pPr>
              <w:jc w:val="both"/>
              <w:rPr>
                <w:sz w:val="32"/>
                <w:szCs w:val="32"/>
              </w:rPr>
            </w:pPr>
          </w:p>
        </w:tc>
      </w:tr>
    </w:tbl>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5D360E" w:rsidRPr="003859EE" w:rsidRDefault="005D360E" w:rsidP="008A2F45">
      <w:pPr>
        <w:ind w:right="-25"/>
      </w:pPr>
    </w:p>
    <w:p w:rsidR="000D669D" w:rsidRPr="003859EE" w:rsidRDefault="000D669D" w:rsidP="008A2F45">
      <w:pPr>
        <w:ind w:right="-25"/>
      </w:pPr>
    </w:p>
    <w:p w:rsidR="00CE5DC6" w:rsidRPr="003859EE" w:rsidRDefault="00CE5DC6" w:rsidP="008A2F45">
      <w:pPr>
        <w:ind w:right="-25"/>
        <w:outlineLvl w:val="0"/>
        <w:rPr>
          <w:b/>
          <w:sz w:val="28"/>
        </w:rPr>
      </w:pPr>
    </w:p>
    <w:p w:rsidR="00CE5DC6" w:rsidRPr="003859EE" w:rsidRDefault="00CE5DC6" w:rsidP="008A2F45">
      <w:pPr>
        <w:ind w:right="-25"/>
        <w:jc w:val="center"/>
        <w:outlineLvl w:val="0"/>
        <w:rPr>
          <w:b/>
          <w:sz w:val="28"/>
        </w:rPr>
      </w:pPr>
    </w:p>
    <w:p w:rsidR="00CE5DC6" w:rsidRPr="003859EE" w:rsidRDefault="00CE5DC6" w:rsidP="008A2F45">
      <w:pPr>
        <w:ind w:right="-25"/>
        <w:jc w:val="center"/>
        <w:outlineLvl w:val="0"/>
        <w:rPr>
          <w:b/>
          <w:sz w:val="28"/>
        </w:rPr>
      </w:pPr>
    </w:p>
    <w:p w:rsidR="00CE5DC6" w:rsidRPr="003859EE" w:rsidRDefault="00CE5DC6" w:rsidP="008A2F45">
      <w:pPr>
        <w:ind w:right="-25"/>
        <w:jc w:val="center"/>
        <w:outlineLvl w:val="0"/>
        <w:rPr>
          <w:b/>
          <w:sz w:val="28"/>
        </w:rPr>
      </w:pPr>
    </w:p>
    <w:p w:rsidR="00DC627D" w:rsidRPr="003859EE" w:rsidRDefault="00DC627D" w:rsidP="008A2F45">
      <w:pPr>
        <w:ind w:right="-25"/>
        <w:outlineLvl w:val="0"/>
        <w:rPr>
          <w:b/>
          <w:sz w:val="28"/>
        </w:rPr>
      </w:pPr>
    </w:p>
    <w:p w:rsidR="00D031C0" w:rsidRPr="003859EE" w:rsidRDefault="00D031C0" w:rsidP="008A2F45">
      <w:pPr>
        <w:ind w:right="-25"/>
        <w:outlineLvl w:val="0"/>
        <w:rPr>
          <w:b/>
          <w:sz w:val="28"/>
        </w:rPr>
      </w:pPr>
    </w:p>
    <w:p w:rsidR="00D031C0" w:rsidRPr="003859EE" w:rsidRDefault="00D031C0" w:rsidP="008A2F45">
      <w:pPr>
        <w:ind w:right="-25"/>
        <w:outlineLvl w:val="0"/>
        <w:rPr>
          <w:b/>
          <w:sz w:val="28"/>
        </w:rPr>
      </w:pPr>
    </w:p>
    <w:p w:rsidR="00A825E5" w:rsidRPr="003859EE" w:rsidRDefault="00A825E5" w:rsidP="008A2F45">
      <w:pPr>
        <w:ind w:right="-25"/>
        <w:outlineLvl w:val="0"/>
        <w:rPr>
          <w:b/>
          <w:sz w:val="28"/>
        </w:rPr>
      </w:pPr>
    </w:p>
    <w:p w:rsidR="00E02CC7" w:rsidRPr="003859EE" w:rsidRDefault="00E02CC7" w:rsidP="008A2F45">
      <w:pPr>
        <w:ind w:right="-25"/>
        <w:outlineLvl w:val="0"/>
        <w:rPr>
          <w:b/>
          <w:sz w:val="28"/>
        </w:rPr>
      </w:pPr>
    </w:p>
    <w:p w:rsidR="006F71D9" w:rsidRPr="003859EE" w:rsidRDefault="006F71D9" w:rsidP="008A2F45">
      <w:pPr>
        <w:ind w:right="-25"/>
        <w:outlineLvl w:val="0"/>
        <w:rPr>
          <w:b/>
          <w:sz w:val="28"/>
        </w:rPr>
      </w:pPr>
    </w:p>
    <w:p w:rsidR="005D360E" w:rsidRPr="00472B03" w:rsidRDefault="001440CD" w:rsidP="008A2F45">
      <w:pPr>
        <w:ind w:right="-25"/>
        <w:jc w:val="center"/>
        <w:outlineLvl w:val="0"/>
        <w:rPr>
          <w:b/>
          <w:sz w:val="24"/>
          <w:szCs w:val="24"/>
        </w:rPr>
      </w:pPr>
      <w:r w:rsidRPr="00472B03">
        <w:rPr>
          <w:b/>
          <w:sz w:val="24"/>
          <w:szCs w:val="24"/>
        </w:rPr>
        <w:t xml:space="preserve">м. </w:t>
      </w:r>
      <w:r w:rsidR="005D360E" w:rsidRPr="00472B03">
        <w:rPr>
          <w:b/>
          <w:sz w:val="24"/>
          <w:szCs w:val="24"/>
        </w:rPr>
        <w:t>Одеса – 20</w:t>
      </w:r>
      <w:r w:rsidR="00053F25" w:rsidRPr="00472B03">
        <w:rPr>
          <w:b/>
          <w:sz w:val="24"/>
          <w:szCs w:val="24"/>
        </w:rPr>
        <w:t>2</w:t>
      </w:r>
      <w:r w:rsidR="00CE5F52" w:rsidRPr="00472B03">
        <w:rPr>
          <w:b/>
          <w:sz w:val="24"/>
          <w:szCs w:val="24"/>
        </w:rPr>
        <w:t>3</w:t>
      </w:r>
      <w:r w:rsidRPr="00472B03">
        <w:rPr>
          <w:b/>
          <w:sz w:val="24"/>
          <w:szCs w:val="24"/>
        </w:rPr>
        <w:t xml:space="preserve"> р.</w:t>
      </w:r>
    </w:p>
    <w:p w:rsidR="0018392C" w:rsidRPr="003859EE" w:rsidRDefault="0018392C" w:rsidP="008A2F45">
      <w:pPr>
        <w:ind w:right="-25"/>
        <w:jc w:val="center"/>
        <w:outlineLvl w:val="0"/>
        <w:rPr>
          <w:b/>
          <w:sz w:val="28"/>
        </w:rPr>
      </w:pPr>
      <w:r w:rsidRPr="003859EE">
        <w:rPr>
          <w:b/>
          <w:sz w:val="28"/>
        </w:rPr>
        <w:br w:type="page"/>
      </w:r>
    </w:p>
    <w:p w:rsidR="00D00BE9" w:rsidRPr="003859EE" w:rsidRDefault="00D00BE9" w:rsidP="008A2F45">
      <w:pPr>
        <w:ind w:right="-25"/>
        <w:jc w:val="center"/>
        <w:outlineLvl w:val="0"/>
        <w:rPr>
          <w:b/>
          <w:sz w:val="28"/>
        </w:rPr>
      </w:pPr>
      <w:r w:rsidRPr="003859EE">
        <w:rPr>
          <w:b/>
          <w:sz w:val="28"/>
        </w:rPr>
        <w:lastRenderedPageBreak/>
        <w:t>ЗМІСТ</w:t>
      </w:r>
    </w:p>
    <w:tbl>
      <w:tblPr>
        <w:tblW w:w="10422" w:type="dxa"/>
        <w:tblInd w:w="-108" w:type="dxa"/>
        <w:tblLayout w:type="fixed"/>
        <w:tblLook w:val="0000" w:firstRow="0" w:lastRow="0" w:firstColumn="0" w:lastColumn="0" w:noHBand="0" w:noVBand="0"/>
      </w:tblPr>
      <w:tblGrid>
        <w:gridCol w:w="358"/>
        <w:gridCol w:w="425"/>
        <w:gridCol w:w="9072"/>
        <w:gridCol w:w="567"/>
      </w:tblGrid>
      <w:tr w:rsidR="00D00BE9" w:rsidRPr="003859EE" w:rsidTr="00EB425B">
        <w:tc>
          <w:tcPr>
            <w:tcW w:w="9855" w:type="dxa"/>
            <w:gridSpan w:val="3"/>
          </w:tcPr>
          <w:p w:rsidR="00D00BE9" w:rsidRPr="003859EE" w:rsidRDefault="00D00BE9" w:rsidP="008A2F45">
            <w:pPr>
              <w:widowControl w:val="0"/>
              <w:jc w:val="both"/>
              <w:rPr>
                <w:color w:val="000000"/>
                <w:sz w:val="24"/>
                <w:szCs w:val="24"/>
              </w:rPr>
            </w:pPr>
            <w:r w:rsidRPr="003859EE">
              <w:rPr>
                <w:b/>
                <w:color w:val="000000"/>
                <w:sz w:val="24"/>
                <w:szCs w:val="24"/>
              </w:rPr>
              <w:t>I. Загальні положення</w:t>
            </w:r>
          </w:p>
        </w:tc>
        <w:tc>
          <w:tcPr>
            <w:tcW w:w="567" w:type="dxa"/>
          </w:tcPr>
          <w:p w:rsidR="00D00BE9" w:rsidRPr="003859EE" w:rsidRDefault="00D00BE9" w:rsidP="008A2F45">
            <w:pPr>
              <w:widowControl w:val="0"/>
              <w:jc w:val="both"/>
              <w:rPr>
                <w:color w:val="000000"/>
                <w:sz w:val="24"/>
                <w:szCs w:val="24"/>
              </w:rPr>
            </w:pPr>
            <w:r w:rsidRPr="003859EE">
              <w:rPr>
                <w:b/>
                <w:color w:val="000000"/>
                <w:sz w:val="24"/>
                <w:szCs w:val="24"/>
              </w:rPr>
              <w:t>3</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1.</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Терміни, які вживаються в тендерній документації</w:t>
            </w:r>
          </w:p>
        </w:tc>
        <w:tc>
          <w:tcPr>
            <w:tcW w:w="567" w:type="dxa"/>
          </w:tcPr>
          <w:p w:rsidR="00D00BE9" w:rsidRPr="003859EE" w:rsidRDefault="00D00BE9" w:rsidP="008A2F45">
            <w:pPr>
              <w:widowControl w:val="0"/>
              <w:jc w:val="both"/>
              <w:rPr>
                <w:color w:val="000000"/>
                <w:sz w:val="24"/>
                <w:szCs w:val="24"/>
              </w:rPr>
            </w:pPr>
            <w:r w:rsidRPr="003859EE">
              <w:rPr>
                <w:color w:val="000000"/>
                <w:sz w:val="24"/>
                <w:szCs w:val="24"/>
              </w:rPr>
              <w:t>3</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2.</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Інформація про замовника</w:t>
            </w:r>
            <w:r w:rsidR="009B4C9E" w:rsidRPr="003859EE">
              <w:rPr>
                <w:color w:val="000000"/>
                <w:sz w:val="24"/>
                <w:szCs w:val="24"/>
              </w:rPr>
              <w:t xml:space="preserve"> </w:t>
            </w:r>
            <w:r w:rsidRPr="003859EE">
              <w:rPr>
                <w:color w:val="000000"/>
                <w:sz w:val="24"/>
                <w:szCs w:val="24"/>
              </w:rPr>
              <w:t>торгів</w:t>
            </w:r>
          </w:p>
        </w:tc>
        <w:tc>
          <w:tcPr>
            <w:tcW w:w="567" w:type="dxa"/>
          </w:tcPr>
          <w:p w:rsidR="00D00BE9" w:rsidRPr="003859EE" w:rsidRDefault="00D00BE9" w:rsidP="008A2F45">
            <w:pPr>
              <w:widowControl w:val="0"/>
              <w:jc w:val="both"/>
              <w:rPr>
                <w:color w:val="000000"/>
                <w:sz w:val="24"/>
                <w:szCs w:val="24"/>
              </w:rPr>
            </w:pPr>
            <w:r w:rsidRPr="003859EE">
              <w:rPr>
                <w:color w:val="000000"/>
                <w:sz w:val="24"/>
                <w:szCs w:val="24"/>
              </w:rPr>
              <w:t>3</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3.</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Процедура закупівлі</w:t>
            </w:r>
          </w:p>
        </w:tc>
        <w:tc>
          <w:tcPr>
            <w:tcW w:w="567" w:type="dxa"/>
          </w:tcPr>
          <w:p w:rsidR="00D00BE9" w:rsidRPr="003859EE" w:rsidRDefault="00D00BE9" w:rsidP="008A2F45">
            <w:pPr>
              <w:widowControl w:val="0"/>
              <w:jc w:val="both"/>
              <w:rPr>
                <w:color w:val="000000"/>
                <w:sz w:val="24"/>
                <w:szCs w:val="24"/>
              </w:rPr>
            </w:pPr>
            <w:r w:rsidRPr="003859EE">
              <w:rPr>
                <w:color w:val="000000"/>
                <w:sz w:val="24"/>
                <w:szCs w:val="24"/>
              </w:rPr>
              <w:t>3</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4.</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Інформація про предмет закупівлі</w:t>
            </w:r>
          </w:p>
        </w:tc>
        <w:tc>
          <w:tcPr>
            <w:tcW w:w="567" w:type="dxa"/>
          </w:tcPr>
          <w:p w:rsidR="00D00BE9" w:rsidRPr="003859EE" w:rsidRDefault="00D00BE9" w:rsidP="008A2F45">
            <w:pPr>
              <w:widowControl w:val="0"/>
              <w:jc w:val="both"/>
              <w:rPr>
                <w:color w:val="000000"/>
                <w:sz w:val="24"/>
                <w:szCs w:val="24"/>
              </w:rPr>
            </w:pPr>
            <w:r w:rsidRPr="003859EE">
              <w:rPr>
                <w:color w:val="000000"/>
                <w:sz w:val="24"/>
                <w:szCs w:val="24"/>
              </w:rPr>
              <w:t>3</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5.</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Недискримінація</w:t>
            </w:r>
            <w:r w:rsidR="009B4C9E" w:rsidRPr="003859EE">
              <w:rPr>
                <w:color w:val="000000"/>
                <w:sz w:val="24"/>
                <w:szCs w:val="24"/>
              </w:rPr>
              <w:t xml:space="preserve"> </w:t>
            </w:r>
            <w:r w:rsidRPr="003859EE">
              <w:rPr>
                <w:color w:val="000000"/>
                <w:sz w:val="24"/>
                <w:szCs w:val="24"/>
              </w:rPr>
              <w:t>учасників</w:t>
            </w:r>
          </w:p>
        </w:tc>
        <w:tc>
          <w:tcPr>
            <w:tcW w:w="567" w:type="dxa"/>
          </w:tcPr>
          <w:p w:rsidR="00D00BE9" w:rsidRPr="003859EE" w:rsidRDefault="00DC30D9" w:rsidP="008A2F45">
            <w:pPr>
              <w:widowControl w:val="0"/>
              <w:jc w:val="both"/>
              <w:rPr>
                <w:color w:val="000000"/>
                <w:sz w:val="24"/>
                <w:szCs w:val="24"/>
              </w:rPr>
            </w:pPr>
            <w:r w:rsidRPr="003859EE">
              <w:rPr>
                <w:color w:val="000000"/>
                <w:sz w:val="24"/>
                <w:szCs w:val="24"/>
              </w:rPr>
              <w:t>4</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6.</w:t>
            </w:r>
          </w:p>
        </w:tc>
        <w:tc>
          <w:tcPr>
            <w:tcW w:w="9072" w:type="dxa"/>
          </w:tcPr>
          <w:p w:rsidR="00D00BE9" w:rsidRPr="003859EE" w:rsidRDefault="00F63102" w:rsidP="008A2F45">
            <w:pPr>
              <w:widowControl w:val="0"/>
              <w:jc w:val="both"/>
              <w:rPr>
                <w:color w:val="000000"/>
                <w:sz w:val="24"/>
                <w:szCs w:val="24"/>
              </w:rPr>
            </w:pPr>
            <w:r w:rsidRPr="003859EE">
              <w:rPr>
                <w:sz w:val="24"/>
                <w:szCs w:val="24"/>
              </w:rPr>
              <w:t>Валюта, у якій повинна бути зазначена ціна тендерної пропозиції</w:t>
            </w:r>
          </w:p>
        </w:tc>
        <w:tc>
          <w:tcPr>
            <w:tcW w:w="567" w:type="dxa"/>
          </w:tcPr>
          <w:p w:rsidR="00D00BE9" w:rsidRPr="003859EE" w:rsidRDefault="00DC30D9" w:rsidP="008A2F45">
            <w:pPr>
              <w:widowControl w:val="0"/>
              <w:jc w:val="both"/>
              <w:rPr>
                <w:color w:val="000000"/>
                <w:sz w:val="24"/>
                <w:szCs w:val="24"/>
              </w:rPr>
            </w:pPr>
            <w:r w:rsidRPr="003859EE">
              <w:rPr>
                <w:color w:val="000000"/>
                <w:sz w:val="24"/>
                <w:szCs w:val="24"/>
              </w:rPr>
              <w:t>4</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7.</w:t>
            </w:r>
          </w:p>
        </w:tc>
        <w:tc>
          <w:tcPr>
            <w:tcW w:w="9072" w:type="dxa"/>
          </w:tcPr>
          <w:p w:rsidR="00D00BE9" w:rsidRPr="003859EE" w:rsidRDefault="00C11BDE" w:rsidP="008A2F45">
            <w:pPr>
              <w:widowControl w:val="0"/>
              <w:jc w:val="both"/>
              <w:rPr>
                <w:color w:val="000000"/>
                <w:sz w:val="24"/>
                <w:szCs w:val="24"/>
              </w:rPr>
            </w:pPr>
            <w:r w:rsidRPr="003859EE">
              <w:rPr>
                <w:bCs/>
                <w:sz w:val="24"/>
                <w:szCs w:val="24"/>
              </w:rPr>
              <w:t>Інформація про м</w:t>
            </w:r>
            <w:r w:rsidR="00F63102" w:rsidRPr="003859EE">
              <w:rPr>
                <w:bCs/>
                <w:sz w:val="24"/>
                <w:szCs w:val="24"/>
              </w:rPr>
              <w:t>ов</w:t>
            </w:r>
            <w:r w:rsidRPr="003859EE">
              <w:rPr>
                <w:bCs/>
                <w:sz w:val="24"/>
                <w:szCs w:val="24"/>
              </w:rPr>
              <w:t>у</w:t>
            </w:r>
            <w:r w:rsidR="00F63102" w:rsidRPr="003859EE">
              <w:rPr>
                <w:bCs/>
                <w:sz w:val="24"/>
                <w:szCs w:val="24"/>
              </w:rPr>
              <w:t xml:space="preserve"> (мови), якою  (якими) повинні бути  складені тендерні пропозиції</w:t>
            </w:r>
          </w:p>
        </w:tc>
        <w:tc>
          <w:tcPr>
            <w:tcW w:w="567" w:type="dxa"/>
          </w:tcPr>
          <w:p w:rsidR="00D00BE9" w:rsidRPr="003859EE" w:rsidRDefault="004B7634" w:rsidP="008A2F45">
            <w:pPr>
              <w:widowControl w:val="0"/>
              <w:jc w:val="both"/>
              <w:rPr>
                <w:color w:val="000000"/>
                <w:sz w:val="24"/>
                <w:szCs w:val="24"/>
              </w:rPr>
            </w:pPr>
            <w:r w:rsidRPr="003859EE">
              <w:rPr>
                <w:color w:val="000000"/>
                <w:sz w:val="24"/>
                <w:szCs w:val="24"/>
              </w:rPr>
              <w:t>4</w:t>
            </w:r>
          </w:p>
        </w:tc>
      </w:tr>
      <w:tr w:rsidR="00D00BE9" w:rsidRPr="003859EE" w:rsidTr="00EB425B">
        <w:tc>
          <w:tcPr>
            <w:tcW w:w="9855" w:type="dxa"/>
            <w:gridSpan w:val="3"/>
          </w:tcPr>
          <w:p w:rsidR="00D00BE9" w:rsidRPr="003859EE" w:rsidRDefault="00D00BE9" w:rsidP="008A2F45">
            <w:pPr>
              <w:widowControl w:val="0"/>
              <w:jc w:val="both"/>
              <w:rPr>
                <w:color w:val="000000"/>
                <w:sz w:val="24"/>
                <w:szCs w:val="24"/>
              </w:rPr>
            </w:pPr>
            <w:r w:rsidRPr="003859EE">
              <w:rPr>
                <w:b/>
                <w:color w:val="000000"/>
                <w:sz w:val="24"/>
                <w:szCs w:val="24"/>
              </w:rPr>
              <w:t>II. Порядок унесення</w:t>
            </w:r>
            <w:r w:rsidR="009B4C9E" w:rsidRPr="003859EE">
              <w:rPr>
                <w:b/>
                <w:color w:val="000000"/>
                <w:sz w:val="24"/>
                <w:szCs w:val="24"/>
              </w:rPr>
              <w:t xml:space="preserve"> </w:t>
            </w:r>
            <w:r w:rsidRPr="003859EE">
              <w:rPr>
                <w:b/>
                <w:color w:val="000000"/>
                <w:sz w:val="24"/>
                <w:szCs w:val="24"/>
              </w:rPr>
              <w:t>змін та надання</w:t>
            </w:r>
            <w:r w:rsidR="009B4C9E" w:rsidRPr="003859EE">
              <w:rPr>
                <w:b/>
                <w:color w:val="000000"/>
                <w:sz w:val="24"/>
                <w:szCs w:val="24"/>
              </w:rPr>
              <w:t xml:space="preserve"> </w:t>
            </w:r>
            <w:r w:rsidRPr="003859EE">
              <w:rPr>
                <w:b/>
                <w:color w:val="000000"/>
                <w:sz w:val="24"/>
                <w:szCs w:val="24"/>
              </w:rPr>
              <w:t>роз’яснення до тендерної</w:t>
            </w:r>
            <w:r w:rsidR="009B4C9E" w:rsidRPr="003859EE">
              <w:rPr>
                <w:b/>
                <w:color w:val="000000"/>
                <w:sz w:val="24"/>
                <w:szCs w:val="24"/>
              </w:rPr>
              <w:t xml:space="preserve"> </w:t>
            </w:r>
            <w:r w:rsidRPr="003859EE">
              <w:rPr>
                <w:b/>
                <w:color w:val="000000"/>
                <w:sz w:val="24"/>
                <w:szCs w:val="24"/>
              </w:rPr>
              <w:t>документації</w:t>
            </w:r>
          </w:p>
        </w:tc>
        <w:tc>
          <w:tcPr>
            <w:tcW w:w="567" w:type="dxa"/>
          </w:tcPr>
          <w:p w:rsidR="00D00BE9" w:rsidRPr="003859EE" w:rsidRDefault="00DC30D9" w:rsidP="008A2F45">
            <w:pPr>
              <w:widowControl w:val="0"/>
              <w:jc w:val="both"/>
              <w:rPr>
                <w:color w:val="000000"/>
                <w:sz w:val="24"/>
                <w:szCs w:val="24"/>
              </w:rPr>
            </w:pPr>
            <w:r w:rsidRPr="003859EE">
              <w:rPr>
                <w:b/>
                <w:color w:val="000000"/>
                <w:sz w:val="24"/>
                <w:szCs w:val="24"/>
              </w:rPr>
              <w:t>5</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1.</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Процедура надання</w:t>
            </w:r>
            <w:r w:rsidR="009B4C9E" w:rsidRPr="003859EE">
              <w:rPr>
                <w:color w:val="000000"/>
                <w:sz w:val="24"/>
                <w:szCs w:val="24"/>
              </w:rPr>
              <w:t xml:space="preserve"> </w:t>
            </w:r>
            <w:r w:rsidRPr="003859EE">
              <w:rPr>
                <w:color w:val="000000"/>
                <w:sz w:val="24"/>
                <w:szCs w:val="24"/>
              </w:rPr>
              <w:t>роз’яснень</w:t>
            </w:r>
            <w:r w:rsidR="009B4C9E" w:rsidRPr="003859EE">
              <w:rPr>
                <w:color w:val="000000"/>
                <w:sz w:val="24"/>
                <w:szCs w:val="24"/>
              </w:rPr>
              <w:t xml:space="preserve"> </w:t>
            </w:r>
            <w:r w:rsidRPr="003859EE">
              <w:rPr>
                <w:color w:val="000000"/>
                <w:sz w:val="24"/>
                <w:szCs w:val="24"/>
              </w:rPr>
              <w:t>щодо</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документації</w:t>
            </w:r>
          </w:p>
        </w:tc>
        <w:tc>
          <w:tcPr>
            <w:tcW w:w="567" w:type="dxa"/>
          </w:tcPr>
          <w:p w:rsidR="00D00BE9" w:rsidRPr="003859EE" w:rsidRDefault="00DC30D9" w:rsidP="008A2F45">
            <w:pPr>
              <w:widowControl w:val="0"/>
              <w:jc w:val="both"/>
              <w:rPr>
                <w:color w:val="000000"/>
                <w:sz w:val="24"/>
                <w:szCs w:val="24"/>
              </w:rPr>
            </w:pPr>
            <w:r w:rsidRPr="003859EE">
              <w:rPr>
                <w:color w:val="000000"/>
                <w:sz w:val="24"/>
                <w:szCs w:val="24"/>
              </w:rPr>
              <w:t>5</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2.</w:t>
            </w:r>
          </w:p>
        </w:tc>
        <w:tc>
          <w:tcPr>
            <w:tcW w:w="9072" w:type="dxa"/>
          </w:tcPr>
          <w:p w:rsidR="00D00BE9" w:rsidRPr="003859EE" w:rsidRDefault="00206079" w:rsidP="008A2F45">
            <w:pPr>
              <w:widowControl w:val="0"/>
              <w:jc w:val="both"/>
              <w:rPr>
                <w:color w:val="000000"/>
                <w:sz w:val="24"/>
                <w:szCs w:val="24"/>
              </w:rPr>
            </w:pPr>
            <w:r w:rsidRPr="003859EE">
              <w:rPr>
                <w:color w:val="000000"/>
                <w:sz w:val="24"/>
                <w:szCs w:val="24"/>
              </w:rPr>
              <w:t>В</w:t>
            </w:r>
            <w:r w:rsidR="00D00BE9" w:rsidRPr="003859EE">
              <w:rPr>
                <w:color w:val="000000"/>
                <w:sz w:val="24"/>
                <w:szCs w:val="24"/>
              </w:rPr>
              <w:t>несення</w:t>
            </w:r>
            <w:r w:rsidR="009B4C9E" w:rsidRPr="003859EE">
              <w:rPr>
                <w:color w:val="000000"/>
                <w:sz w:val="24"/>
                <w:szCs w:val="24"/>
              </w:rPr>
              <w:t xml:space="preserve"> </w:t>
            </w:r>
            <w:r w:rsidR="00D00BE9" w:rsidRPr="003859EE">
              <w:rPr>
                <w:color w:val="000000"/>
                <w:sz w:val="24"/>
                <w:szCs w:val="24"/>
              </w:rPr>
              <w:t>змін до тендерної</w:t>
            </w:r>
            <w:r w:rsidR="009B4C9E" w:rsidRPr="003859EE">
              <w:rPr>
                <w:color w:val="000000"/>
                <w:sz w:val="24"/>
                <w:szCs w:val="24"/>
              </w:rPr>
              <w:t xml:space="preserve"> </w:t>
            </w:r>
            <w:r w:rsidR="00D00BE9" w:rsidRPr="003859EE">
              <w:rPr>
                <w:color w:val="000000"/>
                <w:sz w:val="24"/>
                <w:szCs w:val="24"/>
              </w:rPr>
              <w:t>документації</w:t>
            </w:r>
          </w:p>
        </w:tc>
        <w:tc>
          <w:tcPr>
            <w:tcW w:w="567" w:type="dxa"/>
          </w:tcPr>
          <w:p w:rsidR="00D00BE9" w:rsidRPr="003859EE" w:rsidRDefault="008450C8" w:rsidP="008A2F45">
            <w:pPr>
              <w:widowControl w:val="0"/>
              <w:jc w:val="both"/>
              <w:rPr>
                <w:color w:val="000000"/>
                <w:sz w:val="24"/>
                <w:szCs w:val="24"/>
              </w:rPr>
            </w:pPr>
            <w:r w:rsidRPr="003859EE">
              <w:rPr>
                <w:color w:val="000000"/>
                <w:sz w:val="24"/>
                <w:szCs w:val="24"/>
              </w:rPr>
              <w:t>5</w:t>
            </w:r>
          </w:p>
        </w:tc>
      </w:tr>
      <w:tr w:rsidR="00D00BE9" w:rsidRPr="003859EE" w:rsidTr="00EB425B">
        <w:tc>
          <w:tcPr>
            <w:tcW w:w="9855" w:type="dxa"/>
            <w:gridSpan w:val="3"/>
          </w:tcPr>
          <w:p w:rsidR="00D00BE9" w:rsidRPr="003859EE" w:rsidRDefault="00D00BE9" w:rsidP="008A2F45">
            <w:pPr>
              <w:widowControl w:val="0"/>
              <w:jc w:val="both"/>
              <w:rPr>
                <w:color w:val="000000"/>
                <w:sz w:val="24"/>
                <w:szCs w:val="24"/>
              </w:rPr>
            </w:pPr>
            <w:r w:rsidRPr="003859EE">
              <w:rPr>
                <w:b/>
                <w:color w:val="000000"/>
                <w:sz w:val="24"/>
                <w:szCs w:val="24"/>
              </w:rPr>
              <w:t>III. Інструкція з підготовки</w:t>
            </w:r>
            <w:r w:rsidR="009B4C9E" w:rsidRPr="003859EE">
              <w:rPr>
                <w:b/>
                <w:color w:val="000000"/>
                <w:sz w:val="24"/>
                <w:szCs w:val="24"/>
              </w:rPr>
              <w:t xml:space="preserve"> </w:t>
            </w:r>
            <w:r w:rsidRPr="003859EE">
              <w:rPr>
                <w:b/>
                <w:color w:val="000000"/>
                <w:sz w:val="24"/>
                <w:szCs w:val="24"/>
              </w:rPr>
              <w:t>тендерної</w:t>
            </w:r>
            <w:r w:rsidR="009B4C9E" w:rsidRPr="003859EE">
              <w:rPr>
                <w:b/>
                <w:color w:val="000000"/>
                <w:sz w:val="24"/>
                <w:szCs w:val="24"/>
              </w:rPr>
              <w:t xml:space="preserve"> </w:t>
            </w:r>
            <w:r w:rsidRPr="003859EE">
              <w:rPr>
                <w:b/>
                <w:color w:val="000000"/>
                <w:sz w:val="24"/>
                <w:szCs w:val="24"/>
              </w:rPr>
              <w:t>пропозиції</w:t>
            </w:r>
          </w:p>
        </w:tc>
        <w:tc>
          <w:tcPr>
            <w:tcW w:w="567" w:type="dxa"/>
          </w:tcPr>
          <w:p w:rsidR="00D00BE9" w:rsidRPr="003859EE" w:rsidRDefault="00186D45" w:rsidP="008A2F45">
            <w:pPr>
              <w:widowControl w:val="0"/>
              <w:jc w:val="both"/>
              <w:rPr>
                <w:color w:val="000000"/>
                <w:sz w:val="24"/>
                <w:szCs w:val="24"/>
              </w:rPr>
            </w:pPr>
            <w:r w:rsidRPr="003859EE">
              <w:rPr>
                <w:b/>
                <w:color w:val="000000"/>
                <w:sz w:val="24"/>
                <w:szCs w:val="24"/>
              </w:rPr>
              <w:t>6</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1.</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Зміст і спосіб</w:t>
            </w:r>
            <w:r w:rsidR="009B4C9E" w:rsidRPr="003859EE">
              <w:rPr>
                <w:color w:val="000000"/>
                <w:sz w:val="24"/>
                <w:szCs w:val="24"/>
              </w:rPr>
              <w:t xml:space="preserve"> </w:t>
            </w:r>
            <w:r w:rsidRPr="003859EE">
              <w:rPr>
                <w:color w:val="000000"/>
                <w:sz w:val="24"/>
                <w:szCs w:val="24"/>
              </w:rPr>
              <w:t>подання</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пропозиції</w:t>
            </w:r>
          </w:p>
        </w:tc>
        <w:tc>
          <w:tcPr>
            <w:tcW w:w="567" w:type="dxa"/>
          </w:tcPr>
          <w:p w:rsidR="00D00BE9" w:rsidRPr="003859EE" w:rsidRDefault="00186D45" w:rsidP="008A2F45">
            <w:pPr>
              <w:widowControl w:val="0"/>
              <w:jc w:val="both"/>
              <w:rPr>
                <w:color w:val="000000"/>
                <w:sz w:val="24"/>
                <w:szCs w:val="24"/>
              </w:rPr>
            </w:pPr>
            <w:r w:rsidRPr="003859EE">
              <w:rPr>
                <w:color w:val="000000"/>
                <w:sz w:val="24"/>
                <w:szCs w:val="24"/>
              </w:rPr>
              <w:t>6</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2.</w:t>
            </w:r>
          </w:p>
        </w:tc>
        <w:tc>
          <w:tcPr>
            <w:tcW w:w="9072" w:type="dxa"/>
          </w:tcPr>
          <w:p w:rsidR="00D00BE9" w:rsidRPr="003859EE" w:rsidRDefault="00C11BDE" w:rsidP="008A2F45">
            <w:pPr>
              <w:widowControl w:val="0"/>
              <w:jc w:val="both"/>
              <w:rPr>
                <w:color w:val="000000"/>
                <w:sz w:val="24"/>
                <w:szCs w:val="24"/>
              </w:rPr>
            </w:pPr>
            <w:r w:rsidRPr="003859EE">
              <w:rPr>
                <w:sz w:val="24"/>
              </w:rPr>
              <w:t>Розмір та умови надання забезпечення тендерних пропозицій</w:t>
            </w:r>
          </w:p>
        </w:tc>
        <w:tc>
          <w:tcPr>
            <w:tcW w:w="567" w:type="dxa"/>
          </w:tcPr>
          <w:p w:rsidR="00D00BE9" w:rsidRPr="003859EE" w:rsidRDefault="002351B3" w:rsidP="008A2F45">
            <w:pPr>
              <w:widowControl w:val="0"/>
              <w:jc w:val="both"/>
              <w:rPr>
                <w:color w:val="000000"/>
                <w:sz w:val="24"/>
                <w:szCs w:val="24"/>
              </w:rPr>
            </w:pPr>
            <w:r w:rsidRPr="003859EE">
              <w:rPr>
                <w:color w:val="000000"/>
                <w:sz w:val="24"/>
                <w:szCs w:val="24"/>
              </w:rPr>
              <w:t>10</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3.</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Умови</w:t>
            </w:r>
            <w:r w:rsidR="009B4C9E" w:rsidRPr="003859EE">
              <w:rPr>
                <w:color w:val="000000"/>
                <w:sz w:val="24"/>
                <w:szCs w:val="24"/>
              </w:rPr>
              <w:t xml:space="preserve"> </w:t>
            </w:r>
            <w:r w:rsidRPr="003859EE">
              <w:rPr>
                <w:color w:val="000000"/>
                <w:sz w:val="24"/>
                <w:szCs w:val="24"/>
              </w:rPr>
              <w:t>повернення</w:t>
            </w:r>
            <w:r w:rsidR="009B4C9E" w:rsidRPr="003859EE">
              <w:rPr>
                <w:color w:val="000000"/>
                <w:sz w:val="24"/>
                <w:szCs w:val="24"/>
              </w:rPr>
              <w:t xml:space="preserve"> </w:t>
            </w:r>
            <w:r w:rsidRPr="003859EE">
              <w:rPr>
                <w:color w:val="000000"/>
                <w:sz w:val="24"/>
                <w:szCs w:val="24"/>
              </w:rPr>
              <w:t>чи</w:t>
            </w:r>
            <w:r w:rsidR="009B4C9E" w:rsidRPr="003859EE">
              <w:rPr>
                <w:color w:val="000000"/>
                <w:sz w:val="24"/>
                <w:szCs w:val="24"/>
              </w:rPr>
              <w:t xml:space="preserve"> </w:t>
            </w:r>
            <w:r w:rsidRPr="003859EE">
              <w:rPr>
                <w:color w:val="000000"/>
                <w:sz w:val="24"/>
                <w:szCs w:val="24"/>
              </w:rPr>
              <w:t>неповернення</w:t>
            </w:r>
            <w:r w:rsidR="009B4C9E" w:rsidRPr="003859EE">
              <w:rPr>
                <w:color w:val="000000"/>
                <w:sz w:val="24"/>
                <w:szCs w:val="24"/>
              </w:rPr>
              <w:t xml:space="preserve"> </w:t>
            </w:r>
            <w:r w:rsidRPr="003859EE">
              <w:rPr>
                <w:color w:val="000000"/>
                <w:sz w:val="24"/>
                <w:szCs w:val="24"/>
              </w:rPr>
              <w:t>забезпечення</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пропозиції</w:t>
            </w:r>
          </w:p>
        </w:tc>
        <w:tc>
          <w:tcPr>
            <w:tcW w:w="567" w:type="dxa"/>
          </w:tcPr>
          <w:p w:rsidR="00D00BE9" w:rsidRPr="003859EE" w:rsidRDefault="002351B3" w:rsidP="008A2F45">
            <w:pPr>
              <w:widowControl w:val="0"/>
              <w:jc w:val="both"/>
              <w:rPr>
                <w:color w:val="000000"/>
                <w:sz w:val="24"/>
                <w:szCs w:val="24"/>
              </w:rPr>
            </w:pPr>
            <w:r w:rsidRPr="003859EE">
              <w:rPr>
                <w:color w:val="000000"/>
                <w:sz w:val="24"/>
                <w:szCs w:val="24"/>
              </w:rPr>
              <w:t>10</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 xml:space="preserve">4. </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Строк, протягом</w:t>
            </w:r>
            <w:r w:rsidR="009B4C9E" w:rsidRPr="003859EE">
              <w:rPr>
                <w:color w:val="000000"/>
                <w:sz w:val="24"/>
                <w:szCs w:val="24"/>
              </w:rPr>
              <w:t xml:space="preserve"> </w:t>
            </w:r>
            <w:r w:rsidRPr="003859EE">
              <w:rPr>
                <w:color w:val="000000"/>
                <w:sz w:val="24"/>
                <w:szCs w:val="24"/>
              </w:rPr>
              <w:t>якого</w:t>
            </w:r>
            <w:r w:rsidR="009B4C9E" w:rsidRPr="003859EE">
              <w:rPr>
                <w:color w:val="000000"/>
                <w:sz w:val="24"/>
                <w:szCs w:val="24"/>
              </w:rPr>
              <w:t xml:space="preserve"> </w:t>
            </w:r>
            <w:r w:rsidRPr="003859EE">
              <w:rPr>
                <w:color w:val="000000"/>
                <w:sz w:val="24"/>
                <w:szCs w:val="24"/>
              </w:rPr>
              <w:t>тендерні</w:t>
            </w:r>
            <w:r w:rsidR="009B4C9E" w:rsidRPr="003859EE">
              <w:rPr>
                <w:color w:val="000000"/>
                <w:sz w:val="24"/>
                <w:szCs w:val="24"/>
              </w:rPr>
              <w:t xml:space="preserve"> </w:t>
            </w:r>
            <w:r w:rsidRPr="003859EE">
              <w:rPr>
                <w:color w:val="000000"/>
                <w:sz w:val="24"/>
                <w:szCs w:val="24"/>
              </w:rPr>
              <w:t>пропозиції є дійсними</w:t>
            </w:r>
          </w:p>
        </w:tc>
        <w:tc>
          <w:tcPr>
            <w:tcW w:w="567" w:type="dxa"/>
          </w:tcPr>
          <w:p w:rsidR="00D00BE9" w:rsidRPr="003859EE" w:rsidRDefault="002351B3" w:rsidP="008450C8">
            <w:pPr>
              <w:widowControl w:val="0"/>
              <w:jc w:val="both"/>
              <w:rPr>
                <w:color w:val="000000"/>
                <w:sz w:val="24"/>
                <w:szCs w:val="24"/>
              </w:rPr>
            </w:pPr>
            <w:r w:rsidRPr="003859EE">
              <w:rPr>
                <w:color w:val="000000"/>
                <w:sz w:val="24"/>
                <w:szCs w:val="24"/>
              </w:rPr>
              <w:t>11</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5.</w:t>
            </w:r>
          </w:p>
        </w:tc>
        <w:tc>
          <w:tcPr>
            <w:tcW w:w="9072" w:type="dxa"/>
          </w:tcPr>
          <w:p w:rsidR="00D00BE9" w:rsidRPr="003859EE" w:rsidRDefault="00D00BE9" w:rsidP="006C0AC8">
            <w:pPr>
              <w:widowControl w:val="0"/>
              <w:jc w:val="both"/>
              <w:rPr>
                <w:color w:val="000000"/>
                <w:sz w:val="24"/>
                <w:szCs w:val="24"/>
              </w:rPr>
            </w:pPr>
            <w:r w:rsidRPr="003859EE">
              <w:rPr>
                <w:color w:val="000000"/>
                <w:sz w:val="24"/>
                <w:szCs w:val="24"/>
              </w:rPr>
              <w:t>Кваліфікаційні</w:t>
            </w:r>
            <w:r w:rsidR="009B4C9E" w:rsidRPr="003859EE">
              <w:rPr>
                <w:color w:val="000000"/>
                <w:sz w:val="24"/>
                <w:szCs w:val="24"/>
              </w:rPr>
              <w:t xml:space="preserve"> </w:t>
            </w:r>
            <w:r w:rsidRPr="003859EE">
              <w:rPr>
                <w:color w:val="000000"/>
                <w:sz w:val="24"/>
                <w:szCs w:val="24"/>
              </w:rPr>
              <w:t xml:space="preserve">критерії до учасників та вимоги, </w:t>
            </w:r>
            <w:r w:rsidR="007009F1" w:rsidRPr="003859EE">
              <w:rPr>
                <w:color w:val="000000"/>
                <w:sz w:val="24"/>
                <w:szCs w:val="24"/>
              </w:rPr>
              <w:t>згідно з пунктом 28 та пунк</w:t>
            </w:r>
            <w:r w:rsidR="006C0AC8" w:rsidRPr="003859EE">
              <w:rPr>
                <w:color w:val="000000"/>
                <w:sz w:val="24"/>
                <w:szCs w:val="24"/>
              </w:rPr>
              <w:t>т</w:t>
            </w:r>
            <w:r w:rsidR="007009F1" w:rsidRPr="003859EE">
              <w:rPr>
                <w:color w:val="000000"/>
                <w:sz w:val="24"/>
                <w:szCs w:val="24"/>
              </w:rPr>
              <w:t>ом 44 Особливостей</w:t>
            </w:r>
            <w:r w:rsidRPr="003859EE">
              <w:rPr>
                <w:color w:val="000000"/>
                <w:sz w:val="24"/>
                <w:szCs w:val="24"/>
              </w:rPr>
              <w:t xml:space="preserve"> </w:t>
            </w:r>
          </w:p>
        </w:tc>
        <w:tc>
          <w:tcPr>
            <w:tcW w:w="567" w:type="dxa"/>
          </w:tcPr>
          <w:p w:rsidR="00D00BE9" w:rsidRPr="003859EE" w:rsidRDefault="002351B3"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0</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6.</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Інформація про технічні, якісні та кількісні характеристики предмета закупівлі</w:t>
            </w:r>
          </w:p>
        </w:tc>
        <w:tc>
          <w:tcPr>
            <w:tcW w:w="567" w:type="dxa"/>
          </w:tcPr>
          <w:p w:rsidR="00D00BE9" w:rsidRPr="003859EE" w:rsidRDefault="002351B3"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2</w:t>
            </w:r>
          </w:p>
        </w:tc>
      </w:tr>
      <w:tr w:rsidR="00206079" w:rsidRPr="003859EE" w:rsidTr="00EB425B">
        <w:tc>
          <w:tcPr>
            <w:tcW w:w="358" w:type="dxa"/>
          </w:tcPr>
          <w:p w:rsidR="00206079" w:rsidRPr="003859EE" w:rsidRDefault="00206079" w:rsidP="008A2F45">
            <w:pPr>
              <w:widowControl w:val="0"/>
              <w:jc w:val="both"/>
              <w:rPr>
                <w:color w:val="000000"/>
                <w:sz w:val="24"/>
                <w:szCs w:val="24"/>
              </w:rPr>
            </w:pPr>
          </w:p>
        </w:tc>
        <w:tc>
          <w:tcPr>
            <w:tcW w:w="425" w:type="dxa"/>
          </w:tcPr>
          <w:p w:rsidR="00206079" w:rsidRPr="003859EE" w:rsidRDefault="00206079" w:rsidP="008A2F45">
            <w:pPr>
              <w:widowControl w:val="0"/>
              <w:jc w:val="both"/>
              <w:rPr>
                <w:color w:val="000000"/>
                <w:sz w:val="24"/>
                <w:szCs w:val="24"/>
              </w:rPr>
            </w:pPr>
            <w:r w:rsidRPr="003859EE">
              <w:rPr>
                <w:color w:val="000000"/>
                <w:sz w:val="24"/>
                <w:szCs w:val="24"/>
              </w:rPr>
              <w:t>7.</w:t>
            </w:r>
          </w:p>
        </w:tc>
        <w:tc>
          <w:tcPr>
            <w:tcW w:w="9072" w:type="dxa"/>
          </w:tcPr>
          <w:p w:rsidR="00206079" w:rsidRPr="003859EE" w:rsidRDefault="00206079" w:rsidP="008A2F45">
            <w:pPr>
              <w:widowControl w:val="0"/>
              <w:jc w:val="both"/>
              <w:rPr>
                <w:color w:val="000000"/>
                <w:sz w:val="24"/>
                <w:szCs w:val="24"/>
              </w:rPr>
            </w:pPr>
            <w:r w:rsidRPr="003859EE">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3859EE" w:rsidRDefault="00DC30D9"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2</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206079" w:rsidP="008A2F45">
            <w:pPr>
              <w:widowControl w:val="0"/>
              <w:jc w:val="both"/>
              <w:rPr>
                <w:color w:val="000000"/>
                <w:sz w:val="24"/>
                <w:szCs w:val="24"/>
              </w:rPr>
            </w:pPr>
            <w:r w:rsidRPr="003859EE">
              <w:rPr>
                <w:color w:val="000000"/>
                <w:sz w:val="24"/>
                <w:szCs w:val="24"/>
              </w:rPr>
              <w:t>8</w:t>
            </w:r>
            <w:r w:rsidR="00D00BE9" w:rsidRPr="003859EE">
              <w:rPr>
                <w:color w:val="000000"/>
                <w:sz w:val="24"/>
                <w:szCs w:val="24"/>
              </w:rPr>
              <w:t>.</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Унесення</w:t>
            </w:r>
            <w:r w:rsidR="009B4C9E" w:rsidRPr="003859EE">
              <w:rPr>
                <w:color w:val="000000"/>
                <w:sz w:val="24"/>
                <w:szCs w:val="24"/>
              </w:rPr>
              <w:t xml:space="preserve"> </w:t>
            </w:r>
            <w:r w:rsidRPr="003859EE">
              <w:rPr>
                <w:color w:val="000000"/>
                <w:sz w:val="24"/>
                <w:szCs w:val="24"/>
              </w:rPr>
              <w:t>змін</w:t>
            </w:r>
            <w:r w:rsidR="009B4C9E" w:rsidRPr="003859EE">
              <w:rPr>
                <w:color w:val="000000"/>
                <w:sz w:val="24"/>
                <w:szCs w:val="24"/>
              </w:rPr>
              <w:t xml:space="preserve"> </w:t>
            </w:r>
            <w:r w:rsidRPr="003859EE">
              <w:rPr>
                <w:color w:val="000000"/>
                <w:sz w:val="24"/>
                <w:szCs w:val="24"/>
              </w:rPr>
              <w:t>або</w:t>
            </w:r>
            <w:r w:rsidR="009B4C9E" w:rsidRPr="003859EE">
              <w:rPr>
                <w:color w:val="000000"/>
                <w:sz w:val="24"/>
                <w:szCs w:val="24"/>
              </w:rPr>
              <w:t xml:space="preserve"> </w:t>
            </w:r>
            <w:r w:rsidRPr="003859EE">
              <w:rPr>
                <w:color w:val="000000"/>
                <w:sz w:val="24"/>
                <w:szCs w:val="24"/>
              </w:rPr>
              <w:t>відкликання</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пропозиції</w:t>
            </w:r>
            <w:r w:rsidR="009B4C9E" w:rsidRPr="003859EE">
              <w:rPr>
                <w:color w:val="000000"/>
                <w:sz w:val="24"/>
                <w:szCs w:val="24"/>
              </w:rPr>
              <w:t xml:space="preserve"> </w:t>
            </w:r>
            <w:r w:rsidRPr="003859EE">
              <w:rPr>
                <w:color w:val="000000"/>
                <w:sz w:val="24"/>
                <w:szCs w:val="24"/>
              </w:rPr>
              <w:t>учасником</w:t>
            </w:r>
          </w:p>
        </w:tc>
        <w:tc>
          <w:tcPr>
            <w:tcW w:w="567" w:type="dxa"/>
          </w:tcPr>
          <w:p w:rsidR="00D00BE9" w:rsidRPr="003859EE" w:rsidRDefault="00934A21"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2</w:t>
            </w:r>
          </w:p>
        </w:tc>
      </w:tr>
      <w:tr w:rsidR="00D00BE9" w:rsidRPr="003859EE" w:rsidTr="00EB425B">
        <w:tc>
          <w:tcPr>
            <w:tcW w:w="9855" w:type="dxa"/>
            <w:gridSpan w:val="3"/>
          </w:tcPr>
          <w:p w:rsidR="00D00BE9" w:rsidRPr="003859EE" w:rsidRDefault="00D00BE9" w:rsidP="008A2F45">
            <w:pPr>
              <w:widowControl w:val="0"/>
              <w:jc w:val="both"/>
              <w:rPr>
                <w:color w:val="000000"/>
                <w:sz w:val="24"/>
                <w:szCs w:val="24"/>
              </w:rPr>
            </w:pPr>
            <w:r w:rsidRPr="003859EE">
              <w:rPr>
                <w:b/>
                <w:color w:val="000000"/>
                <w:sz w:val="24"/>
                <w:szCs w:val="24"/>
              </w:rPr>
              <w:t>IV. Подання та розкриття</w:t>
            </w:r>
            <w:r w:rsidR="009B4C9E" w:rsidRPr="003859EE">
              <w:rPr>
                <w:b/>
                <w:color w:val="000000"/>
                <w:sz w:val="24"/>
                <w:szCs w:val="24"/>
              </w:rPr>
              <w:t xml:space="preserve"> </w:t>
            </w:r>
            <w:r w:rsidRPr="003859EE">
              <w:rPr>
                <w:b/>
                <w:color w:val="000000"/>
                <w:sz w:val="24"/>
                <w:szCs w:val="24"/>
              </w:rPr>
              <w:t>тендерної</w:t>
            </w:r>
            <w:r w:rsidR="009B4C9E" w:rsidRPr="003859EE">
              <w:rPr>
                <w:b/>
                <w:color w:val="000000"/>
                <w:sz w:val="24"/>
                <w:szCs w:val="24"/>
              </w:rPr>
              <w:t xml:space="preserve"> </w:t>
            </w:r>
            <w:r w:rsidRPr="003859EE">
              <w:rPr>
                <w:b/>
                <w:color w:val="000000"/>
                <w:sz w:val="24"/>
                <w:szCs w:val="24"/>
              </w:rPr>
              <w:t>пропозиції</w:t>
            </w:r>
          </w:p>
        </w:tc>
        <w:tc>
          <w:tcPr>
            <w:tcW w:w="567" w:type="dxa"/>
          </w:tcPr>
          <w:p w:rsidR="00D00BE9" w:rsidRPr="003859EE" w:rsidRDefault="00505803" w:rsidP="007779E4">
            <w:pPr>
              <w:widowControl w:val="0"/>
              <w:jc w:val="both"/>
              <w:rPr>
                <w:b/>
                <w:color w:val="000000"/>
                <w:sz w:val="24"/>
                <w:szCs w:val="24"/>
              </w:rPr>
            </w:pPr>
            <w:r w:rsidRPr="003859EE">
              <w:rPr>
                <w:b/>
                <w:color w:val="000000"/>
                <w:sz w:val="24"/>
                <w:szCs w:val="24"/>
              </w:rPr>
              <w:t>1</w:t>
            </w:r>
            <w:r w:rsidR="007779E4" w:rsidRPr="003859EE">
              <w:rPr>
                <w:b/>
                <w:color w:val="000000"/>
                <w:sz w:val="24"/>
                <w:szCs w:val="24"/>
              </w:rPr>
              <w:t>2</w:t>
            </w:r>
          </w:p>
        </w:tc>
      </w:tr>
      <w:tr w:rsidR="00D00BE9" w:rsidRPr="003859EE" w:rsidTr="00EB425B">
        <w:tc>
          <w:tcPr>
            <w:tcW w:w="358" w:type="dxa"/>
          </w:tcPr>
          <w:p w:rsidR="00D00BE9" w:rsidRPr="003859EE" w:rsidRDefault="00D00BE9" w:rsidP="008A2F45">
            <w:pPr>
              <w:widowControl w:val="0"/>
              <w:jc w:val="both"/>
              <w:rPr>
                <w:color w:val="000000"/>
                <w:sz w:val="24"/>
                <w:szCs w:val="24"/>
              </w:rPr>
            </w:pPr>
          </w:p>
        </w:tc>
        <w:tc>
          <w:tcPr>
            <w:tcW w:w="425" w:type="dxa"/>
          </w:tcPr>
          <w:p w:rsidR="00D00BE9" w:rsidRPr="003859EE" w:rsidRDefault="00D00BE9" w:rsidP="008A2F45">
            <w:pPr>
              <w:widowControl w:val="0"/>
              <w:jc w:val="both"/>
              <w:rPr>
                <w:color w:val="000000"/>
                <w:sz w:val="24"/>
                <w:szCs w:val="24"/>
              </w:rPr>
            </w:pPr>
            <w:r w:rsidRPr="003859EE">
              <w:rPr>
                <w:color w:val="000000"/>
                <w:sz w:val="24"/>
                <w:szCs w:val="24"/>
              </w:rPr>
              <w:t>1.</w:t>
            </w:r>
          </w:p>
        </w:tc>
        <w:tc>
          <w:tcPr>
            <w:tcW w:w="9072" w:type="dxa"/>
          </w:tcPr>
          <w:p w:rsidR="00D00BE9" w:rsidRPr="003859EE" w:rsidRDefault="00D00BE9" w:rsidP="008A2F45">
            <w:pPr>
              <w:widowControl w:val="0"/>
              <w:jc w:val="both"/>
              <w:rPr>
                <w:color w:val="000000"/>
                <w:sz w:val="24"/>
                <w:szCs w:val="24"/>
              </w:rPr>
            </w:pPr>
            <w:r w:rsidRPr="003859EE">
              <w:rPr>
                <w:color w:val="000000"/>
                <w:sz w:val="24"/>
                <w:szCs w:val="24"/>
              </w:rPr>
              <w:t>Кінцевий строк подання</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пропозиції</w:t>
            </w:r>
          </w:p>
        </w:tc>
        <w:tc>
          <w:tcPr>
            <w:tcW w:w="567" w:type="dxa"/>
          </w:tcPr>
          <w:p w:rsidR="00D00BE9" w:rsidRPr="003859EE" w:rsidRDefault="00505803"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2</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2.</w:t>
            </w:r>
          </w:p>
        </w:tc>
        <w:tc>
          <w:tcPr>
            <w:tcW w:w="9072" w:type="dxa"/>
          </w:tcPr>
          <w:p w:rsidR="00315708" w:rsidRPr="003859EE" w:rsidRDefault="00315708" w:rsidP="008A2F45">
            <w:pPr>
              <w:widowControl w:val="0"/>
              <w:jc w:val="both"/>
              <w:rPr>
                <w:color w:val="000000"/>
                <w:sz w:val="24"/>
                <w:szCs w:val="24"/>
              </w:rPr>
            </w:pPr>
            <w:r w:rsidRPr="003859EE">
              <w:rPr>
                <w:color w:val="000000"/>
                <w:sz w:val="24"/>
                <w:szCs w:val="24"/>
              </w:rPr>
              <w:t>Дата та час розкриття</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w:t>
            </w:r>
            <w:r w:rsidRPr="003859EE">
              <w:rPr>
                <w:color w:val="000000"/>
                <w:sz w:val="24"/>
                <w:szCs w:val="24"/>
              </w:rPr>
              <w:t>пропозиції</w:t>
            </w:r>
          </w:p>
        </w:tc>
        <w:tc>
          <w:tcPr>
            <w:tcW w:w="567" w:type="dxa"/>
          </w:tcPr>
          <w:p w:rsidR="00315708" w:rsidRPr="003859EE" w:rsidRDefault="00505803"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2</w:t>
            </w:r>
          </w:p>
        </w:tc>
      </w:tr>
      <w:tr w:rsidR="00315708" w:rsidRPr="003859EE" w:rsidTr="00EB425B">
        <w:tc>
          <w:tcPr>
            <w:tcW w:w="9855" w:type="dxa"/>
            <w:gridSpan w:val="3"/>
          </w:tcPr>
          <w:p w:rsidR="00315708" w:rsidRPr="003859EE" w:rsidRDefault="00315708" w:rsidP="008A2F45">
            <w:pPr>
              <w:widowControl w:val="0"/>
              <w:jc w:val="both"/>
              <w:rPr>
                <w:color w:val="000000"/>
                <w:sz w:val="24"/>
                <w:szCs w:val="24"/>
              </w:rPr>
            </w:pPr>
            <w:r w:rsidRPr="003859EE">
              <w:rPr>
                <w:b/>
                <w:color w:val="000000"/>
                <w:sz w:val="24"/>
                <w:szCs w:val="24"/>
              </w:rPr>
              <w:t>V. Оцінка</w:t>
            </w:r>
            <w:r w:rsidR="009B4C9E" w:rsidRPr="003859EE">
              <w:rPr>
                <w:b/>
                <w:color w:val="000000"/>
                <w:sz w:val="24"/>
                <w:szCs w:val="24"/>
              </w:rPr>
              <w:t xml:space="preserve"> </w:t>
            </w:r>
            <w:r w:rsidRPr="003859EE">
              <w:rPr>
                <w:b/>
                <w:color w:val="000000"/>
                <w:sz w:val="24"/>
                <w:szCs w:val="24"/>
              </w:rPr>
              <w:t>тендерної</w:t>
            </w:r>
            <w:r w:rsidR="009B4C9E" w:rsidRPr="003859EE">
              <w:rPr>
                <w:b/>
                <w:color w:val="000000"/>
                <w:sz w:val="24"/>
                <w:szCs w:val="24"/>
              </w:rPr>
              <w:t xml:space="preserve"> </w:t>
            </w:r>
            <w:r w:rsidRPr="003859EE">
              <w:rPr>
                <w:b/>
                <w:color w:val="000000"/>
                <w:sz w:val="24"/>
                <w:szCs w:val="24"/>
              </w:rPr>
              <w:t>пропозиції</w:t>
            </w:r>
          </w:p>
        </w:tc>
        <w:tc>
          <w:tcPr>
            <w:tcW w:w="567" w:type="dxa"/>
          </w:tcPr>
          <w:p w:rsidR="00315708" w:rsidRPr="003859EE" w:rsidRDefault="00315708" w:rsidP="007779E4">
            <w:pPr>
              <w:widowControl w:val="0"/>
              <w:jc w:val="both"/>
              <w:rPr>
                <w:b/>
                <w:color w:val="000000"/>
                <w:sz w:val="24"/>
                <w:szCs w:val="24"/>
              </w:rPr>
            </w:pPr>
            <w:r w:rsidRPr="003859EE">
              <w:rPr>
                <w:b/>
                <w:color w:val="000000"/>
                <w:sz w:val="24"/>
                <w:szCs w:val="24"/>
              </w:rPr>
              <w:t>1</w:t>
            </w:r>
            <w:r w:rsidR="007779E4" w:rsidRPr="003859EE">
              <w:rPr>
                <w:b/>
                <w:color w:val="000000"/>
                <w:sz w:val="24"/>
                <w:szCs w:val="24"/>
              </w:rPr>
              <w:t>3</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7A729D" w:rsidRPr="003859EE" w:rsidRDefault="00315708" w:rsidP="008A2F45">
            <w:pPr>
              <w:widowControl w:val="0"/>
              <w:jc w:val="both"/>
              <w:rPr>
                <w:color w:val="000000"/>
                <w:sz w:val="24"/>
                <w:szCs w:val="24"/>
              </w:rPr>
            </w:pPr>
            <w:r w:rsidRPr="003859EE">
              <w:rPr>
                <w:color w:val="000000"/>
                <w:sz w:val="24"/>
                <w:szCs w:val="24"/>
              </w:rPr>
              <w:t>1.</w:t>
            </w:r>
          </w:p>
        </w:tc>
        <w:tc>
          <w:tcPr>
            <w:tcW w:w="9072" w:type="dxa"/>
          </w:tcPr>
          <w:p w:rsidR="000C60E9" w:rsidRPr="003859EE" w:rsidRDefault="00315708" w:rsidP="008A2F45">
            <w:pPr>
              <w:widowControl w:val="0"/>
              <w:jc w:val="both"/>
              <w:rPr>
                <w:color w:val="000000"/>
                <w:sz w:val="24"/>
                <w:szCs w:val="24"/>
              </w:rPr>
            </w:pPr>
            <w:r w:rsidRPr="003859EE">
              <w:rPr>
                <w:color w:val="000000"/>
                <w:sz w:val="24"/>
                <w:szCs w:val="24"/>
              </w:rPr>
              <w:t>Перелік</w:t>
            </w:r>
            <w:r w:rsidR="009B4C9E" w:rsidRPr="003859EE">
              <w:rPr>
                <w:color w:val="000000"/>
                <w:sz w:val="24"/>
                <w:szCs w:val="24"/>
              </w:rPr>
              <w:t xml:space="preserve"> </w:t>
            </w:r>
            <w:r w:rsidRPr="003859EE">
              <w:rPr>
                <w:color w:val="000000"/>
                <w:sz w:val="24"/>
                <w:szCs w:val="24"/>
              </w:rPr>
              <w:t>критеріїв та методика оцінки</w:t>
            </w:r>
            <w:r w:rsidR="009B4C9E" w:rsidRPr="003859EE">
              <w:rPr>
                <w:color w:val="000000"/>
                <w:sz w:val="24"/>
                <w:szCs w:val="24"/>
              </w:rPr>
              <w:t xml:space="preserve"> </w:t>
            </w:r>
            <w:r w:rsidRPr="003859EE">
              <w:rPr>
                <w:color w:val="000000"/>
                <w:sz w:val="24"/>
                <w:szCs w:val="24"/>
              </w:rPr>
              <w:t>тендерної</w:t>
            </w:r>
            <w:r w:rsidR="009B4C9E" w:rsidRPr="003859EE">
              <w:rPr>
                <w:color w:val="000000"/>
                <w:sz w:val="24"/>
                <w:szCs w:val="24"/>
              </w:rPr>
              <w:t xml:space="preserve"> пропозиції і</w:t>
            </w:r>
            <w:r w:rsidRPr="003859EE">
              <w:rPr>
                <w:color w:val="000000"/>
                <w:sz w:val="24"/>
                <w:szCs w:val="24"/>
              </w:rPr>
              <w:t>з</w:t>
            </w:r>
            <w:r w:rsidR="009B4C9E" w:rsidRPr="003859EE">
              <w:rPr>
                <w:color w:val="000000"/>
                <w:sz w:val="24"/>
                <w:szCs w:val="24"/>
              </w:rPr>
              <w:t xml:space="preserve"> </w:t>
            </w:r>
            <w:r w:rsidRPr="003859EE">
              <w:rPr>
                <w:color w:val="000000"/>
                <w:sz w:val="24"/>
                <w:szCs w:val="24"/>
              </w:rPr>
              <w:t>зазначенням</w:t>
            </w:r>
            <w:r w:rsidR="009B4C9E" w:rsidRPr="003859EE">
              <w:rPr>
                <w:color w:val="000000"/>
                <w:sz w:val="24"/>
                <w:szCs w:val="24"/>
              </w:rPr>
              <w:t xml:space="preserve"> </w:t>
            </w:r>
            <w:r w:rsidRPr="003859EE">
              <w:rPr>
                <w:color w:val="000000"/>
                <w:sz w:val="24"/>
                <w:szCs w:val="24"/>
              </w:rPr>
              <w:t xml:space="preserve">питомої ваги </w:t>
            </w:r>
            <w:r w:rsidR="008B61B4" w:rsidRPr="003859EE">
              <w:rPr>
                <w:color w:val="000000"/>
                <w:sz w:val="24"/>
                <w:szCs w:val="24"/>
              </w:rPr>
              <w:t>кожного</w:t>
            </w:r>
            <w:r w:rsidR="009B4C9E" w:rsidRPr="003859EE">
              <w:rPr>
                <w:color w:val="000000"/>
                <w:sz w:val="24"/>
                <w:szCs w:val="24"/>
              </w:rPr>
              <w:t xml:space="preserve"> </w:t>
            </w:r>
            <w:r w:rsidRPr="003859EE">
              <w:rPr>
                <w:color w:val="000000"/>
                <w:sz w:val="24"/>
                <w:szCs w:val="24"/>
              </w:rPr>
              <w:t>критерію</w:t>
            </w:r>
          </w:p>
        </w:tc>
        <w:tc>
          <w:tcPr>
            <w:tcW w:w="567" w:type="dxa"/>
          </w:tcPr>
          <w:p w:rsidR="00315708" w:rsidRPr="003859EE" w:rsidRDefault="00EB425B" w:rsidP="007779E4">
            <w:pPr>
              <w:widowControl w:val="0"/>
              <w:jc w:val="both"/>
              <w:rPr>
                <w:color w:val="000000"/>
                <w:sz w:val="24"/>
                <w:szCs w:val="24"/>
              </w:rPr>
            </w:pPr>
            <w:r w:rsidRPr="003859EE">
              <w:rPr>
                <w:color w:val="000000"/>
                <w:sz w:val="24"/>
                <w:szCs w:val="24"/>
              </w:rPr>
              <w:t>1</w:t>
            </w:r>
            <w:r w:rsidR="007779E4" w:rsidRPr="003859EE">
              <w:rPr>
                <w:color w:val="000000"/>
                <w:sz w:val="24"/>
                <w:szCs w:val="24"/>
              </w:rPr>
              <w:t>3</w:t>
            </w:r>
          </w:p>
        </w:tc>
      </w:tr>
      <w:tr w:rsidR="007A729D" w:rsidRPr="003859EE" w:rsidTr="00EB425B">
        <w:tc>
          <w:tcPr>
            <w:tcW w:w="358" w:type="dxa"/>
          </w:tcPr>
          <w:p w:rsidR="007A729D" w:rsidRPr="003859EE" w:rsidRDefault="007A729D" w:rsidP="008A2F45">
            <w:pPr>
              <w:widowControl w:val="0"/>
              <w:jc w:val="both"/>
              <w:rPr>
                <w:color w:val="000000"/>
                <w:sz w:val="24"/>
                <w:szCs w:val="24"/>
              </w:rPr>
            </w:pPr>
          </w:p>
        </w:tc>
        <w:tc>
          <w:tcPr>
            <w:tcW w:w="425" w:type="dxa"/>
          </w:tcPr>
          <w:p w:rsidR="007A729D" w:rsidRPr="003859EE" w:rsidRDefault="007A729D" w:rsidP="008A2F45">
            <w:pPr>
              <w:widowControl w:val="0"/>
              <w:jc w:val="both"/>
              <w:rPr>
                <w:color w:val="000000"/>
                <w:sz w:val="24"/>
                <w:szCs w:val="24"/>
              </w:rPr>
            </w:pPr>
            <w:r w:rsidRPr="003859EE">
              <w:rPr>
                <w:color w:val="000000"/>
                <w:sz w:val="24"/>
                <w:szCs w:val="24"/>
              </w:rPr>
              <w:t>2.</w:t>
            </w:r>
          </w:p>
        </w:tc>
        <w:tc>
          <w:tcPr>
            <w:tcW w:w="9072" w:type="dxa"/>
          </w:tcPr>
          <w:p w:rsidR="007A729D" w:rsidRPr="003859EE" w:rsidRDefault="007A729D" w:rsidP="008A2F45">
            <w:pPr>
              <w:widowControl w:val="0"/>
              <w:jc w:val="both"/>
              <w:rPr>
                <w:color w:val="000000"/>
                <w:sz w:val="24"/>
                <w:szCs w:val="24"/>
              </w:rPr>
            </w:pPr>
            <w:r w:rsidRPr="003859EE">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3859EE" w:rsidRDefault="007779E4" w:rsidP="008450C8">
            <w:pPr>
              <w:widowControl w:val="0"/>
              <w:jc w:val="both"/>
              <w:rPr>
                <w:color w:val="000000"/>
                <w:sz w:val="24"/>
                <w:szCs w:val="24"/>
              </w:rPr>
            </w:pPr>
            <w:r w:rsidRPr="003859EE">
              <w:rPr>
                <w:color w:val="000000"/>
                <w:sz w:val="24"/>
                <w:szCs w:val="24"/>
              </w:rPr>
              <w:t>16</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0C60E9" w:rsidP="008A2F45">
            <w:pPr>
              <w:widowControl w:val="0"/>
              <w:jc w:val="both"/>
              <w:rPr>
                <w:color w:val="000000"/>
                <w:sz w:val="24"/>
                <w:szCs w:val="24"/>
              </w:rPr>
            </w:pPr>
            <w:r w:rsidRPr="003859EE">
              <w:rPr>
                <w:color w:val="000000"/>
                <w:sz w:val="24"/>
                <w:szCs w:val="24"/>
              </w:rPr>
              <w:t>3</w:t>
            </w:r>
            <w:r w:rsidR="00315708" w:rsidRPr="003859EE">
              <w:rPr>
                <w:color w:val="000000"/>
                <w:sz w:val="24"/>
                <w:szCs w:val="24"/>
              </w:rPr>
              <w:t>.</w:t>
            </w:r>
          </w:p>
        </w:tc>
        <w:tc>
          <w:tcPr>
            <w:tcW w:w="9072" w:type="dxa"/>
          </w:tcPr>
          <w:p w:rsidR="00315708" w:rsidRPr="003859EE" w:rsidRDefault="00315708" w:rsidP="008A2F45">
            <w:pPr>
              <w:widowControl w:val="0"/>
              <w:jc w:val="both"/>
              <w:rPr>
                <w:color w:val="000000"/>
                <w:sz w:val="24"/>
                <w:szCs w:val="24"/>
              </w:rPr>
            </w:pPr>
            <w:r w:rsidRPr="003859EE">
              <w:rPr>
                <w:color w:val="000000"/>
                <w:sz w:val="24"/>
                <w:szCs w:val="24"/>
              </w:rPr>
              <w:t>Інша</w:t>
            </w:r>
            <w:r w:rsidR="009B4C9E" w:rsidRPr="003859EE">
              <w:rPr>
                <w:color w:val="000000"/>
                <w:sz w:val="24"/>
                <w:szCs w:val="24"/>
              </w:rPr>
              <w:t xml:space="preserve"> </w:t>
            </w:r>
            <w:r w:rsidRPr="003859EE">
              <w:rPr>
                <w:color w:val="000000"/>
                <w:sz w:val="24"/>
                <w:szCs w:val="24"/>
              </w:rPr>
              <w:t>інформація</w:t>
            </w:r>
          </w:p>
        </w:tc>
        <w:tc>
          <w:tcPr>
            <w:tcW w:w="567" w:type="dxa"/>
          </w:tcPr>
          <w:p w:rsidR="00315708" w:rsidRPr="003859EE" w:rsidRDefault="007779E4" w:rsidP="002351B3">
            <w:pPr>
              <w:widowControl w:val="0"/>
              <w:jc w:val="both"/>
              <w:rPr>
                <w:color w:val="000000"/>
                <w:sz w:val="24"/>
                <w:szCs w:val="24"/>
              </w:rPr>
            </w:pPr>
            <w:r w:rsidRPr="003859EE">
              <w:rPr>
                <w:color w:val="000000"/>
                <w:sz w:val="24"/>
                <w:szCs w:val="24"/>
              </w:rPr>
              <w:t>18</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0C60E9" w:rsidP="008A2F45">
            <w:pPr>
              <w:widowControl w:val="0"/>
              <w:jc w:val="both"/>
              <w:rPr>
                <w:color w:val="000000"/>
                <w:sz w:val="24"/>
                <w:szCs w:val="24"/>
              </w:rPr>
            </w:pPr>
            <w:r w:rsidRPr="003859EE">
              <w:rPr>
                <w:color w:val="000000"/>
                <w:sz w:val="24"/>
                <w:szCs w:val="24"/>
              </w:rPr>
              <w:t>4</w:t>
            </w:r>
            <w:r w:rsidR="00315708" w:rsidRPr="003859EE">
              <w:rPr>
                <w:color w:val="000000"/>
                <w:sz w:val="24"/>
                <w:szCs w:val="24"/>
              </w:rPr>
              <w:t>.</w:t>
            </w:r>
          </w:p>
        </w:tc>
        <w:tc>
          <w:tcPr>
            <w:tcW w:w="9072" w:type="dxa"/>
          </w:tcPr>
          <w:p w:rsidR="00315708" w:rsidRPr="003859EE" w:rsidRDefault="00315708" w:rsidP="008A2F45">
            <w:pPr>
              <w:widowControl w:val="0"/>
              <w:jc w:val="both"/>
              <w:rPr>
                <w:color w:val="000000"/>
                <w:sz w:val="24"/>
                <w:szCs w:val="24"/>
              </w:rPr>
            </w:pPr>
            <w:r w:rsidRPr="003859EE">
              <w:rPr>
                <w:color w:val="000000"/>
                <w:sz w:val="24"/>
                <w:szCs w:val="24"/>
              </w:rPr>
              <w:t>Відхилення</w:t>
            </w:r>
            <w:r w:rsidR="009B4C9E" w:rsidRPr="003859EE">
              <w:rPr>
                <w:color w:val="000000"/>
                <w:sz w:val="24"/>
                <w:szCs w:val="24"/>
              </w:rPr>
              <w:t xml:space="preserve"> </w:t>
            </w:r>
            <w:r w:rsidRPr="003859EE">
              <w:rPr>
                <w:color w:val="000000"/>
                <w:sz w:val="24"/>
                <w:szCs w:val="24"/>
              </w:rPr>
              <w:t>тендерних</w:t>
            </w:r>
            <w:r w:rsidR="009B4C9E" w:rsidRPr="003859EE">
              <w:rPr>
                <w:color w:val="000000"/>
                <w:sz w:val="24"/>
                <w:szCs w:val="24"/>
              </w:rPr>
              <w:t xml:space="preserve"> </w:t>
            </w:r>
            <w:r w:rsidRPr="003859EE">
              <w:rPr>
                <w:color w:val="000000"/>
                <w:sz w:val="24"/>
                <w:szCs w:val="24"/>
              </w:rPr>
              <w:t>пропозицій</w:t>
            </w:r>
          </w:p>
        </w:tc>
        <w:tc>
          <w:tcPr>
            <w:tcW w:w="567" w:type="dxa"/>
          </w:tcPr>
          <w:p w:rsidR="00315708" w:rsidRPr="003859EE" w:rsidRDefault="00800BFC"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1</w:t>
            </w:r>
          </w:p>
        </w:tc>
      </w:tr>
      <w:tr w:rsidR="00315708" w:rsidRPr="003859EE" w:rsidTr="00EB425B">
        <w:tc>
          <w:tcPr>
            <w:tcW w:w="9855" w:type="dxa"/>
            <w:gridSpan w:val="3"/>
          </w:tcPr>
          <w:p w:rsidR="00315708" w:rsidRPr="003859EE" w:rsidRDefault="00315708" w:rsidP="008A2F45">
            <w:pPr>
              <w:widowControl w:val="0"/>
              <w:jc w:val="both"/>
              <w:rPr>
                <w:color w:val="000000"/>
                <w:sz w:val="24"/>
                <w:szCs w:val="24"/>
              </w:rPr>
            </w:pPr>
            <w:r w:rsidRPr="003859EE">
              <w:rPr>
                <w:b/>
                <w:color w:val="000000"/>
                <w:sz w:val="24"/>
                <w:szCs w:val="24"/>
              </w:rPr>
              <w:t>VI. Результати</w:t>
            </w:r>
            <w:r w:rsidR="009B4C9E" w:rsidRPr="003859EE">
              <w:rPr>
                <w:b/>
                <w:color w:val="000000"/>
                <w:sz w:val="24"/>
                <w:szCs w:val="24"/>
              </w:rPr>
              <w:t xml:space="preserve"> </w:t>
            </w:r>
            <w:r w:rsidRPr="003859EE">
              <w:rPr>
                <w:b/>
                <w:color w:val="000000"/>
                <w:sz w:val="24"/>
                <w:szCs w:val="24"/>
              </w:rPr>
              <w:t>торгів та укладання договору про закупівлю</w:t>
            </w:r>
          </w:p>
        </w:tc>
        <w:tc>
          <w:tcPr>
            <w:tcW w:w="567" w:type="dxa"/>
          </w:tcPr>
          <w:p w:rsidR="00315708" w:rsidRPr="003859EE" w:rsidRDefault="00800BFC" w:rsidP="007779E4">
            <w:pPr>
              <w:widowControl w:val="0"/>
              <w:jc w:val="both"/>
              <w:rPr>
                <w:b/>
                <w:color w:val="000000"/>
                <w:sz w:val="24"/>
                <w:szCs w:val="24"/>
              </w:rPr>
            </w:pPr>
            <w:r w:rsidRPr="003859EE">
              <w:rPr>
                <w:b/>
                <w:color w:val="000000"/>
                <w:sz w:val="24"/>
                <w:szCs w:val="24"/>
              </w:rPr>
              <w:t>2</w:t>
            </w:r>
            <w:r w:rsidR="007779E4" w:rsidRPr="003859EE">
              <w:rPr>
                <w:b/>
                <w:color w:val="000000"/>
                <w:sz w:val="24"/>
                <w:szCs w:val="24"/>
              </w:rPr>
              <w:t>4</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1.</w:t>
            </w:r>
          </w:p>
        </w:tc>
        <w:tc>
          <w:tcPr>
            <w:tcW w:w="9072" w:type="dxa"/>
          </w:tcPr>
          <w:p w:rsidR="00315708" w:rsidRPr="003859EE" w:rsidRDefault="00346E3A" w:rsidP="008A2F45">
            <w:pPr>
              <w:widowControl w:val="0"/>
              <w:jc w:val="both"/>
              <w:rPr>
                <w:color w:val="000000"/>
                <w:sz w:val="24"/>
                <w:szCs w:val="24"/>
              </w:rPr>
            </w:pPr>
            <w:r w:rsidRPr="003859EE">
              <w:rPr>
                <w:sz w:val="24"/>
                <w:szCs w:val="24"/>
              </w:rPr>
              <w:t>Відміна тендеру чи визнання тендеру таким, що не відбувся</w:t>
            </w:r>
          </w:p>
        </w:tc>
        <w:tc>
          <w:tcPr>
            <w:tcW w:w="567" w:type="dxa"/>
          </w:tcPr>
          <w:p w:rsidR="00315708" w:rsidRPr="003859EE" w:rsidRDefault="007779E4" w:rsidP="002351B3">
            <w:pPr>
              <w:widowControl w:val="0"/>
              <w:jc w:val="both"/>
              <w:rPr>
                <w:color w:val="000000"/>
                <w:sz w:val="24"/>
                <w:szCs w:val="24"/>
              </w:rPr>
            </w:pPr>
            <w:r w:rsidRPr="003859EE">
              <w:rPr>
                <w:color w:val="000000"/>
                <w:sz w:val="24"/>
                <w:szCs w:val="24"/>
              </w:rPr>
              <w:t>24</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2.</w:t>
            </w:r>
          </w:p>
        </w:tc>
        <w:tc>
          <w:tcPr>
            <w:tcW w:w="9072" w:type="dxa"/>
          </w:tcPr>
          <w:p w:rsidR="00315708" w:rsidRPr="003859EE" w:rsidRDefault="00315708" w:rsidP="008A2F45">
            <w:pPr>
              <w:widowControl w:val="0"/>
              <w:jc w:val="both"/>
              <w:rPr>
                <w:color w:val="000000"/>
                <w:sz w:val="24"/>
                <w:szCs w:val="24"/>
              </w:rPr>
            </w:pPr>
            <w:r w:rsidRPr="003859EE">
              <w:rPr>
                <w:color w:val="000000"/>
                <w:sz w:val="24"/>
                <w:szCs w:val="24"/>
              </w:rPr>
              <w:t>Строк укладання договору</w:t>
            </w:r>
          </w:p>
        </w:tc>
        <w:tc>
          <w:tcPr>
            <w:tcW w:w="567" w:type="dxa"/>
          </w:tcPr>
          <w:p w:rsidR="00315708" w:rsidRPr="003859EE" w:rsidRDefault="007779E4" w:rsidP="007779E4">
            <w:pPr>
              <w:widowControl w:val="0"/>
              <w:jc w:val="both"/>
              <w:rPr>
                <w:color w:val="000000"/>
                <w:sz w:val="24"/>
                <w:szCs w:val="24"/>
              </w:rPr>
            </w:pPr>
            <w:r w:rsidRPr="003859EE">
              <w:rPr>
                <w:color w:val="000000"/>
                <w:sz w:val="24"/>
                <w:szCs w:val="24"/>
              </w:rPr>
              <w:t>2424</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3.</w:t>
            </w:r>
          </w:p>
        </w:tc>
        <w:tc>
          <w:tcPr>
            <w:tcW w:w="9072" w:type="dxa"/>
          </w:tcPr>
          <w:p w:rsidR="00315708" w:rsidRPr="003859EE" w:rsidRDefault="00AB265E" w:rsidP="007009F1">
            <w:pPr>
              <w:widowControl w:val="0"/>
              <w:jc w:val="both"/>
              <w:rPr>
                <w:color w:val="000000"/>
                <w:sz w:val="24"/>
                <w:szCs w:val="24"/>
              </w:rPr>
            </w:pPr>
            <w:proofErr w:type="spellStart"/>
            <w:r w:rsidRPr="003859EE">
              <w:rPr>
                <w:sz w:val="24"/>
              </w:rPr>
              <w:t>Про</w:t>
            </w:r>
            <w:r w:rsidR="007009F1" w:rsidRPr="003859EE">
              <w:rPr>
                <w:sz w:val="24"/>
              </w:rPr>
              <w:t>є</w:t>
            </w:r>
            <w:r w:rsidRPr="003859EE">
              <w:rPr>
                <w:sz w:val="24"/>
              </w:rPr>
              <w:t>кт</w:t>
            </w:r>
            <w:proofErr w:type="spellEnd"/>
            <w:r w:rsidRPr="003859EE">
              <w:rPr>
                <w:sz w:val="24"/>
              </w:rPr>
              <w:t xml:space="preserve"> договору про закупівлю </w:t>
            </w:r>
          </w:p>
        </w:tc>
        <w:tc>
          <w:tcPr>
            <w:tcW w:w="567" w:type="dxa"/>
          </w:tcPr>
          <w:p w:rsidR="00315708" w:rsidRPr="003859EE" w:rsidRDefault="00FB2E42"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5</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4.</w:t>
            </w:r>
          </w:p>
        </w:tc>
        <w:tc>
          <w:tcPr>
            <w:tcW w:w="9072" w:type="dxa"/>
          </w:tcPr>
          <w:p w:rsidR="00315708" w:rsidRPr="003859EE" w:rsidRDefault="001F40C9" w:rsidP="008A2F45">
            <w:pPr>
              <w:widowControl w:val="0"/>
              <w:jc w:val="both"/>
              <w:rPr>
                <w:color w:val="000000"/>
                <w:sz w:val="24"/>
                <w:szCs w:val="24"/>
              </w:rPr>
            </w:pPr>
            <w:r w:rsidRPr="003859EE">
              <w:rPr>
                <w:color w:val="000000"/>
                <w:sz w:val="24"/>
                <w:szCs w:val="24"/>
              </w:rPr>
              <w:t>Умови</w:t>
            </w:r>
            <w:r w:rsidR="00315708" w:rsidRPr="003859EE">
              <w:rPr>
                <w:color w:val="000000"/>
                <w:sz w:val="24"/>
                <w:szCs w:val="24"/>
              </w:rPr>
              <w:t xml:space="preserve"> договору про закупівлю</w:t>
            </w:r>
          </w:p>
        </w:tc>
        <w:tc>
          <w:tcPr>
            <w:tcW w:w="567" w:type="dxa"/>
          </w:tcPr>
          <w:p w:rsidR="00315708" w:rsidRPr="003859EE" w:rsidRDefault="00DC30D9"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5</w:t>
            </w:r>
          </w:p>
        </w:tc>
      </w:tr>
      <w:tr w:rsidR="00315708" w:rsidRPr="003859EE" w:rsidTr="00EB425B">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5.</w:t>
            </w:r>
          </w:p>
        </w:tc>
        <w:tc>
          <w:tcPr>
            <w:tcW w:w="9072" w:type="dxa"/>
          </w:tcPr>
          <w:p w:rsidR="00315708" w:rsidRPr="003859EE" w:rsidRDefault="00315708" w:rsidP="008A2F45">
            <w:pPr>
              <w:widowControl w:val="0"/>
              <w:jc w:val="both"/>
              <w:rPr>
                <w:color w:val="000000"/>
                <w:sz w:val="24"/>
                <w:szCs w:val="24"/>
              </w:rPr>
            </w:pPr>
            <w:r w:rsidRPr="003859EE">
              <w:rPr>
                <w:color w:val="000000"/>
                <w:sz w:val="24"/>
                <w:szCs w:val="24"/>
              </w:rPr>
              <w:t>Дії</w:t>
            </w:r>
            <w:r w:rsidR="009B4C9E" w:rsidRPr="003859EE">
              <w:rPr>
                <w:color w:val="000000"/>
                <w:sz w:val="24"/>
                <w:szCs w:val="24"/>
              </w:rPr>
              <w:t xml:space="preserve"> </w:t>
            </w:r>
            <w:r w:rsidRPr="003859EE">
              <w:rPr>
                <w:color w:val="000000"/>
                <w:sz w:val="24"/>
                <w:szCs w:val="24"/>
              </w:rPr>
              <w:t>замовника при відмові</w:t>
            </w:r>
            <w:r w:rsidR="009B4C9E" w:rsidRPr="003859EE">
              <w:rPr>
                <w:color w:val="000000"/>
                <w:sz w:val="24"/>
                <w:szCs w:val="24"/>
              </w:rPr>
              <w:t xml:space="preserve"> </w:t>
            </w:r>
            <w:r w:rsidRPr="003859EE">
              <w:rPr>
                <w:color w:val="000000"/>
                <w:sz w:val="24"/>
                <w:szCs w:val="24"/>
              </w:rPr>
              <w:t>переможця</w:t>
            </w:r>
            <w:r w:rsidR="009B4C9E" w:rsidRPr="003859EE">
              <w:rPr>
                <w:color w:val="000000"/>
                <w:sz w:val="24"/>
                <w:szCs w:val="24"/>
              </w:rPr>
              <w:t xml:space="preserve"> </w:t>
            </w:r>
            <w:r w:rsidRPr="003859EE">
              <w:rPr>
                <w:color w:val="000000"/>
                <w:sz w:val="24"/>
                <w:szCs w:val="24"/>
              </w:rPr>
              <w:t>торгів</w:t>
            </w:r>
            <w:r w:rsidR="009B4C9E" w:rsidRPr="003859EE">
              <w:rPr>
                <w:color w:val="000000"/>
                <w:sz w:val="24"/>
                <w:szCs w:val="24"/>
              </w:rPr>
              <w:t xml:space="preserve"> </w:t>
            </w:r>
            <w:r w:rsidRPr="003859EE">
              <w:rPr>
                <w:color w:val="000000"/>
                <w:sz w:val="24"/>
                <w:szCs w:val="24"/>
              </w:rPr>
              <w:t>підписати</w:t>
            </w:r>
            <w:r w:rsidR="009B4C9E" w:rsidRPr="003859EE">
              <w:rPr>
                <w:color w:val="000000"/>
                <w:sz w:val="24"/>
                <w:szCs w:val="24"/>
              </w:rPr>
              <w:t xml:space="preserve"> </w:t>
            </w:r>
            <w:r w:rsidRPr="003859EE">
              <w:rPr>
                <w:color w:val="000000"/>
                <w:sz w:val="24"/>
                <w:szCs w:val="24"/>
              </w:rPr>
              <w:t>договір про закупівлю</w:t>
            </w:r>
          </w:p>
        </w:tc>
        <w:tc>
          <w:tcPr>
            <w:tcW w:w="567" w:type="dxa"/>
          </w:tcPr>
          <w:p w:rsidR="00315708" w:rsidRPr="003859EE" w:rsidRDefault="00DC30D9"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5</w:t>
            </w:r>
          </w:p>
        </w:tc>
      </w:tr>
      <w:tr w:rsidR="00315708" w:rsidRPr="003859EE" w:rsidTr="00EB425B">
        <w:trPr>
          <w:trHeight w:val="300"/>
        </w:trPr>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315708" w:rsidP="008A2F45">
            <w:pPr>
              <w:widowControl w:val="0"/>
              <w:jc w:val="both"/>
              <w:rPr>
                <w:color w:val="000000"/>
                <w:sz w:val="24"/>
                <w:szCs w:val="24"/>
              </w:rPr>
            </w:pPr>
            <w:r w:rsidRPr="003859EE">
              <w:rPr>
                <w:color w:val="000000"/>
                <w:sz w:val="24"/>
                <w:szCs w:val="24"/>
              </w:rPr>
              <w:t>6.</w:t>
            </w:r>
          </w:p>
        </w:tc>
        <w:tc>
          <w:tcPr>
            <w:tcW w:w="9072" w:type="dxa"/>
          </w:tcPr>
          <w:p w:rsidR="00315708" w:rsidRPr="003859EE" w:rsidRDefault="00147035" w:rsidP="008A2F45">
            <w:pPr>
              <w:widowControl w:val="0"/>
              <w:jc w:val="both"/>
              <w:rPr>
                <w:color w:val="000000"/>
                <w:sz w:val="24"/>
                <w:szCs w:val="24"/>
              </w:rPr>
            </w:pPr>
            <w:r w:rsidRPr="003859EE">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3859EE" w:rsidRDefault="003231A8"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6</w:t>
            </w:r>
          </w:p>
        </w:tc>
      </w:tr>
      <w:tr w:rsidR="00315708" w:rsidRPr="003859EE" w:rsidTr="00E10F63">
        <w:tc>
          <w:tcPr>
            <w:tcW w:w="9855" w:type="dxa"/>
            <w:gridSpan w:val="3"/>
          </w:tcPr>
          <w:p w:rsidR="00315708" w:rsidRPr="003859EE" w:rsidRDefault="00315708" w:rsidP="008A2F45">
            <w:pPr>
              <w:widowControl w:val="0"/>
              <w:jc w:val="both"/>
              <w:rPr>
                <w:color w:val="000000"/>
                <w:sz w:val="24"/>
                <w:szCs w:val="24"/>
              </w:rPr>
            </w:pPr>
            <w:r w:rsidRPr="003859EE">
              <w:rPr>
                <w:b/>
                <w:color w:val="000000"/>
                <w:sz w:val="24"/>
                <w:szCs w:val="24"/>
              </w:rPr>
              <w:t>Додатки:</w:t>
            </w:r>
          </w:p>
        </w:tc>
        <w:tc>
          <w:tcPr>
            <w:tcW w:w="567" w:type="dxa"/>
          </w:tcPr>
          <w:p w:rsidR="00315708" w:rsidRPr="003859EE" w:rsidRDefault="00315708" w:rsidP="008A2F45">
            <w:pPr>
              <w:widowControl w:val="0"/>
              <w:jc w:val="both"/>
              <w:rPr>
                <w:color w:val="000000"/>
                <w:sz w:val="24"/>
                <w:szCs w:val="24"/>
              </w:rPr>
            </w:pPr>
          </w:p>
        </w:tc>
      </w:tr>
      <w:tr w:rsidR="00E10F63" w:rsidRPr="003859EE" w:rsidTr="00E10F63">
        <w:tc>
          <w:tcPr>
            <w:tcW w:w="358" w:type="dxa"/>
          </w:tcPr>
          <w:p w:rsidR="00E10F63" w:rsidRPr="003859EE" w:rsidRDefault="00E10F63" w:rsidP="008A2F45">
            <w:pPr>
              <w:widowControl w:val="0"/>
              <w:jc w:val="both"/>
              <w:rPr>
                <w:color w:val="000000"/>
                <w:sz w:val="24"/>
                <w:szCs w:val="24"/>
              </w:rPr>
            </w:pPr>
          </w:p>
        </w:tc>
        <w:tc>
          <w:tcPr>
            <w:tcW w:w="425" w:type="dxa"/>
          </w:tcPr>
          <w:p w:rsidR="00E10F63" w:rsidRPr="003859EE" w:rsidRDefault="007779E4" w:rsidP="008A2F45">
            <w:pPr>
              <w:widowControl w:val="0"/>
              <w:jc w:val="both"/>
              <w:rPr>
                <w:color w:val="000000"/>
                <w:sz w:val="24"/>
                <w:szCs w:val="24"/>
              </w:rPr>
            </w:pPr>
            <w:r w:rsidRPr="003859EE">
              <w:rPr>
                <w:color w:val="000000"/>
                <w:sz w:val="24"/>
                <w:szCs w:val="24"/>
              </w:rPr>
              <w:t>1</w:t>
            </w:r>
            <w:r w:rsidR="00E10F63" w:rsidRPr="003859EE">
              <w:rPr>
                <w:color w:val="000000"/>
                <w:sz w:val="24"/>
                <w:szCs w:val="24"/>
              </w:rPr>
              <w:t>.</w:t>
            </w:r>
          </w:p>
        </w:tc>
        <w:tc>
          <w:tcPr>
            <w:tcW w:w="9072" w:type="dxa"/>
          </w:tcPr>
          <w:p w:rsidR="00E10F63" w:rsidRPr="003859EE" w:rsidRDefault="007779E4" w:rsidP="008A2F45">
            <w:pPr>
              <w:widowControl w:val="0"/>
              <w:jc w:val="both"/>
              <w:rPr>
                <w:color w:val="000000"/>
                <w:sz w:val="24"/>
                <w:szCs w:val="24"/>
              </w:rPr>
            </w:pPr>
            <w:r w:rsidRPr="003859EE">
              <w:rPr>
                <w:color w:val="000000"/>
                <w:sz w:val="24"/>
                <w:szCs w:val="24"/>
              </w:rPr>
              <w:t>Вимоги до учасників та переможця щодо підтвердження відсутності підстав для відмови в участі у відкритих торгах</w:t>
            </w:r>
          </w:p>
        </w:tc>
        <w:tc>
          <w:tcPr>
            <w:tcW w:w="567" w:type="dxa"/>
          </w:tcPr>
          <w:p w:rsidR="00E10F63" w:rsidRPr="003859EE" w:rsidRDefault="003D65FA" w:rsidP="007779E4">
            <w:pPr>
              <w:widowControl w:val="0"/>
              <w:jc w:val="both"/>
              <w:rPr>
                <w:color w:val="000000"/>
                <w:sz w:val="24"/>
                <w:szCs w:val="24"/>
              </w:rPr>
            </w:pPr>
            <w:r w:rsidRPr="003859EE">
              <w:rPr>
                <w:color w:val="000000"/>
                <w:sz w:val="24"/>
                <w:szCs w:val="24"/>
              </w:rPr>
              <w:t>2</w:t>
            </w:r>
            <w:r w:rsidR="007779E4" w:rsidRPr="003859EE">
              <w:rPr>
                <w:color w:val="000000"/>
                <w:sz w:val="24"/>
                <w:szCs w:val="24"/>
              </w:rPr>
              <w:t>7</w:t>
            </w:r>
          </w:p>
        </w:tc>
      </w:tr>
      <w:tr w:rsidR="00EB425B" w:rsidRPr="003859EE" w:rsidTr="00E10F63">
        <w:tc>
          <w:tcPr>
            <w:tcW w:w="358" w:type="dxa"/>
          </w:tcPr>
          <w:p w:rsidR="00EB425B" w:rsidRPr="003859EE" w:rsidRDefault="00EB425B" w:rsidP="008A2F45">
            <w:pPr>
              <w:widowControl w:val="0"/>
              <w:jc w:val="both"/>
              <w:rPr>
                <w:color w:val="000000"/>
                <w:sz w:val="24"/>
                <w:szCs w:val="24"/>
              </w:rPr>
            </w:pPr>
          </w:p>
        </w:tc>
        <w:tc>
          <w:tcPr>
            <w:tcW w:w="425" w:type="dxa"/>
          </w:tcPr>
          <w:p w:rsidR="00EB425B" w:rsidRPr="003859EE" w:rsidRDefault="007779E4" w:rsidP="008A2F45">
            <w:pPr>
              <w:widowControl w:val="0"/>
              <w:jc w:val="both"/>
              <w:rPr>
                <w:color w:val="000000"/>
                <w:sz w:val="24"/>
                <w:szCs w:val="24"/>
              </w:rPr>
            </w:pPr>
            <w:r w:rsidRPr="003859EE">
              <w:rPr>
                <w:color w:val="000000"/>
                <w:sz w:val="24"/>
                <w:szCs w:val="24"/>
              </w:rPr>
              <w:t>2</w:t>
            </w:r>
            <w:r w:rsidR="00EB425B" w:rsidRPr="003859EE">
              <w:rPr>
                <w:color w:val="000000"/>
                <w:sz w:val="24"/>
                <w:szCs w:val="24"/>
              </w:rPr>
              <w:t>.</w:t>
            </w:r>
          </w:p>
        </w:tc>
        <w:tc>
          <w:tcPr>
            <w:tcW w:w="9072" w:type="dxa"/>
          </w:tcPr>
          <w:p w:rsidR="00EB425B" w:rsidRPr="003859EE" w:rsidRDefault="007779E4" w:rsidP="008A2F45">
            <w:pPr>
              <w:widowControl w:val="0"/>
              <w:jc w:val="both"/>
              <w:rPr>
                <w:color w:val="000000"/>
                <w:sz w:val="24"/>
                <w:szCs w:val="24"/>
              </w:rPr>
            </w:pPr>
            <w:r w:rsidRPr="003859EE">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EB425B" w:rsidRPr="003859EE" w:rsidRDefault="002351B3" w:rsidP="007779E4">
            <w:pPr>
              <w:widowControl w:val="0"/>
              <w:jc w:val="both"/>
              <w:rPr>
                <w:color w:val="000000"/>
                <w:sz w:val="24"/>
                <w:szCs w:val="24"/>
              </w:rPr>
            </w:pPr>
            <w:r w:rsidRPr="003859EE">
              <w:rPr>
                <w:color w:val="000000"/>
                <w:sz w:val="24"/>
                <w:szCs w:val="24"/>
              </w:rPr>
              <w:t>3</w:t>
            </w:r>
            <w:r w:rsidR="007779E4" w:rsidRPr="003859EE">
              <w:rPr>
                <w:color w:val="000000"/>
                <w:sz w:val="24"/>
                <w:szCs w:val="24"/>
              </w:rPr>
              <w:t>3</w:t>
            </w:r>
          </w:p>
        </w:tc>
      </w:tr>
      <w:tr w:rsidR="00315708" w:rsidRPr="003859EE" w:rsidTr="00E10F63">
        <w:tc>
          <w:tcPr>
            <w:tcW w:w="358" w:type="dxa"/>
          </w:tcPr>
          <w:p w:rsidR="00315708" w:rsidRPr="003859EE" w:rsidRDefault="00315708" w:rsidP="008A2F45">
            <w:pPr>
              <w:widowControl w:val="0"/>
              <w:jc w:val="both"/>
              <w:rPr>
                <w:color w:val="000000"/>
                <w:sz w:val="24"/>
                <w:szCs w:val="24"/>
              </w:rPr>
            </w:pPr>
          </w:p>
        </w:tc>
        <w:tc>
          <w:tcPr>
            <w:tcW w:w="425" w:type="dxa"/>
          </w:tcPr>
          <w:p w:rsidR="00315708" w:rsidRPr="003859EE" w:rsidRDefault="007779E4" w:rsidP="008A2F45">
            <w:pPr>
              <w:widowControl w:val="0"/>
              <w:jc w:val="both"/>
              <w:rPr>
                <w:color w:val="000000"/>
                <w:sz w:val="24"/>
                <w:szCs w:val="24"/>
              </w:rPr>
            </w:pPr>
            <w:r w:rsidRPr="003859EE">
              <w:rPr>
                <w:color w:val="000000"/>
                <w:sz w:val="24"/>
                <w:szCs w:val="24"/>
              </w:rPr>
              <w:t>3</w:t>
            </w:r>
            <w:r w:rsidR="00315708" w:rsidRPr="003859EE">
              <w:rPr>
                <w:color w:val="000000"/>
                <w:sz w:val="24"/>
                <w:szCs w:val="24"/>
              </w:rPr>
              <w:t>.</w:t>
            </w:r>
          </w:p>
        </w:tc>
        <w:tc>
          <w:tcPr>
            <w:tcW w:w="9072" w:type="dxa"/>
          </w:tcPr>
          <w:p w:rsidR="00315708" w:rsidRPr="003859EE" w:rsidRDefault="007779E4" w:rsidP="008A2F45">
            <w:pPr>
              <w:widowControl w:val="0"/>
              <w:jc w:val="both"/>
              <w:rPr>
                <w:color w:val="000000"/>
                <w:sz w:val="24"/>
                <w:szCs w:val="24"/>
              </w:rPr>
            </w:pPr>
            <w:proofErr w:type="spellStart"/>
            <w:r w:rsidRPr="003859EE">
              <w:rPr>
                <w:sz w:val="24"/>
              </w:rPr>
              <w:t>Проєкт</w:t>
            </w:r>
            <w:proofErr w:type="spellEnd"/>
            <w:r w:rsidRPr="003859EE">
              <w:rPr>
                <w:sz w:val="24"/>
              </w:rPr>
              <w:t xml:space="preserve"> договору про закупівлю із порядком змін його умов</w:t>
            </w:r>
          </w:p>
        </w:tc>
        <w:tc>
          <w:tcPr>
            <w:tcW w:w="567" w:type="dxa"/>
          </w:tcPr>
          <w:p w:rsidR="00315708" w:rsidRPr="003859EE" w:rsidRDefault="002351B3" w:rsidP="007779E4">
            <w:pPr>
              <w:widowControl w:val="0"/>
              <w:jc w:val="both"/>
              <w:rPr>
                <w:color w:val="000000"/>
                <w:sz w:val="24"/>
                <w:szCs w:val="24"/>
              </w:rPr>
            </w:pPr>
            <w:r w:rsidRPr="003859EE">
              <w:rPr>
                <w:color w:val="000000"/>
                <w:sz w:val="24"/>
                <w:szCs w:val="24"/>
              </w:rPr>
              <w:t>3</w:t>
            </w:r>
            <w:r w:rsidR="007779E4" w:rsidRPr="003859EE">
              <w:rPr>
                <w:color w:val="000000"/>
                <w:sz w:val="24"/>
                <w:szCs w:val="24"/>
              </w:rPr>
              <w:t>5</w:t>
            </w:r>
          </w:p>
        </w:tc>
      </w:tr>
    </w:tbl>
    <w:p w:rsidR="00A161B3" w:rsidRPr="003859EE" w:rsidRDefault="0018392C" w:rsidP="008A2F45">
      <w:pPr>
        <w:ind w:right="-25"/>
        <w:outlineLvl w:val="0"/>
      </w:pPr>
      <w:r w:rsidRPr="003859EE">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3859EE" w:rsidTr="00A25E6D">
        <w:trPr>
          <w:trHeight w:val="520"/>
          <w:jc w:val="center"/>
        </w:trPr>
        <w:tc>
          <w:tcPr>
            <w:tcW w:w="576" w:type="dxa"/>
            <w:vAlign w:val="center"/>
          </w:tcPr>
          <w:p w:rsidR="005D360E" w:rsidRPr="003859EE" w:rsidRDefault="005D360E" w:rsidP="008A2F45">
            <w:pPr>
              <w:pStyle w:val="12"/>
              <w:widowControl w:val="0"/>
              <w:spacing w:before="96" w:after="96" w:line="240" w:lineRule="auto"/>
              <w:jc w:val="center"/>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3859EE" w:rsidRDefault="005D360E" w:rsidP="008A2F45">
            <w:pPr>
              <w:pStyle w:val="12"/>
              <w:widowControl w:val="0"/>
              <w:spacing w:before="96" w:after="96" w:line="240" w:lineRule="auto"/>
              <w:jc w:val="center"/>
              <w:rPr>
                <w:rFonts w:ascii="Times New Roman" w:hAnsi="Times New Roman" w:cs="Times New Roman"/>
                <w:lang w:val="uk-UA"/>
              </w:rPr>
            </w:pPr>
            <w:r w:rsidRPr="003859EE">
              <w:rPr>
                <w:rFonts w:ascii="Times New Roman" w:hAnsi="Times New Roman" w:cs="Times New Roman"/>
                <w:b/>
                <w:sz w:val="26"/>
                <w:szCs w:val="26"/>
                <w:bdr w:val="none" w:sz="0" w:space="0" w:color="auto" w:frame="1"/>
                <w:lang w:val="uk-UA" w:eastAsia="uk-UA"/>
              </w:rPr>
              <w:t>I.</w:t>
            </w:r>
            <w:r w:rsidR="009B4C9E" w:rsidRPr="003859EE">
              <w:rPr>
                <w:rFonts w:ascii="Times New Roman" w:hAnsi="Times New Roman" w:cs="Times New Roman"/>
                <w:b/>
                <w:sz w:val="26"/>
                <w:szCs w:val="26"/>
                <w:bdr w:val="none" w:sz="0" w:space="0" w:color="auto" w:frame="1"/>
                <w:lang w:val="uk-UA" w:eastAsia="uk-UA"/>
              </w:rPr>
              <w:t xml:space="preserve"> </w:t>
            </w:r>
            <w:r w:rsidRPr="003859EE">
              <w:rPr>
                <w:rFonts w:ascii="Times New Roman" w:eastAsia="Times New Roman" w:hAnsi="Times New Roman" w:cs="Times New Roman"/>
                <w:b/>
                <w:sz w:val="24"/>
                <w:szCs w:val="24"/>
                <w:lang w:val="uk-UA"/>
              </w:rPr>
              <w:t>Загальні положення</w:t>
            </w:r>
          </w:p>
        </w:tc>
      </w:tr>
      <w:tr w:rsidR="005D360E" w:rsidRPr="003859EE" w:rsidTr="00E822AE">
        <w:trPr>
          <w:trHeight w:val="1159"/>
          <w:jc w:val="center"/>
        </w:trPr>
        <w:tc>
          <w:tcPr>
            <w:tcW w:w="576" w:type="dxa"/>
          </w:tcPr>
          <w:p w:rsidR="005D360E" w:rsidRPr="003859EE" w:rsidRDefault="005D360E" w:rsidP="008A2F45">
            <w:pPr>
              <w:pStyle w:val="12"/>
              <w:widowControl w:val="0"/>
              <w:spacing w:before="96" w:after="96"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Pr>
          <w:p w:rsidR="005D360E" w:rsidRPr="003859EE" w:rsidRDefault="005D360E" w:rsidP="008A2F45">
            <w:pPr>
              <w:pStyle w:val="12"/>
              <w:widowControl w:val="0"/>
              <w:spacing w:before="96" w:after="96"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3859E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3859E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3859EE">
              <w:rPr>
                <w:rFonts w:ascii="Times New Roman" w:hAnsi="Times New Roman" w:cs="Times New Roman"/>
                <w:color w:val="000000" w:themeColor="text1"/>
                <w:sz w:val="24"/>
                <w:szCs w:val="24"/>
                <w:lang w:val="uk-UA" w:eastAsia="uk-UA"/>
              </w:rPr>
              <w:t xml:space="preserve">Кабінету Міністрів України </w:t>
            </w:r>
            <w:r w:rsidRPr="003859E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7786B" w:rsidRPr="003859EE">
              <w:rPr>
                <w:rFonts w:ascii="Times New Roman" w:eastAsia="Times New Roman" w:hAnsi="Times New Roman" w:cs="Times New Roman"/>
                <w:sz w:val="24"/>
                <w:szCs w:val="24"/>
                <w:lang w:val="uk-UA"/>
              </w:rPr>
              <w:t xml:space="preserve">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5079C" w:rsidRPr="003859EE" w:rsidRDefault="00AB2EE7" w:rsidP="00AB2EE7">
            <w:pPr>
              <w:pStyle w:val="12"/>
              <w:widowControl w:val="0"/>
              <w:spacing w:line="240" w:lineRule="auto"/>
              <w:jc w:val="both"/>
              <w:rPr>
                <w:rFonts w:ascii="Times New Roman" w:hAnsi="Times New Roman" w:cs="Times New Roman"/>
                <w:lang w:val="uk-UA"/>
              </w:rPr>
            </w:pPr>
            <w:r w:rsidRPr="003859E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3859EE" w:rsidTr="00374C31">
        <w:trPr>
          <w:trHeight w:val="659"/>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w:t>
            </w:r>
          </w:p>
        </w:tc>
        <w:tc>
          <w:tcPr>
            <w:tcW w:w="3006" w:type="dxa"/>
          </w:tcPr>
          <w:p w:rsidR="005D360E" w:rsidRPr="003859EE" w:rsidRDefault="005D360E" w:rsidP="008A2F45">
            <w:pPr>
              <w:pStyle w:val="12"/>
              <w:widowControl w:val="0"/>
              <w:spacing w:before="120" w:after="120" w:line="240" w:lineRule="auto"/>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3859EE" w:rsidRDefault="00B93999" w:rsidP="008A2F45">
            <w:pPr>
              <w:spacing w:beforeLines="40" w:before="96" w:afterLines="40" w:after="96"/>
              <w:ind w:right="113"/>
              <w:jc w:val="both"/>
              <w:rPr>
                <w:sz w:val="24"/>
                <w:szCs w:val="24"/>
                <w:lang w:eastAsia="uk-UA"/>
              </w:rPr>
            </w:pPr>
          </w:p>
        </w:tc>
      </w:tr>
      <w:tr w:rsidR="005D360E" w:rsidRPr="003859EE" w:rsidTr="00374C31">
        <w:trPr>
          <w:trHeight w:val="571"/>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2.1</w:t>
            </w:r>
          </w:p>
        </w:tc>
        <w:tc>
          <w:tcPr>
            <w:tcW w:w="3006" w:type="dxa"/>
          </w:tcPr>
          <w:p w:rsidR="005D360E" w:rsidRPr="003859EE" w:rsidRDefault="005D360E" w:rsidP="008A2F45">
            <w:pPr>
              <w:pStyle w:val="12"/>
              <w:widowControl w:val="0"/>
              <w:spacing w:before="120" w:after="120"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повне найменування</w:t>
            </w:r>
          </w:p>
        </w:tc>
        <w:tc>
          <w:tcPr>
            <w:tcW w:w="7045" w:type="dxa"/>
          </w:tcPr>
          <w:p w:rsidR="005D360E" w:rsidRPr="003859EE" w:rsidRDefault="005D360E" w:rsidP="008A2F45">
            <w:pPr>
              <w:spacing w:beforeLines="40" w:before="96" w:afterLines="40" w:after="96"/>
              <w:ind w:right="113"/>
              <w:jc w:val="both"/>
              <w:rPr>
                <w:sz w:val="24"/>
                <w:szCs w:val="24"/>
                <w:lang w:eastAsia="uk-UA"/>
              </w:rPr>
            </w:pPr>
            <w:r w:rsidRPr="003859EE">
              <w:rPr>
                <w:sz w:val="24"/>
                <w:szCs w:val="24"/>
              </w:rPr>
              <w:t>Виконавчий комітет Одеської міської ради</w:t>
            </w:r>
          </w:p>
        </w:tc>
      </w:tr>
      <w:tr w:rsidR="005D360E" w:rsidRPr="003859EE" w:rsidTr="00A25E6D">
        <w:trPr>
          <w:trHeight w:val="651"/>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2.2</w:t>
            </w:r>
          </w:p>
        </w:tc>
        <w:tc>
          <w:tcPr>
            <w:tcW w:w="3006" w:type="dxa"/>
          </w:tcPr>
          <w:p w:rsidR="005D360E" w:rsidRPr="003859EE" w:rsidRDefault="005D360E" w:rsidP="008A2F45">
            <w:pPr>
              <w:pStyle w:val="12"/>
              <w:widowControl w:val="0"/>
              <w:spacing w:before="120" w:after="120"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місцезнаходження</w:t>
            </w:r>
          </w:p>
        </w:tc>
        <w:tc>
          <w:tcPr>
            <w:tcW w:w="7045" w:type="dxa"/>
          </w:tcPr>
          <w:p w:rsidR="005D360E" w:rsidRPr="003859E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3859EE">
              <w:rPr>
                <w:rFonts w:ascii="Times New Roman" w:hAnsi="Times New Roman"/>
                <w:sz w:val="24"/>
                <w:szCs w:val="24"/>
              </w:rPr>
              <w:t>650</w:t>
            </w:r>
            <w:r w:rsidR="00412C6D" w:rsidRPr="003859EE">
              <w:rPr>
                <w:rFonts w:ascii="Times New Roman" w:hAnsi="Times New Roman"/>
                <w:sz w:val="24"/>
                <w:szCs w:val="24"/>
              </w:rPr>
              <w:t>26</w:t>
            </w:r>
            <w:r w:rsidRPr="003859EE">
              <w:rPr>
                <w:rFonts w:ascii="Times New Roman" w:hAnsi="Times New Roman"/>
                <w:sz w:val="24"/>
                <w:szCs w:val="24"/>
              </w:rPr>
              <w:t xml:space="preserve">, м. Одеса, </w:t>
            </w:r>
            <w:r w:rsidR="00150E4D" w:rsidRPr="003859EE">
              <w:rPr>
                <w:rFonts w:ascii="Times New Roman" w:hAnsi="Times New Roman"/>
                <w:sz w:val="24"/>
                <w:szCs w:val="24"/>
              </w:rPr>
              <w:t>площа</w:t>
            </w:r>
            <w:r w:rsidR="005A1645" w:rsidRPr="003859EE">
              <w:rPr>
                <w:rFonts w:ascii="Times New Roman" w:hAnsi="Times New Roman"/>
                <w:sz w:val="24"/>
                <w:szCs w:val="24"/>
              </w:rPr>
              <w:t xml:space="preserve"> Думська</w:t>
            </w:r>
            <w:r w:rsidR="00150E4D" w:rsidRPr="003859EE">
              <w:rPr>
                <w:rFonts w:ascii="Times New Roman" w:hAnsi="Times New Roman"/>
                <w:sz w:val="24"/>
                <w:szCs w:val="24"/>
              </w:rPr>
              <w:t>, 1</w:t>
            </w:r>
          </w:p>
        </w:tc>
      </w:tr>
      <w:tr w:rsidR="005315B6" w:rsidRPr="003859EE" w:rsidTr="005315B6">
        <w:trPr>
          <w:trHeight w:val="2583"/>
          <w:jc w:val="center"/>
        </w:trPr>
        <w:tc>
          <w:tcPr>
            <w:tcW w:w="576" w:type="dxa"/>
          </w:tcPr>
          <w:p w:rsidR="005315B6" w:rsidRPr="003859EE" w:rsidRDefault="005315B6"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2.3</w:t>
            </w:r>
          </w:p>
        </w:tc>
        <w:tc>
          <w:tcPr>
            <w:tcW w:w="3006" w:type="dxa"/>
          </w:tcPr>
          <w:p w:rsidR="005315B6" w:rsidRPr="003859EE" w:rsidRDefault="005315B6" w:rsidP="008A2F45">
            <w:pPr>
              <w:pStyle w:val="12"/>
              <w:widowControl w:val="0"/>
              <w:spacing w:before="120" w:after="120" w:line="240" w:lineRule="auto"/>
              <w:jc w:val="both"/>
              <w:rPr>
                <w:rFonts w:ascii="Times New Roman" w:hAnsi="Times New Roman" w:cs="Times New Roman"/>
                <w:lang w:val="uk-UA"/>
              </w:rPr>
            </w:pPr>
            <w:r w:rsidRPr="003859E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5315B6" w:rsidRPr="003859EE" w:rsidRDefault="00C01BC9" w:rsidP="006E4CEC">
            <w:pPr>
              <w:jc w:val="both"/>
              <w:rPr>
                <w:sz w:val="24"/>
                <w:szCs w:val="24"/>
              </w:rPr>
            </w:pPr>
            <w:r w:rsidRPr="003859EE">
              <w:rPr>
                <w:sz w:val="24"/>
                <w:szCs w:val="24"/>
                <w:shd w:val="clear" w:color="auto" w:fill="FFFFFF"/>
              </w:rPr>
              <w:t>Уповноважена здійснювати зв’язок з учасниками</w:t>
            </w:r>
            <w:r w:rsidRPr="003859EE">
              <w:rPr>
                <w:rStyle w:val="a9"/>
                <w:color w:val="auto"/>
                <w:sz w:val="24"/>
                <w:szCs w:val="24"/>
                <w:u w:val="none"/>
              </w:rPr>
              <w:t xml:space="preserve"> </w:t>
            </w:r>
            <w:r w:rsidR="005315B6" w:rsidRPr="003859EE">
              <w:rPr>
                <w:rStyle w:val="a9"/>
                <w:color w:val="auto"/>
                <w:sz w:val="24"/>
                <w:szCs w:val="24"/>
                <w:u w:val="none"/>
              </w:rPr>
              <w:t xml:space="preserve">- </w:t>
            </w:r>
            <w:proofErr w:type="spellStart"/>
            <w:r w:rsidR="005315B6" w:rsidRPr="003859EE">
              <w:rPr>
                <w:rStyle w:val="a9"/>
                <w:color w:val="auto"/>
                <w:sz w:val="24"/>
                <w:szCs w:val="24"/>
                <w:u w:val="none"/>
              </w:rPr>
              <w:t>Гранацька</w:t>
            </w:r>
            <w:proofErr w:type="spellEnd"/>
            <w:r w:rsidR="005315B6" w:rsidRPr="003859EE">
              <w:rPr>
                <w:rStyle w:val="a9"/>
                <w:color w:val="auto"/>
                <w:sz w:val="24"/>
                <w:szCs w:val="24"/>
                <w:u w:val="none"/>
              </w:rPr>
              <w:t xml:space="preserve"> Олександра Юріївна - </w:t>
            </w:r>
            <w:r w:rsidR="005315B6" w:rsidRPr="003859EE">
              <w:rPr>
                <w:sz w:val="24"/>
                <w:szCs w:val="24"/>
              </w:rPr>
              <w:t xml:space="preserve">уповноважена особа Виконавчого комітету Одеської міської ради, </w:t>
            </w:r>
            <w:r w:rsidR="005315B6" w:rsidRPr="003859EE">
              <w:rPr>
                <w:sz w:val="24"/>
                <w:szCs w:val="28"/>
              </w:rPr>
              <w:t xml:space="preserve">заступник начальника управління – начальник відділу проведення закупівель та договірної роботи управління закупівель та договірної роботи </w:t>
            </w:r>
            <w:r w:rsidR="006E4CEC" w:rsidRPr="003859EE">
              <w:rPr>
                <w:sz w:val="24"/>
                <w:szCs w:val="28"/>
              </w:rPr>
              <w:t>Д</w:t>
            </w:r>
            <w:r w:rsidR="005315B6" w:rsidRPr="003859EE">
              <w:rPr>
                <w:sz w:val="24"/>
                <w:szCs w:val="28"/>
              </w:rPr>
              <w:t>епартаменту бухгалтерського обліку, звітності та закупівель Одеської міської ради</w:t>
            </w:r>
            <w:r w:rsidR="005315B6" w:rsidRPr="003859EE">
              <w:rPr>
                <w:sz w:val="24"/>
                <w:szCs w:val="24"/>
              </w:rPr>
              <w:t xml:space="preserve">, (048) 722-81-09, </w:t>
            </w:r>
            <w:r w:rsidR="005315B6" w:rsidRPr="003859EE">
              <w:rPr>
                <w:spacing w:val="3"/>
                <w:sz w:val="24"/>
                <w:szCs w:val="24"/>
                <w:shd w:val="clear" w:color="auto" w:fill="FFFFFF"/>
              </w:rPr>
              <w:t>yaroshevskayaal@gmail.com</w:t>
            </w:r>
          </w:p>
        </w:tc>
      </w:tr>
      <w:tr w:rsidR="005D360E" w:rsidRPr="003859EE" w:rsidTr="00A25E6D">
        <w:trPr>
          <w:trHeight w:val="812"/>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3</w:t>
            </w:r>
          </w:p>
        </w:tc>
        <w:tc>
          <w:tcPr>
            <w:tcW w:w="3006" w:type="dxa"/>
          </w:tcPr>
          <w:p w:rsidR="00A25E6D" w:rsidRPr="003859E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Процедура закупівлі</w:t>
            </w:r>
          </w:p>
        </w:tc>
        <w:tc>
          <w:tcPr>
            <w:tcW w:w="7045" w:type="dxa"/>
          </w:tcPr>
          <w:p w:rsidR="005D360E" w:rsidRPr="003859EE" w:rsidRDefault="00F605DC" w:rsidP="005315B6">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В</w:t>
            </w:r>
            <w:r w:rsidR="0043310C" w:rsidRPr="003859EE">
              <w:rPr>
                <w:rFonts w:ascii="Times New Roman" w:eastAsia="Times New Roman" w:hAnsi="Times New Roman" w:cs="Times New Roman"/>
                <w:color w:val="auto"/>
                <w:sz w:val="24"/>
                <w:szCs w:val="24"/>
                <w:lang w:val="uk-UA"/>
              </w:rPr>
              <w:t>ідкриті торги</w:t>
            </w:r>
            <w:r w:rsidR="005315B6" w:rsidRPr="003859EE">
              <w:rPr>
                <w:rFonts w:ascii="Times New Roman" w:eastAsia="Times New Roman" w:hAnsi="Times New Roman" w:cs="Times New Roman"/>
                <w:color w:val="auto"/>
                <w:sz w:val="24"/>
                <w:szCs w:val="24"/>
                <w:lang w:val="uk-UA"/>
              </w:rPr>
              <w:t xml:space="preserve"> </w:t>
            </w:r>
            <w:r w:rsidR="00CF2B4C" w:rsidRPr="003859EE">
              <w:rPr>
                <w:rFonts w:ascii="Times New Roman" w:eastAsia="Times New Roman" w:hAnsi="Times New Roman" w:cs="Times New Roman"/>
                <w:color w:val="auto"/>
                <w:sz w:val="24"/>
                <w:szCs w:val="24"/>
                <w:lang w:val="uk-UA"/>
              </w:rPr>
              <w:t xml:space="preserve"> </w:t>
            </w:r>
            <w:r w:rsidR="00CF2B4C" w:rsidRPr="003859EE">
              <w:rPr>
                <w:rFonts w:ascii="Times New Roman" w:eastAsia="Times New Roman" w:hAnsi="Times New Roman" w:cs="Times New Roman"/>
                <w:i/>
                <w:color w:val="auto"/>
                <w:sz w:val="24"/>
                <w:szCs w:val="24"/>
                <w:lang w:val="uk-UA"/>
              </w:rPr>
              <w:t>(</w:t>
            </w:r>
            <w:r w:rsidR="00CF2B4C" w:rsidRPr="003859EE">
              <w:rPr>
                <w:rFonts w:ascii="Times New Roman" w:eastAsia="Times New Roman" w:hAnsi="Times New Roman"/>
                <w:i/>
                <w:sz w:val="24"/>
                <w:szCs w:val="24"/>
                <w:lang w:val="uk-UA"/>
              </w:rPr>
              <w:t>у порядку визначеному Особливостями)</w:t>
            </w:r>
          </w:p>
        </w:tc>
      </w:tr>
      <w:tr w:rsidR="005D360E" w:rsidRPr="003859EE" w:rsidTr="00374C31">
        <w:trPr>
          <w:trHeight w:val="567"/>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4</w:t>
            </w:r>
          </w:p>
        </w:tc>
        <w:tc>
          <w:tcPr>
            <w:tcW w:w="3006" w:type="dxa"/>
          </w:tcPr>
          <w:p w:rsidR="005D360E" w:rsidRPr="003859EE" w:rsidRDefault="005D360E" w:rsidP="008A2F45">
            <w:pPr>
              <w:pStyle w:val="12"/>
              <w:widowControl w:val="0"/>
              <w:spacing w:before="120" w:after="120" w:line="240" w:lineRule="auto"/>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3859EE"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3859EE" w:rsidTr="00374C31">
        <w:trPr>
          <w:trHeight w:val="748"/>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4.1</w:t>
            </w:r>
          </w:p>
        </w:tc>
        <w:tc>
          <w:tcPr>
            <w:tcW w:w="3006" w:type="dxa"/>
          </w:tcPr>
          <w:p w:rsidR="005D360E" w:rsidRPr="003859E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назва предмета закупівлі</w:t>
            </w:r>
          </w:p>
        </w:tc>
        <w:tc>
          <w:tcPr>
            <w:tcW w:w="7045" w:type="dxa"/>
          </w:tcPr>
          <w:p w:rsidR="005315B6" w:rsidRPr="003859EE" w:rsidRDefault="005315B6" w:rsidP="005315B6">
            <w:pPr>
              <w:pStyle w:val="6"/>
              <w:spacing w:before="20"/>
              <w:ind w:right="-25"/>
              <w:jc w:val="left"/>
              <w:rPr>
                <w:rFonts w:asciiTheme="minorHAnsi" w:hAnsiTheme="minorHAnsi"/>
                <w:b w:val="0"/>
                <w:color w:val="2C3E50"/>
                <w:sz w:val="24"/>
                <w:szCs w:val="24"/>
              </w:rPr>
            </w:pPr>
            <w:r w:rsidRPr="003859EE">
              <w:rPr>
                <w:b w:val="0"/>
                <w:sz w:val="24"/>
                <w:szCs w:val="24"/>
              </w:rPr>
              <w:t>Код ДК 021:2015</w:t>
            </w:r>
            <w:r w:rsidR="006E4CEC" w:rsidRPr="003859EE">
              <w:rPr>
                <w:b w:val="0"/>
                <w:sz w:val="24"/>
                <w:szCs w:val="24"/>
              </w:rPr>
              <w:t xml:space="preserve"> </w:t>
            </w:r>
            <w:r w:rsidRPr="003859EE">
              <w:rPr>
                <w:b w:val="0"/>
                <w:sz w:val="24"/>
                <w:szCs w:val="24"/>
              </w:rPr>
              <w:t>09120000-6 Газове паливо (природний газ)</w:t>
            </w:r>
          </w:p>
          <w:p w:rsidR="00B93999" w:rsidRPr="003859EE" w:rsidRDefault="00B93999" w:rsidP="0004794C">
            <w:pPr>
              <w:pStyle w:val="10"/>
              <w:shd w:val="clear" w:color="auto" w:fill="FFFFFF"/>
              <w:jc w:val="both"/>
              <w:rPr>
                <w:color w:val="2C3E50"/>
                <w:sz w:val="24"/>
                <w:szCs w:val="24"/>
              </w:rPr>
            </w:pPr>
          </w:p>
        </w:tc>
      </w:tr>
      <w:tr w:rsidR="005D360E" w:rsidRPr="003859EE" w:rsidTr="00A25E6D">
        <w:trPr>
          <w:trHeight w:val="1470"/>
          <w:jc w:val="center"/>
        </w:trPr>
        <w:tc>
          <w:tcPr>
            <w:tcW w:w="576" w:type="dxa"/>
          </w:tcPr>
          <w:p w:rsidR="005D360E" w:rsidRPr="003859EE" w:rsidRDefault="005D360E"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4.2</w:t>
            </w:r>
          </w:p>
        </w:tc>
        <w:tc>
          <w:tcPr>
            <w:tcW w:w="3006" w:type="dxa"/>
          </w:tcPr>
          <w:p w:rsidR="005D360E" w:rsidRPr="003859EE" w:rsidRDefault="005D360E" w:rsidP="008A2F45">
            <w:pPr>
              <w:pStyle w:val="12"/>
              <w:widowControl w:val="0"/>
              <w:spacing w:before="120" w:after="120"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3859EE" w:rsidRDefault="005D360E" w:rsidP="008A2F45">
            <w:pPr>
              <w:pStyle w:val="ae"/>
              <w:rPr>
                <w:color w:val="000000"/>
                <w:sz w:val="24"/>
                <w:szCs w:val="24"/>
              </w:rPr>
            </w:pPr>
            <w:r w:rsidRPr="003859EE">
              <w:rPr>
                <w:color w:val="000000"/>
                <w:sz w:val="24"/>
                <w:szCs w:val="24"/>
              </w:rPr>
              <w:t>Закупі</w:t>
            </w:r>
            <w:r w:rsidR="00675CCF" w:rsidRPr="003859EE">
              <w:rPr>
                <w:color w:val="000000"/>
                <w:sz w:val="24"/>
                <w:szCs w:val="24"/>
              </w:rPr>
              <w:t>вля за лотами не передбачається</w:t>
            </w:r>
          </w:p>
        </w:tc>
      </w:tr>
      <w:tr w:rsidR="00286209" w:rsidRPr="003859EE" w:rsidTr="00F90A43">
        <w:trPr>
          <w:trHeight w:val="1210"/>
          <w:jc w:val="center"/>
        </w:trPr>
        <w:tc>
          <w:tcPr>
            <w:tcW w:w="576" w:type="dxa"/>
          </w:tcPr>
          <w:p w:rsidR="00286209" w:rsidRPr="003859EE" w:rsidRDefault="00286209"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4.3</w:t>
            </w:r>
          </w:p>
        </w:tc>
        <w:tc>
          <w:tcPr>
            <w:tcW w:w="3006" w:type="dxa"/>
          </w:tcPr>
          <w:p w:rsidR="00286209" w:rsidRPr="003859E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3859E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3859EE">
              <w:rPr>
                <w:rFonts w:ascii="Times New Roman" w:hAnsi="Times New Roman" w:cs="Times New Roman"/>
                <w:color w:val="000000" w:themeColor="text1"/>
                <w:sz w:val="24"/>
                <w:szCs w:val="24"/>
                <w:shd w:val="clear" w:color="auto" w:fill="FFFFFF"/>
                <w:lang w:val="uk-UA"/>
              </w:rPr>
              <w:t xml:space="preserve"> </w:t>
            </w:r>
            <w:r w:rsidRPr="003859EE">
              <w:rPr>
                <w:rFonts w:ascii="Times New Roman" w:hAnsi="Times New Roman" w:cs="Times New Roman"/>
                <w:color w:val="000000" w:themeColor="text1"/>
                <w:sz w:val="24"/>
                <w:szCs w:val="24"/>
                <w:shd w:val="clear" w:color="auto" w:fill="FFFFFF"/>
                <w:lang w:val="uk-UA"/>
              </w:rPr>
              <w:t>послуг, виконання</w:t>
            </w:r>
            <w:r w:rsidR="009B4C9E" w:rsidRPr="003859EE">
              <w:rPr>
                <w:rFonts w:ascii="Times New Roman" w:hAnsi="Times New Roman" w:cs="Times New Roman"/>
                <w:color w:val="000000" w:themeColor="text1"/>
                <w:sz w:val="24"/>
                <w:szCs w:val="24"/>
                <w:shd w:val="clear" w:color="auto" w:fill="FFFFFF"/>
                <w:lang w:val="uk-UA"/>
              </w:rPr>
              <w:t xml:space="preserve"> </w:t>
            </w:r>
            <w:r w:rsidRPr="003859EE">
              <w:rPr>
                <w:rFonts w:ascii="Times New Roman" w:hAnsi="Times New Roman" w:cs="Times New Roman"/>
                <w:color w:val="000000" w:themeColor="text1"/>
                <w:sz w:val="24"/>
                <w:szCs w:val="24"/>
                <w:shd w:val="clear" w:color="auto" w:fill="FFFFFF"/>
                <w:lang w:val="uk-UA"/>
              </w:rPr>
              <w:t>робіт)</w:t>
            </w:r>
          </w:p>
        </w:tc>
        <w:tc>
          <w:tcPr>
            <w:tcW w:w="7045" w:type="dxa"/>
          </w:tcPr>
          <w:p w:rsidR="005315B6" w:rsidRPr="003859EE" w:rsidRDefault="005315B6" w:rsidP="005315B6">
            <w:pPr>
              <w:jc w:val="both"/>
              <w:rPr>
                <w:sz w:val="24"/>
                <w:szCs w:val="24"/>
              </w:rPr>
            </w:pPr>
            <w:r w:rsidRPr="003859EE">
              <w:rPr>
                <w:sz w:val="24"/>
                <w:szCs w:val="24"/>
              </w:rPr>
              <w:t xml:space="preserve">Кількість: </w:t>
            </w:r>
            <w:r w:rsidRPr="003859EE">
              <w:rPr>
                <w:color w:val="000000" w:themeColor="text1"/>
                <w:sz w:val="24"/>
                <w:szCs w:val="24"/>
              </w:rPr>
              <w:t xml:space="preserve"> 10 400 </w:t>
            </w:r>
            <w:r w:rsidRPr="003859EE">
              <w:rPr>
                <w:sz w:val="24"/>
                <w:szCs w:val="24"/>
              </w:rPr>
              <w:t>кубічних метрів</w:t>
            </w:r>
          </w:p>
          <w:p w:rsidR="00CC25F2" w:rsidRPr="003859EE" w:rsidRDefault="005315B6" w:rsidP="005315B6">
            <w:pPr>
              <w:jc w:val="both"/>
              <w:rPr>
                <w:sz w:val="24"/>
                <w:szCs w:val="24"/>
              </w:rPr>
            </w:pPr>
            <w:r w:rsidRPr="003859EE">
              <w:rPr>
                <w:sz w:val="24"/>
                <w:szCs w:val="24"/>
              </w:rPr>
              <w:t>Місце поставки товару: 65098, м. Одеса, вул. Стовпова, 17</w:t>
            </w:r>
          </w:p>
        </w:tc>
      </w:tr>
      <w:tr w:rsidR="00286209" w:rsidRPr="003859EE" w:rsidTr="00A25E6D">
        <w:trPr>
          <w:trHeight w:val="727"/>
          <w:jc w:val="center"/>
        </w:trPr>
        <w:tc>
          <w:tcPr>
            <w:tcW w:w="576" w:type="dxa"/>
          </w:tcPr>
          <w:p w:rsidR="00286209" w:rsidRPr="003859EE" w:rsidRDefault="00286209" w:rsidP="008A2F45">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4.4</w:t>
            </w:r>
          </w:p>
        </w:tc>
        <w:tc>
          <w:tcPr>
            <w:tcW w:w="3006" w:type="dxa"/>
          </w:tcPr>
          <w:p w:rsidR="00286209" w:rsidRPr="003859EE" w:rsidRDefault="00286209" w:rsidP="008A2F45">
            <w:pPr>
              <w:pStyle w:val="12"/>
              <w:widowControl w:val="0"/>
              <w:spacing w:before="120" w:after="120"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строк</w:t>
            </w:r>
            <w:r w:rsidR="00C11BDE" w:rsidRPr="003859EE">
              <w:rPr>
                <w:rFonts w:ascii="Times New Roman" w:eastAsia="Times New Roman" w:hAnsi="Times New Roman" w:cs="Times New Roman"/>
                <w:sz w:val="24"/>
                <w:szCs w:val="24"/>
                <w:lang w:val="uk-UA"/>
              </w:rPr>
              <w:t>и</w:t>
            </w:r>
            <w:r w:rsidRPr="003859E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3859EE" w:rsidRDefault="00286209" w:rsidP="005315B6">
            <w:pPr>
              <w:pStyle w:val="12"/>
              <w:widowControl w:val="0"/>
              <w:spacing w:before="120" w:after="120" w:line="240" w:lineRule="auto"/>
              <w:ind w:right="113"/>
              <w:jc w:val="both"/>
              <w:rPr>
                <w:rFonts w:ascii="Times New Roman" w:hAnsi="Times New Roman" w:cs="Times New Roman"/>
                <w:sz w:val="24"/>
                <w:szCs w:val="24"/>
                <w:lang w:val="uk-UA"/>
              </w:rPr>
            </w:pPr>
            <w:r w:rsidRPr="003859EE">
              <w:rPr>
                <w:rFonts w:ascii="Times New Roman" w:hAnsi="Times New Roman" w:cs="Times New Roman"/>
                <w:sz w:val="24"/>
                <w:szCs w:val="24"/>
                <w:lang w:val="uk-UA"/>
              </w:rPr>
              <w:t xml:space="preserve">Строк </w:t>
            </w:r>
            <w:r w:rsidR="00054E3D" w:rsidRPr="003859EE">
              <w:rPr>
                <w:rFonts w:ascii="Times New Roman" w:hAnsi="Times New Roman" w:cs="Times New Roman"/>
                <w:sz w:val="24"/>
                <w:szCs w:val="24"/>
                <w:lang w:val="uk-UA"/>
              </w:rPr>
              <w:t>поставки товарів</w:t>
            </w:r>
            <w:r w:rsidRPr="003859EE">
              <w:rPr>
                <w:rFonts w:ascii="Times New Roman" w:hAnsi="Times New Roman" w:cs="Times New Roman"/>
                <w:sz w:val="24"/>
                <w:szCs w:val="24"/>
                <w:lang w:val="uk-UA"/>
              </w:rPr>
              <w:t xml:space="preserve">: </w:t>
            </w:r>
            <w:r w:rsidR="00F8757D" w:rsidRPr="003859EE">
              <w:rPr>
                <w:rFonts w:ascii="Times New Roman" w:hAnsi="Times New Roman" w:cs="Times New Roman"/>
                <w:sz w:val="24"/>
                <w:szCs w:val="24"/>
                <w:lang w:val="uk-UA"/>
              </w:rPr>
              <w:t>до</w:t>
            </w:r>
            <w:r w:rsidR="00B338D0" w:rsidRPr="003859EE">
              <w:rPr>
                <w:rFonts w:ascii="Times New Roman" w:hAnsi="Times New Roman" w:cs="Times New Roman"/>
                <w:sz w:val="24"/>
                <w:szCs w:val="24"/>
                <w:lang w:val="uk-UA"/>
              </w:rPr>
              <w:t xml:space="preserve"> </w:t>
            </w:r>
            <w:r w:rsidR="005315B6" w:rsidRPr="003859EE">
              <w:rPr>
                <w:rFonts w:ascii="Times New Roman" w:hAnsi="Times New Roman" w:cs="Times New Roman"/>
                <w:sz w:val="24"/>
                <w:szCs w:val="24"/>
                <w:lang w:val="uk-UA"/>
              </w:rPr>
              <w:t>31</w:t>
            </w:r>
            <w:r w:rsidR="00BC2D1B" w:rsidRPr="003859EE">
              <w:rPr>
                <w:rFonts w:ascii="Times New Roman" w:hAnsi="Times New Roman" w:cs="Times New Roman"/>
                <w:color w:val="000000" w:themeColor="text1"/>
                <w:sz w:val="24"/>
                <w:szCs w:val="24"/>
                <w:lang w:val="uk-UA"/>
              </w:rPr>
              <w:t>.</w:t>
            </w:r>
            <w:r w:rsidR="00655BFE" w:rsidRPr="003859EE">
              <w:rPr>
                <w:rFonts w:ascii="Times New Roman" w:hAnsi="Times New Roman" w:cs="Times New Roman"/>
                <w:color w:val="000000" w:themeColor="text1"/>
                <w:sz w:val="24"/>
                <w:szCs w:val="24"/>
                <w:lang w:val="uk-UA"/>
              </w:rPr>
              <w:t>1</w:t>
            </w:r>
            <w:r w:rsidR="005315B6" w:rsidRPr="003859EE">
              <w:rPr>
                <w:rFonts w:ascii="Times New Roman" w:hAnsi="Times New Roman" w:cs="Times New Roman"/>
                <w:color w:val="000000" w:themeColor="text1"/>
                <w:sz w:val="24"/>
                <w:szCs w:val="24"/>
                <w:lang w:val="uk-UA"/>
              </w:rPr>
              <w:t>2</w:t>
            </w:r>
            <w:r w:rsidRPr="003859EE">
              <w:rPr>
                <w:rFonts w:ascii="Times New Roman" w:hAnsi="Times New Roman" w:cs="Times New Roman"/>
                <w:color w:val="000000" w:themeColor="text1"/>
                <w:sz w:val="24"/>
                <w:szCs w:val="24"/>
                <w:lang w:val="uk-UA"/>
              </w:rPr>
              <w:t>.20</w:t>
            </w:r>
            <w:r w:rsidR="00991E82" w:rsidRPr="003859EE">
              <w:rPr>
                <w:rFonts w:ascii="Times New Roman" w:hAnsi="Times New Roman" w:cs="Times New Roman"/>
                <w:color w:val="000000" w:themeColor="text1"/>
                <w:sz w:val="24"/>
                <w:szCs w:val="24"/>
                <w:lang w:val="uk-UA"/>
              </w:rPr>
              <w:t>2</w:t>
            </w:r>
            <w:r w:rsidR="00F63037" w:rsidRPr="003859EE">
              <w:rPr>
                <w:rFonts w:ascii="Times New Roman" w:hAnsi="Times New Roman" w:cs="Times New Roman"/>
                <w:color w:val="000000" w:themeColor="text1"/>
                <w:sz w:val="24"/>
                <w:szCs w:val="24"/>
                <w:lang w:val="uk-UA"/>
              </w:rPr>
              <w:t>3</w:t>
            </w:r>
            <w:r w:rsidRPr="003859EE">
              <w:rPr>
                <w:rFonts w:ascii="Times New Roman" w:hAnsi="Times New Roman" w:cs="Times New Roman"/>
                <w:color w:val="000000" w:themeColor="text1"/>
                <w:sz w:val="24"/>
                <w:szCs w:val="24"/>
                <w:lang w:val="uk-UA"/>
              </w:rPr>
              <w:t xml:space="preserve"> р.</w:t>
            </w:r>
            <w:r w:rsidR="00C74ED8" w:rsidRPr="003859EE">
              <w:rPr>
                <w:rFonts w:ascii="Times New Roman" w:hAnsi="Times New Roman" w:cs="Times New Roman"/>
                <w:color w:val="000000" w:themeColor="text1"/>
                <w:sz w:val="24"/>
                <w:szCs w:val="24"/>
                <w:lang w:val="uk-UA"/>
              </w:rPr>
              <w:t xml:space="preserve"> (включно)</w:t>
            </w:r>
          </w:p>
        </w:tc>
      </w:tr>
      <w:tr w:rsidR="00286209" w:rsidRPr="003859EE" w:rsidTr="003A55A9">
        <w:trPr>
          <w:trHeight w:val="1180"/>
          <w:jc w:val="center"/>
        </w:trPr>
        <w:tc>
          <w:tcPr>
            <w:tcW w:w="576" w:type="dxa"/>
          </w:tcPr>
          <w:p w:rsidR="00286209" w:rsidRPr="003859EE" w:rsidRDefault="00286209" w:rsidP="003247AC">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5</w:t>
            </w:r>
          </w:p>
        </w:tc>
        <w:tc>
          <w:tcPr>
            <w:tcW w:w="3006" w:type="dxa"/>
          </w:tcPr>
          <w:p w:rsidR="00286209" w:rsidRPr="003859EE" w:rsidRDefault="00286209" w:rsidP="003247AC">
            <w:pPr>
              <w:pStyle w:val="12"/>
              <w:widowControl w:val="0"/>
              <w:spacing w:before="120" w:after="120"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Недискримінація учасників</w:t>
            </w:r>
          </w:p>
        </w:tc>
        <w:tc>
          <w:tcPr>
            <w:tcW w:w="7045" w:type="dxa"/>
          </w:tcPr>
          <w:p w:rsidR="003D0C7A" w:rsidRPr="003859EE" w:rsidRDefault="005315B6"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3859EE">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6209" w:rsidRPr="003859EE" w:rsidTr="003D0C7A">
        <w:trPr>
          <w:trHeight w:val="1541"/>
          <w:jc w:val="center"/>
        </w:trPr>
        <w:tc>
          <w:tcPr>
            <w:tcW w:w="576" w:type="dxa"/>
          </w:tcPr>
          <w:p w:rsidR="00286209" w:rsidRPr="003859EE" w:rsidRDefault="00286209" w:rsidP="003247AC">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6</w:t>
            </w:r>
          </w:p>
        </w:tc>
        <w:tc>
          <w:tcPr>
            <w:tcW w:w="3006" w:type="dxa"/>
          </w:tcPr>
          <w:p w:rsidR="00286209" w:rsidRPr="003859EE" w:rsidRDefault="004063BC" w:rsidP="00A25E6D">
            <w:pPr>
              <w:pStyle w:val="12"/>
              <w:widowControl w:val="0"/>
              <w:spacing w:before="120"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3859E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3859E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3859EE">
              <w:rPr>
                <w:rFonts w:ascii="Times New Roman" w:eastAsia="Times New Roman" w:hAnsi="Times New Roman" w:cs="Times New Roman"/>
                <w:sz w:val="24"/>
                <w:szCs w:val="24"/>
                <w:lang w:val="uk-UA"/>
              </w:rPr>
              <w:t>–</w:t>
            </w:r>
            <w:r w:rsidRPr="003859EE">
              <w:rPr>
                <w:rFonts w:ascii="Times New Roman" w:eastAsia="Times New Roman" w:hAnsi="Times New Roman" w:cs="Times New Roman"/>
                <w:sz w:val="24"/>
                <w:szCs w:val="24"/>
                <w:lang w:val="uk-UA"/>
              </w:rPr>
              <w:t>гривня</w:t>
            </w:r>
            <w:r w:rsidR="006A5299" w:rsidRPr="003859EE">
              <w:rPr>
                <w:rFonts w:ascii="Times New Roman" w:eastAsia="Times New Roman" w:hAnsi="Times New Roman" w:cs="Times New Roman"/>
                <w:sz w:val="24"/>
                <w:szCs w:val="24"/>
                <w:lang w:val="uk-UA"/>
              </w:rPr>
              <w:t>.</w:t>
            </w:r>
          </w:p>
          <w:p w:rsidR="003D0C7A" w:rsidRPr="003859E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3859EE">
              <w:rPr>
                <w:rFonts w:ascii="Times New Roman" w:hAnsi="Times New Roman" w:cs="Times New Roman"/>
                <w:color w:val="000000" w:themeColor="text1"/>
                <w:sz w:val="24"/>
                <w:szCs w:val="24"/>
                <w:lang w:val="uk-UA"/>
              </w:rPr>
              <w:t>Розрахунки</w:t>
            </w:r>
            <w:r w:rsidR="009B4C9E" w:rsidRPr="003859EE">
              <w:rPr>
                <w:rFonts w:ascii="Times New Roman" w:hAnsi="Times New Roman" w:cs="Times New Roman"/>
                <w:color w:val="000000" w:themeColor="text1"/>
                <w:sz w:val="24"/>
                <w:szCs w:val="24"/>
                <w:lang w:val="uk-UA"/>
              </w:rPr>
              <w:t xml:space="preserve"> </w:t>
            </w:r>
            <w:r w:rsidRPr="003859EE">
              <w:rPr>
                <w:rFonts w:ascii="Times New Roman" w:hAnsi="Times New Roman" w:cs="Times New Roman"/>
                <w:color w:val="000000" w:themeColor="text1"/>
                <w:sz w:val="24"/>
                <w:szCs w:val="24"/>
                <w:lang w:val="uk-UA"/>
              </w:rPr>
              <w:t>здійснюватимуться у національній</w:t>
            </w:r>
            <w:r w:rsidR="009B4C9E" w:rsidRPr="003859EE">
              <w:rPr>
                <w:rFonts w:ascii="Times New Roman" w:hAnsi="Times New Roman" w:cs="Times New Roman"/>
                <w:color w:val="000000" w:themeColor="text1"/>
                <w:sz w:val="24"/>
                <w:szCs w:val="24"/>
                <w:lang w:val="uk-UA"/>
              </w:rPr>
              <w:t xml:space="preserve"> </w:t>
            </w:r>
            <w:r w:rsidRPr="003859EE">
              <w:rPr>
                <w:rFonts w:ascii="Times New Roman" w:hAnsi="Times New Roman" w:cs="Times New Roman"/>
                <w:color w:val="000000" w:themeColor="text1"/>
                <w:sz w:val="24"/>
                <w:szCs w:val="24"/>
                <w:lang w:val="uk-UA"/>
              </w:rPr>
              <w:t>валюті</w:t>
            </w:r>
            <w:r w:rsidR="009B4C9E" w:rsidRPr="003859EE">
              <w:rPr>
                <w:rFonts w:ascii="Times New Roman" w:hAnsi="Times New Roman" w:cs="Times New Roman"/>
                <w:color w:val="000000" w:themeColor="text1"/>
                <w:sz w:val="24"/>
                <w:szCs w:val="24"/>
                <w:lang w:val="uk-UA"/>
              </w:rPr>
              <w:t xml:space="preserve"> </w:t>
            </w:r>
            <w:r w:rsidRPr="003859EE">
              <w:rPr>
                <w:rFonts w:ascii="Times New Roman" w:hAnsi="Times New Roman" w:cs="Times New Roman"/>
                <w:color w:val="000000" w:themeColor="text1"/>
                <w:sz w:val="24"/>
                <w:szCs w:val="24"/>
                <w:lang w:val="uk-UA"/>
              </w:rPr>
              <w:t>України</w:t>
            </w:r>
            <w:r w:rsidR="009B4C9E" w:rsidRPr="003859EE">
              <w:rPr>
                <w:rFonts w:ascii="Times New Roman" w:hAnsi="Times New Roman" w:cs="Times New Roman"/>
                <w:color w:val="000000" w:themeColor="text1"/>
                <w:sz w:val="24"/>
                <w:szCs w:val="24"/>
                <w:lang w:val="uk-UA"/>
              </w:rPr>
              <w:t xml:space="preserve"> </w:t>
            </w:r>
            <w:r w:rsidRPr="003859EE">
              <w:rPr>
                <w:rFonts w:ascii="Times New Roman" w:hAnsi="Times New Roman" w:cs="Times New Roman"/>
                <w:color w:val="000000" w:themeColor="text1"/>
                <w:sz w:val="24"/>
                <w:szCs w:val="24"/>
                <w:lang w:val="uk-UA"/>
              </w:rPr>
              <w:t>згідно з умовами</w:t>
            </w:r>
            <w:r w:rsidR="009B4C9E" w:rsidRPr="003859EE">
              <w:rPr>
                <w:rFonts w:ascii="Times New Roman" w:hAnsi="Times New Roman" w:cs="Times New Roman"/>
                <w:color w:val="000000" w:themeColor="text1"/>
                <w:sz w:val="24"/>
                <w:szCs w:val="24"/>
                <w:lang w:val="uk-UA"/>
              </w:rPr>
              <w:t xml:space="preserve"> </w:t>
            </w:r>
            <w:r w:rsidRPr="003859EE">
              <w:rPr>
                <w:rFonts w:ascii="Times New Roman" w:hAnsi="Times New Roman" w:cs="Times New Roman"/>
                <w:color w:val="000000" w:themeColor="text1"/>
                <w:sz w:val="24"/>
                <w:szCs w:val="24"/>
                <w:lang w:val="uk-UA"/>
              </w:rPr>
              <w:t>укладеного договору.</w:t>
            </w:r>
          </w:p>
        </w:tc>
      </w:tr>
      <w:tr w:rsidR="00AD1F96" w:rsidRPr="003859EE" w:rsidTr="00656B03">
        <w:trPr>
          <w:trHeight w:val="1831"/>
          <w:jc w:val="center"/>
        </w:trPr>
        <w:tc>
          <w:tcPr>
            <w:tcW w:w="576" w:type="dxa"/>
          </w:tcPr>
          <w:p w:rsidR="00AD1F96" w:rsidRPr="003859EE" w:rsidRDefault="00AD1F96" w:rsidP="003247AC">
            <w:pPr>
              <w:pStyle w:val="12"/>
              <w:widowControl w:val="0"/>
              <w:spacing w:before="144" w:after="144"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7</w:t>
            </w:r>
          </w:p>
        </w:tc>
        <w:tc>
          <w:tcPr>
            <w:tcW w:w="3006" w:type="dxa"/>
          </w:tcPr>
          <w:p w:rsidR="00AD1F96" w:rsidRPr="003859E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3859E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Мова тендерної пропозиції – українська.</w:t>
            </w:r>
          </w:p>
          <w:p w:rsidR="00A72E0A" w:rsidRPr="003859E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3859E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Тендерна </w:t>
            </w:r>
            <w:r w:rsidR="005B2A26" w:rsidRPr="003859EE">
              <w:rPr>
                <w:rFonts w:ascii="Times New Roman" w:eastAsia="Times New Roman" w:hAnsi="Times New Roman" w:cs="Times New Roman"/>
                <w:sz w:val="24"/>
                <w:szCs w:val="24"/>
                <w:lang w:val="uk-UA"/>
              </w:rPr>
              <w:t>пропозиція та усі документи, що</w:t>
            </w:r>
            <w:r w:rsidRPr="003859EE">
              <w:rPr>
                <w:rFonts w:ascii="Times New Roman" w:eastAsia="Times New Roman" w:hAnsi="Times New Roman" w:cs="Times New Roman"/>
                <w:sz w:val="24"/>
                <w:szCs w:val="24"/>
                <w:lang w:val="uk-UA"/>
              </w:rPr>
              <w:t xml:space="preserve"> мають відношення до неї</w:t>
            </w:r>
            <w:r w:rsidR="00D87440" w:rsidRPr="003859EE">
              <w:rPr>
                <w:rFonts w:ascii="Times New Roman" w:eastAsia="Times New Roman" w:hAnsi="Times New Roman" w:cs="Times New Roman"/>
                <w:sz w:val="24"/>
                <w:szCs w:val="24"/>
                <w:lang w:val="uk-UA"/>
              </w:rPr>
              <w:t xml:space="preserve"> та </w:t>
            </w:r>
            <w:r w:rsidR="00D87440" w:rsidRPr="003859EE">
              <w:rPr>
                <w:rFonts w:ascii="Times New Roman" w:eastAsia="Times New Roman" w:hAnsi="Times New Roman"/>
                <w:sz w:val="24"/>
                <w:szCs w:val="24"/>
                <w:lang w:val="uk-UA"/>
              </w:rPr>
              <w:t>які готуються безпосередньо учасником</w:t>
            </w:r>
            <w:r w:rsidRPr="003859EE">
              <w:rPr>
                <w:rFonts w:ascii="Times New Roman" w:eastAsia="Times New Roman" w:hAnsi="Times New Roman" w:cs="Times New Roman"/>
                <w:sz w:val="24"/>
                <w:szCs w:val="24"/>
                <w:lang w:val="uk-UA"/>
              </w:rPr>
              <w:t xml:space="preserve">, складаються українською мовою. </w:t>
            </w:r>
          </w:p>
          <w:p w:rsidR="00AD1F96" w:rsidRPr="003859EE" w:rsidRDefault="00AD1F96" w:rsidP="00AD1F96">
            <w:pPr>
              <w:ind w:firstLine="328"/>
              <w:jc w:val="both"/>
              <w:rPr>
                <w:sz w:val="24"/>
                <w:szCs w:val="24"/>
              </w:rPr>
            </w:pPr>
            <w:r w:rsidRPr="003859E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3859E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3859E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3859EE" w:rsidRDefault="00921CC9" w:rsidP="00921CC9">
            <w:pPr>
              <w:jc w:val="both"/>
              <w:rPr>
                <w:color w:val="000000"/>
                <w:sz w:val="24"/>
                <w:szCs w:val="24"/>
              </w:rPr>
            </w:pPr>
            <w:r w:rsidRPr="003859E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859EE">
              <w:rPr>
                <w:color w:val="000000"/>
                <w:sz w:val="24"/>
                <w:szCs w:val="24"/>
              </w:rPr>
              <w:t>закуповуються</w:t>
            </w:r>
            <w:proofErr w:type="spellEnd"/>
            <w:r w:rsidRPr="003859E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3859E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3859EE">
              <w:rPr>
                <w:rFonts w:ascii="Times New Roman" w:eastAsia="Times New Roman" w:hAnsi="Times New Roman" w:cs="Times New Roman"/>
                <w:sz w:val="24"/>
                <w:szCs w:val="24"/>
                <w:lang w:val="uk-UA"/>
              </w:rPr>
              <w:t>Інтернет</w:t>
            </w:r>
            <w:r w:rsidRPr="003859EE">
              <w:rPr>
                <w:rFonts w:ascii="Times New Roman" w:eastAsia="Times New Roman" w:hAnsi="Times New Roman" w:cs="Times New Roman"/>
                <w:sz w:val="24"/>
                <w:szCs w:val="24"/>
                <w:lang w:val="uk-UA"/>
              </w:rPr>
              <w:t xml:space="preserve">", адреси електронної пошти, торговельної марки (знаку для товарів та </w:t>
            </w:r>
            <w:r w:rsidRPr="003859EE">
              <w:rPr>
                <w:rFonts w:ascii="Times New Roman" w:eastAsia="Times New Roman" w:hAnsi="Times New Roman" w:cs="Times New Roman"/>
                <w:sz w:val="24"/>
                <w:szCs w:val="24"/>
                <w:lang w:val="uk-UA"/>
              </w:rPr>
              <w:lastRenderedPageBreak/>
              <w:t>послуг), загальноприйняті міжнародні терміни)</w:t>
            </w:r>
            <w:r w:rsidR="00772952" w:rsidRPr="003859EE">
              <w:rPr>
                <w:rFonts w:ascii="Times New Roman" w:eastAsia="Times New Roman" w:hAnsi="Times New Roman" w:cs="Times New Roman"/>
                <w:sz w:val="24"/>
                <w:szCs w:val="24"/>
                <w:lang w:val="uk-UA"/>
              </w:rPr>
              <w:t>.</w:t>
            </w:r>
          </w:p>
          <w:p w:rsidR="002E7524" w:rsidRPr="003859EE"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3859EE" w:rsidRDefault="002E7524" w:rsidP="002E7524">
            <w:pPr>
              <w:widowControl w:val="0"/>
              <w:jc w:val="both"/>
              <w:rPr>
                <w:b/>
                <w:color w:val="000000"/>
                <w:sz w:val="24"/>
                <w:szCs w:val="24"/>
              </w:rPr>
            </w:pPr>
            <w:r w:rsidRPr="003859EE">
              <w:rPr>
                <w:b/>
                <w:color w:val="000000"/>
                <w:sz w:val="24"/>
                <w:szCs w:val="24"/>
              </w:rPr>
              <w:t>Виключення:</w:t>
            </w:r>
          </w:p>
          <w:p w:rsidR="002E7524" w:rsidRPr="003859EE" w:rsidRDefault="002E7524" w:rsidP="002E7524">
            <w:pPr>
              <w:widowControl w:val="0"/>
              <w:jc w:val="both"/>
              <w:rPr>
                <w:b/>
                <w:color w:val="000000"/>
                <w:sz w:val="24"/>
                <w:szCs w:val="24"/>
              </w:rPr>
            </w:pPr>
          </w:p>
          <w:p w:rsidR="002E7524" w:rsidRPr="003859EE" w:rsidRDefault="002E7524" w:rsidP="002E7524">
            <w:pPr>
              <w:widowControl w:val="0"/>
              <w:jc w:val="both"/>
              <w:rPr>
                <w:color w:val="000000"/>
                <w:sz w:val="24"/>
                <w:szCs w:val="24"/>
              </w:rPr>
            </w:pPr>
            <w:r w:rsidRPr="003859E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59EE">
              <w:rPr>
                <w:sz w:val="24"/>
                <w:szCs w:val="24"/>
              </w:rPr>
              <w:t>у</w:t>
            </w:r>
            <w:r w:rsidRPr="003859EE">
              <w:rPr>
                <w:color w:val="000000"/>
                <w:sz w:val="24"/>
                <w:szCs w:val="24"/>
              </w:rPr>
              <w:t xml:space="preserve"> тому числі якщо такі документи надані іноземною мовою без перекладу. </w:t>
            </w:r>
          </w:p>
          <w:p w:rsidR="003D0C7A" w:rsidRPr="003859E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2. </w:t>
            </w:r>
            <w:r w:rsidR="002E7524" w:rsidRPr="003859E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3859EE" w:rsidTr="00C123CF">
        <w:trPr>
          <w:trHeight w:val="557"/>
          <w:jc w:val="center"/>
        </w:trPr>
        <w:tc>
          <w:tcPr>
            <w:tcW w:w="10627" w:type="dxa"/>
            <w:gridSpan w:val="3"/>
          </w:tcPr>
          <w:p w:rsidR="00C123CF" w:rsidRPr="003859E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3859EE">
              <w:rPr>
                <w:rFonts w:ascii="Times New Roman" w:hAnsi="Times New Roman" w:cs="Times New Roman"/>
                <w:b/>
                <w:sz w:val="24"/>
                <w:szCs w:val="24"/>
                <w:lang w:val="uk-UA"/>
              </w:rPr>
              <w:lastRenderedPageBreak/>
              <w:t xml:space="preserve">ІІ. </w:t>
            </w:r>
            <w:r w:rsidR="00E55032" w:rsidRPr="003859EE">
              <w:rPr>
                <w:rFonts w:ascii="Times New Roman" w:eastAsia="Times New Roman" w:hAnsi="Times New Roman" w:cs="Times New Roman"/>
                <w:b/>
                <w:sz w:val="24"/>
                <w:szCs w:val="24"/>
                <w:lang w:val="uk-UA"/>
              </w:rPr>
              <w:t xml:space="preserve">Порядок </w:t>
            </w:r>
            <w:r w:rsidRPr="003859E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3859EE" w:rsidTr="002E7524">
        <w:trPr>
          <w:trHeight w:val="3109"/>
          <w:jc w:val="center"/>
        </w:trPr>
        <w:tc>
          <w:tcPr>
            <w:tcW w:w="576" w:type="dxa"/>
          </w:tcPr>
          <w:p w:rsidR="00C123CF" w:rsidRPr="003859EE" w:rsidRDefault="00C123CF" w:rsidP="00C123CF">
            <w:pPr>
              <w:pStyle w:val="12"/>
              <w:widowControl w:val="0"/>
              <w:spacing w:before="144" w:after="144"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Pr>
          <w:p w:rsidR="00C123CF" w:rsidRPr="003859EE" w:rsidRDefault="00C123CF" w:rsidP="00C123CF">
            <w:pPr>
              <w:pStyle w:val="12"/>
              <w:widowControl w:val="0"/>
              <w:spacing w:before="144" w:after="144"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467EDC" w:rsidRPr="003859EE" w:rsidRDefault="00467EDC" w:rsidP="00467EDC">
            <w:pPr>
              <w:widowControl w:val="0"/>
              <w:jc w:val="both"/>
              <w:rPr>
                <w:sz w:val="24"/>
                <w:szCs w:val="24"/>
                <w:highlight w:val="white"/>
              </w:rPr>
            </w:pPr>
            <w:r w:rsidRPr="003859EE">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7EDC" w:rsidRPr="003859EE" w:rsidRDefault="00467EDC" w:rsidP="00467EDC">
            <w:pPr>
              <w:widowControl w:val="0"/>
              <w:jc w:val="both"/>
              <w:rPr>
                <w:sz w:val="24"/>
                <w:szCs w:val="24"/>
                <w:highlight w:val="white"/>
              </w:rPr>
            </w:pPr>
            <w:r w:rsidRPr="003859EE">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7EDC" w:rsidRPr="003859EE" w:rsidRDefault="00467EDC" w:rsidP="00467EDC">
            <w:pPr>
              <w:widowControl w:val="0"/>
              <w:jc w:val="both"/>
              <w:rPr>
                <w:sz w:val="24"/>
                <w:szCs w:val="24"/>
                <w:highlight w:val="white"/>
              </w:rPr>
            </w:pPr>
            <w:r w:rsidRPr="003859EE">
              <w:rPr>
                <w:sz w:val="24"/>
                <w:szCs w:val="24"/>
                <w:highlight w:val="white"/>
              </w:rPr>
              <w:t xml:space="preserve">Замовник повинен </w:t>
            </w:r>
            <w:r w:rsidRPr="003859EE">
              <w:rPr>
                <w:b/>
                <w:i/>
                <w:sz w:val="24"/>
                <w:szCs w:val="24"/>
                <w:highlight w:val="white"/>
              </w:rPr>
              <w:t>протягом трьох днів</w:t>
            </w:r>
            <w:r w:rsidRPr="003859EE">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7EDC" w:rsidRPr="003859EE" w:rsidRDefault="00467EDC" w:rsidP="00467EDC">
            <w:pPr>
              <w:widowControl w:val="0"/>
              <w:jc w:val="both"/>
              <w:rPr>
                <w:sz w:val="24"/>
                <w:szCs w:val="24"/>
                <w:highlight w:val="white"/>
              </w:rPr>
            </w:pPr>
            <w:r w:rsidRPr="003859EE">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3859EE" w:rsidRDefault="00467EDC" w:rsidP="00467EDC">
            <w:pPr>
              <w:tabs>
                <w:tab w:val="left" w:pos="1896"/>
              </w:tabs>
              <w:rPr>
                <w:sz w:val="24"/>
                <w:szCs w:val="24"/>
                <w:lang w:eastAsia="en-US"/>
              </w:rPr>
            </w:pPr>
            <w:r w:rsidRPr="003859EE">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59EE">
              <w:rPr>
                <w:b/>
                <w:i/>
                <w:sz w:val="24"/>
                <w:szCs w:val="24"/>
                <w:highlight w:val="white"/>
              </w:rPr>
              <w:t>не менш як на чотири дні.</w:t>
            </w:r>
          </w:p>
        </w:tc>
      </w:tr>
      <w:tr w:rsidR="00C123CF" w:rsidRPr="003859EE" w:rsidTr="00C123CF">
        <w:trPr>
          <w:trHeight w:val="556"/>
          <w:jc w:val="center"/>
        </w:trPr>
        <w:tc>
          <w:tcPr>
            <w:tcW w:w="576" w:type="dxa"/>
          </w:tcPr>
          <w:p w:rsidR="00C123CF" w:rsidRPr="003859EE" w:rsidRDefault="00C123CF" w:rsidP="00C123CF">
            <w:pPr>
              <w:pStyle w:val="12"/>
              <w:widowControl w:val="0"/>
              <w:spacing w:before="144" w:after="144"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w:t>
            </w:r>
          </w:p>
        </w:tc>
        <w:tc>
          <w:tcPr>
            <w:tcW w:w="3006" w:type="dxa"/>
          </w:tcPr>
          <w:p w:rsidR="00C123CF" w:rsidRPr="003859EE" w:rsidRDefault="00C123CF" w:rsidP="00C123CF">
            <w:pPr>
              <w:pStyle w:val="12"/>
              <w:widowControl w:val="0"/>
              <w:spacing w:before="144" w:after="144"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467EDC" w:rsidRPr="003859EE" w:rsidRDefault="00467EDC" w:rsidP="00467EDC">
            <w:pPr>
              <w:spacing w:before="120"/>
              <w:jc w:val="both"/>
              <w:rPr>
                <w:sz w:val="24"/>
                <w:szCs w:val="24"/>
                <w:highlight w:val="white"/>
              </w:rPr>
            </w:pPr>
            <w:r w:rsidRPr="003859EE">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859EE">
                <w:rPr>
                  <w:sz w:val="24"/>
                  <w:szCs w:val="24"/>
                  <w:highlight w:val="white"/>
                </w:rPr>
                <w:t>статті 8</w:t>
              </w:r>
            </w:hyperlink>
            <w:r w:rsidRPr="003859EE">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3859EE" w:rsidRDefault="00467EDC" w:rsidP="00467EDC">
            <w:pPr>
              <w:ind w:firstLine="567"/>
              <w:jc w:val="both"/>
              <w:rPr>
                <w:sz w:val="24"/>
                <w:szCs w:val="24"/>
              </w:rPr>
            </w:pPr>
            <w:r w:rsidRPr="003859EE">
              <w:rPr>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742CD2">
              <w:rPr>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859EE">
              <w:rPr>
                <w:sz w:val="24"/>
                <w:szCs w:val="24"/>
                <w:highlight w:val="white"/>
              </w:rPr>
              <w:t xml:space="preserve"> що вносяться. Зміни до тендерної документації у </w:t>
            </w:r>
            <w:proofErr w:type="spellStart"/>
            <w:r w:rsidRPr="003859EE">
              <w:rPr>
                <w:sz w:val="24"/>
                <w:szCs w:val="24"/>
                <w:highlight w:val="white"/>
              </w:rPr>
              <w:t>машинозчитувальному</w:t>
            </w:r>
            <w:proofErr w:type="spellEnd"/>
            <w:r w:rsidRPr="003859EE">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467EDC" w:rsidRPr="003859EE" w:rsidRDefault="00467EDC" w:rsidP="00467EDC">
            <w:pPr>
              <w:ind w:firstLine="567"/>
              <w:jc w:val="both"/>
              <w:rPr>
                <w:color w:val="000000"/>
                <w:sz w:val="24"/>
                <w:szCs w:val="24"/>
                <w:shd w:val="solid" w:color="FFFFFF" w:fill="FFFFFF"/>
              </w:rPr>
            </w:pPr>
          </w:p>
        </w:tc>
      </w:tr>
      <w:tr w:rsidR="00C123CF" w:rsidRPr="003859EE" w:rsidTr="00A25E6D">
        <w:trPr>
          <w:trHeight w:val="520"/>
          <w:jc w:val="center"/>
        </w:trPr>
        <w:tc>
          <w:tcPr>
            <w:tcW w:w="10627" w:type="dxa"/>
            <w:gridSpan w:val="3"/>
            <w:vAlign w:val="center"/>
          </w:tcPr>
          <w:p w:rsidR="00C123CF" w:rsidRPr="003859E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3859EE">
              <w:rPr>
                <w:rFonts w:ascii="Times New Roman" w:hAnsi="Times New Roman" w:cs="Times New Roman"/>
                <w:b/>
                <w:sz w:val="24"/>
                <w:szCs w:val="24"/>
                <w:bdr w:val="none" w:sz="0" w:space="0" w:color="auto" w:frame="1"/>
                <w:lang w:val="uk-UA" w:eastAsia="uk-UA"/>
              </w:rPr>
              <w:lastRenderedPageBreak/>
              <w:t xml:space="preserve">IIІ. </w:t>
            </w:r>
            <w:r w:rsidRPr="003859E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3859EE" w:rsidTr="00BF0BF3">
        <w:trPr>
          <w:trHeight w:val="1833"/>
          <w:jc w:val="center"/>
        </w:trPr>
        <w:tc>
          <w:tcPr>
            <w:tcW w:w="576" w:type="dxa"/>
          </w:tcPr>
          <w:p w:rsidR="00C123CF" w:rsidRPr="003859EE" w:rsidRDefault="00C123CF" w:rsidP="003247AC">
            <w:pPr>
              <w:pStyle w:val="12"/>
              <w:widowControl w:val="0"/>
              <w:spacing w:before="96" w:after="96" w:line="240" w:lineRule="auto"/>
              <w:jc w:val="center"/>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Pr>
          <w:p w:rsidR="00C123CF" w:rsidRPr="003859EE" w:rsidRDefault="00C123CF" w:rsidP="003247AC">
            <w:pPr>
              <w:pStyle w:val="12"/>
              <w:widowControl w:val="0"/>
              <w:spacing w:before="96" w:after="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467EDC" w:rsidRPr="003859EE" w:rsidRDefault="00467EDC" w:rsidP="00467EDC">
            <w:pPr>
              <w:spacing w:before="150" w:after="150"/>
              <w:jc w:val="both"/>
              <w:rPr>
                <w:sz w:val="24"/>
                <w:szCs w:val="24"/>
                <w:lang w:eastAsia="uk-UA"/>
              </w:rPr>
            </w:pPr>
            <w:r w:rsidRPr="003859EE">
              <w:rPr>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023D6" w:rsidRPr="003859EE" w:rsidRDefault="00E023D6" w:rsidP="00797BAB">
            <w:pPr>
              <w:pStyle w:val="12"/>
              <w:widowControl w:val="0"/>
              <w:spacing w:before="96" w:line="240" w:lineRule="auto"/>
              <w:ind w:left="34" w:right="113" w:hanging="21"/>
              <w:jc w:val="both"/>
              <w:rPr>
                <w:rFonts w:ascii="Times New Roman" w:eastAsia="Times New Roman" w:hAnsi="Times New Roman" w:cs="Times New Roman"/>
                <w:sz w:val="16"/>
                <w:szCs w:val="16"/>
                <w:lang w:val="uk-UA"/>
              </w:rPr>
            </w:pPr>
          </w:p>
          <w:p w:rsidR="00B62FFD" w:rsidRPr="003859EE" w:rsidRDefault="00B62FFD" w:rsidP="00C631A0">
            <w:pPr>
              <w:pStyle w:val="af1"/>
              <w:numPr>
                <w:ilvl w:val="0"/>
                <w:numId w:val="8"/>
              </w:numPr>
              <w:spacing w:before="150" w:beforeAutospacing="0" w:after="0" w:afterAutospacing="0"/>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B62FFD" w:rsidRPr="003859EE" w:rsidRDefault="00B62FFD" w:rsidP="00C631A0">
            <w:pPr>
              <w:pStyle w:val="af1"/>
              <w:numPr>
                <w:ilvl w:val="0"/>
                <w:numId w:val="8"/>
              </w:numPr>
              <w:spacing w:before="0" w:beforeAutospacing="0" w:after="0" w:afterAutospacing="0"/>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B62FFD" w:rsidRPr="003859EE" w:rsidRDefault="00B62FFD" w:rsidP="00C631A0">
            <w:pPr>
              <w:pStyle w:val="af1"/>
              <w:numPr>
                <w:ilvl w:val="0"/>
                <w:numId w:val="8"/>
              </w:numPr>
              <w:spacing w:before="0" w:beforeAutospacing="0" w:after="0" w:afterAutospacing="0"/>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B62FFD" w:rsidRPr="003859EE" w:rsidRDefault="00B62FFD" w:rsidP="00C631A0">
            <w:pPr>
              <w:pStyle w:val="af1"/>
              <w:numPr>
                <w:ilvl w:val="0"/>
                <w:numId w:val="8"/>
              </w:numPr>
              <w:spacing w:before="0" w:beforeAutospacing="0" w:after="0" w:afterAutospacing="0"/>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2FFD" w:rsidRPr="003859EE" w:rsidRDefault="00B62FFD" w:rsidP="00C631A0">
            <w:pPr>
              <w:pStyle w:val="af1"/>
              <w:numPr>
                <w:ilvl w:val="0"/>
                <w:numId w:val="8"/>
              </w:numPr>
              <w:spacing w:before="0" w:beforeAutospacing="0" w:after="0" w:afterAutospacing="0"/>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083331" w:rsidRPr="003859EE" w:rsidRDefault="00083331" w:rsidP="00083331">
            <w:pPr>
              <w:pStyle w:val="af1"/>
              <w:spacing w:before="0" w:beforeAutospacing="0" w:after="0" w:afterAutospacing="0"/>
              <w:ind w:left="720"/>
              <w:jc w:val="both"/>
              <w:textAlignment w:val="baseline"/>
              <w:rPr>
                <w:color w:val="000000"/>
                <w:lang w:val="uk-UA"/>
              </w:rPr>
            </w:pPr>
          </w:p>
          <w:p w:rsidR="00B62FFD" w:rsidRPr="003859EE" w:rsidRDefault="005512FA" w:rsidP="005512FA">
            <w:pPr>
              <w:pStyle w:val="af1"/>
              <w:spacing w:before="0" w:beforeAutospacing="0" w:after="0" w:afterAutospacing="0"/>
              <w:jc w:val="both"/>
              <w:rPr>
                <w:color w:val="000000"/>
                <w:lang w:val="uk-UA"/>
              </w:rPr>
            </w:pPr>
            <w:r w:rsidRPr="003859EE">
              <w:rPr>
                <w:color w:val="000000"/>
                <w:lang w:val="uk-UA"/>
              </w:rPr>
              <w:t xml:space="preserve">            </w:t>
            </w:r>
            <w:r w:rsidR="00B62FFD"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83331" w:rsidRPr="003859EE" w:rsidRDefault="00083331" w:rsidP="005512FA">
            <w:pPr>
              <w:pStyle w:val="af1"/>
              <w:spacing w:before="0" w:beforeAutospacing="0" w:after="0" w:afterAutospacing="0"/>
              <w:jc w:val="both"/>
              <w:rPr>
                <w:lang w:val="uk-UA"/>
              </w:rPr>
            </w:pPr>
          </w:p>
          <w:p w:rsidR="005512FA" w:rsidRPr="003859EE" w:rsidRDefault="005512FA" w:rsidP="005512FA">
            <w:pPr>
              <w:jc w:val="both"/>
              <w:rPr>
                <w:sz w:val="24"/>
                <w:szCs w:val="24"/>
                <w:lang w:eastAsia="uk-UA"/>
              </w:rPr>
            </w:pPr>
            <w:r w:rsidRPr="003859EE">
              <w:rPr>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512FA" w:rsidRPr="003859EE" w:rsidRDefault="005512FA" w:rsidP="005512FA">
            <w:pPr>
              <w:jc w:val="both"/>
              <w:rPr>
                <w:sz w:val="24"/>
                <w:szCs w:val="24"/>
                <w:lang w:eastAsia="uk-UA"/>
              </w:rPr>
            </w:pPr>
            <w:r w:rsidRPr="003859EE">
              <w:rPr>
                <w:color w:val="000000"/>
                <w:sz w:val="24"/>
                <w:szCs w:val="24"/>
                <w:lang w:eastAsia="uk-UA"/>
              </w:rPr>
              <w:t xml:space="preserve">             Відсутність документів, що не передбачені законодавством для учасників - юридичних, фізичних осіб, у тому </w:t>
            </w:r>
            <w:r w:rsidRPr="003859EE">
              <w:rPr>
                <w:color w:val="000000"/>
                <w:sz w:val="24"/>
                <w:szCs w:val="24"/>
                <w:lang w:eastAsia="uk-UA"/>
              </w:rPr>
              <w:lastRenderedPageBreak/>
              <w:t>числі фізичних осіб - підприємців, у складі тендерної пропозиції, не може бути підставою для її відхилення.</w:t>
            </w:r>
          </w:p>
          <w:p w:rsidR="005512FA" w:rsidRPr="003859EE" w:rsidRDefault="005512FA" w:rsidP="005512FA">
            <w:pPr>
              <w:jc w:val="both"/>
              <w:rPr>
                <w:sz w:val="24"/>
                <w:szCs w:val="24"/>
                <w:lang w:eastAsia="uk-UA"/>
              </w:rPr>
            </w:pPr>
            <w:r w:rsidRPr="003859EE">
              <w:rPr>
                <w:color w:val="000000"/>
                <w:sz w:val="24"/>
                <w:szCs w:val="24"/>
                <w:lang w:eastAsia="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123CF" w:rsidRPr="003859EE" w:rsidRDefault="00C123CF" w:rsidP="00E023D6">
            <w:pPr>
              <w:pStyle w:val="a0"/>
              <w:numPr>
                <w:ilvl w:val="0"/>
                <w:numId w:val="0"/>
              </w:numPr>
              <w:rPr>
                <w:sz w:val="16"/>
                <w:szCs w:val="16"/>
                <w:u w:val="single"/>
              </w:rPr>
            </w:pPr>
          </w:p>
          <w:p w:rsidR="00C81CDA" w:rsidRPr="003859EE" w:rsidRDefault="00C123CF" w:rsidP="00C81CDA">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 xml:space="preserve">процедури закупівлі підтверджується </w:t>
            </w:r>
            <w:r w:rsidR="00E023D6" w:rsidRPr="003859EE">
              <w:t xml:space="preserve">одним з наступних документів: </w:t>
            </w:r>
            <w:r w:rsidRPr="003859EE">
              <w:t>випискою з протоколу засновників</w:t>
            </w:r>
            <w:r w:rsidR="00C81CDA" w:rsidRPr="003859EE">
              <w:t xml:space="preserve"> та/або </w:t>
            </w:r>
            <w:r w:rsidRPr="003859EE">
              <w:t xml:space="preserve"> наказом про призначення</w:t>
            </w:r>
            <w:r w:rsidR="005512FA" w:rsidRPr="003859EE">
              <w:t xml:space="preserve"> та/або </w:t>
            </w:r>
            <w:r w:rsidRPr="003859EE">
              <w:t>довіреністю</w:t>
            </w:r>
            <w:r w:rsidR="005512FA" w:rsidRPr="003859EE">
              <w:t xml:space="preserve"> та/або</w:t>
            </w:r>
            <w:r w:rsidRPr="003859EE">
              <w:t xml:space="preserve"> дорученням</w:t>
            </w:r>
            <w:r w:rsidR="00C81CDA" w:rsidRPr="003859EE">
              <w:t xml:space="preserve"> (у разі підписання іншою уповноваженою особою Учасника)</w:t>
            </w:r>
            <w:r w:rsidRPr="003859EE">
              <w:t xml:space="preserve"> або іншим документом, що підтверджує повноваження посадової особи учасника на підписання документів тендерної пропозиції.</w:t>
            </w:r>
            <w:r w:rsidR="00C81CDA" w:rsidRPr="003859EE">
              <w:t xml:space="preserve"> Для фізичної особи, у тому числі фізичної особи-підприємця: не вимагається</w:t>
            </w:r>
            <w:r w:rsidR="000B36AB" w:rsidRPr="003859EE">
              <w:t>.</w:t>
            </w:r>
          </w:p>
          <w:p w:rsidR="005512FA" w:rsidRPr="003859EE" w:rsidRDefault="005512FA" w:rsidP="006D1CD9">
            <w:pPr>
              <w:pStyle w:val="a0"/>
              <w:numPr>
                <w:ilvl w:val="0"/>
                <w:numId w:val="0"/>
              </w:numPr>
              <w:spacing w:after="0"/>
              <w:ind w:firstLine="369"/>
            </w:pPr>
          </w:p>
          <w:p w:rsidR="00C123CF" w:rsidRPr="003859EE" w:rsidRDefault="00C123CF" w:rsidP="006D1CD9">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5512FA" w:rsidRPr="003859EE" w:rsidRDefault="005512FA" w:rsidP="006D1CD9">
            <w:pPr>
              <w:pStyle w:val="a0"/>
              <w:numPr>
                <w:ilvl w:val="0"/>
                <w:numId w:val="0"/>
              </w:numPr>
              <w:spacing w:after="0"/>
              <w:ind w:firstLine="369"/>
            </w:pPr>
          </w:p>
          <w:p w:rsidR="00C123CF" w:rsidRPr="003859EE" w:rsidRDefault="00C123CF" w:rsidP="006D1CD9">
            <w:pPr>
              <w:pStyle w:val="a0"/>
              <w:numPr>
                <w:ilvl w:val="0"/>
                <w:numId w:val="0"/>
              </w:numPr>
              <w:spacing w:after="0"/>
              <w:ind w:firstLine="369"/>
            </w:pPr>
            <w:r w:rsidRPr="003859EE">
              <w:t>Кожен учасник має право подати тільки одну тендерну пропозицію.</w:t>
            </w:r>
          </w:p>
          <w:p w:rsidR="00C123CF" w:rsidRPr="003859EE" w:rsidRDefault="00C123CF" w:rsidP="006D1CD9">
            <w:pPr>
              <w:widowControl w:val="0"/>
              <w:ind w:firstLine="369"/>
              <w:contextualSpacing/>
              <w:jc w:val="both"/>
              <w:rPr>
                <w:b/>
                <w:sz w:val="16"/>
                <w:szCs w:val="16"/>
                <w:u w:val="single"/>
              </w:rPr>
            </w:pPr>
          </w:p>
          <w:p w:rsidR="00C123CF" w:rsidRPr="003859EE" w:rsidRDefault="005976FA" w:rsidP="006D1CD9">
            <w:pPr>
              <w:widowControl w:val="0"/>
              <w:ind w:firstLine="369"/>
              <w:contextualSpacing/>
              <w:jc w:val="both"/>
              <w:rPr>
                <w:sz w:val="24"/>
                <w:szCs w:val="24"/>
              </w:rPr>
            </w:pPr>
            <w:r w:rsidRPr="003859EE">
              <w:rPr>
                <w:sz w:val="24"/>
                <w:szCs w:val="24"/>
              </w:rPr>
              <w:t xml:space="preserve">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w:t>
            </w:r>
            <w:r w:rsidR="00B76DCE" w:rsidRPr="003859EE">
              <w:rPr>
                <w:sz w:val="24"/>
                <w:szCs w:val="24"/>
              </w:rPr>
              <w:t>КЕП або УЕП</w:t>
            </w:r>
            <w:r w:rsidRPr="003859EE">
              <w:rPr>
                <w:sz w:val="24"/>
                <w:szCs w:val="24"/>
              </w:rPr>
              <w:t>)</w:t>
            </w:r>
            <w:r w:rsidR="00D87F8C" w:rsidRPr="003859EE">
              <w:rPr>
                <w:sz w:val="24"/>
                <w:szCs w:val="24"/>
              </w:rPr>
              <w:t>.</w:t>
            </w:r>
          </w:p>
          <w:p w:rsidR="005512FA" w:rsidRPr="003859EE" w:rsidRDefault="005512FA" w:rsidP="006D1CD9">
            <w:pPr>
              <w:widowControl w:val="0"/>
              <w:ind w:firstLine="369"/>
              <w:contextualSpacing/>
              <w:jc w:val="both"/>
              <w:rPr>
                <w:b/>
                <w:u w:val="single"/>
              </w:rPr>
            </w:pPr>
          </w:p>
          <w:p w:rsidR="00C123CF" w:rsidRPr="003859EE" w:rsidRDefault="00C123CF" w:rsidP="006D1CD9">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C123CF" w:rsidRPr="003859EE" w:rsidRDefault="00C123CF" w:rsidP="006D1CD9">
            <w:pPr>
              <w:ind w:firstLine="369"/>
              <w:jc w:val="both"/>
            </w:pPr>
          </w:p>
          <w:p w:rsidR="00C123CF" w:rsidRPr="003859EE" w:rsidRDefault="00C123CF" w:rsidP="006D1CD9">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w:t>
            </w:r>
            <w:r w:rsidRPr="003859EE">
              <w:rPr>
                <w:color w:val="000000" w:themeColor="text1"/>
                <w:sz w:val="24"/>
                <w:szCs w:val="24"/>
              </w:rPr>
              <w:lastRenderedPageBreak/>
              <w:t xml:space="preserve">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C123CF" w:rsidRPr="003859EE" w:rsidRDefault="00C123CF" w:rsidP="006D1CD9">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C123CF" w:rsidRPr="003859EE" w:rsidRDefault="00C123CF" w:rsidP="006D1CD9">
            <w:pPr>
              <w:ind w:firstLine="369"/>
              <w:jc w:val="both"/>
              <w:rPr>
                <w:sz w:val="24"/>
                <w:szCs w:val="24"/>
              </w:rPr>
            </w:pPr>
            <w:r w:rsidRPr="003859EE">
              <w:rPr>
                <w:sz w:val="24"/>
                <w:szCs w:val="24"/>
              </w:rPr>
              <w:t>1) документи мають бути чіткими та розбірливими для читання;</w:t>
            </w:r>
          </w:p>
          <w:p w:rsidR="00C123CF" w:rsidRPr="003859EE" w:rsidRDefault="00C123CF" w:rsidP="006D1CD9">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C123CF" w:rsidRPr="003859EE" w:rsidRDefault="00C123CF" w:rsidP="006D1CD9">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C123CF" w:rsidRPr="003859EE" w:rsidRDefault="00C123CF" w:rsidP="006D1CD9">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C123CF" w:rsidRPr="003859EE" w:rsidRDefault="00C123CF" w:rsidP="006D1CD9">
            <w:pPr>
              <w:ind w:firstLine="369"/>
              <w:jc w:val="both"/>
              <w:rPr>
                <w:color w:val="000000" w:themeColor="text1"/>
                <w:sz w:val="24"/>
                <w:szCs w:val="24"/>
              </w:rPr>
            </w:pPr>
          </w:p>
          <w:p w:rsidR="00C123CF" w:rsidRPr="003859EE" w:rsidRDefault="00C123CF" w:rsidP="006D1CD9">
            <w:pPr>
              <w:ind w:firstLine="369"/>
              <w:jc w:val="both"/>
              <w:rPr>
                <w:b/>
                <w:color w:val="000000" w:themeColor="text1"/>
                <w:sz w:val="24"/>
                <w:szCs w:val="24"/>
              </w:rPr>
            </w:pPr>
            <w:r w:rsidRPr="003859EE">
              <w:rPr>
                <w:b/>
                <w:color w:val="000000" w:themeColor="text1"/>
                <w:sz w:val="24"/>
                <w:szCs w:val="24"/>
              </w:rPr>
              <w:t>Виняток:</w:t>
            </w:r>
          </w:p>
          <w:p w:rsidR="00C123CF" w:rsidRPr="003859EE" w:rsidRDefault="00C123CF" w:rsidP="006D1CD9">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C123CF" w:rsidRPr="003859EE" w:rsidRDefault="00C123CF" w:rsidP="0028078C">
            <w:pPr>
              <w:jc w:val="both"/>
              <w:rPr>
                <w:color w:val="000000" w:themeColor="text1"/>
              </w:rPr>
            </w:pPr>
          </w:p>
          <w:p w:rsidR="00C123CF" w:rsidRPr="003859EE" w:rsidRDefault="00F146FD" w:rsidP="006D1CD9">
            <w:pPr>
              <w:ind w:firstLine="369"/>
              <w:jc w:val="both"/>
              <w:rPr>
                <w:color w:val="000000" w:themeColor="text1"/>
                <w:sz w:val="24"/>
                <w:szCs w:val="24"/>
              </w:rPr>
            </w:pPr>
            <w:r w:rsidRPr="003859EE">
              <w:rPr>
                <w:color w:val="000000" w:themeColor="text1"/>
                <w:sz w:val="24"/>
                <w:szCs w:val="24"/>
              </w:rPr>
              <w:t>Д</w:t>
            </w:r>
            <w:r w:rsidR="00C123CF" w:rsidRPr="003859EE">
              <w:rPr>
                <w:color w:val="000000" w:themeColor="text1"/>
                <w:sz w:val="24"/>
                <w:szCs w:val="24"/>
              </w:rPr>
              <w:t xml:space="preserve">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w:t>
            </w:r>
            <w:r w:rsidR="008462C6" w:rsidRPr="003859EE">
              <w:rPr>
                <w:color w:val="000000" w:themeColor="text1"/>
                <w:sz w:val="24"/>
                <w:szCs w:val="24"/>
              </w:rPr>
              <w:t>власного ім’я</w:t>
            </w:r>
            <w:r w:rsidR="00C123CF" w:rsidRPr="003859EE">
              <w:rPr>
                <w:color w:val="000000" w:themeColor="text1"/>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23CF" w:rsidRPr="003859EE" w:rsidRDefault="00C123CF" w:rsidP="006D1CD9">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576505" w:rsidRPr="003859EE" w:rsidRDefault="00C123CF" w:rsidP="00576505">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0055398D"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576505" w:rsidRPr="003859EE" w:rsidRDefault="00576505" w:rsidP="006D1CD9">
            <w:pPr>
              <w:ind w:firstLine="369"/>
              <w:jc w:val="both"/>
              <w:rPr>
                <w:color w:val="000000" w:themeColor="text1"/>
                <w:sz w:val="24"/>
                <w:szCs w:val="24"/>
              </w:rPr>
            </w:pPr>
          </w:p>
          <w:p w:rsidR="00C123CF" w:rsidRPr="003859EE" w:rsidRDefault="00C123CF" w:rsidP="006D1CD9">
            <w:pPr>
              <w:ind w:firstLine="369"/>
              <w:jc w:val="both"/>
              <w:rPr>
                <w:color w:val="000000" w:themeColor="text1"/>
                <w:sz w:val="24"/>
                <w:szCs w:val="24"/>
              </w:rPr>
            </w:pPr>
            <w:r w:rsidRPr="003859EE">
              <w:rPr>
                <w:color w:val="000000" w:themeColor="text1"/>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123CF" w:rsidRPr="003859EE" w:rsidRDefault="00C123CF" w:rsidP="006D1CD9">
            <w:pPr>
              <w:pStyle w:val="a0"/>
              <w:numPr>
                <w:ilvl w:val="0"/>
                <w:numId w:val="0"/>
              </w:numPr>
              <w:spacing w:after="0"/>
              <w:ind w:firstLine="369"/>
            </w:pPr>
            <w:r w:rsidRPr="003859EE">
              <w:lastRenderedPageBreak/>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C123CF" w:rsidRPr="003859EE" w:rsidRDefault="00C123CF" w:rsidP="006D1CD9">
            <w:pPr>
              <w:pStyle w:val="a0"/>
              <w:numPr>
                <w:ilvl w:val="0"/>
                <w:numId w:val="0"/>
              </w:numPr>
              <w:spacing w:after="0"/>
              <w:ind w:firstLine="369"/>
            </w:pPr>
          </w:p>
          <w:p w:rsidR="00C123CF" w:rsidRPr="003859EE" w:rsidRDefault="00C123CF" w:rsidP="006D1CD9">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C123CF" w:rsidRPr="003859EE" w:rsidRDefault="00D76003" w:rsidP="006D1CD9">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C123CF" w:rsidRPr="003859EE" w:rsidRDefault="00576505" w:rsidP="006D1CD9">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Документи</w:t>
            </w:r>
            <w:r w:rsidR="00C123CF" w:rsidRPr="003859EE">
              <w:rPr>
                <w:rFonts w:ascii="Times New Roman CYR" w:hAnsi="Times New Roman CYR" w:cs="Times New Roman CYR"/>
                <w:spacing w:val="-6"/>
                <w:sz w:val="24"/>
                <w:szCs w:val="24"/>
              </w:rPr>
              <w:t xml:space="preserve"> тендерної пропозиції повин</w:t>
            </w:r>
            <w:r w:rsidRPr="003859EE">
              <w:rPr>
                <w:rFonts w:ascii="Times New Roman CYR" w:hAnsi="Times New Roman CYR" w:cs="Times New Roman CYR"/>
                <w:spacing w:val="-6"/>
                <w:sz w:val="24"/>
                <w:szCs w:val="24"/>
              </w:rPr>
              <w:t>ні</w:t>
            </w:r>
            <w:r w:rsidR="00C123CF" w:rsidRPr="003859EE">
              <w:rPr>
                <w:rFonts w:ascii="Times New Roman CYR" w:hAnsi="Times New Roman CYR" w:cs="Times New Roman CYR"/>
                <w:spacing w:val="-6"/>
                <w:sz w:val="24"/>
                <w:szCs w:val="24"/>
              </w:rPr>
              <w:t xml:space="preserve"> бути чітким</w:t>
            </w:r>
            <w:r w:rsidRPr="003859EE">
              <w:rPr>
                <w:rFonts w:ascii="Times New Roman CYR" w:hAnsi="Times New Roman CYR" w:cs="Times New Roman CYR"/>
                <w:spacing w:val="-6"/>
                <w:sz w:val="24"/>
                <w:szCs w:val="24"/>
              </w:rPr>
              <w:t>и</w:t>
            </w:r>
            <w:r w:rsidR="00C123CF" w:rsidRPr="003859EE">
              <w:rPr>
                <w:rFonts w:ascii="Times New Roman CYR" w:hAnsi="Times New Roman CYR" w:cs="Times New Roman CYR"/>
                <w:spacing w:val="-6"/>
                <w:sz w:val="24"/>
                <w:szCs w:val="24"/>
              </w:rPr>
              <w:t xml:space="preserve"> та відображати підписи та печатки, у тому числі нотаріальне посвідчення документів. </w:t>
            </w:r>
          </w:p>
          <w:p w:rsidR="00576505" w:rsidRPr="003859EE" w:rsidRDefault="00576505" w:rsidP="006D1CD9">
            <w:pPr>
              <w:ind w:firstLine="369"/>
              <w:jc w:val="both"/>
              <w:rPr>
                <w:rFonts w:ascii="Times New Roman CYR" w:hAnsi="Times New Roman CYR" w:cs="Times New Roman CYR"/>
                <w:spacing w:val="-6"/>
                <w:sz w:val="24"/>
                <w:szCs w:val="24"/>
              </w:rPr>
            </w:pPr>
          </w:p>
          <w:p w:rsidR="00C123CF" w:rsidRPr="003859EE" w:rsidRDefault="00C123CF" w:rsidP="006D1CD9">
            <w:pPr>
              <w:widowControl w:val="0"/>
              <w:ind w:firstLine="369"/>
              <w:contextualSpacing/>
              <w:jc w:val="both"/>
              <w:rPr>
                <w:b/>
                <w:sz w:val="24"/>
                <w:szCs w:val="24"/>
              </w:rPr>
            </w:pPr>
          </w:p>
          <w:p w:rsidR="00C123CF" w:rsidRPr="003859EE" w:rsidRDefault="00C123CF" w:rsidP="006D1CD9">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w:t>
            </w:r>
            <w:r w:rsidR="00A05EB2" w:rsidRPr="003859EE">
              <w:rPr>
                <w:b/>
                <w:sz w:val="24"/>
                <w:szCs w:val="24"/>
                <w:lang w:eastAsia="zh-CN"/>
              </w:rPr>
              <w:t xml:space="preserve">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C123CF" w:rsidRPr="003859EE" w:rsidRDefault="00C123CF" w:rsidP="006D1CD9">
            <w:pPr>
              <w:ind w:firstLine="369"/>
              <w:jc w:val="both"/>
              <w:rPr>
                <w:color w:val="000000" w:themeColor="text1"/>
                <w:sz w:val="24"/>
                <w:szCs w:val="24"/>
              </w:rPr>
            </w:pPr>
          </w:p>
          <w:p w:rsidR="00C123CF" w:rsidRPr="003859EE" w:rsidRDefault="00C123CF" w:rsidP="006D1CD9">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3859EE" w:rsidRDefault="00C123CF" w:rsidP="006D1CD9">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C123CF" w:rsidRPr="003859EE" w:rsidRDefault="00C123CF" w:rsidP="006D1CD9">
            <w:pPr>
              <w:widowControl w:val="0"/>
              <w:ind w:firstLine="369"/>
              <w:jc w:val="both"/>
              <w:rPr>
                <w:iCs/>
                <w:color w:val="000000"/>
                <w:sz w:val="24"/>
                <w:szCs w:val="24"/>
                <w:shd w:val="clear" w:color="auto" w:fill="FFFFFF"/>
              </w:rPr>
            </w:pPr>
          </w:p>
          <w:p w:rsidR="00D76003" w:rsidRPr="003859EE" w:rsidRDefault="00D76003" w:rsidP="005C00C7"/>
        </w:tc>
      </w:tr>
      <w:tr w:rsidR="00C123CF" w:rsidRPr="003859EE" w:rsidTr="005C00C7">
        <w:trPr>
          <w:trHeight w:val="1953"/>
          <w:jc w:val="center"/>
        </w:trPr>
        <w:tc>
          <w:tcPr>
            <w:tcW w:w="576" w:type="dxa"/>
          </w:tcPr>
          <w:p w:rsidR="00C123CF" w:rsidRPr="003859EE" w:rsidRDefault="00C123CF" w:rsidP="003247AC">
            <w:pPr>
              <w:pStyle w:val="12"/>
              <w:widowControl w:val="0"/>
              <w:spacing w:before="96" w:after="96" w:line="240" w:lineRule="auto"/>
              <w:rPr>
                <w:rFonts w:ascii="Times New Roman" w:hAnsi="Times New Roman" w:cs="Times New Roman"/>
                <w:lang w:val="uk-UA"/>
              </w:rPr>
            </w:pPr>
            <w:r w:rsidRPr="003859EE">
              <w:rPr>
                <w:rFonts w:ascii="Times New Roman" w:hAnsi="Times New Roman" w:cs="Times New Roman"/>
                <w:lang w:val="uk-UA"/>
              </w:rPr>
              <w:lastRenderedPageBreak/>
              <w:t>2</w:t>
            </w:r>
          </w:p>
        </w:tc>
        <w:tc>
          <w:tcPr>
            <w:tcW w:w="3006" w:type="dxa"/>
          </w:tcPr>
          <w:p w:rsidR="00C123CF" w:rsidRPr="003859EE" w:rsidRDefault="00C123CF" w:rsidP="003247AC">
            <w:pPr>
              <w:pStyle w:val="12"/>
              <w:widowControl w:val="0"/>
              <w:spacing w:before="96" w:after="96" w:line="240" w:lineRule="auto"/>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Р</w:t>
            </w:r>
            <w:r w:rsidRPr="003859E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3859EE" w:rsidRDefault="00C123CF" w:rsidP="00F662AC">
            <w:pPr>
              <w:jc w:val="both"/>
              <w:rPr>
                <w:i/>
              </w:rPr>
            </w:pPr>
            <w:r w:rsidRPr="003859EE">
              <w:rPr>
                <w:sz w:val="24"/>
                <w:lang w:eastAsia="uk-UA"/>
              </w:rPr>
              <w:t>Забезпечення тендерної пропозиції не вимагається</w:t>
            </w:r>
          </w:p>
        </w:tc>
      </w:tr>
      <w:tr w:rsidR="00C123CF" w:rsidRPr="003859EE" w:rsidTr="0097461A">
        <w:trPr>
          <w:trHeight w:val="272"/>
          <w:jc w:val="center"/>
        </w:trPr>
        <w:tc>
          <w:tcPr>
            <w:tcW w:w="576" w:type="dxa"/>
          </w:tcPr>
          <w:p w:rsidR="00C123CF" w:rsidRPr="003859EE" w:rsidRDefault="00C123CF" w:rsidP="003247AC">
            <w:pPr>
              <w:pStyle w:val="12"/>
              <w:widowControl w:val="0"/>
              <w:spacing w:before="72" w:after="72"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3</w:t>
            </w:r>
          </w:p>
        </w:tc>
        <w:tc>
          <w:tcPr>
            <w:tcW w:w="3006" w:type="dxa"/>
          </w:tcPr>
          <w:p w:rsidR="00C123CF" w:rsidRPr="003859EE" w:rsidRDefault="00C123CF" w:rsidP="003247AC">
            <w:pPr>
              <w:pStyle w:val="12"/>
              <w:widowControl w:val="0"/>
              <w:spacing w:before="72" w:after="72"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3859E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3859EE">
              <w:rPr>
                <w:rFonts w:ascii="Times New Roman" w:hAnsi="Times New Roman" w:cs="Times New Roman"/>
                <w:sz w:val="24"/>
                <w:szCs w:val="24"/>
                <w:lang w:val="uk-UA"/>
              </w:rPr>
              <w:t>Не передбачається</w:t>
            </w:r>
          </w:p>
        </w:tc>
      </w:tr>
      <w:tr w:rsidR="00C123CF" w:rsidRPr="003859EE" w:rsidTr="004B2A78">
        <w:trPr>
          <w:trHeight w:hRule="exact" w:val="5113"/>
          <w:jc w:val="center"/>
        </w:trPr>
        <w:tc>
          <w:tcPr>
            <w:tcW w:w="576" w:type="dxa"/>
          </w:tcPr>
          <w:p w:rsidR="00C123CF" w:rsidRPr="003859EE" w:rsidRDefault="00C123CF" w:rsidP="003247AC">
            <w:pPr>
              <w:pStyle w:val="12"/>
              <w:widowControl w:val="0"/>
              <w:spacing w:before="72" w:after="72"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4</w:t>
            </w:r>
          </w:p>
        </w:tc>
        <w:tc>
          <w:tcPr>
            <w:tcW w:w="3006" w:type="dxa"/>
          </w:tcPr>
          <w:p w:rsidR="00C123CF" w:rsidRPr="003859EE" w:rsidRDefault="00C123CF" w:rsidP="003247AC">
            <w:pPr>
              <w:pStyle w:val="12"/>
              <w:widowControl w:val="0"/>
              <w:spacing w:before="72" w:after="72"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47251" w:rsidRPr="003859EE" w:rsidRDefault="00647251" w:rsidP="00647251">
            <w:pPr>
              <w:widowControl w:val="0"/>
              <w:jc w:val="both"/>
              <w:rPr>
                <w:sz w:val="24"/>
                <w:szCs w:val="24"/>
              </w:rPr>
            </w:pPr>
            <w:r w:rsidRPr="003859EE">
              <w:rPr>
                <w:sz w:val="24"/>
                <w:szCs w:val="24"/>
              </w:rPr>
              <w:t xml:space="preserve">Тендерні пропозиції вважаються дійсними протягом 100 (ста) днів із дати кінцевого строку подання тендерних пропозицій. </w:t>
            </w:r>
          </w:p>
          <w:p w:rsidR="00647251" w:rsidRPr="003859EE" w:rsidRDefault="00647251" w:rsidP="00647251">
            <w:pPr>
              <w:widowControl w:val="0"/>
              <w:jc w:val="both"/>
              <w:rPr>
                <w:sz w:val="24"/>
                <w:szCs w:val="24"/>
              </w:rPr>
            </w:pPr>
            <w:r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7251" w:rsidRPr="003859EE" w:rsidRDefault="00647251" w:rsidP="00647251">
            <w:pPr>
              <w:widowControl w:val="0"/>
              <w:jc w:val="both"/>
              <w:rPr>
                <w:sz w:val="24"/>
                <w:szCs w:val="24"/>
                <w:u w:val="single"/>
              </w:rPr>
            </w:pPr>
            <w:r w:rsidRPr="003859EE">
              <w:rPr>
                <w:sz w:val="24"/>
                <w:szCs w:val="24"/>
              </w:rPr>
              <w:t xml:space="preserve">Учасник процедури закупівлі </w:t>
            </w:r>
            <w:r w:rsidRPr="003859EE">
              <w:rPr>
                <w:sz w:val="24"/>
                <w:szCs w:val="24"/>
                <w:u w:val="single"/>
              </w:rPr>
              <w:t>має право:</w:t>
            </w:r>
          </w:p>
          <w:p w:rsidR="00647251" w:rsidRPr="003859EE" w:rsidRDefault="00647251" w:rsidP="00647251">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47251" w:rsidRPr="003859EE" w:rsidRDefault="00647251" w:rsidP="00647251">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w:t>
            </w:r>
            <w:r w:rsidR="00637C7B" w:rsidRPr="003859EE">
              <w:rPr>
                <w:sz w:val="24"/>
                <w:szCs w:val="24"/>
              </w:rPr>
              <w:t>безпечення тендерної пропозиції.</w:t>
            </w:r>
          </w:p>
          <w:p w:rsidR="003518A9" w:rsidRPr="003859EE" w:rsidRDefault="00647251" w:rsidP="00647251">
            <w:pPr>
              <w:shd w:val="clear" w:color="auto" w:fill="FFFFFF"/>
              <w:ind w:firstLine="450"/>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3859EE" w:rsidTr="004A28C1">
        <w:trPr>
          <w:trHeight w:val="2823"/>
          <w:jc w:val="center"/>
        </w:trPr>
        <w:tc>
          <w:tcPr>
            <w:tcW w:w="576" w:type="dxa"/>
          </w:tcPr>
          <w:p w:rsidR="00C123CF" w:rsidRPr="003859EE" w:rsidRDefault="00C123CF" w:rsidP="003247AC">
            <w:pPr>
              <w:pStyle w:val="12"/>
              <w:widowControl w:val="0"/>
              <w:spacing w:before="48"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5</w:t>
            </w:r>
          </w:p>
        </w:tc>
        <w:tc>
          <w:tcPr>
            <w:tcW w:w="3006" w:type="dxa"/>
          </w:tcPr>
          <w:p w:rsidR="00853127" w:rsidRPr="003859E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3859EE">
              <w:rPr>
                <w:rFonts w:ascii="Times New Roman" w:eastAsia="Times New Roman" w:hAnsi="Times New Roman" w:cs="Times New Roman"/>
                <w:b/>
                <w:sz w:val="24"/>
                <w:szCs w:val="24"/>
                <w:lang w:val="uk-UA"/>
              </w:rPr>
              <w:t>Кваліфікаційні критерії до учасників та вимоги,</w:t>
            </w:r>
            <w:r w:rsidRPr="003859EE">
              <w:rPr>
                <w:rFonts w:ascii="Times New Roman" w:eastAsia="Times New Roman" w:hAnsi="Times New Roman" w:cs="Times New Roman"/>
                <w:b/>
                <w:color w:val="00B050"/>
                <w:sz w:val="24"/>
                <w:szCs w:val="24"/>
                <w:lang w:val="uk-UA"/>
              </w:rPr>
              <w:t xml:space="preserve"> </w:t>
            </w:r>
            <w:r w:rsidR="00D36FD7" w:rsidRPr="003859EE">
              <w:rPr>
                <w:rFonts w:ascii="Times New Roman" w:eastAsia="Times New Roman" w:hAnsi="Times New Roman" w:cs="Times New Roman"/>
                <w:color w:val="000000" w:themeColor="text1"/>
                <w:sz w:val="24"/>
                <w:szCs w:val="24"/>
                <w:lang w:val="uk-UA"/>
              </w:rPr>
              <w:t xml:space="preserve">згідно з пунктом 28 та пунктом </w:t>
            </w:r>
            <w:r w:rsidRPr="003859EE">
              <w:rPr>
                <w:rFonts w:ascii="Times New Roman" w:eastAsia="Times New Roman" w:hAnsi="Times New Roman" w:cs="Times New Roman"/>
                <w:color w:val="000000" w:themeColor="text1"/>
                <w:sz w:val="24"/>
                <w:szCs w:val="24"/>
                <w:lang w:val="uk-UA"/>
              </w:rPr>
              <w:t>4</w:t>
            </w:r>
            <w:r w:rsidR="00D36FD7" w:rsidRPr="003859EE">
              <w:rPr>
                <w:rFonts w:ascii="Times New Roman" w:eastAsia="Times New Roman" w:hAnsi="Times New Roman" w:cs="Times New Roman"/>
                <w:color w:val="000000" w:themeColor="text1"/>
                <w:sz w:val="24"/>
                <w:szCs w:val="24"/>
                <w:lang w:val="uk-UA"/>
              </w:rPr>
              <w:t>7</w:t>
            </w:r>
            <w:r w:rsidRPr="003859E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637C7B" w:rsidRPr="003859EE" w:rsidRDefault="00637C7B" w:rsidP="00637C7B">
            <w:pPr>
              <w:pStyle w:val="af1"/>
              <w:spacing w:before="150" w:beforeAutospacing="0" w:after="150" w:afterAutospacing="0"/>
              <w:jc w:val="both"/>
              <w:rPr>
                <w:b/>
                <w:lang w:val="uk-UA" w:eastAsia="uk-UA"/>
              </w:rPr>
            </w:pPr>
            <w:r w:rsidRPr="003859EE">
              <w:rPr>
                <w:color w:val="000000"/>
                <w:lang w:val="uk-UA"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w:t>
            </w:r>
            <w:r w:rsidRPr="003859EE">
              <w:rPr>
                <w:b/>
                <w:color w:val="000000"/>
                <w:lang w:val="uk-UA" w:eastAsia="uk-UA"/>
              </w:rPr>
              <w:t>У даній закупівлі замовник керуючись пунктом 48 Особливостей не встановлює кваліфікаційні критерії.</w:t>
            </w:r>
          </w:p>
          <w:p w:rsidR="00637C7B" w:rsidRPr="003859EE" w:rsidRDefault="00637C7B" w:rsidP="00637C7B">
            <w:pPr>
              <w:spacing w:before="150" w:after="150"/>
              <w:jc w:val="both"/>
              <w:rPr>
                <w:b/>
                <w:sz w:val="24"/>
                <w:szCs w:val="24"/>
                <w:lang w:eastAsia="uk-UA"/>
              </w:rPr>
            </w:pPr>
            <w:r w:rsidRPr="003859EE">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3859EE">
              <w:rPr>
                <w:b/>
                <w:color w:val="000000"/>
                <w:sz w:val="24"/>
                <w:szCs w:val="24"/>
                <w:lang w:eastAsia="uk-UA"/>
              </w:rPr>
              <w:t>викладений у Додатку № 1.</w:t>
            </w:r>
          </w:p>
          <w:p w:rsidR="000F111E" w:rsidRPr="003859EE" w:rsidRDefault="000F111E" w:rsidP="000F111E">
            <w:pPr>
              <w:widowControl w:val="0"/>
              <w:ind w:right="120"/>
              <w:jc w:val="both"/>
              <w:rPr>
                <w:b/>
                <w:sz w:val="24"/>
                <w:szCs w:val="24"/>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0F111E" w:rsidRPr="003859EE" w:rsidRDefault="000F111E" w:rsidP="000F111E">
            <w:pPr>
              <w:widowControl w:val="0"/>
              <w:pBdr>
                <w:top w:val="nil"/>
                <w:left w:val="nil"/>
                <w:bottom w:val="nil"/>
                <w:right w:val="nil"/>
                <w:between w:val="nil"/>
              </w:pBdr>
              <w:jc w:val="both"/>
              <w:rPr>
                <w:sz w:val="24"/>
                <w:szCs w:val="24"/>
              </w:rPr>
            </w:pPr>
            <w:r w:rsidRPr="003859EE">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111E" w:rsidRPr="003859EE" w:rsidRDefault="000F111E" w:rsidP="000F111E">
            <w:pPr>
              <w:ind w:firstLine="567"/>
              <w:jc w:val="both"/>
              <w:rPr>
                <w:sz w:val="24"/>
                <w:szCs w:val="24"/>
              </w:rPr>
            </w:pPr>
            <w:r w:rsidRPr="003859EE">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111E" w:rsidRPr="003859EE" w:rsidRDefault="000F111E" w:rsidP="000F111E">
            <w:pPr>
              <w:ind w:firstLine="567"/>
              <w:jc w:val="both"/>
              <w:rPr>
                <w:sz w:val="24"/>
                <w:szCs w:val="24"/>
              </w:rPr>
            </w:pPr>
            <w:r w:rsidRPr="003859EE">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11E" w:rsidRPr="003859EE" w:rsidRDefault="000F111E" w:rsidP="000F111E">
            <w:pPr>
              <w:ind w:firstLine="567"/>
              <w:jc w:val="both"/>
              <w:rPr>
                <w:sz w:val="24"/>
                <w:szCs w:val="24"/>
              </w:rPr>
            </w:pPr>
            <w:r w:rsidRPr="003859EE">
              <w:rPr>
                <w:color w:val="000000"/>
                <w:sz w:val="28"/>
                <w:szCs w:val="28"/>
              </w:rPr>
              <w:t>3</w:t>
            </w:r>
            <w:r w:rsidRPr="003859EE">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11E" w:rsidRPr="003859EE" w:rsidRDefault="000F111E" w:rsidP="000F111E">
            <w:pPr>
              <w:ind w:firstLine="567"/>
              <w:jc w:val="both"/>
              <w:rPr>
                <w:sz w:val="24"/>
                <w:szCs w:val="24"/>
              </w:rPr>
            </w:pPr>
            <w:r w:rsidRPr="003859EE">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3859EE">
                <w:rPr>
                  <w:sz w:val="24"/>
                  <w:szCs w:val="24"/>
                </w:rPr>
                <w:t>пунктом 4</w:t>
              </w:r>
            </w:hyperlink>
            <w:r w:rsidRPr="003859EE">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859EE">
              <w:rPr>
                <w:sz w:val="24"/>
                <w:szCs w:val="24"/>
              </w:rPr>
              <w:t>антиконкурентних</w:t>
            </w:r>
            <w:proofErr w:type="spellEnd"/>
            <w:r w:rsidRPr="003859EE">
              <w:rPr>
                <w:sz w:val="24"/>
                <w:szCs w:val="24"/>
              </w:rPr>
              <w:t xml:space="preserve"> узгоджених </w:t>
            </w:r>
            <w:r w:rsidRPr="003859EE">
              <w:rPr>
                <w:sz w:val="24"/>
                <w:szCs w:val="24"/>
              </w:rPr>
              <w:lastRenderedPageBreak/>
              <w:t>дій, що стосуються спотворення результатів тендерів;</w:t>
            </w:r>
          </w:p>
          <w:p w:rsidR="000F111E" w:rsidRPr="003859EE" w:rsidRDefault="000F111E" w:rsidP="000F111E">
            <w:pPr>
              <w:ind w:firstLine="567"/>
              <w:jc w:val="both"/>
              <w:rPr>
                <w:sz w:val="24"/>
                <w:szCs w:val="24"/>
              </w:rPr>
            </w:pPr>
            <w:r w:rsidRPr="003859EE">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111E" w:rsidRPr="003859EE" w:rsidRDefault="000F111E" w:rsidP="000F111E">
            <w:pPr>
              <w:ind w:firstLine="567"/>
              <w:jc w:val="both"/>
              <w:rPr>
                <w:sz w:val="24"/>
                <w:szCs w:val="24"/>
              </w:rPr>
            </w:pPr>
            <w:r w:rsidRPr="003859EE">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111E" w:rsidRPr="003859EE" w:rsidRDefault="000F111E" w:rsidP="000F111E">
            <w:pPr>
              <w:ind w:firstLine="567"/>
              <w:jc w:val="both"/>
              <w:rPr>
                <w:sz w:val="24"/>
                <w:szCs w:val="24"/>
              </w:rPr>
            </w:pPr>
            <w:r w:rsidRPr="003859EE">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11E" w:rsidRPr="003859EE" w:rsidRDefault="000F111E" w:rsidP="000F111E">
            <w:pPr>
              <w:ind w:firstLine="567"/>
              <w:jc w:val="both"/>
              <w:rPr>
                <w:sz w:val="24"/>
                <w:szCs w:val="24"/>
              </w:rPr>
            </w:pPr>
            <w:r w:rsidRPr="003859EE">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111E" w:rsidRPr="003859EE" w:rsidRDefault="000F111E" w:rsidP="000F111E">
            <w:pPr>
              <w:ind w:firstLine="567"/>
              <w:jc w:val="both"/>
              <w:rPr>
                <w:sz w:val="24"/>
                <w:szCs w:val="24"/>
              </w:rPr>
            </w:pPr>
            <w:r w:rsidRPr="003859EE">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11E" w:rsidRPr="003859EE" w:rsidRDefault="000F111E" w:rsidP="000F111E">
            <w:pPr>
              <w:ind w:firstLine="567"/>
              <w:jc w:val="both"/>
              <w:rPr>
                <w:sz w:val="24"/>
                <w:szCs w:val="24"/>
              </w:rPr>
            </w:pPr>
            <w:r w:rsidRPr="003859EE">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111E" w:rsidRPr="003859EE" w:rsidRDefault="000F111E" w:rsidP="000F111E">
            <w:pPr>
              <w:ind w:firstLine="567"/>
              <w:jc w:val="both"/>
              <w:rPr>
                <w:color w:val="00B050"/>
                <w:sz w:val="24"/>
                <w:szCs w:val="24"/>
              </w:rPr>
            </w:pPr>
            <w:r w:rsidRPr="003859EE">
              <w:rPr>
                <w:sz w:val="24"/>
                <w:szCs w:val="24"/>
              </w:rPr>
              <w:t xml:space="preserve">11) учасник процедури закупівлі або кінцевий </w:t>
            </w:r>
            <w:proofErr w:type="spellStart"/>
            <w:r w:rsidRPr="003859EE">
              <w:rPr>
                <w:sz w:val="24"/>
                <w:szCs w:val="24"/>
              </w:rPr>
              <w:t>бенефіціарний</w:t>
            </w:r>
            <w:proofErr w:type="spellEnd"/>
            <w:r w:rsidRPr="003859EE">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859EE">
              <w:rPr>
                <w:color w:val="000000" w:themeColor="text1"/>
                <w:sz w:val="24"/>
                <w:szCs w:val="24"/>
              </w:rPr>
              <w:t xml:space="preserve">у неї </w:t>
            </w:r>
            <w:r w:rsidRPr="003859EE">
              <w:rPr>
                <w:sz w:val="24"/>
                <w:szCs w:val="24"/>
                <w:highlight w:val="white"/>
              </w:rPr>
              <w:t xml:space="preserve">публічних закупівель товарів, робіт і послуг згідно із Законом України “Про санкції”, </w:t>
            </w:r>
            <w:r w:rsidRPr="003859EE">
              <w:rPr>
                <w:color w:val="000000" w:themeColor="text1"/>
                <w:sz w:val="24"/>
                <w:szCs w:val="24"/>
              </w:rPr>
              <w:t>крім випадку, коли активи такої особи в установленому законодавством порядку передані в управління АРМА;</w:t>
            </w:r>
          </w:p>
          <w:p w:rsidR="000F111E" w:rsidRPr="003859EE" w:rsidRDefault="000F111E" w:rsidP="000F111E">
            <w:pPr>
              <w:ind w:firstLine="567"/>
              <w:jc w:val="both"/>
              <w:rPr>
                <w:sz w:val="24"/>
                <w:szCs w:val="24"/>
                <w:highlight w:val="white"/>
              </w:rPr>
            </w:pPr>
            <w:r w:rsidRPr="003859EE">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11E" w:rsidRPr="003859EE" w:rsidRDefault="000F111E" w:rsidP="000F111E">
            <w:pPr>
              <w:jc w:val="both"/>
              <w:rPr>
                <w:sz w:val="24"/>
                <w:szCs w:val="24"/>
                <w:highlight w:val="white"/>
              </w:rPr>
            </w:pPr>
          </w:p>
          <w:p w:rsidR="000F111E" w:rsidRPr="003859EE" w:rsidRDefault="000F111E" w:rsidP="000F111E">
            <w:pPr>
              <w:jc w:val="both"/>
              <w:rPr>
                <w:sz w:val="24"/>
                <w:szCs w:val="24"/>
                <w:highlight w:val="white"/>
              </w:rPr>
            </w:pPr>
            <w:r w:rsidRPr="003859EE">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59EE">
              <w:rPr>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3859EE" w:rsidRDefault="000F111E" w:rsidP="000F111E">
            <w:pPr>
              <w:spacing w:before="240"/>
              <w:jc w:val="both"/>
            </w:pPr>
            <w:r w:rsidRPr="003859EE">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3859EE" w:rsidTr="00271EC9">
        <w:trPr>
          <w:trHeight w:val="1122"/>
          <w:jc w:val="center"/>
        </w:trPr>
        <w:tc>
          <w:tcPr>
            <w:tcW w:w="576" w:type="dxa"/>
          </w:tcPr>
          <w:p w:rsidR="00C123CF" w:rsidRPr="003859EE" w:rsidRDefault="00C123CF" w:rsidP="003247AC">
            <w:pPr>
              <w:pStyle w:val="12"/>
              <w:widowControl w:val="0"/>
              <w:spacing w:before="48"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6</w:t>
            </w:r>
          </w:p>
        </w:tc>
        <w:tc>
          <w:tcPr>
            <w:tcW w:w="3006" w:type="dxa"/>
          </w:tcPr>
          <w:p w:rsidR="00C123CF" w:rsidRPr="003859EE" w:rsidRDefault="00C123CF" w:rsidP="003247AC">
            <w:pPr>
              <w:pStyle w:val="12"/>
              <w:widowControl w:val="0"/>
              <w:spacing w:before="48" w:line="240" w:lineRule="auto"/>
              <w:ind w:right="113"/>
              <w:rPr>
                <w:rFonts w:ascii="Times New Roman" w:hAnsi="Times New Roman" w:cs="Times New Roman"/>
                <w:sz w:val="24"/>
                <w:szCs w:val="24"/>
                <w:lang w:val="uk-UA"/>
              </w:rPr>
            </w:pPr>
            <w:r w:rsidRPr="003859E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3859EE" w:rsidRDefault="00C123CF" w:rsidP="000F111E">
            <w:pPr>
              <w:pStyle w:val="12"/>
              <w:widowControl w:val="0"/>
              <w:spacing w:before="48"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3859EE">
              <w:rPr>
                <w:rFonts w:ascii="Times New Roman" w:eastAsia="Times New Roman" w:hAnsi="Times New Roman" w:cs="Times New Roman"/>
                <w:b/>
                <w:sz w:val="24"/>
                <w:szCs w:val="24"/>
                <w:lang w:val="uk-UA"/>
              </w:rPr>
              <w:t>Додатку №</w:t>
            </w:r>
            <w:r w:rsidR="008E2F91" w:rsidRPr="003859EE">
              <w:rPr>
                <w:rFonts w:ascii="Times New Roman" w:eastAsia="Times New Roman" w:hAnsi="Times New Roman" w:cs="Times New Roman"/>
                <w:b/>
                <w:sz w:val="24"/>
                <w:szCs w:val="24"/>
                <w:lang w:val="uk-UA"/>
              </w:rPr>
              <w:t>2</w:t>
            </w:r>
            <w:r w:rsidR="000F111E" w:rsidRPr="003859EE">
              <w:rPr>
                <w:rFonts w:ascii="Times New Roman" w:eastAsia="Times New Roman" w:hAnsi="Times New Roman" w:cs="Times New Roman"/>
                <w:b/>
                <w:sz w:val="24"/>
                <w:szCs w:val="24"/>
                <w:lang w:val="uk-UA"/>
              </w:rPr>
              <w:t xml:space="preserve"> </w:t>
            </w:r>
            <w:r w:rsidR="000F111E" w:rsidRPr="003859EE">
              <w:rPr>
                <w:rFonts w:ascii="Times New Roman" w:eastAsia="Times New Roman" w:hAnsi="Times New Roman" w:cs="Times New Roman"/>
                <w:sz w:val="24"/>
                <w:szCs w:val="24"/>
                <w:lang w:val="uk-UA"/>
              </w:rPr>
              <w:t>до цієї тендерної документації</w:t>
            </w:r>
            <w:r w:rsidR="00650980" w:rsidRPr="003859EE">
              <w:rPr>
                <w:rFonts w:ascii="Times New Roman" w:eastAsia="Times New Roman" w:hAnsi="Times New Roman" w:cs="Times New Roman"/>
                <w:sz w:val="24"/>
                <w:szCs w:val="24"/>
                <w:lang w:val="uk-UA"/>
              </w:rPr>
              <w:t>.</w:t>
            </w:r>
          </w:p>
        </w:tc>
      </w:tr>
      <w:tr w:rsidR="00C123CF" w:rsidRPr="003859EE" w:rsidTr="00A25E6D">
        <w:trPr>
          <w:trHeight w:val="1131"/>
          <w:jc w:val="center"/>
        </w:trPr>
        <w:tc>
          <w:tcPr>
            <w:tcW w:w="576" w:type="dxa"/>
          </w:tcPr>
          <w:p w:rsidR="00C123CF" w:rsidRPr="003859E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7</w:t>
            </w:r>
          </w:p>
        </w:tc>
        <w:tc>
          <w:tcPr>
            <w:tcW w:w="3006" w:type="dxa"/>
          </w:tcPr>
          <w:p w:rsidR="00C123CF" w:rsidRPr="003859EE" w:rsidRDefault="00C123CF" w:rsidP="00AC4723">
            <w:pPr>
              <w:rPr>
                <w:sz w:val="24"/>
                <w:szCs w:val="24"/>
              </w:rPr>
            </w:pPr>
            <w:r w:rsidRPr="003859E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3859EE" w:rsidRDefault="00C123CF" w:rsidP="0043310C">
            <w:pPr>
              <w:keepNext/>
              <w:keepLines/>
              <w:ind w:right="120"/>
              <w:contextualSpacing/>
              <w:rPr>
                <w:sz w:val="24"/>
                <w:szCs w:val="24"/>
              </w:rPr>
            </w:pPr>
            <w:r w:rsidRPr="003859EE">
              <w:rPr>
                <w:sz w:val="24"/>
                <w:szCs w:val="24"/>
              </w:rPr>
              <w:t>Не передбачено</w:t>
            </w:r>
            <w:r w:rsidR="00650980" w:rsidRPr="003859EE">
              <w:rPr>
                <w:sz w:val="24"/>
                <w:szCs w:val="24"/>
              </w:rPr>
              <w:t>.</w:t>
            </w:r>
          </w:p>
        </w:tc>
      </w:tr>
      <w:tr w:rsidR="00C123CF" w:rsidRPr="003859EE" w:rsidTr="003A55A9">
        <w:trPr>
          <w:trHeight w:val="1831"/>
          <w:jc w:val="center"/>
        </w:trPr>
        <w:tc>
          <w:tcPr>
            <w:tcW w:w="576" w:type="dxa"/>
          </w:tcPr>
          <w:p w:rsidR="00C123CF" w:rsidRPr="003859EE" w:rsidRDefault="00C123CF" w:rsidP="003247AC">
            <w:pPr>
              <w:pStyle w:val="12"/>
              <w:widowControl w:val="0"/>
              <w:spacing w:before="48" w:line="240" w:lineRule="auto"/>
              <w:rPr>
                <w:rFonts w:ascii="Times New Roman" w:hAnsi="Times New Roman" w:cs="Times New Roman"/>
                <w:lang w:val="uk-UA"/>
              </w:rPr>
            </w:pPr>
            <w:r w:rsidRPr="003859EE">
              <w:rPr>
                <w:rFonts w:ascii="Times New Roman" w:hAnsi="Times New Roman" w:cs="Times New Roman"/>
                <w:lang w:val="uk-UA"/>
              </w:rPr>
              <w:t>8</w:t>
            </w:r>
          </w:p>
        </w:tc>
        <w:tc>
          <w:tcPr>
            <w:tcW w:w="3006" w:type="dxa"/>
          </w:tcPr>
          <w:p w:rsidR="00C123CF" w:rsidRPr="003859EE" w:rsidRDefault="00C123CF" w:rsidP="003247AC">
            <w:pPr>
              <w:pStyle w:val="12"/>
              <w:widowControl w:val="0"/>
              <w:spacing w:before="48"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D36FD7" w:rsidRPr="003859EE" w:rsidRDefault="000F111E"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3859EE" w:rsidRDefault="00494523" w:rsidP="008E2F91">
            <w:pPr>
              <w:widowControl w:val="0"/>
              <w:jc w:val="both"/>
              <w:rPr>
                <w:sz w:val="24"/>
                <w:szCs w:val="24"/>
              </w:rPr>
            </w:pPr>
          </w:p>
        </w:tc>
      </w:tr>
      <w:tr w:rsidR="00C123CF" w:rsidRPr="003859EE" w:rsidTr="00271EC9">
        <w:trPr>
          <w:trHeight w:val="377"/>
          <w:jc w:val="center"/>
        </w:trPr>
        <w:tc>
          <w:tcPr>
            <w:tcW w:w="10627" w:type="dxa"/>
            <w:gridSpan w:val="3"/>
          </w:tcPr>
          <w:p w:rsidR="00C123CF" w:rsidRPr="003859EE" w:rsidRDefault="00C123CF" w:rsidP="003247AC">
            <w:pPr>
              <w:pStyle w:val="12"/>
              <w:widowControl w:val="0"/>
              <w:spacing w:before="48" w:line="240" w:lineRule="auto"/>
              <w:ind w:left="34" w:right="113" w:hanging="23"/>
              <w:jc w:val="center"/>
              <w:rPr>
                <w:rFonts w:ascii="Times New Roman" w:hAnsi="Times New Roman" w:cs="Times New Roman"/>
                <w:sz w:val="24"/>
                <w:szCs w:val="24"/>
                <w:lang w:val="uk-UA"/>
              </w:rPr>
            </w:pPr>
            <w:r w:rsidRPr="003859EE">
              <w:rPr>
                <w:rFonts w:ascii="Times New Roman" w:hAnsi="Times New Roman" w:cs="Times New Roman"/>
                <w:b/>
                <w:sz w:val="24"/>
                <w:szCs w:val="24"/>
                <w:lang w:val="uk-UA"/>
              </w:rPr>
              <w:t>ІV. Подання та розкриття тендерної пропозиції</w:t>
            </w:r>
          </w:p>
        </w:tc>
      </w:tr>
      <w:tr w:rsidR="00C123CF" w:rsidRPr="003859EE" w:rsidTr="00BE536F">
        <w:trPr>
          <w:trHeight w:val="2612"/>
          <w:jc w:val="center"/>
        </w:trPr>
        <w:tc>
          <w:tcPr>
            <w:tcW w:w="576" w:type="dxa"/>
          </w:tcPr>
          <w:p w:rsidR="00C123CF" w:rsidRPr="003859EE" w:rsidRDefault="00C123CF" w:rsidP="003247AC">
            <w:pPr>
              <w:pStyle w:val="12"/>
              <w:widowControl w:val="0"/>
              <w:spacing w:before="48"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Pr>
          <w:p w:rsidR="00C123CF" w:rsidRPr="003859EE" w:rsidRDefault="00C123CF" w:rsidP="003247AC">
            <w:pPr>
              <w:pStyle w:val="12"/>
              <w:widowControl w:val="0"/>
              <w:spacing w:before="48"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3859EE"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3859EE">
              <w:rPr>
                <w:rFonts w:ascii="Times New Roman" w:eastAsia="Times New Roman" w:hAnsi="Times New Roman" w:cs="Times New Roman"/>
                <w:b/>
                <w:sz w:val="24"/>
                <w:szCs w:val="24"/>
                <w:lang w:val="uk-UA"/>
              </w:rPr>
              <w:t xml:space="preserve">кінцевий строк подання тендерних пропозицій – </w:t>
            </w:r>
            <w:r w:rsidR="00AF46F0" w:rsidRPr="003859EE">
              <w:rPr>
                <w:rFonts w:ascii="Times New Roman" w:eastAsia="Times New Roman" w:hAnsi="Times New Roman" w:cs="Times New Roman"/>
                <w:b/>
                <w:sz w:val="24"/>
                <w:szCs w:val="24"/>
                <w:lang w:val="uk-UA"/>
              </w:rPr>
              <w:t>2</w:t>
            </w:r>
            <w:r w:rsidR="00FD4B00" w:rsidRPr="003859EE">
              <w:rPr>
                <w:rFonts w:ascii="Times New Roman" w:eastAsia="Times New Roman" w:hAnsi="Times New Roman" w:cs="Times New Roman"/>
                <w:b/>
                <w:sz w:val="24"/>
                <w:szCs w:val="24"/>
                <w:lang w:val="uk-UA"/>
              </w:rPr>
              <w:t>9</w:t>
            </w:r>
            <w:r w:rsidR="007578A4" w:rsidRPr="003859EE">
              <w:rPr>
                <w:rFonts w:ascii="Times New Roman" w:eastAsia="Times New Roman" w:hAnsi="Times New Roman" w:cs="Times New Roman"/>
                <w:b/>
                <w:sz w:val="24"/>
                <w:szCs w:val="24"/>
                <w:lang w:val="uk-UA"/>
              </w:rPr>
              <w:t>.0</w:t>
            </w:r>
            <w:r w:rsidR="00AF46F0" w:rsidRPr="003859EE">
              <w:rPr>
                <w:rFonts w:ascii="Times New Roman" w:eastAsia="Times New Roman" w:hAnsi="Times New Roman" w:cs="Times New Roman"/>
                <w:b/>
                <w:sz w:val="24"/>
                <w:szCs w:val="24"/>
                <w:lang w:val="uk-UA"/>
              </w:rPr>
              <w:t>9</w:t>
            </w:r>
            <w:r w:rsidRPr="003859EE">
              <w:rPr>
                <w:rFonts w:ascii="Times New Roman" w:eastAsia="Times New Roman" w:hAnsi="Times New Roman" w:cs="Times New Roman"/>
                <w:b/>
                <w:sz w:val="24"/>
                <w:szCs w:val="24"/>
                <w:lang w:val="uk-UA"/>
              </w:rPr>
              <w:t>.202</w:t>
            </w:r>
            <w:r w:rsidR="007578A4" w:rsidRPr="003859EE">
              <w:rPr>
                <w:rFonts w:ascii="Times New Roman" w:eastAsia="Times New Roman" w:hAnsi="Times New Roman" w:cs="Times New Roman"/>
                <w:b/>
                <w:sz w:val="24"/>
                <w:szCs w:val="24"/>
                <w:lang w:val="uk-UA"/>
              </w:rPr>
              <w:t>3</w:t>
            </w:r>
            <w:r w:rsidRPr="003859EE">
              <w:rPr>
                <w:rFonts w:ascii="Times New Roman" w:eastAsia="Times New Roman" w:hAnsi="Times New Roman" w:cs="Times New Roman"/>
                <w:b/>
                <w:sz w:val="24"/>
                <w:szCs w:val="24"/>
                <w:lang w:val="uk-UA"/>
              </w:rPr>
              <w:t xml:space="preserve">р. о </w:t>
            </w:r>
            <w:r w:rsidR="00D36FD7" w:rsidRPr="003859EE">
              <w:rPr>
                <w:rFonts w:ascii="Times New Roman" w:eastAsia="Times New Roman" w:hAnsi="Times New Roman" w:cs="Times New Roman"/>
                <w:b/>
                <w:sz w:val="24"/>
                <w:szCs w:val="24"/>
                <w:lang w:val="uk-UA"/>
              </w:rPr>
              <w:t>10</w:t>
            </w:r>
            <w:r w:rsidRPr="003859EE">
              <w:rPr>
                <w:rFonts w:ascii="Times New Roman" w:eastAsia="Times New Roman" w:hAnsi="Times New Roman" w:cs="Times New Roman"/>
                <w:b/>
                <w:sz w:val="24"/>
                <w:szCs w:val="24"/>
                <w:lang w:val="uk-UA"/>
              </w:rPr>
              <w:t>:00 годині за Київським часом;</w:t>
            </w:r>
          </w:p>
          <w:p w:rsidR="00302702" w:rsidRPr="003859EE" w:rsidRDefault="00302702" w:rsidP="00302702">
            <w:pPr>
              <w:widowControl w:val="0"/>
              <w:jc w:val="both"/>
              <w:rPr>
                <w:sz w:val="24"/>
                <w:szCs w:val="24"/>
              </w:rPr>
            </w:pPr>
            <w:r w:rsidRPr="003859EE">
              <w:rPr>
                <w:sz w:val="24"/>
                <w:szCs w:val="24"/>
              </w:rPr>
              <w:t>Отримана тендерна пропозиція вноситься автоматично до реєстру отриманих тендерних пропозицій.</w:t>
            </w:r>
          </w:p>
          <w:p w:rsidR="00302702" w:rsidRPr="003859EE" w:rsidRDefault="00302702" w:rsidP="00302702">
            <w:pPr>
              <w:widowControl w:val="0"/>
              <w:jc w:val="both"/>
              <w:rPr>
                <w:sz w:val="24"/>
                <w:szCs w:val="24"/>
              </w:rPr>
            </w:pPr>
            <w:r w:rsidRPr="003859EE">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2702" w:rsidRPr="003859EE" w:rsidRDefault="00302702" w:rsidP="00302702">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3859E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3859EE" w:rsidTr="004A28C1">
        <w:trPr>
          <w:trHeight w:val="130"/>
          <w:jc w:val="center"/>
        </w:trPr>
        <w:tc>
          <w:tcPr>
            <w:tcW w:w="576" w:type="dxa"/>
          </w:tcPr>
          <w:p w:rsidR="00C123CF" w:rsidRPr="003859EE" w:rsidRDefault="00C123CF" w:rsidP="003247AC">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2</w:t>
            </w:r>
          </w:p>
        </w:tc>
        <w:tc>
          <w:tcPr>
            <w:tcW w:w="3006" w:type="dxa"/>
          </w:tcPr>
          <w:p w:rsidR="00C123CF" w:rsidRPr="003859EE" w:rsidRDefault="00C123CF" w:rsidP="003247AC">
            <w:pPr>
              <w:pStyle w:val="12"/>
              <w:widowControl w:val="0"/>
              <w:spacing w:before="120" w:after="120"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7C09D6" w:rsidRPr="003859EE" w:rsidRDefault="007C09D6" w:rsidP="007C09D6">
            <w:pPr>
              <w:shd w:val="clear" w:color="auto" w:fill="FFFFFF"/>
              <w:jc w:val="both"/>
              <w:rPr>
                <w:sz w:val="24"/>
                <w:szCs w:val="24"/>
                <w:highlight w:val="white"/>
              </w:rPr>
            </w:pPr>
            <w:r w:rsidRPr="003859EE">
              <w:rPr>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w:t>
            </w:r>
            <w:r w:rsidRPr="003859EE">
              <w:rPr>
                <w:sz w:val="24"/>
                <w:szCs w:val="24"/>
                <w:highlight w:val="white"/>
              </w:rPr>
              <w:lastRenderedPageBreak/>
              <w:t>системі закупівель.</w:t>
            </w:r>
          </w:p>
          <w:p w:rsidR="007C09D6" w:rsidRPr="003859EE" w:rsidRDefault="007C09D6" w:rsidP="007C09D6">
            <w:pPr>
              <w:shd w:val="clear" w:color="auto" w:fill="FFFFFF"/>
              <w:jc w:val="both"/>
              <w:rPr>
                <w:sz w:val="24"/>
                <w:szCs w:val="24"/>
                <w:highlight w:val="white"/>
              </w:rPr>
            </w:pPr>
            <w:r w:rsidRPr="003859EE">
              <w:rPr>
                <w:sz w:val="24"/>
                <w:szCs w:val="24"/>
                <w:highlight w:val="white"/>
              </w:rPr>
              <w:t xml:space="preserve">Розкриття тендерних пропозицій здійснюється відповідно до </w:t>
            </w:r>
            <w:proofErr w:type="spellStart"/>
            <w:r w:rsidRPr="003859EE">
              <w:rPr>
                <w:sz w:val="24"/>
                <w:szCs w:val="24"/>
                <w:highlight w:val="white"/>
              </w:rPr>
              <w:t>ст</w:t>
            </w:r>
            <w:proofErr w:type="spellEnd"/>
            <w:r w:rsidRPr="003859EE">
              <w:rPr>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02702" w:rsidRPr="003859EE" w:rsidRDefault="007C09D6" w:rsidP="007C09D6">
            <w:pPr>
              <w:pStyle w:val="rvps2"/>
              <w:shd w:val="clear" w:color="auto" w:fill="FFFFFF"/>
              <w:spacing w:before="0" w:beforeAutospacing="0" w:after="0" w:afterAutospacing="0"/>
              <w:jc w:val="both"/>
            </w:pPr>
            <w:r w:rsidRPr="003859EE">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859EE">
                <w:rPr>
                  <w:highlight w:val="white"/>
                </w:rPr>
                <w:t>47</w:t>
              </w:r>
            </w:hyperlink>
            <w:r w:rsidRPr="003859EE">
              <w:rPr>
                <w:highlight w:val="white"/>
              </w:rPr>
              <w:t xml:space="preserve"> Особливостей.</w:t>
            </w:r>
          </w:p>
          <w:p w:rsidR="00BE536F" w:rsidRPr="003859EE" w:rsidRDefault="00BE536F" w:rsidP="007C09D6">
            <w:pPr>
              <w:pStyle w:val="rvps2"/>
              <w:shd w:val="clear" w:color="auto" w:fill="FFFFFF"/>
              <w:spacing w:before="0" w:beforeAutospacing="0" w:after="0" w:afterAutospacing="0"/>
              <w:jc w:val="both"/>
              <w:rPr>
                <w:color w:val="000000" w:themeColor="text1"/>
              </w:rPr>
            </w:pPr>
          </w:p>
        </w:tc>
      </w:tr>
      <w:tr w:rsidR="00C123CF" w:rsidRPr="003859EE" w:rsidTr="00271EC9">
        <w:trPr>
          <w:trHeight w:val="324"/>
          <w:jc w:val="center"/>
        </w:trPr>
        <w:tc>
          <w:tcPr>
            <w:tcW w:w="10627" w:type="dxa"/>
            <w:gridSpan w:val="3"/>
          </w:tcPr>
          <w:p w:rsidR="00C123CF" w:rsidRPr="003859EE" w:rsidRDefault="00C123CF" w:rsidP="00C251B8">
            <w:pPr>
              <w:pStyle w:val="12"/>
              <w:widowControl w:val="0"/>
              <w:spacing w:after="120" w:line="240" w:lineRule="auto"/>
              <w:ind w:right="113"/>
              <w:jc w:val="center"/>
              <w:rPr>
                <w:rFonts w:ascii="Times New Roman" w:hAnsi="Times New Roman" w:cs="Times New Roman"/>
                <w:lang w:val="uk-UA"/>
              </w:rPr>
            </w:pPr>
            <w:r w:rsidRPr="003859EE">
              <w:rPr>
                <w:rFonts w:ascii="Times New Roman" w:hAnsi="Times New Roman" w:cs="Times New Roman"/>
                <w:b/>
                <w:sz w:val="24"/>
                <w:szCs w:val="24"/>
                <w:lang w:val="uk-UA"/>
              </w:rPr>
              <w:lastRenderedPageBreak/>
              <w:t xml:space="preserve">V.  </w:t>
            </w:r>
            <w:r w:rsidRPr="003859EE">
              <w:rPr>
                <w:rFonts w:ascii="Times New Roman" w:eastAsia="Times New Roman" w:hAnsi="Times New Roman" w:cs="Times New Roman"/>
                <w:b/>
                <w:sz w:val="24"/>
                <w:szCs w:val="24"/>
                <w:lang w:val="uk-UA"/>
              </w:rPr>
              <w:t>Оцінка тендерної пропозиції</w:t>
            </w:r>
          </w:p>
        </w:tc>
      </w:tr>
      <w:tr w:rsidR="00C123CF" w:rsidRPr="003859EE" w:rsidTr="0043310C">
        <w:trPr>
          <w:trHeight w:val="1266"/>
          <w:jc w:val="center"/>
        </w:trPr>
        <w:tc>
          <w:tcPr>
            <w:tcW w:w="576" w:type="dxa"/>
          </w:tcPr>
          <w:p w:rsidR="00C123CF" w:rsidRPr="003859EE" w:rsidRDefault="00C123CF" w:rsidP="00C251B8">
            <w:pPr>
              <w:pStyle w:val="12"/>
              <w:widowControl w:val="0"/>
              <w:spacing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Pr>
          <w:p w:rsidR="00C123CF" w:rsidRPr="003859EE" w:rsidRDefault="00C123CF" w:rsidP="00C251B8">
            <w:pPr>
              <w:pStyle w:val="12"/>
              <w:widowControl w:val="0"/>
              <w:spacing w:after="120"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364E85" w:rsidRPr="003859EE" w:rsidRDefault="00364E85" w:rsidP="00364E85">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51998" w:rsidRPr="003859EE" w:rsidRDefault="00F51998" w:rsidP="00DB6B61">
            <w:pPr>
              <w:widowControl w:val="0"/>
              <w:jc w:val="both"/>
              <w:rPr>
                <w:sz w:val="24"/>
                <w:szCs w:val="24"/>
              </w:rPr>
            </w:pPr>
          </w:p>
          <w:p w:rsidR="00DB6B61" w:rsidRPr="003859EE" w:rsidRDefault="00DB6B61" w:rsidP="00DB6B61">
            <w:pPr>
              <w:widowControl w:val="0"/>
              <w:jc w:val="both"/>
              <w:rPr>
                <w:b/>
                <w:sz w:val="24"/>
                <w:szCs w:val="24"/>
              </w:rPr>
            </w:pPr>
            <w:r w:rsidRPr="003859EE">
              <w:rPr>
                <w:b/>
                <w:sz w:val="24"/>
                <w:szCs w:val="24"/>
              </w:rPr>
              <w:t xml:space="preserve">Відкриті торги проводяться </w:t>
            </w:r>
            <w:r w:rsidR="00364E85" w:rsidRPr="003859EE">
              <w:rPr>
                <w:b/>
                <w:sz w:val="24"/>
                <w:szCs w:val="24"/>
              </w:rPr>
              <w:t>і</w:t>
            </w:r>
            <w:r w:rsidR="00F51998" w:rsidRPr="003859EE">
              <w:rPr>
                <w:b/>
                <w:sz w:val="24"/>
                <w:szCs w:val="24"/>
              </w:rPr>
              <w:t xml:space="preserve">з </w:t>
            </w:r>
            <w:r w:rsidRPr="003859EE">
              <w:rPr>
                <w:b/>
                <w:sz w:val="24"/>
                <w:szCs w:val="24"/>
              </w:rPr>
              <w:t>застосування</w:t>
            </w:r>
            <w:r w:rsidR="00F51998" w:rsidRPr="003859EE">
              <w:rPr>
                <w:b/>
                <w:sz w:val="24"/>
                <w:szCs w:val="24"/>
              </w:rPr>
              <w:t>м</w:t>
            </w:r>
            <w:r w:rsidRPr="003859EE">
              <w:rPr>
                <w:b/>
                <w:sz w:val="24"/>
                <w:szCs w:val="24"/>
              </w:rPr>
              <w:t xml:space="preserve"> електронного аукціону.</w:t>
            </w:r>
          </w:p>
          <w:p w:rsidR="00F51998" w:rsidRPr="003859EE" w:rsidRDefault="00F51998" w:rsidP="00DB6B61">
            <w:pPr>
              <w:widowControl w:val="0"/>
              <w:jc w:val="both"/>
              <w:rPr>
                <w:b/>
                <w:sz w:val="24"/>
                <w:szCs w:val="24"/>
              </w:rPr>
            </w:pPr>
          </w:p>
          <w:p w:rsidR="00F51998" w:rsidRPr="003859EE" w:rsidRDefault="00F51998" w:rsidP="00F51998">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51998" w:rsidRPr="003859EE" w:rsidRDefault="00F51998" w:rsidP="00F51998">
            <w:pPr>
              <w:pStyle w:val="rvps2"/>
              <w:shd w:val="clear" w:color="auto" w:fill="FFFFFF"/>
              <w:spacing w:before="0" w:beforeAutospacing="0" w:after="0" w:afterAutospacing="0"/>
              <w:jc w:val="both"/>
              <w:rPr>
                <w:shd w:val="clear" w:color="auto" w:fill="FFFFFF"/>
              </w:rPr>
            </w:pPr>
          </w:p>
          <w:p w:rsidR="00BA234E" w:rsidRPr="003859EE" w:rsidRDefault="00BA234E" w:rsidP="00F51998">
            <w:pPr>
              <w:pStyle w:val="rvps2"/>
              <w:shd w:val="clear" w:color="auto" w:fill="FFFFFF"/>
              <w:spacing w:before="0" w:beforeAutospacing="0" w:after="0" w:afterAutospacing="0"/>
              <w:jc w:val="both"/>
              <w:rPr>
                <w:shd w:val="clear" w:color="auto" w:fill="FFFFFF"/>
              </w:rPr>
            </w:pPr>
          </w:p>
          <w:p w:rsidR="00754065" w:rsidRPr="003859EE" w:rsidRDefault="00754065" w:rsidP="00754065">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F51998" w:rsidRPr="003859EE" w:rsidRDefault="00F51998" w:rsidP="00DB6B61">
            <w:pPr>
              <w:widowControl w:val="0"/>
              <w:jc w:val="both"/>
              <w:rPr>
                <w:b/>
                <w:sz w:val="24"/>
                <w:szCs w:val="24"/>
              </w:rPr>
            </w:pPr>
          </w:p>
          <w:p w:rsidR="00754065" w:rsidRPr="003859EE" w:rsidRDefault="00754065" w:rsidP="00754065">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754065" w:rsidRPr="003859EE" w:rsidRDefault="00754065" w:rsidP="00754065">
            <w:pPr>
              <w:shd w:val="clear" w:color="auto" w:fill="FFFFFF"/>
              <w:jc w:val="both"/>
              <w:rPr>
                <w:sz w:val="24"/>
                <w:szCs w:val="24"/>
              </w:rPr>
            </w:pPr>
          </w:p>
          <w:p w:rsidR="00E068E7" w:rsidRPr="003859EE" w:rsidRDefault="00E068E7" w:rsidP="00E068E7">
            <w:pPr>
              <w:shd w:val="clear" w:color="auto" w:fill="FFFFFF"/>
              <w:jc w:val="both"/>
              <w:rPr>
                <w:sz w:val="24"/>
                <w:szCs w:val="24"/>
              </w:rPr>
            </w:pPr>
            <w:r w:rsidRPr="003859EE">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68E7" w:rsidRPr="003859EE" w:rsidRDefault="00E068E7" w:rsidP="00E068E7">
            <w:pPr>
              <w:widowControl w:val="0"/>
              <w:jc w:val="both"/>
              <w:rPr>
                <w:i/>
                <w:sz w:val="24"/>
                <w:szCs w:val="24"/>
              </w:rPr>
            </w:pPr>
            <w:r w:rsidRPr="003859EE">
              <w:rPr>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1998" w:rsidRPr="003859EE" w:rsidRDefault="00F51998" w:rsidP="00DB6B61">
            <w:pPr>
              <w:widowControl w:val="0"/>
              <w:jc w:val="both"/>
              <w:rPr>
                <w:sz w:val="24"/>
                <w:szCs w:val="24"/>
              </w:rPr>
            </w:pPr>
            <w:bookmarkStart w:id="1" w:name="n570"/>
            <w:bookmarkEnd w:id="1"/>
          </w:p>
          <w:p w:rsidR="00754065" w:rsidRPr="003859EE" w:rsidRDefault="00E068E7" w:rsidP="00DB6B61">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754065" w:rsidRPr="003859EE" w:rsidRDefault="00754065" w:rsidP="00DB6B61">
            <w:pPr>
              <w:widowControl w:val="0"/>
              <w:jc w:val="both"/>
              <w:rPr>
                <w:sz w:val="24"/>
                <w:szCs w:val="24"/>
              </w:rPr>
            </w:pPr>
          </w:p>
          <w:p w:rsidR="00DB6B61" w:rsidRPr="003859EE" w:rsidRDefault="00DB6B61" w:rsidP="00DB6B61">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754065" w:rsidRPr="003859EE" w:rsidRDefault="00754065" w:rsidP="00DB6B61">
            <w:pPr>
              <w:widowControl w:val="0"/>
              <w:jc w:val="both"/>
              <w:rPr>
                <w:b/>
                <w:sz w:val="24"/>
                <w:szCs w:val="24"/>
              </w:rPr>
            </w:pPr>
          </w:p>
          <w:p w:rsidR="00E068E7" w:rsidRPr="003859EE" w:rsidRDefault="00E068E7" w:rsidP="00E068E7">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68E7" w:rsidRPr="003859EE" w:rsidRDefault="00E068E7" w:rsidP="00E068E7">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68E7" w:rsidRPr="003859EE" w:rsidRDefault="00E068E7" w:rsidP="00E068E7">
            <w:pPr>
              <w:widowControl w:val="0"/>
              <w:jc w:val="both"/>
              <w:rPr>
                <w:sz w:val="24"/>
                <w:szCs w:val="24"/>
              </w:rPr>
            </w:pPr>
          </w:p>
          <w:p w:rsidR="00D819F6" w:rsidRPr="003859EE" w:rsidRDefault="00D819F6" w:rsidP="00E068E7">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754065" w:rsidRPr="003859EE" w:rsidRDefault="00754065" w:rsidP="00DB6B61">
            <w:pPr>
              <w:widowControl w:val="0"/>
              <w:jc w:val="both"/>
              <w:rPr>
                <w:sz w:val="24"/>
                <w:szCs w:val="24"/>
              </w:rPr>
            </w:pPr>
          </w:p>
          <w:p w:rsidR="00DB6B61" w:rsidRPr="003859EE" w:rsidRDefault="00DB6B61" w:rsidP="00DB6B61">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E068E7" w:rsidRPr="003859EE" w:rsidRDefault="00E068E7" w:rsidP="00E068E7">
            <w:pPr>
              <w:widowControl w:val="0"/>
              <w:jc w:val="both"/>
              <w:rPr>
                <w:sz w:val="24"/>
                <w:szCs w:val="24"/>
              </w:rPr>
            </w:pPr>
          </w:p>
          <w:p w:rsidR="00E068E7" w:rsidRPr="003859EE" w:rsidRDefault="00E068E7" w:rsidP="00E068E7">
            <w:pPr>
              <w:widowControl w:val="0"/>
              <w:jc w:val="both"/>
              <w:rPr>
                <w:b/>
                <w:sz w:val="24"/>
                <w:szCs w:val="24"/>
              </w:rPr>
            </w:pPr>
          </w:p>
          <w:p w:rsidR="00E068E7" w:rsidRPr="003859EE" w:rsidRDefault="00E068E7" w:rsidP="00E068E7">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E068E7" w:rsidRPr="003859EE" w:rsidRDefault="00E068E7" w:rsidP="00E068E7">
            <w:pPr>
              <w:widowControl w:val="0"/>
              <w:jc w:val="both"/>
              <w:rPr>
                <w:b/>
                <w:sz w:val="24"/>
                <w:szCs w:val="24"/>
              </w:rPr>
            </w:pPr>
            <w:r w:rsidRPr="003859EE">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6B61" w:rsidRPr="003859EE" w:rsidRDefault="00DB6B61" w:rsidP="00DB6B61">
            <w:pPr>
              <w:widowControl w:val="0"/>
              <w:jc w:val="both"/>
              <w:rPr>
                <w:b/>
                <w:sz w:val="24"/>
                <w:szCs w:val="24"/>
              </w:rPr>
            </w:pPr>
            <w:r w:rsidRPr="003859EE">
              <w:rPr>
                <w:b/>
                <w:sz w:val="24"/>
                <w:szCs w:val="24"/>
              </w:rPr>
              <w:t>Оцінка здійснюється щодо предмета закупівлі в цілому.</w:t>
            </w:r>
          </w:p>
          <w:p w:rsidR="00E068E7" w:rsidRPr="003859EE" w:rsidRDefault="00E068E7" w:rsidP="00DB6B61">
            <w:pPr>
              <w:widowControl w:val="0"/>
              <w:jc w:val="both"/>
              <w:rPr>
                <w:b/>
                <w:sz w:val="24"/>
                <w:szCs w:val="24"/>
              </w:rPr>
            </w:pPr>
          </w:p>
          <w:p w:rsidR="00E068E7" w:rsidRPr="003859EE" w:rsidRDefault="00E068E7" w:rsidP="00DB6B61">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3859EE">
              <w:rPr>
                <w:sz w:val="24"/>
                <w:szCs w:val="24"/>
              </w:rPr>
              <w:lastRenderedPageBreak/>
              <w:t xml:space="preserve">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256017" w:rsidRPr="003859EE" w:rsidRDefault="00256017" w:rsidP="00DB6B61">
            <w:pPr>
              <w:widowControl w:val="0"/>
              <w:jc w:val="both"/>
              <w:rPr>
                <w:sz w:val="24"/>
                <w:szCs w:val="24"/>
              </w:rPr>
            </w:pPr>
          </w:p>
          <w:p w:rsidR="00D819F6" w:rsidRPr="003859EE" w:rsidRDefault="00D819F6" w:rsidP="00DB6B61">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19F6" w:rsidRPr="003859EE" w:rsidRDefault="00D819F6" w:rsidP="00DB6B61">
            <w:pPr>
              <w:widowControl w:val="0"/>
              <w:jc w:val="both"/>
              <w:rPr>
                <w:sz w:val="24"/>
                <w:szCs w:val="24"/>
              </w:rPr>
            </w:pPr>
          </w:p>
          <w:p w:rsidR="00CA1660" w:rsidRPr="003859EE" w:rsidRDefault="00CA1660" w:rsidP="00CA1660">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660" w:rsidRPr="003859EE" w:rsidRDefault="00CA1660" w:rsidP="00CA1660">
            <w:pPr>
              <w:keepNext/>
              <w:shd w:val="clear" w:color="auto" w:fill="FFFFFF"/>
              <w:jc w:val="both"/>
              <w:rPr>
                <w:sz w:val="24"/>
                <w:szCs w:val="24"/>
              </w:rPr>
            </w:pPr>
          </w:p>
          <w:p w:rsidR="00CA1660" w:rsidRPr="003859EE" w:rsidRDefault="00CA1660" w:rsidP="00CA1660">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660" w:rsidRPr="003859EE" w:rsidRDefault="00CA1660" w:rsidP="00CA1660">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CA1660" w:rsidRPr="003859EE" w:rsidRDefault="00CA1660" w:rsidP="00CA1660">
            <w:pPr>
              <w:widowControl w:val="0"/>
              <w:jc w:val="both"/>
              <w:rPr>
                <w:sz w:val="24"/>
                <w:szCs w:val="24"/>
              </w:rPr>
            </w:pPr>
            <w:r w:rsidRPr="003859EE">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1660" w:rsidRPr="003859EE" w:rsidRDefault="00CA1660" w:rsidP="00CA1660">
            <w:pPr>
              <w:widowControl w:val="0"/>
              <w:jc w:val="both"/>
              <w:rPr>
                <w:sz w:val="24"/>
                <w:szCs w:val="24"/>
              </w:rPr>
            </w:pPr>
            <w:r w:rsidRPr="003859EE">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859EE">
              <w:rPr>
                <w:sz w:val="24"/>
                <w:szCs w:val="24"/>
              </w:rPr>
              <w:lastRenderedPageBreak/>
              <w:t>економічно вигідною, у порядку та строки, визначені Особливостями.</w:t>
            </w:r>
          </w:p>
          <w:p w:rsidR="00BE536F" w:rsidRPr="003859EE" w:rsidRDefault="00BE536F" w:rsidP="00256017">
            <w:pPr>
              <w:widowControl w:val="0"/>
              <w:jc w:val="both"/>
              <w:rPr>
                <w:color w:val="000000"/>
                <w:sz w:val="24"/>
                <w:szCs w:val="24"/>
              </w:rPr>
            </w:pPr>
          </w:p>
        </w:tc>
      </w:tr>
      <w:tr w:rsidR="00C123CF" w:rsidRPr="003859EE" w:rsidTr="00A25E6D">
        <w:trPr>
          <w:trHeight w:val="2474"/>
          <w:jc w:val="center"/>
        </w:trPr>
        <w:tc>
          <w:tcPr>
            <w:tcW w:w="576" w:type="dxa"/>
          </w:tcPr>
          <w:p w:rsidR="00C123CF" w:rsidRPr="003859EE" w:rsidRDefault="00C123CF" w:rsidP="00C251B8">
            <w:pPr>
              <w:pStyle w:val="12"/>
              <w:widowControl w:val="0"/>
              <w:spacing w:after="120" w:line="240" w:lineRule="auto"/>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lastRenderedPageBreak/>
              <w:t>2</w:t>
            </w:r>
          </w:p>
        </w:tc>
        <w:tc>
          <w:tcPr>
            <w:tcW w:w="3006" w:type="dxa"/>
          </w:tcPr>
          <w:p w:rsidR="00C123CF" w:rsidRPr="003859EE" w:rsidRDefault="00C123CF"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3859E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C123CF" w:rsidRPr="003859EE" w:rsidRDefault="00C123CF" w:rsidP="00C251B8">
            <w:pPr>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123CF" w:rsidRPr="003859EE" w:rsidRDefault="00C123CF" w:rsidP="00C251B8">
            <w:pPr>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1A46D0" w:rsidRPr="003859EE" w:rsidRDefault="001A46D0" w:rsidP="001A46D0">
            <w:pPr>
              <w:shd w:val="clear" w:color="auto" w:fill="FFFFFF"/>
              <w:spacing w:after="150"/>
              <w:ind w:firstLine="450"/>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1A46D0" w:rsidRPr="003859EE" w:rsidRDefault="001A46D0" w:rsidP="001A46D0">
            <w:pPr>
              <w:shd w:val="clear" w:color="auto" w:fill="FFFFFF"/>
              <w:ind w:firstLine="450"/>
              <w:jc w:val="both"/>
              <w:rPr>
                <w:color w:val="000000" w:themeColor="text1"/>
                <w:sz w:val="24"/>
                <w:szCs w:val="24"/>
                <w:lang w:eastAsia="uk-UA"/>
              </w:rPr>
            </w:pPr>
            <w:bookmarkStart w:id="2" w:name="n16"/>
            <w:bookmarkEnd w:id="2"/>
            <w:r w:rsidRPr="003859EE">
              <w:rPr>
                <w:color w:val="000000" w:themeColor="text1"/>
                <w:sz w:val="24"/>
                <w:szCs w:val="24"/>
                <w:lang w:eastAsia="uk-UA"/>
              </w:rPr>
              <w:t>уживання великої літери;</w:t>
            </w:r>
          </w:p>
          <w:p w:rsidR="001A46D0" w:rsidRPr="003859EE" w:rsidRDefault="001A46D0" w:rsidP="001A46D0">
            <w:pPr>
              <w:shd w:val="clear" w:color="auto" w:fill="FFFFFF"/>
              <w:ind w:firstLine="450"/>
              <w:jc w:val="both"/>
              <w:rPr>
                <w:color w:val="000000" w:themeColor="text1"/>
                <w:sz w:val="24"/>
                <w:szCs w:val="24"/>
                <w:lang w:eastAsia="uk-UA"/>
              </w:rPr>
            </w:pPr>
            <w:bookmarkStart w:id="3" w:name="n17"/>
            <w:bookmarkEnd w:id="3"/>
            <w:r w:rsidRPr="003859EE">
              <w:rPr>
                <w:color w:val="000000" w:themeColor="text1"/>
                <w:sz w:val="24"/>
                <w:szCs w:val="24"/>
                <w:lang w:eastAsia="uk-UA"/>
              </w:rPr>
              <w:t>уживання розділових знаків та відмінювання слів у реченні;</w:t>
            </w:r>
          </w:p>
          <w:p w:rsidR="001A46D0" w:rsidRPr="003859EE" w:rsidRDefault="001A46D0" w:rsidP="001A46D0">
            <w:pPr>
              <w:shd w:val="clear" w:color="auto" w:fill="FFFFFF"/>
              <w:ind w:firstLine="450"/>
              <w:jc w:val="both"/>
              <w:rPr>
                <w:color w:val="000000" w:themeColor="text1"/>
                <w:sz w:val="24"/>
                <w:szCs w:val="24"/>
                <w:lang w:eastAsia="uk-UA"/>
              </w:rPr>
            </w:pPr>
            <w:bookmarkStart w:id="4" w:name="n18"/>
            <w:bookmarkEnd w:id="4"/>
            <w:r w:rsidRPr="003859EE">
              <w:rPr>
                <w:color w:val="000000" w:themeColor="text1"/>
                <w:sz w:val="24"/>
                <w:szCs w:val="24"/>
                <w:lang w:eastAsia="uk-UA"/>
              </w:rPr>
              <w:t>використання слова або мовного звороту, запозичених з іншої мови;</w:t>
            </w:r>
          </w:p>
          <w:p w:rsidR="001A46D0" w:rsidRPr="003859EE" w:rsidRDefault="001A46D0" w:rsidP="001A46D0">
            <w:pPr>
              <w:shd w:val="clear" w:color="auto" w:fill="FFFFFF"/>
              <w:ind w:firstLine="450"/>
              <w:jc w:val="both"/>
              <w:rPr>
                <w:color w:val="000000" w:themeColor="text1"/>
                <w:sz w:val="24"/>
                <w:szCs w:val="24"/>
                <w:lang w:eastAsia="uk-UA"/>
              </w:rPr>
            </w:pPr>
            <w:bookmarkStart w:id="5" w:name="n19"/>
            <w:bookmarkEnd w:id="5"/>
            <w:r w:rsidRPr="003859EE">
              <w:rPr>
                <w:color w:val="000000" w:themeColor="text1"/>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6D0" w:rsidRPr="003859EE" w:rsidRDefault="001A46D0" w:rsidP="001A46D0">
            <w:pPr>
              <w:shd w:val="clear" w:color="auto" w:fill="FFFFFF"/>
              <w:ind w:firstLine="450"/>
              <w:jc w:val="both"/>
              <w:rPr>
                <w:color w:val="000000" w:themeColor="text1"/>
                <w:sz w:val="24"/>
                <w:szCs w:val="24"/>
                <w:lang w:eastAsia="uk-UA"/>
              </w:rPr>
            </w:pPr>
            <w:bookmarkStart w:id="6" w:name="n20"/>
            <w:bookmarkEnd w:id="6"/>
            <w:r w:rsidRPr="003859EE">
              <w:rPr>
                <w:color w:val="000000" w:themeColor="text1"/>
                <w:sz w:val="24"/>
                <w:szCs w:val="24"/>
                <w:lang w:eastAsia="uk-UA"/>
              </w:rPr>
              <w:t>застосування правил переносу частини слова з рядка в рядок;</w:t>
            </w:r>
          </w:p>
          <w:p w:rsidR="001A46D0" w:rsidRPr="003859EE" w:rsidRDefault="001A46D0" w:rsidP="001A46D0">
            <w:pPr>
              <w:shd w:val="clear" w:color="auto" w:fill="FFFFFF"/>
              <w:ind w:firstLine="450"/>
              <w:jc w:val="both"/>
              <w:rPr>
                <w:color w:val="000000" w:themeColor="text1"/>
                <w:sz w:val="24"/>
                <w:szCs w:val="24"/>
                <w:lang w:eastAsia="uk-UA"/>
              </w:rPr>
            </w:pPr>
            <w:bookmarkStart w:id="7" w:name="n21"/>
            <w:bookmarkEnd w:id="7"/>
            <w:r w:rsidRPr="003859EE">
              <w:rPr>
                <w:color w:val="000000" w:themeColor="text1"/>
                <w:sz w:val="24"/>
                <w:szCs w:val="24"/>
                <w:lang w:eastAsia="uk-UA"/>
              </w:rPr>
              <w:t>написання слів разом та/або окремо, та/або через дефіс;</w:t>
            </w:r>
          </w:p>
          <w:p w:rsidR="001A46D0" w:rsidRPr="003859EE" w:rsidRDefault="001A46D0" w:rsidP="001A46D0">
            <w:pPr>
              <w:shd w:val="clear" w:color="auto" w:fill="FFFFFF"/>
              <w:ind w:firstLine="450"/>
              <w:jc w:val="both"/>
              <w:rPr>
                <w:color w:val="000000" w:themeColor="text1"/>
                <w:sz w:val="24"/>
                <w:szCs w:val="24"/>
                <w:lang w:eastAsia="uk-UA"/>
              </w:rPr>
            </w:pPr>
            <w:bookmarkStart w:id="8" w:name="n22"/>
            <w:bookmarkEnd w:id="8"/>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46D0" w:rsidRPr="003859EE" w:rsidRDefault="001A46D0" w:rsidP="001A46D0">
            <w:pPr>
              <w:shd w:val="clear" w:color="auto" w:fill="FFFFFF"/>
              <w:ind w:firstLine="450"/>
              <w:jc w:val="both"/>
              <w:rPr>
                <w:color w:val="000000" w:themeColor="text1"/>
                <w:sz w:val="24"/>
                <w:szCs w:val="24"/>
                <w:lang w:eastAsia="uk-UA"/>
              </w:rPr>
            </w:pPr>
            <w:bookmarkStart w:id="9" w:name="n23"/>
            <w:bookmarkEnd w:id="9"/>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46D0" w:rsidRPr="003859EE" w:rsidRDefault="001A46D0" w:rsidP="001A46D0">
            <w:pPr>
              <w:shd w:val="clear" w:color="auto" w:fill="FFFFFF"/>
              <w:ind w:firstLine="450"/>
              <w:jc w:val="both"/>
              <w:rPr>
                <w:color w:val="000000" w:themeColor="text1"/>
                <w:sz w:val="24"/>
                <w:szCs w:val="24"/>
                <w:lang w:eastAsia="uk-UA"/>
              </w:rPr>
            </w:pPr>
            <w:bookmarkStart w:id="10" w:name="n24"/>
            <w:bookmarkEnd w:id="10"/>
            <w:r w:rsidRPr="003859E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46D0" w:rsidRPr="003859EE" w:rsidRDefault="001A46D0" w:rsidP="001A46D0">
            <w:pPr>
              <w:shd w:val="clear" w:color="auto" w:fill="FFFFFF"/>
              <w:ind w:firstLine="450"/>
              <w:jc w:val="both"/>
              <w:rPr>
                <w:color w:val="000000" w:themeColor="text1"/>
                <w:sz w:val="24"/>
                <w:szCs w:val="24"/>
                <w:lang w:eastAsia="uk-UA"/>
              </w:rPr>
            </w:pPr>
            <w:bookmarkStart w:id="11" w:name="n25"/>
            <w:bookmarkEnd w:id="11"/>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46D0" w:rsidRPr="003859EE" w:rsidRDefault="001A46D0" w:rsidP="001A46D0">
            <w:pPr>
              <w:shd w:val="clear" w:color="auto" w:fill="FFFFFF"/>
              <w:ind w:firstLine="450"/>
              <w:jc w:val="both"/>
              <w:rPr>
                <w:color w:val="000000" w:themeColor="text1"/>
                <w:sz w:val="24"/>
                <w:szCs w:val="24"/>
                <w:lang w:eastAsia="uk-UA"/>
              </w:rPr>
            </w:pPr>
            <w:bookmarkStart w:id="12" w:name="n26"/>
            <w:bookmarkEnd w:id="12"/>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46D0" w:rsidRPr="003859EE" w:rsidRDefault="001A46D0" w:rsidP="001A46D0">
            <w:pPr>
              <w:shd w:val="clear" w:color="auto" w:fill="FFFFFF"/>
              <w:ind w:firstLine="450"/>
              <w:jc w:val="both"/>
              <w:rPr>
                <w:color w:val="000000" w:themeColor="text1"/>
                <w:sz w:val="24"/>
                <w:szCs w:val="24"/>
                <w:lang w:eastAsia="uk-UA"/>
              </w:rPr>
            </w:pPr>
            <w:bookmarkStart w:id="13" w:name="n27"/>
            <w:bookmarkEnd w:id="13"/>
            <w:r w:rsidRPr="003859EE">
              <w:rPr>
                <w:color w:val="000000" w:themeColor="text1"/>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6D0" w:rsidRPr="003859EE" w:rsidRDefault="001A46D0" w:rsidP="001A46D0">
            <w:pPr>
              <w:shd w:val="clear" w:color="auto" w:fill="FFFFFF"/>
              <w:ind w:firstLine="450"/>
              <w:jc w:val="both"/>
              <w:rPr>
                <w:color w:val="000000" w:themeColor="text1"/>
                <w:sz w:val="24"/>
                <w:szCs w:val="24"/>
                <w:lang w:eastAsia="uk-UA"/>
              </w:rPr>
            </w:pPr>
            <w:bookmarkStart w:id="14" w:name="n28"/>
            <w:bookmarkEnd w:id="14"/>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46D0" w:rsidRPr="003859EE" w:rsidRDefault="001A46D0" w:rsidP="001A46D0">
            <w:pPr>
              <w:shd w:val="clear" w:color="auto" w:fill="FFFFFF"/>
              <w:ind w:firstLine="450"/>
              <w:jc w:val="both"/>
              <w:rPr>
                <w:color w:val="000000" w:themeColor="text1"/>
                <w:sz w:val="24"/>
                <w:szCs w:val="24"/>
                <w:lang w:eastAsia="uk-UA"/>
              </w:rPr>
            </w:pPr>
            <w:bookmarkStart w:id="15" w:name="n29"/>
            <w:bookmarkEnd w:id="15"/>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46D0" w:rsidRPr="003859EE" w:rsidRDefault="001A46D0" w:rsidP="001A46D0">
            <w:pPr>
              <w:shd w:val="clear" w:color="auto" w:fill="FFFFFF"/>
              <w:ind w:firstLine="450"/>
              <w:jc w:val="both"/>
              <w:rPr>
                <w:color w:val="000000" w:themeColor="text1"/>
                <w:sz w:val="24"/>
                <w:szCs w:val="24"/>
                <w:lang w:eastAsia="uk-UA"/>
              </w:rPr>
            </w:pPr>
            <w:bookmarkStart w:id="16" w:name="n30"/>
            <w:bookmarkEnd w:id="16"/>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6D0" w:rsidRPr="003859EE" w:rsidRDefault="001A46D0" w:rsidP="001A46D0">
            <w:pPr>
              <w:shd w:val="clear" w:color="auto" w:fill="FFFFFF"/>
              <w:ind w:firstLine="450"/>
              <w:jc w:val="both"/>
              <w:rPr>
                <w:color w:val="000000" w:themeColor="text1"/>
                <w:sz w:val="24"/>
                <w:szCs w:val="24"/>
                <w:lang w:eastAsia="uk-UA"/>
              </w:rPr>
            </w:pPr>
            <w:bookmarkStart w:id="17" w:name="n31"/>
            <w:bookmarkEnd w:id="17"/>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6D0" w:rsidRPr="003859EE" w:rsidRDefault="001A46D0" w:rsidP="001A46D0">
            <w:pPr>
              <w:shd w:val="clear" w:color="auto" w:fill="FFFFFF"/>
              <w:ind w:firstLine="450"/>
              <w:jc w:val="both"/>
              <w:rPr>
                <w:color w:val="000000" w:themeColor="text1"/>
                <w:sz w:val="24"/>
                <w:szCs w:val="24"/>
                <w:lang w:eastAsia="uk-UA"/>
              </w:rPr>
            </w:pPr>
            <w:bookmarkStart w:id="18" w:name="n32"/>
            <w:bookmarkEnd w:id="18"/>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46D0" w:rsidRPr="003859EE" w:rsidRDefault="001A46D0" w:rsidP="001A46D0">
            <w:pPr>
              <w:shd w:val="clear" w:color="auto" w:fill="FFFFFF"/>
              <w:ind w:firstLine="450"/>
              <w:jc w:val="both"/>
              <w:rPr>
                <w:color w:val="000000" w:themeColor="text1"/>
                <w:sz w:val="24"/>
                <w:szCs w:val="24"/>
                <w:lang w:eastAsia="uk-UA"/>
              </w:rPr>
            </w:pPr>
            <w:bookmarkStart w:id="19" w:name="n33"/>
            <w:bookmarkEnd w:id="19"/>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46D0" w:rsidRPr="003859EE" w:rsidRDefault="001A46D0" w:rsidP="00C251B8">
            <w:pPr>
              <w:shd w:val="clear" w:color="auto" w:fill="FFFFFF" w:themeFill="background1"/>
              <w:spacing w:after="160"/>
              <w:jc w:val="both"/>
              <w:rPr>
                <w:b/>
                <w:color w:val="000000"/>
                <w:shd w:val="clear" w:color="auto" w:fill="FFFFFF" w:themeFill="background1"/>
              </w:rPr>
            </w:pPr>
          </w:p>
          <w:p w:rsidR="00C123CF" w:rsidRPr="003859EE" w:rsidRDefault="00C123CF" w:rsidP="00C251B8">
            <w:pPr>
              <w:shd w:val="clear" w:color="auto" w:fill="FFFFFF" w:themeFill="background1"/>
              <w:spacing w:after="160"/>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C123CF" w:rsidRPr="003859EE" w:rsidRDefault="00C123CF" w:rsidP="00C631A0">
            <w:pPr>
              <w:pStyle w:val="afa"/>
              <w:numPr>
                <w:ilvl w:val="0"/>
                <w:numId w:val="7"/>
              </w:numPr>
              <w:shd w:val="clear" w:color="auto" w:fill="FFFFFF" w:themeFill="background1"/>
              <w:ind w:left="0" w:firstLine="126"/>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w:t>
            </w:r>
          </w:p>
          <w:p w:rsidR="00C123CF" w:rsidRPr="003859EE" w:rsidRDefault="00C123CF" w:rsidP="00C631A0">
            <w:pPr>
              <w:pStyle w:val="afa"/>
              <w:numPr>
                <w:ilvl w:val="0"/>
                <w:numId w:val="7"/>
              </w:numPr>
              <w:shd w:val="clear" w:color="auto" w:fill="FFFFFF" w:themeFill="background1"/>
              <w:ind w:left="0" w:firstLine="126"/>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1A46D0" w:rsidRPr="003859EE" w:rsidRDefault="00C123CF" w:rsidP="00C631A0">
            <w:pPr>
              <w:pStyle w:val="afa"/>
              <w:numPr>
                <w:ilvl w:val="0"/>
                <w:numId w:val="7"/>
              </w:numPr>
              <w:shd w:val="clear" w:color="auto" w:fill="FFFFFF" w:themeFill="background1"/>
              <w:ind w:left="0" w:firstLine="126"/>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w:t>
            </w:r>
            <w:r w:rsidR="001A46D0" w:rsidRPr="003859EE">
              <w:rPr>
                <w:color w:val="000000" w:themeColor="text1"/>
                <w:sz w:val="22"/>
                <w:szCs w:val="22"/>
                <w:shd w:val="clear" w:color="auto" w:fill="FFFFFF" w:themeFill="background1"/>
              </w:rPr>
              <w:t xml:space="preserve"> та/або</w:t>
            </w:r>
            <w:r w:rsidR="001A46D0" w:rsidRPr="003859EE">
              <w:rPr>
                <w:color w:val="000000" w:themeColor="text1"/>
                <w:sz w:val="22"/>
                <w:szCs w:val="22"/>
              </w:rPr>
              <w:t xml:space="preserve"> документ у форматі  «PDF» замість «JPEG» </w:t>
            </w:r>
            <w:r w:rsidR="001A46D0" w:rsidRPr="003859EE">
              <w:rPr>
                <w:color w:val="000000" w:themeColor="text1"/>
                <w:sz w:val="22"/>
                <w:szCs w:val="22"/>
                <w:shd w:val="clear" w:color="auto" w:fill="FFFFFF" w:themeFill="background1"/>
              </w:rPr>
              <w:t>та/або</w:t>
            </w:r>
            <w:r w:rsidR="001A46D0" w:rsidRPr="003859EE">
              <w:rPr>
                <w:color w:val="000000" w:themeColor="text1"/>
                <w:sz w:val="22"/>
                <w:szCs w:val="22"/>
              </w:rPr>
              <w:t xml:space="preserve"> «RAR» замість «PDF» </w:t>
            </w:r>
            <w:r w:rsidR="001A46D0" w:rsidRPr="003859EE">
              <w:rPr>
                <w:color w:val="000000" w:themeColor="text1"/>
                <w:sz w:val="22"/>
                <w:szCs w:val="22"/>
                <w:shd w:val="clear" w:color="auto" w:fill="FFFFFF" w:themeFill="background1"/>
              </w:rPr>
              <w:t>та/або</w:t>
            </w:r>
            <w:r w:rsidR="001A46D0" w:rsidRPr="003859EE">
              <w:rPr>
                <w:color w:val="000000" w:themeColor="text1"/>
                <w:sz w:val="22"/>
                <w:szCs w:val="22"/>
              </w:rPr>
              <w:t xml:space="preserve"> «7z» замість «PDF» тощо.</w:t>
            </w:r>
          </w:p>
          <w:p w:rsidR="00C123CF" w:rsidRPr="003859EE" w:rsidRDefault="00C123CF" w:rsidP="00C631A0">
            <w:pPr>
              <w:pStyle w:val="afa"/>
              <w:numPr>
                <w:ilvl w:val="0"/>
                <w:numId w:val="7"/>
              </w:numPr>
              <w:shd w:val="clear" w:color="auto" w:fill="FFFFFF" w:themeFill="background1"/>
              <w:ind w:left="0" w:firstLine="126"/>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1A46D0" w:rsidRPr="003859EE" w:rsidRDefault="001A46D0" w:rsidP="00C631A0">
            <w:pPr>
              <w:pStyle w:val="afa"/>
              <w:numPr>
                <w:ilvl w:val="0"/>
                <w:numId w:val="7"/>
              </w:numPr>
              <w:shd w:val="clear" w:color="auto" w:fill="FFFFFF" w:themeFill="background1"/>
              <w:ind w:left="0" w:firstLine="126"/>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C123CF" w:rsidRPr="003859EE" w:rsidRDefault="00C123CF" w:rsidP="00C631A0">
            <w:pPr>
              <w:pStyle w:val="afa"/>
              <w:numPr>
                <w:ilvl w:val="0"/>
                <w:numId w:val="7"/>
              </w:numPr>
              <w:shd w:val="clear" w:color="auto" w:fill="FFFFFF" w:themeFill="background1"/>
              <w:ind w:left="0" w:firstLine="126"/>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r w:rsidR="001A46D0" w:rsidRPr="003859EE">
              <w:rPr>
                <w:color w:val="000000" w:themeColor="text1"/>
                <w:sz w:val="22"/>
                <w:szCs w:val="22"/>
              </w:rPr>
              <w:t>;</w:t>
            </w:r>
          </w:p>
          <w:p w:rsidR="001A46D0" w:rsidRPr="003859EE" w:rsidRDefault="001A46D0" w:rsidP="00C631A0">
            <w:pPr>
              <w:pStyle w:val="afa"/>
              <w:numPr>
                <w:ilvl w:val="0"/>
                <w:numId w:val="7"/>
              </w:numPr>
              <w:shd w:val="clear" w:color="auto" w:fill="FFFFFF" w:themeFill="background1"/>
              <w:ind w:left="0" w:firstLine="126"/>
              <w:jc w:val="both"/>
              <w:rPr>
                <w:sz w:val="24"/>
                <w:szCs w:val="24"/>
              </w:rPr>
            </w:pPr>
            <w:r w:rsidRPr="003859EE">
              <w:rPr>
                <w:color w:val="000000" w:themeColor="text1"/>
                <w:sz w:val="22"/>
                <w:szCs w:val="22"/>
              </w:rPr>
              <w:t xml:space="preserve">«Довідка» замість «Лист», «Гарантійний лист» замість </w:t>
            </w:r>
            <w:r w:rsidRPr="003859EE">
              <w:rPr>
                <w:color w:val="000000" w:themeColor="text1"/>
                <w:sz w:val="22"/>
                <w:szCs w:val="22"/>
              </w:rPr>
              <w:lastRenderedPageBreak/>
              <w:t>«Довідка», «Лист» замість «Гарантійний лист» тощо.</w:t>
            </w:r>
          </w:p>
        </w:tc>
      </w:tr>
      <w:tr w:rsidR="00C123CF" w:rsidRPr="003859EE" w:rsidTr="004A28C1">
        <w:trPr>
          <w:trHeight w:val="1264"/>
          <w:jc w:val="center"/>
        </w:trPr>
        <w:tc>
          <w:tcPr>
            <w:tcW w:w="576" w:type="dxa"/>
          </w:tcPr>
          <w:p w:rsidR="00C123CF" w:rsidRPr="003859EE" w:rsidRDefault="00C123CF" w:rsidP="00C251B8">
            <w:pPr>
              <w:pStyle w:val="12"/>
              <w:widowControl w:val="0"/>
              <w:spacing w:before="120" w:after="120" w:line="240" w:lineRule="auto"/>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3</w:t>
            </w:r>
          </w:p>
        </w:tc>
        <w:tc>
          <w:tcPr>
            <w:tcW w:w="3006" w:type="dxa"/>
          </w:tcPr>
          <w:p w:rsidR="00C123CF" w:rsidRPr="003859EE" w:rsidRDefault="00C123CF" w:rsidP="00C251B8">
            <w:pPr>
              <w:pStyle w:val="12"/>
              <w:widowControl w:val="0"/>
              <w:spacing w:before="120" w:after="120" w:line="240" w:lineRule="auto"/>
              <w:ind w:right="113"/>
              <w:rPr>
                <w:rFonts w:ascii="Times New Roman" w:hAnsi="Times New Roman" w:cs="Times New Roman"/>
                <w:sz w:val="24"/>
                <w:szCs w:val="24"/>
                <w:lang w:val="uk-UA"/>
              </w:rPr>
            </w:pPr>
            <w:r w:rsidRPr="003859EE">
              <w:rPr>
                <w:rFonts w:ascii="Times New Roman" w:eastAsia="Times New Roman" w:hAnsi="Times New Roman" w:cs="Times New Roman"/>
                <w:sz w:val="24"/>
                <w:szCs w:val="24"/>
                <w:lang w:val="uk-UA"/>
              </w:rPr>
              <w:t>Інша інформація</w:t>
            </w:r>
          </w:p>
        </w:tc>
        <w:tc>
          <w:tcPr>
            <w:tcW w:w="7045" w:type="dxa"/>
          </w:tcPr>
          <w:p w:rsidR="00C123CF" w:rsidRPr="003859EE" w:rsidRDefault="00C123CF" w:rsidP="00057EFB">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C123CF" w:rsidRPr="003859EE" w:rsidRDefault="00C123CF"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w:t>
            </w:r>
            <w:r w:rsidR="006F2515" w:rsidRPr="003859EE">
              <w:rPr>
                <w:rFonts w:ascii="Times New Roman" w:eastAsia="Times New Roman" w:hAnsi="Times New Roman" w:cs="Times New Roman"/>
                <w:color w:val="auto"/>
                <w:sz w:val="24"/>
                <w:szCs w:val="24"/>
                <w:lang w:val="uk-UA"/>
              </w:rPr>
              <w:t>ендеру</w:t>
            </w:r>
            <w:r w:rsidRPr="003859EE">
              <w:rPr>
                <w:rFonts w:ascii="Times New Roman" w:eastAsia="Times New Roman" w:hAnsi="Times New Roman" w:cs="Times New Roman"/>
                <w:color w:val="auto"/>
                <w:sz w:val="24"/>
                <w:szCs w:val="24"/>
                <w:lang w:val="uk-UA"/>
              </w:rPr>
              <w:t xml:space="preserve"> чи визнання </w:t>
            </w:r>
            <w:r w:rsidR="006F2515" w:rsidRPr="003859EE">
              <w:rPr>
                <w:rFonts w:ascii="Times New Roman" w:eastAsia="Times New Roman" w:hAnsi="Times New Roman" w:cs="Times New Roman"/>
                <w:color w:val="auto"/>
                <w:sz w:val="24"/>
                <w:szCs w:val="24"/>
                <w:lang w:val="uk-UA"/>
              </w:rPr>
              <w:t>тендеру</w:t>
            </w:r>
            <w:r w:rsidRPr="003859EE">
              <w:rPr>
                <w:rFonts w:ascii="Times New Roman" w:eastAsia="Times New Roman" w:hAnsi="Times New Roman" w:cs="Times New Roman"/>
                <w:color w:val="auto"/>
                <w:sz w:val="24"/>
                <w:szCs w:val="24"/>
                <w:lang w:val="uk-UA"/>
              </w:rPr>
              <w:t xml:space="preserve"> таким, що не відбу</w:t>
            </w:r>
            <w:r w:rsidR="006F2515" w:rsidRPr="003859EE">
              <w:rPr>
                <w:rFonts w:ascii="Times New Roman" w:eastAsia="Times New Roman" w:hAnsi="Times New Roman" w:cs="Times New Roman"/>
                <w:color w:val="auto"/>
                <w:sz w:val="24"/>
                <w:szCs w:val="24"/>
                <w:lang w:val="uk-UA"/>
              </w:rPr>
              <w:t>вся</w:t>
            </w:r>
            <w:r w:rsidRPr="003859EE">
              <w:rPr>
                <w:rFonts w:ascii="Times New Roman" w:eastAsia="Times New Roman" w:hAnsi="Times New Roman" w:cs="Times New Roman"/>
                <w:color w:val="auto"/>
                <w:sz w:val="24"/>
                <w:szCs w:val="24"/>
                <w:lang w:val="uk-UA"/>
              </w:rPr>
              <w:t>)</w:t>
            </w:r>
            <w:r w:rsidR="001A749F" w:rsidRPr="003859EE">
              <w:rPr>
                <w:rFonts w:ascii="Times New Roman" w:eastAsia="Times New Roman" w:hAnsi="Times New Roman" w:cs="Times New Roman"/>
                <w:color w:val="auto"/>
                <w:sz w:val="24"/>
                <w:szCs w:val="24"/>
                <w:lang w:val="uk-UA"/>
              </w:rPr>
              <w:t>.</w:t>
            </w:r>
          </w:p>
          <w:p w:rsidR="00C6220C" w:rsidRPr="003859EE" w:rsidRDefault="00C6220C"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E445E5" w:rsidRPr="003859EE" w:rsidRDefault="00E445E5" w:rsidP="00E445E5">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0C" w:rsidRPr="003859EE" w:rsidRDefault="00C6220C" w:rsidP="00E445E5">
            <w:pPr>
              <w:widowControl w:val="0"/>
              <w:jc w:val="both"/>
              <w:rPr>
                <w:sz w:val="24"/>
                <w:szCs w:val="24"/>
              </w:rPr>
            </w:pPr>
          </w:p>
          <w:p w:rsidR="00E445E5" w:rsidRPr="003859EE" w:rsidRDefault="00E445E5" w:rsidP="00E445E5">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C6220C" w:rsidRPr="003859EE" w:rsidRDefault="00C6220C" w:rsidP="00E445E5">
            <w:pPr>
              <w:widowControl w:val="0"/>
              <w:jc w:val="both"/>
              <w:rPr>
                <w:sz w:val="24"/>
                <w:szCs w:val="24"/>
              </w:rPr>
            </w:pPr>
          </w:p>
          <w:p w:rsidR="00E445E5" w:rsidRPr="003859EE" w:rsidRDefault="00E445E5" w:rsidP="00E445E5">
            <w:pPr>
              <w:widowControl w:val="0"/>
              <w:jc w:val="both"/>
              <w:rPr>
                <w:sz w:val="24"/>
                <w:szCs w:val="24"/>
              </w:rPr>
            </w:pPr>
            <w:r w:rsidRPr="003859EE">
              <w:rPr>
                <w:color w:val="000000"/>
                <w:sz w:val="24"/>
                <w:szCs w:val="24"/>
              </w:rPr>
              <w:t xml:space="preserve">Факт подання тендерної пропозиції учасником </w:t>
            </w:r>
            <w:r w:rsidRPr="003859EE">
              <w:rPr>
                <w:sz w:val="24"/>
                <w:szCs w:val="24"/>
              </w:rPr>
              <w:t>—</w:t>
            </w:r>
            <w:r w:rsidRPr="003859EE">
              <w:rPr>
                <w:color w:val="000000"/>
                <w:sz w:val="24"/>
                <w:szCs w:val="24"/>
              </w:rPr>
              <w:t xml:space="preserve"> фізичною особою чи фізичною особою</w:t>
            </w:r>
            <w:r w:rsidRPr="003859EE">
              <w:rPr>
                <w:sz w:val="24"/>
                <w:szCs w:val="24"/>
              </w:rPr>
              <w:t xml:space="preserve"> — </w:t>
            </w:r>
            <w:r w:rsidRPr="003859E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859EE">
              <w:rPr>
                <w:sz w:val="24"/>
                <w:szCs w:val="24"/>
              </w:rPr>
              <w:t>, жодних окремих підтверджень не потрібно подавати в складі тендерної пропозиції.</w:t>
            </w:r>
          </w:p>
          <w:p w:rsidR="00C6220C" w:rsidRPr="003859EE" w:rsidRDefault="00C6220C" w:rsidP="00E445E5">
            <w:pPr>
              <w:widowControl w:val="0"/>
              <w:jc w:val="both"/>
              <w:rPr>
                <w:sz w:val="24"/>
                <w:szCs w:val="24"/>
              </w:rPr>
            </w:pPr>
          </w:p>
          <w:p w:rsidR="00E445E5" w:rsidRPr="003859EE" w:rsidRDefault="00E445E5" w:rsidP="00E445E5">
            <w:pPr>
              <w:widowControl w:val="0"/>
              <w:jc w:val="both"/>
              <w:rPr>
                <w:sz w:val="24"/>
                <w:szCs w:val="24"/>
              </w:rPr>
            </w:pPr>
            <w:r w:rsidRPr="003859E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859EE">
              <w:rPr>
                <w:sz w:val="24"/>
                <w:szCs w:val="24"/>
              </w:rPr>
              <w:t>, жодних окремих підтверджень не потрібно подавати в складі тендерної пропозиції.</w:t>
            </w:r>
          </w:p>
          <w:p w:rsidR="00E445E5" w:rsidRPr="003859EE" w:rsidRDefault="00E445E5"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E445E5" w:rsidRPr="003859EE" w:rsidRDefault="00E445E5" w:rsidP="00E445E5">
            <w:pPr>
              <w:jc w:val="both"/>
              <w:rPr>
                <w:sz w:val="24"/>
                <w:szCs w:val="24"/>
              </w:rPr>
            </w:pPr>
            <w:r w:rsidRPr="003859EE">
              <w:rPr>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w:t>
            </w:r>
            <w:r w:rsidRPr="003859EE">
              <w:rPr>
                <w:sz w:val="24"/>
                <w:szCs w:val="24"/>
              </w:rPr>
              <w:lastRenderedPageBreak/>
              <w:t>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45E5" w:rsidRPr="003859EE" w:rsidRDefault="00E445E5" w:rsidP="00E445E5">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E445E5" w:rsidRPr="003859EE" w:rsidRDefault="00E445E5" w:rsidP="00E445E5">
            <w:pPr>
              <w:jc w:val="both"/>
              <w:rPr>
                <w:sz w:val="24"/>
                <w:szCs w:val="24"/>
              </w:rPr>
            </w:pPr>
            <w:r w:rsidRPr="003859E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445E5" w:rsidRPr="003859EE" w:rsidRDefault="00E445E5" w:rsidP="00E445E5">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E445E5" w:rsidRPr="003859EE" w:rsidRDefault="00E445E5" w:rsidP="00C631A0">
            <w:pPr>
              <w:pStyle w:val="afa"/>
              <w:numPr>
                <w:ilvl w:val="0"/>
                <w:numId w:val="9"/>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445E5" w:rsidRPr="003859EE" w:rsidRDefault="00E445E5" w:rsidP="00C631A0">
            <w:pPr>
              <w:pStyle w:val="afa"/>
              <w:numPr>
                <w:ilvl w:val="0"/>
                <w:numId w:val="9"/>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445E5" w:rsidRPr="003859EE" w:rsidRDefault="00E445E5" w:rsidP="00C631A0">
            <w:pPr>
              <w:pStyle w:val="afa"/>
              <w:numPr>
                <w:ilvl w:val="0"/>
                <w:numId w:val="9"/>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D76003" w:rsidRPr="003859EE" w:rsidRDefault="00D76003" w:rsidP="00D76003">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6003" w:rsidRPr="003859EE" w:rsidRDefault="00D76003" w:rsidP="00D76003">
            <w:pPr>
              <w:spacing w:before="150" w:after="150"/>
              <w:jc w:val="both"/>
              <w:rPr>
                <w:sz w:val="24"/>
                <w:szCs w:val="24"/>
              </w:rPr>
            </w:pPr>
            <w:r w:rsidRPr="003859EE">
              <w:rPr>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w:t>
            </w:r>
            <w:r w:rsidRPr="003859EE">
              <w:rPr>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003" w:rsidRPr="003859EE" w:rsidRDefault="00D76003" w:rsidP="00D76003">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003" w:rsidRPr="003859EE" w:rsidRDefault="00D76003" w:rsidP="00D76003">
            <w:pPr>
              <w:spacing w:before="150" w:after="150"/>
              <w:jc w:val="both"/>
              <w:rPr>
                <w:sz w:val="24"/>
                <w:szCs w:val="24"/>
              </w:rPr>
            </w:pPr>
            <w:r w:rsidRPr="003859E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76003" w:rsidRPr="003859EE" w:rsidRDefault="00D76003" w:rsidP="00D76003">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D76003" w:rsidRPr="003859EE" w:rsidRDefault="00D76003" w:rsidP="00D76003">
            <w:pPr>
              <w:widowControl w:val="0"/>
              <w:ind w:firstLine="425"/>
              <w:jc w:val="both"/>
              <w:rPr>
                <w:sz w:val="24"/>
                <w:szCs w:val="24"/>
              </w:rPr>
            </w:pPr>
          </w:p>
          <w:p w:rsidR="00C123CF" w:rsidRPr="003859EE" w:rsidRDefault="00C123CF" w:rsidP="00D76003">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D76003" w:rsidRPr="003859EE" w:rsidRDefault="00D76003" w:rsidP="00D76003">
            <w:pPr>
              <w:widowControl w:val="0"/>
              <w:ind w:firstLine="425"/>
              <w:jc w:val="both"/>
              <w:rPr>
                <w:sz w:val="24"/>
                <w:szCs w:val="24"/>
              </w:rPr>
            </w:pPr>
          </w:p>
          <w:p w:rsidR="00C123CF" w:rsidRPr="003859EE" w:rsidRDefault="00C123CF"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057EFB" w:rsidRPr="003859EE" w:rsidRDefault="00057EFB"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057EFB" w:rsidRPr="003859EE" w:rsidRDefault="00D76003" w:rsidP="00C6220C">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D76003" w:rsidRPr="003859EE" w:rsidRDefault="00C6220C" w:rsidP="00C6220C">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w:t>
            </w:r>
            <w:r w:rsidRPr="003859EE">
              <w:rPr>
                <w:color w:val="000000"/>
                <w:sz w:val="24"/>
                <w:szCs w:val="24"/>
              </w:rPr>
              <w:lastRenderedPageBreak/>
              <w:t>передбачені законодавством країн, де вони зареєстровані.</w:t>
            </w:r>
          </w:p>
          <w:p w:rsidR="00D76003" w:rsidRPr="003859EE" w:rsidRDefault="00D76003" w:rsidP="00D76003">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 xml:space="preserve">Учасник, який подав тендерну пропозицію, вважається таким, що згодний з </w:t>
            </w:r>
            <w:proofErr w:type="spellStart"/>
            <w:r w:rsidRPr="003859EE">
              <w:rPr>
                <w:rFonts w:ascii="Times New Roman" w:eastAsia="Times New Roman" w:hAnsi="Times New Roman" w:cs="Times New Roman"/>
                <w:sz w:val="24"/>
                <w:szCs w:val="24"/>
                <w:lang w:val="uk-UA"/>
              </w:rPr>
              <w:t>проєктом</w:t>
            </w:r>
            <w:proofErr w:type="spellEnd"/>
            <w:r w:rsidRPr="003859EE">
              <w:rPr>
                <w:rFonts w:ascii="Times New Roman" w:eastAsia="Times New Roman" w:hAnsi="Times New Roman" w:cs="Times New Roman"/>
                <w:sz w:val="24"/>
                <w:szCs w:val="24"/>
                <w:lang w:val="uk-UA"/>
              </w:rPr>
              <w:t xml:space="preserve"> договору про закупівлю, викладеним у </w:t>
            </w:r>
            <w:r w:rsidRPr="003859EE">
              <w:rPr>
                <w:rFonts w:ascii="Times New Roman" w:eastAsia="Times New Roman" w:hAnsi="Times New Roman" w:cs="Times New Roman"/>
                <w:b/>
                <w:i/>
                <w:sz w:val="24"/>
                <w:szCs w:val="24"/>
                <w:lang w:val="uk-UA"/>
              </w:rPr>
              <w:t>Додатку 3</w:t>
            </w:r>
            <w:r w:rsidRPr="003859EE">
              <w:rPr>
                <w:rFonts w:ascii="Times New Roman" w:eastAsia="Times New Roman" w:hAnsi="Times New Roman" w:cs="Times New Roman"/>
                <w:sz w:val="24"/>
                <w:szCs w:val="24"/>
                <w:lang w:val="uk-UA"/>
              </w:rPr>
              <w:t xml:space="preserve"> до цієї тендерної документації.</w:t>
            </w:r>
          </w:p>
          <w:p w:rsidR="00D76003" w:rsidRPr="003859EE" w:rsidRDefault="00D76003" w:rsidP="00D76003">
            <w:pPr>
              <w:pStyle w:val="12"/>
              <w:widowControl w:val="0"/>
              <w:spacing w:line="240" w:lineRule="auto"/>
              <w:jc w:val="both"/>
              <w:rPr>
                <w:rFonts w:ascii="Times New Roman" w:eastAsia="Times New Roman" w:hAnsi="Times New Roman" w:cs="Times New Roman"/>
                <w:sz w:val="24"/>
                <w:szCs w:val="24"/>
                <w:lang w:val="uk-UA"/>
              </w:rPr>
            </w:pPr>
          </w:p>
          <w:p w:rsidR="00D76003" w:rsidRPr="003859EE" w:rsidRDefault="00D76003" w:rsidP="00D76003">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6003" w:rsidRPr="003859EE" w:rsidRDefault="00D76003" w:rsidP="00D76003">
            <w:pPr>
              <w:pStyle w:val="12"/>
              <w:widowControl w:val="0"/>
              <w:spacing w:line="240" w:lineRule="auto"/>
              <w:jc w:val="both"/>
              <w:rPr>
                <w:rFonts w:ascii="Times New Roman" w:eastAsia="Times New Roman" w:hAnsi="Times New Roman" w:cs="Times New Roman"/>
                <w:color w:val="auto"/>
                <w:sz w:val="24"/>
                <w:szCs w:val="24"/>
                <w:lang w:val="uk-UA"/>
              </w:rPr>
            </w:pPr>
          </w:p>
          <w:p w:rsidR="00D76003" w:rsidRPr="003859EE" w:rsidRDefault="00D76003" w:rsidP="00D76003">
            <w:pPr>
              <w:widowControl w:val="0"/>
              <w:jc w:val="both"/>
              <w:rPr>
                <w:color w:val="000000"/>
                <w:sz w:val="24"/>
                <w:szCs w:val="24"/>
              </w:rPr>
            </w:pPr>
            <w:r w:rsidRPr="003859EE">
              <w:rPr>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Pr="003859EE">
              <w:rPr>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6003" w:rsidRPr="003859EE" w:rsidRDefault="00D76003" w:rsidP="00D76003">
            <w:pPr>
              <w:pStyle w:val="12"/>
              <w:widowControl w:val="0"/>
              <w:spacing w:line="240" w:lineRule="auto"/>
              <w:jc w:val="both"/>
              <w:rPr>
                <w:rFonts w:ascii="Times New Roman" w:eastAsia="Times New Roman" w:hAnsi="Times New Roman" w:cs="Times New Roman"/>
                <w:color w:val="auto"/>
                <w:sz w:val="24"/>
                <w:szCs w:val="24"/>
                <w:lang w:val="uk-UA"/>
              </w:rPr>
            </w:pPr>
          </w:p>
          <w:p w:rsidR="00D76003" w:rsidRPr="003859EE" w:rsidRDefault="00D76003" w:rsidP="00D76003">
            <w:pPr>
              <w:widowControl w:val="0"/>
              <w:jc w:val="both"/>
              <w:rPr>
                <w:sz w:val="24"/>
                <w:szCs w:val="24"/>
              </w:rPr>
            </w:pPr>
            <w:r w:rsidRPr="003859EE">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6003" w:rsidRPr="003859EE" w:rsidRDefault="00D76003" w:rsidP="00D76003">
            <w:pPr>
              <w:widowControl w:val="0"/>
              <w:jc w:val="both"/>
              <w:rPr>
                <w:sz w:val="24"/>
                <w:szCs w:val="24"/>
              </w:rPr>
            </w:pPr>
            <w:r w:rsidRPr="003859EE">
              <w:rPr>
                <w:sz w:val="24"/>
                <w:szCs w:val="24"/>
              </w:rPr>
              <w:t xml:space="preserve">—   </w:t>
            </w:r>
            <w:r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6003" w:rsidRPr="003859EE" w:rsidRDefault="00D76003" w:rsidP="00D76003">
            <w:pPr>
              <w:widowControl w:val="0"/>
              <w:jc w:val="both"/>
              <w:rPr>
                <w:sz w:val="24"/>
                <w:szCs w:val="24"/>
              </w:rPr>
            </w:pPr>
            <w:r w:rsidRPr="003859EE">
              <w:rPr>
                <w:sz w:val="24"/>
                <w:szCs w:val="24"/>
              </w:rPr>
              <w:t xml:space="preserve">—   </w:t>
            </w:r>
            <w:r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6003" w:rsidRPr="003859EE" w:rsidRDefault="00D76003" w:rsidP="00D76003">
            <w:pPr>
              <w:widowControl w:val="0"/>
              <w:jc w:val="both"/>
              <w:rPr>
                <w:i/>
                <w:sz w:val="24"/>
                <w:szCs w:val="24"/>
              </w:rPr>
            </w:pPr>
            <w:r w:rsidRPr="003859EE">
              <w:rPr>
                <w:sz w:val="24"/>
                <w:szCs w:val="24"/>
              </w:rPr>
              <w:t xml:space="preserve">—   </w:t>
            </w:r>
            <w:r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6003" w:rsidRPr="003859EE" w:rsidRDefault="00D76003" w:rsidP="00D76003">
            <w:pPr>
              <w:pStyle w:val="12"/>
              <w:widowControl w:val="0"/>
              <w:spacing w:line="240" w:lineRule="auto"/>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         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3859EE">
              <w:rPr>
                <w:rFonts w:ascii="Times New Roman" w:eastAsia="Times New Roman" w:hAnsi="Times New Roman" w:cs="Times New Roman"/>
                <w:color w:val="000000" w:themeColor="text1"/>
                <w:sz w:val="24"/>
                <w:szCs w:val="24"/>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tc>
      </w:tr>
      <w:tr w:rsidR="00C123CF" w:rsidRPr="003859EE" w:rsidTr="00BB7475">
        <w:trPr>
          <w:trHeight w:val="1125"/>
          <w:jc w:val="center"/>
        </w:trPr>
        <w:tc>
          <w:tcPr>
            <w:tcW w:w="576" w:type="dxa"/>
          </w:tcPr>
          <w:p w:rsidR="00C123CF" w:rsidRPr="003859EE" w:rsidRDefault="00C123CF" w:rsidP="00C251B8">
            <w:pPr>
              <w:pStyle w:val="12"/>
              <w:widowControl w:val="0"/>
              <w:spacing w:line="240" w:lineRule="auto"/>
              <w:rPr>
                <w:rFonts w:ascii="Times New Roman" w:hAnsi="Times New Roman" w:cs="Times New Roman"/>
                <w:lang w:val="uk-UA"/>
              </w:rPr>
            </w:pPr>
            <w:r w:rsidRPr="003859EE">
              <w:rPr>
                <w:rFonts w:ascii="Times New Roman" w:hAnsi="Times New Roman" w:cs="Times New Roman"/>
                <w:lang w:val="uk-UA"/>
              </w:rPr>
              <w:lastRenderedPageBreak/>
              <w:t>4</w:t>
            </w:r>
          </w:p>
        </w:tc>
        <w:tc>
          <w:tcPr>
            <w:tcW w:w="3006" w:type="dxa"/>
          </w:tcPr>
          <w:p w:rsidR="00C123CF" w:rsidRPr="003859EE" w:rsidRDefault="00C123CF" w:rsidP="00C251B8">
            <w:pPr>
              <w:pStyle w:val="12"/>
              <w:widowControl w:val="0"/>
              <w:spacing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Відхилення тендерних пропозицій</w:t>
            </w:r>
          </w:p>
        </w:tc>
        <w:tc>
          <w:tcPr>
            <w:tcW w:w="7045" w:type="dxa"/>
          </w:tcPr>
          <w:p w:rsidR="00D76003" w:rsidRPr="003859EE" w:rsidRDefault="00D76003" w:rsidP="00D76003">
            <w:pPr>
              <w:jc w:val="both"/>
              <w:rPr>
                <w:b/>
                <w:sz w:val="24"/>
                <w:szCs w:val="24"/>
                <w:highlight w:val="white"/>
              </w:rPr>
            </w:pPr>
            <w:r w:rsidRPr="003859EE">
              <w:rPr>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32496" w:rsidRPr="003859EE" w:rsidRDefault="00A32496" w:rsidP="00D76003">
            <w:pPr>
              <w:shd w:val="clear" w:color="auto" w:fill="FFFFFF"/>
              <w:ind w:firstLine="567"/>
              <w:jc w:val="both"/>
              <w:rPr>
                <w:sz w:val="24"/>
                <w:szCs w:val="24"/>
                <w:highlight w:val="white"/>
              </w:rPr>
            </w:pP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1) учасник процедури закупівлі:</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підпадає під підстави, встановлені пунктом 47 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надав забезпечення тендерної пропозиції, якщо таке забезпечення вимагалося замовником;</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59EE">
              <w:rPr>
                <w:sz w:val="24"/>
                <w:szCs w:val="24"/>
                <w:highlight w:val="white"/>
              </w:rPr>
              <w:t>бенефіціарним</w:t>
            </w:r>
            <w:proofErr w:type="spellEnd"/>
            <w:r w:rsidRPr="003859E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859EE">
              <w:rPr>
                <w:sz w:val="24"/>
                <w:szCs w:val="24"/>
                <w:highlight w:val="white"/>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2) тендерна пропозиція:</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4C782E">
                <w:rPr>
                  <w:rStyle w:val="a9"/>
                  <w:color w:val="000000" w:themeColor="text1"/>
                  <w:sz w:val="24"/>
                  <w:szCs w:val="24"/>
                  <w:highlight w:val="white"/>
                  <w:u w:val="none"/>
                </w:rPr>
                <w:t>пункту 4</w:t>
              </w:r>
            </w:hyperlink>
            <w:r w:rsidRPr="004C782E">
              <w:rPr>
                <w:color w:val="000000" w:themeColor="text1"/>
                <w:sz w:val="24"/>
                <w:szCs w:val="24"/>
                <w:highlight w:val="white"/>
              </w:rPr>
              <w:t xml:space="preserve">3 </w:t>
            </w:r>
            <w:r w:rsidRPr="003859EE">
              <w:rPr>
                <w:sz w:val="24"/>
                <w:szCs w:val="24"/>
                <w:highlight w:val="white"/>
              </w:rPr>
              <w:t>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є такою, строк дії якої закінчився;</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bookmarkStart w:id="20" w:name="_GoBack"/>
            <w:bookmarkEnd w:id="20"/>
            <w:r w:rsidRPr="003859EE">
              <w:rPr>
                <w:sz w:val="24"/>
                <w:szCs w:val="24"/>
                <w:highlight w:val="white"/>
              </w:rPr>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3) переможець процедури закупівлі:</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не надав забезпечення виконання договору про закупівлю, якщо таке забезпечення вимагалося замовником;</w:t>
            </w:r>
          </w:p>
          <w:p w:rsidR="00D76003" w:rsidRPr="003859EE" w:rsidRDefault="00D76003" w:rsidP="00D76003">
            <w:pPr>
              <w:shd w:val="clear" w:color="auto" w:fill="FFFFFF"/>
              <w:ind w:firstLine="567"/>
              <w:jc w:val="both"/>
              <w:rPr>
                <w:sz w:val="24"/>
                <w:szCs w:val="24"/>
                <w:highlight w:val="white"/>
              </w:rPr>
            </w:pPr>
            <w:r w:rsidRPr="003859EE">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6003" w:rsidRPr="003859EE" w:rsidRDefault="00D76003" w:rsidP="00D76003">
            <w:pPr>
              <w:shd w:val="clear" w:color="auto" w:fill="FFFFFF"/>
              <w:ind w:firstLine="567"/>
              <w:jc w:val="both"/>
              <w:rPr>
                <w:b/>
                <w:sz w:val="24"/>
                <w:szCs w:val="24"/>
                <w:highlight w:val="white"/>
              </w:rPr>
            </w:pPr>
            <w:r w:rsidRPr="003859EE">
              <w:rPr>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6003" w:rsidRPr="003859EE" w:rsidRDefault="00D76003" w:rsidP="00D76003">
            <w:pPr>
              <w:ind w:firstLine="567"/>
              <w:jc w:val="both"/>
              <w:rPr>
                <w:sz w:val="24"/>
                <w:szCs w:val="24"/>
                <w:highlight w:val="white"/>
              </w:rPr>
            </w:pPr>
            <w:r w:rsidRPr="003859EE">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6003" w:rsidRPr="003859EE" w:rsidRDefault="00D76003" w:rsidP="00D76003">
            <w:pPr>
              <w:ind w:firstLine="567"/>
              <w:jc w:val="both"/>
              <w:rPr>
                <w:sz w:val="24"/>
                <w:szCs w:val="24"/>
                <w:highlight w:val="white"/>
              </w:rPr>
            </w:pPr>
            <w:r w:rsidRPr="003859EE">
              <w:rPr>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3859EE">
              <w:rPr>
                <w:sz w:val="24"/>
                <w:szCs w:val="24"/>
                <w:highlight w:val="white"/>
              </w:rPr>
              <w:lastRenderedPageBreak/>
              <w:t>збитків).</w:t>
            </w:r>
          </w:p>
          <w:p w:rsidR="00D76003" w:rsidRPr="003859EE" w:rsidRDefault="00D76003" w:rsidP="00D76003">
            <w:pPr>
              <w:jc w:val="both"/>
              <w:rPr>
                <w:sz w:val="24"/>
                <w:szCs w:val="24"/>
                <w:highlight w:val="white"/>
              </w:rPr>
            </w:pPr>
            <w:r w:rsidRPr="003859EE">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23CF" w:rsidRPr="003859EE" w:rsidRDefault="00D76003" w:rsidP="00D76003">
            <w:pPr>
              <w:pStyle w:val="rvps2"/>
              <w:shd w:val="clear" w:color="auto" w:fill="FFFFFF"/>
              <w:spacing w:before="0" w:beforeAutospacing="0" w:after="0" w:afterAutospacing="0"/>
              <w:ind w:firstLine="450"/>
              <w:jc w:val="both"/>
            </w:pPr>
            <w:r w:rsidRPr="003859EE">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23CF" w:rsidRPr="003859E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C123CF" w:rsidRPr="003859EE" w:rsidRDefault="00C123CF"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3859E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C123CF" w:rsidRPr="003859E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line="240" w:lineRule="auto"/>
              <w:ind w:right="113"/>
              <w:rPr>
                <w:lang w:val="uk-UA"/>
              </w:rPr>
            </w:pPr>
            <w:r w:rsidRPr="003859E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A32496" w:rsidRPr="003859EE" w:rsidRDefault="00A32496" w:rsidP="00A32496">
            <w:pPr>
              <w:widowControl w:val="0"/>
              <w:jc w:val="both"/>
              <w:rPr>
                <w:b/>
                <w:sz w:val="24"/>
                <w:szCs w:val="24"/>
                <w:highlight w:val="white"/>
              </w:rPr>
            </w:pPr>
            <w:bookmarkStart w:id="21" w:name="h.z337ya" w:colFirst="0" w:colLast="0"/>
            <w:bookmarkEnd w:id="21"/>
            <w:r w:rsidRPr="003859EE">
              <w:rPr>
                <w:b/>
                <w:sz w:val="24"/>
                <w:szCs w:val="24"/>
                <w:highlight w:val="white"/>
              </w:rPr>
              <w:t>Замовник відміняє відкриті торги у разі:</w:t>
            </w:r>
          </w:p>
          <w:p w:rsidR="00A32496" w:rsidRPr="003859EE" w:rsidRDefault="00A32496" w:rsidP="00A32496">
            <w:pPr>
              <w:widowControl w:val="0"/>
              <w:jc w:val="both"/>
              <w:rPr>
                <w:sz w:val="24"/>
                <w:szCs w:val="24"/>
                <w:highlight w:val="white"/>
              </w:rPr>
            </w:pPr>
            <w:r w:rsidRPr="003859EE">
              <w:rPr>
                <w:sz w:val="24"/>
                <w:szCs w:val="24"/>
                <w:highlight w:val="white"/>
              </w:rPr>
              <w:t>1) відсутності подальшої потреби в закупівлі товарів, робіт чи послуг;</w:t>
            </w:r>
          </w:p>
          <w:p w:rsidR="00A32496" w:rsidRPr="003859EE" w:rsidRDefault="00A32496" w:rsidP="00A32496">
            <w:pPr>
              <w:widowControl w:val="0"/>
              <w:jc w:val="both"/>
              <w:rPr>
                <w:sz w:val="24"/>
                <w:szCs w:val="24"/>
                <w:highlight w:val="white"/>
              </w:rPr>
            </w:pPr>
            <w:r w:rsidRPr="003859EE">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2496" w:rsidRPr="003859EE" w:rsidRDefault="00A32496" w:rsidP="00A32496">
            <w:pPr>
              <w:widowControl w:val="0"/>
              <w:jc w:val="both"/>
              <w:rPr>
                <w:sz w:val="24"/>
                <w:szCs w:val="24"/>
                <w:highlight w:val="white"/>
              </w:rPr>
            </w:pPr>
            <w:r w:rsidRPr="003859EE">
              <w:rPr>
                <w:sz w:val="24"/>
                <w:szCs w:val="24"/>
                <w:highlight w:val="white"/>
              </w:rPr>
              <w:t>3) скорочення обсягу видатків на здійснення закупівлі товарів, робіт чи послуг;</w:t>
            </w:r>
          </w:p>
          <w:p w:rsidR="00A32496" w:rsidRPr="003859EE" w:rsidRDefault="00A32496" w:rsidP="00A32496">
            <w:pPr>
              <w:widowControl w:val="0"/>
              <w:jc w:val="both"/>
              <w:rPr>
                <w:sz w:val="24"/>
                <w:szCs w:val="24"/>
                <w:highlight w:val="white"/>
              </w:rPr>
            </w:pPr>
            <w:r w:rsidRPr="003859EE">
              <w:rPr>
                <w:sz w:val="24"/>
                <w:szCs w:val="24"/>
                <w:highlight w:val="white"/>
              </w:rPr>
              <w:t>4) коли здійснення закупівлі стало неможливим внаслідок дії обставин непереборної сили.</w:t>
            </w:r>
          </w:p>
          <w:p w:rsidR="00A32496" w:rsidRPr="003859EE" w:rsidRDefault="00A32496" w:rsidP="00A32496">
            <w:pPr>
              <w:widowControl w:val="0"/>
              <w:jc w:val="both"/>
              <w:rPr>
                <w:sz w:val="24"/>
                <w:szCs w:val="24"/>
                <w:highlight w:val="white"/>
              </w:rPr>
            </w:pPr>
            <w:r w:rsidRPr="003859EE">
              <w:rPr>
                <w:sz w:val="24"/>
                <w:szCs w:val="24"/>
                <w:highlight w:val="white"/>
              </w:rPr>
              <w:t xml:space="preserve">У разі відміни відкритих торгів замовник </w:t>
            </w:r>
            <w:r w:rsidRPr="003859EE">
              <w:rPr>
                <w:b/>
                <w:i/>
                <w:sz w:val="24"/>
                <w:szCs w:val="24"/>
                <w:highlight w:val="white"/>
              </w:rPr>
              <w:t>протягом одного робочого дня</w:t>
            </w:r>
            <w:r w:rsidRPr="003859EE">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32496" w:rsidRPr="003859EE" w:rsidRDefault="00A32496" w:rsidP="00A32496">
            <w:pPr>
              <w:widowControl w:val="0"/>
              <w:jc w:val="both"/>
              <w:rPr>
                <w:sz w:val="24"/>
                <w:szCs w:val="24"/>
                <w:highlight w:val="white"/>
              </w:rPr>
            </w:pPr>
          </w:p>
          <w:p w:rsidR="00A32496" w:rsidRPr="003859EE" w:rsidRDefault="00A32496" w:rsidP="00A32496">
            <w:pPr>
              <w:widowControl w:val="0"/>
              <w:jc w:val="both"/>
              <w:rPr>
                <w:b/>
                <w:sz w:val="24"/>
                <w:szCs w:val="24"/>
                <w:highlight w:val="white"/>
              </w:rPr>
            </w:pPr>
            <w:r w:rsidRPr="003859EE">
              <w:rPr>
                <w:b/>
                <w:sz w:val="24"/>
                <w:szCs w:val="24"/>
                <w:highlight w:val="white"/>
              </w:rPr>
              <w:t>Відкриті торги автоматично відміняються електронною системою закупівель у разі:</w:t>
            </w:r>
          </w:p>
          <w:p w:rsidR="00A32496" w:rsidRPr="003859EE" w:rsidRDefault="00A32496" w:rsidP="00A32496">
            <w:pPr>
              <w:widowControl w:val="0"/>
              <w:jc w:val="both"/>
              <w:rPr>
                <w:sz w:val="24"/>
                <w:szCs w:val="24"/>
                <w:highlight w:val="white"/>
              </w:rPr>
            </w:pPr>
            <w:r w:rsidRPr="003859EE">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2496" w:rsidRPr="003859EE" w:rsidRDefault="00A32496" w:rsidP="00A32496">
            <w:pPr>
              <w:widowControl w:val="0"/>
              <w:jc w:val="both"/>
              <w:rPr>
                <w:sz w:val="24"/>
                <w:szCs w:val="24"/>
                <w:highlight w:val="white"/>
              </w:rPr>
            </w:pPr>
            <w:r w:rsidRPr="003859EE">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2496" w:rsidRPr="003859EE" w:rsidRDefault="00A32496" w:rsidP="00A32496">
            <w:pPr>
              <w:widowControl w:val="0"/>
              <w:jc w:val="both"/>
              <w:rPr>
                <w:sz w:val="24"/>
                <w:szCs w:val="24"/>
                <w:highlight w:val="white"/>
              </w:rPr>
            </w:pPr>
            <w:r w:rsidRPr="003859EE">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32496" w:rsidRPr="003859EE" w:rsidRDefault="00A32496" w:rsidP="00A32496">
            <w:pPr>
              <w:widowControl w:val="0"/>
              <w:jc w:val="both"/>
              <w:rPr>
                <w:sz w:val="24"/>
                <w:szCs w:val="24"/>
                <w:highlight w:val="white"/>
              </w:rPr>
            </w:pPr>
            <w:r w:rsidRPr="003859EE">
              <w:rPr>
                <w:sz w:val="24"/>
                <w:szCs w:val="24"/>
                <w:highlight w:val="white"/>
              </w:rPr>
              <w:t>Відкриті торги можуть бути відмінені частково (за лотом).</w:t>
            </w:r>
          </w:p>
          <w:p w:rsidR="00C123CF" w:rsidRPr="003859EE" w:rsidRDefault="00A32496" w:rsidP="00A32496">
            <w:pPr>
              <w:pStyle w:val="rvps2"/>
              <w:shd w:val="clear" w:color="auto" w:fill="FFFFFF"/>
              <w:spacing w:before="0" w:beforeAutospacing="0" w:after="150" w:afterAutospacing="0"/>
              <w:ind w:firstLine="450"/>
              <w:jc w:val="both"/>
            </w:pPr>
            <w:r w:rsidRPr="003859EE">
              <w:rPr>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859EE">
              <w:rPr>
                <w:color w:val="4A86E8"/>
                <w:highlight w:val="white"/>
              </w:rPr>
              <w:t>.</w:t>
            </w:r>
          </w:p>
        </w:tc>
      </w:tr>
      <w:tr w:rsidR="00C123CF" w:rsidRPr="003859E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 xml:space="preserve">Строк укладання договору </w:t>
            </w:r>
          </w:p>
        </w:tc>
        <w:tc>
          <w:tcPr>
            <w:tcW w:w="7045" w:type="dxa"/>
            <w:tcBorders>
              <w:top w:val="single" w:sz="4" w:space="0" w:color="auto"/>
              <w:left w:val="single" w:sz="4" w:space="0" w:color="auto"/>
              <w:bottom w:val="single" w:sz="4" w:space="0" w:color="auto"/>
              <w:right w:val="single" w:sz="4" w:space="0" w:color="auto"/>
            </w:tcBorders>
          </w:tcPr>
          <w:p w:rsidR="00A32496" w:rsidRPr="003859EE" w:rsidRDefault="00A32496" w:rsidP="00A32496">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A32496" w:rsidRPr="003859EE" w:rsidRDefault="00A32496" w:rsidP="00A32496">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448E" w:rsidRPr="003859EE" w:rsidRDefault="00A32496" w:rsidP="00A32496">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C123CF" w:rsidRPr="003859E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C123CF" w:rsidP="007009F1">
            <w:pPr>
              <w:pStyle w:val="12"/>
              <w:widowControl w:val="0"/>
              <w:spacing w:before="96" w:line="240" w:lineRule="auto"/>
              <w:ind w:right="113"/>
              <w:rPr>
                <w:rFonts w:ascii="Times New Roman" w:hAnsi="Times New Roman" w:cs="Times New Roman"/>
                <w:lang w:val="uk-UA"/>
              </w:rPr>
            </w:pPr>
            <w:proofErr w:type="spellStart"/>
            <w:r w:rsidRPr="003859EE">
              <w:rPr>
                <w:rFonts w:ascii="Times New Roman" w:eastAsia="Times New Roman" w:hAnsi="Times New Roman" w:cs="Times New Roman"/>
                <w:sz w:val="24"/>
                <w:lang w:val="uk-UA"/>
              </w:rPr>
              <w:t>Про</w:t>
            </w:r>
            <w:r w:rsidR="007009F1" w:rsidRPr="003859EE">
              <w:rPr>
                <w:rFonts w:ascii="Times New Roman" w:eastAsia="Times New Roman" w:hAnsi="Times New Roman" w:cs="Times New Roman"/>
                <w:sz w:val="24"/>
                <w:lang w:val="uk-UA"/>
              </w:rPr>
              <w:t>є</w:t>
            </w:r>
            <w:r w:rsidRPr="003859EE">
              <w:rPr>
                <w:rFonts w:ascii="Times New Roman" w:eastAsia="Times New Roman" w:hAnsi="Times New Roman" w:cs="Times New Roman"/>
                <w:sz w:val="24"/>
                <w:lang w:val="uk-UA"/>
              </w:rPr>
              <w:t>кт</w:t>
            </w:r>
            <w:proofErr w:type="spellEnd"/>
            <w:r w:rsidRPr="003859E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A32496" w:rsidRPr="003859EE">
              <w:rPr>
                <w:rFonts w:ascii="Times New Roman" w:eastAsia="Times New Roman" w:hAnsi="Times New Roman" w:cs="Times New Roman"/>
                <w:b/>
                <w:sz w:val="24"/>
                <w:szCs w:val="24"/>
                <w:lang w:val="uk-UA"/>
              </w:rPr>
              <w:t>3</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r w:rsidR="00DE33F6" w:rsidRPr="003859EE">
              <w:rPr>
                <w:rFonts w:ascii="Times New Roman" w:eastAsia="Times New Roman" w:hAnsi="Times New Roman" w:cs="Times New Roman"/>
                <w:sz w:val="24"/>
                <w:szCs w:val="24"/>
                <w:lang w:val="uk-UA"/>
              </w:rPr>
              <w:t>.</w:t>
            </w:r>
          </w:p>
          <w:p w:rsidR="00A32496" w:rsidRPr="0015180A" w:rsidRDefault="00A32496" w:rsidP="00A32496">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32496" w:rsidRPr="003859EE" w:rsidRDefault="00A32496" w:rsidP="00A32496">
            <w:pPr>
              <w:pStyle w:val="12"/>
              <w:widowControl w:val="0"/>
              <w:spacing w:before="96" w:line="240" w:lineRule="auto"/>
              <w:ind w:right="113"/>
              <w:jc w:val="both"/>
              <w:rPr>
                <w:rFonts w:ascii="Times New Roman" w:eastAsia="Times New Roman" w:hAnsi="Times New Roman" w:cs="Times New Roman"/>
                <w:sz w:val="24"/>
                <w:szCs w:val="24"/>
                <w:lang w:val="uk-UA"/>
              </w:rPr>
            </w:pPr>
          </w:p>
          <w:p w:rsidR="004D3B2F" w:rsidRPr="003859EE" w:rsidRDefault="00A32496" w:rsidP="00D71A34">
            <w:pPr>
              <w:tabs>
                <w:tab w:val="left" w:pos="10381"/>
              </w:tabs>
              <w:jc w:val="both"/>
              <w:rPr>
                <w:color w:val="000000"/>
                <w:sz w:val="24"/>
                <w:szCs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23CF" w:rsidRPr="003859E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EA7526" w:rsidP="00EA7526">
            <w:pPr>
              <w:pStyle w:val="12"/>
              <w:widowControl w:val="0"/>
              <w:spacing w:before="96"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Умови</w:t>
            </w:r>
            <w:r w:rsidR="00C123CF" w:rsidRPr="003859EE">
              <w:rPr>
                <w:rFonts w:ascii="Times New Roman" w:eastAsia="Times New Roman" w:hAnsi="Times New Roman" w:cs="Times New Roman"/>
                <w:sz w:val="24"/>
                <w:szCs w:val="24"/>
                <w:lang w:val="uk-UA"/>
              </w:rPr>
              <w:t xml:space="preserve">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EA7526" w:rsidRPr="003859EE" w:rsidRDefault="00EA7526" w:rsidP="00EA7526">
            <w:pPr>
              <w:widowControl w:val="0"/>
              <w:jc w:val="both"/>
              <w:rPr>
                <w:sz w:val="24"/>
                <w:szCs w:val="24"/>
                <w:highlight w:val="white"/>
              </w:rPr>
            </w:pPr>
            <w:r w:rsidRPr="003859EE">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7526" w:rsidRPr="003859EE" w:rsidRDefault="00EA7526" w:rsidP="00EA7526">
            <w:pPr>
              <w:widowControl w:val="0"/>
              <w:jc w:val="both"/>
              <w:rPr>
                <w:sz w:val="24"/>
                <w:szCs w:val="24"/>
              </w:rPr>
            </w:pPr>
            <w:r w:rsidRPr="003859EE">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7526" w:rsidRPr="003859EE" w:rsidRDefault="00EA7526" w:rsidP="00EA7526">
            <w:pPr>
              <w:shd w:val="clear" w:color="auto" w:fill="FFFFFF"/>
              <w:spacing w:before="120"/>
              <w:jc w:val="both"/>
              <w:rPr>
                <w:sz w:val="24"/>
                <w:szCs w:val="24"/>
              </w:rPr>
            </w:pPr>
            <w:r w:rsidRPr="003859EE">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859EE">
              <w:rPr>
                <w:sz w:val="24"/>
                <w:szCs w:val="24"/>
                <w:highlight w:val="white"/>
              </w:rPr>
              <w:t>у тому числі за результатами електронного аукціону, кр</w:t>
            </w:r>
            <w:r w:rsidRPr="003859EE">
              <w:rPr>
                <w:sz w:val="24"/>
                <w:szCs w:val="24"/>
              </w:rPr>
              <w:t>ім випадків:</w:t>
            </w:r>
          </w:p>
          <w:p w:rsidR="00EA7526" w:rsidRPr="003859EE" w:rsidRDefault="00EA7526" w:rsidP="00EA7526">
            <w:pPr>
              <w:widowControl w:val="0"/>
              <w:pBdr>
                <w:top w:val="nil"/>
                <w:left w:val="nil"/>
                <w:bottom w:val="nil"/>
                <w:right w:val="nil"/>
                <w:between w:val="nil"/>
              </w:pBdr>
              <w:jc w:val="both"/>
              <w:rPr>
                <w:sz w:val="24"/>
                <w:szCs w:val="24"/>
              </w:rPr>
            </w:pPr>
            <w:r w:rsidRPr="003859EE">
              <w:rPr>
                <w:sz w:val="24"/>
                <w:szCs w:val="24"/>
              </w:rPr>
              <w:t>визначення грошового еквівалента зобов’язання в іноземній валюті;</w:t>
            </w:r>
          </w:p>
          <w:p w:rsidR="00EA7526" w:rsidRPr="003859EE" w:rsidRDefault="00EA7526" w:rsidP="00EA7526">
            <w:pPr>
              <w:widowControl w:val="0"/>
              <w:pBdr>
                <w:top w:val="nil"/>
                <w:left w:val="nil"/>
                <w:bottom w:val="nil"/>
                <w:right w:val="nil"/>
                <w:between w:val="nil"/>
              </w:pBdr>
              <w:jc w:val="both"/>
              <w:rPr>
                <w:sz w:val="24"/>
                <w:szCs w:val="24"/>
              </w:rPr>
            </w:pPr>
            <w:r w:rsidRPr="003859EE">
              <w:rPr>
                <w:sz w:val="24"/>
                <w:szCs w:val="24"/>
              </w:rPr>
              <w:t>перерахунку ціни в бік зменшення ціни тендерної пропозиції переможця без зменшення обсягів закупівлі;</w:t>
            </w:r>
          </w:p>
          <w:p w:rsidR="00FC69AA" w:rsidRPr="003859EE" w:rsidRDefault="00EA7526" w:rsidP="00EA7526">
            <w:pPr>
              <w:widowControl w:val="0"/>
              <w:jc w:val="both"/>
              <w:rPr>
                <w:sz w:val="24"/>
                <w:szCs w:val="24"/>
              </w:rPr>
            </w:pPr>
            <w:r w:rsidRPr="003859EE">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F40C9" w:rsidRPr="003859EE" w:rsidRDefault="001F40C9" w:rsidP="00EA7526">
            <w:pPr>
              <w:widowControl w:val="0"/>
              <w:jc w:val="both"/>
              <w:rPr>
                <w:color w:val="333333"/>
                <w:shd w:val="clear" w:color="auto" w:fill="FFFFFF"/>
              </w:rPr>
            </w:pPr>
          </w:p>
          <w:p w:rsidR="001F40C9" w:rsidRPr="003859EE" w:rsidRDefault="001F40C9" w:rsidP="00EA7526">
            <w:pPr>
              <w:widowControl w:val="0"/>
              <w:jc w:val="both"/>
              <w:rPr>
                <w:sz w:val="24"/>
                <w:szCs w:val="24"/>
              </w:rPr>
            </w:pPr>
            <w:r w:rsidRPr="003859EE">
              <w:rPr>
                <w:color w:val="000000" w:themeColor="text1"/>
                <w:sz w:val="24"/>
                <w:szCs w:val="24"/>
                <w:shd w:val="clear" w:color="auto" w:fill="FFFFFF"/>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23CF" w:rsidRPr="003859E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after="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after="96" w:line="240" w:lineRule="auto"/>
              <w:ind w:right="113"/>
              <w:rPr>
                <w:rFonts w:ascii="Times New Roman" w:hAnsi="Times New Roman" w:cs="Times New Roman"/>
                <w:lang w:val="uk-UA"/>
              </w:rPr>
            </w:pPr>
            <w:r w:rsidRPr="003859EE">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741736" w:rsidRPr="003859EE" w:rsidRDefault="00A32496" w:rsidP="00C8448E">
            <w:pPr>
              <w:pStyle w:val="12"/>
              <w:widowControl w:val="0"/>
              <w:spacing w:before="96" w:line="240" w:lineRule="auto"/>
              <w:ind w:right="113"/>
              <w:jc w:val="both"/>
              <w:rPr>
                <w:rFonts w:ascii="Times New Roman" w:hAnsi="Times New Roman" w:cs="Times New Roman"/>
                <w:sz w:val="24"/>
                <w:szCs w:val="24"/>
                <w:lang w:val="uk-UA"/>
              </w:rPr>
            </w:pPr>
            <w:r w:rsidRPr="003859EE">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123CF" w:rsidRPr="003859E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after="96" w:line="240" w:lineRule="auto"/>
              <w:ind w:right="113"/>
              <w:jc w:val="both"/>
              <w:rPr>
                <w:rFonts w:ascii="Times New Roman" w:hAnsi="Times New Roman" w:cs="Times New Roman"/>
                <w:lang w:val="uk-UA"/>
              </w:rPr>
            </w:pPr>
            <w:r w:rsidRPr="003859EE">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before="96" w:after="96" w:line="240" w:lineRule="auto"/>
              <w:ind w:right="113"/>
              <w:rPr>
                <w:rFonts w:ascii="Times New Roman" w:hAnsi="Times New Roman" w:cs="Times New Roman"/>
                <w:sz w:val="24"/>
                <w:szCs w:val="24"/>
                <w:lang w:val="uk-UA"/>
              </w:rPr>
            </w:pPr>
            <w:r w:rsidRPr="003859EE">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C123CF" w:rsidRPr="003859EE" w:rsidRDefault="00C123CF" w:rsidP="00C251B8">
            <w:pPr>
              <w:pStyle w:val="12"/>
              <w:widowControl w:val="0"/>
              <w:spacing w:after="96" w:line="240" w:lineRule="auto"/>
              <w:ind w:right="113"/>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Забезпечення виконання договору не передбачено</w:t>
            </w:r>
            <w:r w:rsidR="00650980" w:rsidRPr="003859EE">
              <w:rPr>
                <w:rFonts w:ascii="Times New Roman" w:eastAsia="Times New Roman" w:hAnsi="Times New Roman" w:cs="Times New Roman"/>
                <w:sz w:val="24"/>
                <w:szCs w:val="24"/>
                <w:lang w:val="uk-UA"/>
              </w:rPr>
              <w:t>.</w:t>
            </w:r>
          </w:p>
        </w:tc>
      </w:tr>
    </w:tbl>
    <w:p w:rsidR="005645C9" w:rsidRPr="003859EE" w:rsidRDefault="005645C9" w:rsidP="00B20452">
      <w:pPr>
        <w:tabs>
          <w:tab w:val="left" w:pos="9900"/>
        </w:tabs>
        <w:ind w:left="6237" w:right="-25"/>
        <w:jc w:val="both"/>
        <w:outlineLvl w:val="0"/>
        <w:rPr>
          <w:b/>
          <w:color w:val="000000"/>
          <w:sz w:val="24"/>
          <w:szCs w:val="28"/>
        </w:rPr>
      </w:pPr>
      <w:r w:rsidRPr="003859EE">
        <w:rPr>
          <w:b/>
          <w:color w:val="000000"/>
          <w:sz w:val="24"/>
          <w:szCs w:val="28"/>
        </w:rPr>
        <w:br w:type="page"/>
      </w:r>
    </w:p>
    <w:p w:rsidR="00174333" w:rsidRPr="003859EE" w:rsidRDefault="008C6021" w:rsidP="00B20452">
      <w:pPr>
        <w:tabs>
          <w:tab w:val="left" w:pos="9900"/>
        </w:tabs>
        <w:ind w:left="6237" w:right="-25"/>
        <w:jc w:val="both"/>
        <w:outlineLvl w:val="0"/>
        <w:rPr>
          <w:b/>
          <w:color w:val="000000"/>
        </w:rPr>
      </w:pPr>
      <w:r w:rsidRPr="003859EE">
        <w:rPr>
          <w:b/>
          <w:color w:val="000000"/>
        </w:rPr>
        <w:lastRenderedPageBreak/>
        <w:t xml:space="preserve">Додаток №1 </w:t>
      </w:r>
    </w:p>
    <w:p w:rsidR="008C6021" w:rsidRPr="003859EE" w:rsidRDefault="00623A0E" w:rsidP="00B20452">
      <w:pPr>
        <w:tabs>
          <w:tab w:val="left" w:pos="9900"/>
        </w:tabs>
        <w:ind w:left="6237" w:right="-25"/>
        <w:jc w:val="both"/>
        <w:outlineLvl w:val="0"/>
        <w:rPr>
          <w:b/>
          <w:color w:val="000000"/>
        </w:rPr>
      </w:pPr>
      <w:r w:rsidRPr="003859EE">
        <w:rPr>
          <w:b/>
          <w:color w:val="000000"/>
        </w:rPr>
        <w:t>д</w:t>
      </w:r>
      <w:r w:rsidR="008C6021" w:rsidRPr="003859EE">
        <w:rPr>
          <w:b/>
          <w:color w:val="000000"/>
        </w:rPr>
        <w:t>о тендерної</w:t>
      </w:r>
      <w:r w:rsidR="005645C9" w:rsidRPr="003859EE">
        <w:rPr>
          <w:b/>
          <w:color w:val="000000"/>
        </w:rPr>
        <w:t xml:space="preserve"> </w:t>
      </w:r>
      <w:r w:rsidR="008C6021" w:rsidRPr="003859EE">
        <w:rPr>
          <w:b/>
          <w:color w:val="000000"/>
        </w:rPr>
        <w:t>документації</w:t>
      </w:r>
    </w:p>
    <w:p w:rsidR="00174333" w:rsidRPr="003859EE" w:rsidRDefault="00174333" w:rsidP="00C41E42">
      <w:pPr>
        <w:tabs>
          <w:tab w:val="left" w:pos="9900"/>
        </w:tabs>
        <w:ind w:right="-25"/>
        <w:jc w:val="both"/>
        <w:outlineLvl w:val="0"/>
        <w:rPr>
          <w:b/>
          <w:color w:val="000000"/>
          <w:sz w:val="22"/>
          <w:szCs w:val="24"/>
        </w:rPr>
      </w:pPr>
    </w:p>
    <w:p w:rsidR="009A0FDD" w:rsidRPr="003859EE" w:rsidRDefault="009A0FDD" w:rsidP="00C41E42">
      <w:pPr>
        <w:tabs>
          <w:tab w:val="left" w:pos="9900"/>
        </w:tabs>
        <w:ind w:right="-25"/>
        <w:jc w:val="both"/>
        <w:outlineLvl w:val="0"/>
        <w:rPr>
          <w:b/>
          <w:color w:val="000000"/>
          <w:sz w:val="22"/>
          <w:szCs w:val="24"/>
        </w:rPr>
      </w:pPr>
    </w:p>
    <w:p w:rsidR="009A0FDD" w:rsidRPr="003859EE" w:rsidRDefault="009A0FDD" w:rsidP="009A0FDD">
      <w:pPr>
        <w:jc w:val="center"/>
        <w:rPr>
          <w:b/>
          <w:bCs/>
          <w:sz w:val="24"/>
          <w:szCs w:val="24"/>
        </w:rPr>
      </w:pPr>
      <w:r w:rsidRPr="003859EE">
        <w:rPr>
          <w:b/>
          <w:bCs/>
          <w:sz w:val="24"/>
          <w:szCs w:val="24"/>
        </w:rPr>
        <w:t>Вимоги до учасників та переможця щодо підтвердження відсутності підстав для відмови в участі у відкритих торгах</w:t>
      </w:r>
    </w:p>
    <w:p w:rsidR="009A0FDD" w:rsidRPr="003859EE" w:rsidRDefault="009A0FDD" w:rsidP="009A0FDD">
      <w:pPr>
        <w:jc w:val="center"/>
        <w:rPr>
          <w:b/>
          <w:bCs/>
          <w:sz w:val="24"/>
          <w:szCs w:val="24"/>
        </w:rPr>
      </w:pPr>
    </w:p>
    <w:tbl>
      <w:tblPr>
        <w:tblW w:w="10377" w:type="dxa"/>
        <w:tblInd w:w="-459" w:type="dxa"/>
        <w:tblLook w:val="04A0" w:firstRow="1" w:lastRow="0" w:firstColumn="1" w:lastColumn="0" w:noHBand="0" w:noVBand="1"/>
      </w:tblPr>
      <w:tblGrid>
        <w:gridCol w:w="560"/>
        <w:gridCol w:w="3199"/>
        <w:gridCol w:w="3105"/>
        <w:gridCol w:w="3513"/>
      </w:tblGrid>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vAlign w:val="center"/>
            <w:hideMark/>
          </w:tcPr>
          <w:p w:rsidR="009A0FDD" w:rsidRPr="003859EE" w:rsidRDefault="009A0FDD">
            <w:pPr>
              <w:spacing w:after="160" w:line="256" w:lineRule="auto"/>
              <w:jc w:val="center"/>
              <w:rPr>
                <w:sz w:val="24"/>
                <w:szCs w:val="24"/>
              </w:rPr>
            </w:pPr>
            <w:r w:rsidRPr="003859EE">
              <w:rPr>
                <w:b/>
                <w:bCs/>
                <w:sz w:val="24"/>
                <w:szCs w:val="24"/>
              </w:rPr>
              <w:t>№ п/</w:t>
            </w:r>
            <w:proofErr w:type="spellStart"/>
            <w:r w:rsidRPr="003859EE">
              <w:rPr>
                <w:b/>
                <w:bCs/>
                <w:sz w:val="24"/>
                <w:szCs w:val="24"/>
              </w:rPr>
              <w:t>п</w:t>
            </w:r>
            <w:proofErr w:type="spellEnd"/>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9A0FDD" w:rsidRPr="003859EE" w:rsidRDefault="009A0FDD">
            <w:pPr>
              <w:spacing w:after="160" w:line="256" w:lineRule="auto"/>
              <w:jc w:val="center"/>
              <w:rPr>
                <w:sz w:val="24"/>
                <w:szCs w:val="24"/>
              </w:rPr>
            </w:pPr>
            <w:r w:rsidRPr="003859EE">
              <w:rPr>
                <w:b/>
                <w:bCs/>
                <w:sz w:val="24"/>
                <w:szCs w:val="24"/>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A0FDD" w:rsidRPr="003859EE" w:rsidRDefault="009A0FDD">
            <w:pPr>
              <w:spacing w:after="160" w:line="256" w:lineRule="auto"/>
              <w:jc w:val="center"/>
              <w:rPr>
                <w:b/>
                <w:bCs/>
                <w:sz w:val="24"/>
                <w:szCs w:val="24"/>
              </w:rPr>
            </w:pPr>
            <w:r w:rsidRPr="003859EE">
              <w:rPr>
                <w:b/>
                <w:bCs/>
                <w:sz w:val="24"/>
                <w:szCs w:val="24"/>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9A0FDD" w:rsidRPr="003859EE" w:rsidRDefault="009A0FDD">
            <w:pPr>
              <w:spacing w:after="160" w:line="256" w:lineRule="auto"/>
              <w:jc w:val="center"/>
              <w:rPr>
                <w:sz w:val="24"/>
                <w:szCs w:val="24"/>
              </w:rPr>
            </w:pPr>
            <w:r w:rsidRPr="003859EE">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1</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859EE">
              <w:rPr>
                <w:i/>
                <w:iCs/>
                <w:sz w:val="24"/>
                <w:szCs w:val="24"/>
                <w:shd w:val="clear" w:color="auto" w:fill="FFFFFF"/>
              </w:rPr>
              <w:t>(</w:t>
            </w:r>
            <w:r w:rsidRPr="003859EE">
              <w:rPr>
                <w:i/>
                <w:iCs/>
                <w:sz w:val="24"/>
                <w:szCs w:val="24"/>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2</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859EE">
              <w:rPr>
                <w:i/>
                <w:iCs/>
                <w:sz w:val="24"/>
                <w:szCs w:val="24"/>
                <w:shd w:val="clear" w:color="auto" w:fill="FFFFFF"/>
              </w:rPr>
              <w:t>(</w:t>
            </w:r>
            <w:r w:rsidRPr="003859EE">
              <w:rPr>
                <w:i/>
                <w:iCs/>
                <w:sz w:val="24"/>
                <w:szCs w:val="24"/>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3</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керівника учасника процедури закупівлі, фізичну особу, яка є учасником процедури </w:t>
            </w:r>
            <w:r w:rsidRPr="003859EE">
              <w:rPr>
                <w:sz w:val="24"/>
                <w:szCs w:val="24"/>
                <w:shd w:val="clear" w:color="auto" w:fill="FFFFFF"/>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859EE">
              <w:rPr>
                <w:i/>
                <w:iCs/>
                <w:sz w:val="24"/>
                <w:szCs w:val="24"/>
                <w:shd w:val="clear" w:color="auto" w:fill="FFFFFF"/>
              </w:rPr>
              <w:t>(</w:t>
            </w:r>
            <w:r w:rsidRPr="003859EE">
              <w:rPr>
                <w:i/>
                <w:iCs/>
                <w:sz w:val="24"/>
                <w:szCs w:val="24"/>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lastRenderedPageBreak/>
              <w:t xml:space="preserve">Учасник процедури закупівлі підтверджує відсутність підстави шляхом самостійного декларування </w:t>
            </w:r>
            <w:r w:rsidRPr="003859EE">
              <w:rPr>
                <w:sz w:val="24"/>
                <w:szCs w:val="24"/>
              </w:rPr>
              <w:lastRenderedPageBreak/>
              <w:t>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 xml:space="preserve">Замовник перевіряє самостійно у реєстрі осіб, які вчинили корупційні та пов’язані з корупцією правопорушення за </w:t>
            </w:r>
            <w:r w:rsidRPr="003859EE">
              <w:rPr>
                <w:sz w:val="24"/>
                <w:szCs w:val="24"/>
              </w:rPr>
              <w:lastRenderedPageBreak/>
              <w:t xml:space="preserve">посиланням: </w:t>
            </w:r>
            <w:hyperlink r:id="rId14" w:history="1">
              <w:r w:rsidRPr="003859EE">
                <w:rPr>
                  <w:rStyle w:val="a9"/>
                  <w:color w:val="000000" w:themeColor="text1"/>
                  <w:sz w:val="24"/>
                  <w:szCs w:val="24"/>
                </w:rPr>
                <w:t>https://corruptinfo.nazk.gov.ua/»</w:t>
              </w:r>
            </w:hyperlink>
            <w:r w:rsidRPr="003859EE">
              <w:rPr>
                <w:sz w:val="24"/>
                <w:szCs w:val="24"/>
              </w:rPr>
              <w:t xml:space="preserve"> </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4</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9EE">
              <w:rPr>
                <w:sz w:val="24"/>
                <w:szCs w:val="24"/>
                <w:shd w:val="clear" w:color="auto" w:fill="FFFFFF"/>
              </w:rPr>
              <w:t>антиконкурентних</w:t>
            </w:r>
            <w:proofErr w:type="spellEnd"/>
            <w:r w:rsidRPr="003859EE">
              <w:rPr>
                <w:sz w:val="24"/>
                <w:szCs w:val="24"/>
                <w:shd w:val="clear" w:color="auto" w:fill="FFFFFF"/>
              </w:rPr>
              <w:t xml:space="preserve"> узгоджених дій, що стосуються спотворення результатів тендерів </w:t>
            </w:r>
            <w:r w:rsidRPr="003859EE">
              <w:rPr>
                <w:i/>
                <w:iCs/>
                <w:sz w:val="24"/>
                <w:szCs w:val="24"/>
                <w:shd w:val="clear" w:color="auto" w:fill="FFFFFF"/>
              </w:rPr>
              <w:t>(</w:t>
            </w:r>
            <w:r w:rsidRPr="003859EE">
              <w:rPr>
                <w:i/>
                <w:iCs/>
                <w:sz w:val="24"/>
                <w:szCs w:val="24"/>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5</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859EE">
              <w:rPr>
                <w:i/>
                <w:iCs/>
                <w:sz w:val="24"/>
                <w:szCs w:val="24"/>
                <w:shd w:val="clear" w:color="auto" w:fill="FFFFFF"/>
              </w:rPr>
              <w:t>(</w:t>
            </w:r>
            <w:r w:rsidRPr="003859EE">
              <w:rPr>
                <w:i/>
                <w:iCs/>
                <w:sz w:val="24"/>
                <w:szCs w:val="24"/>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859EE">
              <w:rPr>
                <w:sz w:val="24"/>
                <w:szCs w:val="24"/>
              </w:rPr>
              <w:t>незнятої</w:t>
            </w:r>
            <w:proofErr w:type="spellEnd"/>
            <w:r w:rsidRPr="003859EE">
              <w:rPr>
                <w:sz w:val="24"/>
                <w:szCs w:val="24"/>
              </w:rPr>
              <w:t xml:space="preserve"> чи непогашеної судимості не має та в розшуку не перебуває</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6</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3859EE">
              <w:rPr>
                <w:sz w:val="24"/>
                <w:szCs w:val="24"/>
                <w:shd w:val="clear" w:color="auto" w:fill="FFFFFF"/>
              </w:rPr>
              <w:lastRenderedPageBreak/>
              <w:t xml:space="preserve">та відмиванням коштів), судимість з якого не знято або не погашено в установленому законом порядку </w:t>
            </w:r>
            <w:r w:rsidRPr="003859EE">
              <w:rPr>
                <w:i/>
                <w:iCs/>
                <w:sz w:val="24"/>
                <w:szCs w:val="24"/>
                <w:shd w:val="clear" w:color="auto" w:fill="FFFFFF"/>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859EE">
              <w:rPr>
                <w:sz w:val="24"/>
                <w:szCs w:val="24"/>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3859EE">
              <w:rPr>
                <w:sz w:val="24"/>
                <w:szCs w:val="24"/>
              </w:rPr>
              <w:lastRenderedPageBreak/>
              <w:t xml:space="preserve">судимості» про те, що керівник* учасника процедури закупівлі до кримінальної відповідальності не притягується, </w:t>
            </w:r>
            <w:proofErr w:type="spellStart"/>
            <w:r w:rsidRPr="003859EE">
              <w:rPr>
                <w:sz w:val="24"/>
                <w:szCs w:val="24"/>
              </w:rPr>
              <w:t>незнятої</w:t>
            </w:r>
            <w:proofErr w:type="spellEnd"/>
            <w:r w:rsidRPr="003859EE">
              <w:rPr>
                <w:sz w:val="24"/>
                <w:szCs w:val="24"/>
              </w:rPr>
              <w:t xml:space="preserve"> чи непогашеної судимості не має та в розшуку не перебуває.</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7</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color w:val="000000" w:themeColor="text1"/>
                <w:sz w:val="24"/>
                <w:szCs w:val="24"/>
              </w:rPr>
            </w:pPr>
            <w:r w:rsidRPr="003859EE">
              <w:rPr>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859EE">
              <w:rPr>
                <w:i/>
                <w:iCs/>
                <w:color w:val="000000" w:themeColor="text1"/>
                <w:sz w:val="24"/>
                <w:szCs w:val="24"/>
                <w:shd w:val="clear" w:color="auto" w:fill="FFFFFF"/>
              </w:rPr>
              <w:t>(</w:t>
            </w:r>
            <w:r w:rsidRPr="003859EE">
              <w:rPr>
                <w:i/>
                <w:iCs/>
                <w:color w:val="000000" w:themeColor="text1"/>
                <w:sz w:val="24"/>
                <w:szCs w:val="24"/>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color w:val="000000" w:themeColor="text1"/>
                <w:sz w:val="24"/>
                <w:szCs w:val="24"/>
              </w:rPr>
            </w:pPr>
            <w:r w:rsidRPr="003859EE">
              <w:rPr>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8</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color w:val="000000" w:themeColor="text1"/>
                <w:sz w:val="24"/>
                <w:szCs w:val="24"/>
              </w:rPr>
            </w:pPr>
            <w:r w:rsidRPr="003859EE">
              <w:rPr>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859EE">
              <w:rPr>
                <w:i/>
                <w:iCs/>
                <w:color w:val="000000" w:themeColor="text1"/>
                <w:sz w:val="24"/>
                <w:szCs w:val="24"/>
                <w:shd w:val="clear" w:color="auto" w:fill="FFFFFF"/>
              </w:rPr>
              <w:t>(</w:t>
            </w:r>
            <w:r w:rsidRPr="003859EE">
              <w:rPr>
                <w:i/>
                <w:iCs/>
                <w:color w:val="000000" w:themeColor="text1"/>
                <w:sz w:val="24"/>
                <w:szCs w:val="24"/>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color w:val="000000" w:themeColor="text1"/>
                <w:sz w:val="24"/>
                <w:szCs w:val="24"/>
              </w:rPr>
            </w:pPr>
            <w:r w:rsidRPr="003859EE">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9</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859EE">
              <w:rPr>
                <w:i/>
                <w:iCs/>
                <w:sz w:val="24"/>
                <w:szCs w:val="24"/>
                <w:shd w:val="clear" w:color="auto" w:fill="FFFFFF"/>
              </w:rPr>
              <w:t>(</w:t>
            </w:r>
            <w:r w:rsidRPr="003859EE">
              <w:rPr>
                <w:i/>
                <w:iCs/>
                <w:sz w:val="24"/>
                <w:szCs w:val="24"/>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10</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shd w:val="clear" w:color="auto" w:fill="FFFFFF"/>
              </w:rPr>
            </w:pPr>
            <w:r w:rsidRPr="003859EE">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w:t>
            </w:r>
            <w:r w:rsidRPr="003859EE">
              <w:rPr>
                <w:sz w:val="24"/>
                <w:szCs w:val="24"/>
                <w:shd w:val="clear" w:color="auto" w:fill="FFFFFF"/>
              </w:rPr>
              <w:lastRenderedPageBreak/>
              <w:t xml:space="preserve">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859EE">
              <w:rPr>
                <w:i/>
                <w:iCs/>
                <w:sz w:val="24"/>
                <w:szCs w:val="24"/>
                <w:shd w:val="clear" w:color="auto" w:fill="FFFFFF"/>
              </w:rPr>
              <w:t>(</w:t>
            </w:r>
            <w:r w:rsidRPr="003859EE">
              <w:rPr>
                <w:i/>
                <w:iCs/>
                <w:sz w:val="24"/>
                <w:szCs w:val="24"/>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A0FDD" w:rsidRPr="003859EE" w:rsidRDefault="009A0FDD">
            <w:pPr>
              <w:jc w:val="both"/>
              <w:rPr>
                <w:i/>
                <w:iCs/>
                <w:sz w:val="24"/>
                <w:szCs w:val="24"/>
              </w:rPr>
            </w:pPr>
            <w:r w:rsidRPr="003859EE">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3859EE">
              <w:rPr>
                <w:sz w:val="24"/>
                <w:szCs w:val="24"/>
              </w:rPr>
              <w:lastRenderedPageBreak/>
              <w:t>електронній системі закупівель під час подання тендерної пропозиції</w:t>
            </w:r>
            <w:r w:rsidRPr="003859EE">
              <w:rPr>
                <w:i/>
                <w:iCs/>
                <w:sz w:val="24"/>
                <w:szCs w:val="24"/>
              </w:rPr>
              <w:t xml:space="preserve"> </w:t>
            </w:r>
          </w:p>
          <w:p w:rsidR="009A0FDD" w:rsidRPr="003859EE" w:rsidRDefault="009A0FDD">
            <w:pPr>
              <w:jc w:val="both"/>
              <w:rPr>
                <w:sz w:val="24"/>
                <w:szCs w:val="24"/>
              </w:rPr>
            </w:pPr>
            <w:r w:rsidRPr="003859EE">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9A0FDD" w:rsidRPr="003859EE" w:rsidRDefault="009A0FDD">
            <w:pPr>
              <w:spacing w:after="160" w:line="256" w:lineRule="auto"/>
              <w:jc w:val="both"/>
              <w:rPr>
                <w:sz w:val="24"/>
                <w:szCs w:val="24"/>
              </w:rPr>
            </w:pP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color w:val="FF0000"/>
                <w:sz w:val="24"/>
                <w:szCs w:val="24"/>
              </w:rPr>
            </w:pPr>
            <w:r w:rsidRPr="003859EE">
              <w:rPr>
                <w:sz w:val="24"/>
                <w:szCs w:val="24"/>
              </w:rPr>
              <w:lastRenderedPageBreak/>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11</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 xml:space="preserve">учасник процедури закупівлі або кінцевий </w:t>
            </w:r>
            <w:proofErr w:type="spellStart"/>
            <w:r w:rsidRPr="003859EE">
              <w:rPr>
                <w:sz w:val="24"/>
                <w:szCs w:val="24"/>
              </w:rPr>
              <w:t>бенефіціарний</w:t>
            </w:r>
            <w:proofErr w:type="spellEnd"/>
            <w:r w:rsidRPr="003859EE">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859EE">
              <w:rPr>
                <w:sz w:val="24"/>
                <w:szCs w:val="24"/>
                <w:shd w:val="clear" w:color="auto" w:fill="FFFFFF"/>
              </w:rPr>
              <w:t xml:space="preserve"> </w:t>
            </w:r>
            <w:r w:rsidRPr="003859EE">
              <w:rPr>
                <w:i/>
                <w:iCs/>
                <w:sz w:val="24"/>
                <w:szCs w:val="24"/>
                <w:shd w:val="clear" w:color="auto" w:fill="FFFFFF"/>
              </w:rPr>
              <w:t>(</w:t>
            </w:r>
            <w:r w:rsidRPr="003859EE">
              <w:rPr>
                <w:i/>
                <w:iCs/>
                <w:sz w:val="24"/>
                <w:szCs w:val="24"/>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3859EE">
              <w:rPr>
                <w:sz w:val="24"/>
                <w:szCs w:val="24"/>
              </w:rPr>
              <w:t>бенефіціарний</w:t>
            </w:r>
            <w:proofErr w:type="spellEnd"/>
            <w:r w:rsidRPr="003859EE">
              <w:rPr>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Переможець не надає підтвердження своєї відповідності.</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t>12</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shd w:val="clear" w:color="auto" w:fill="FFFFFF"/>
              </w:rPr>
              <w:t xml:space="preserve">керівника учасника процедури закупівлі, фізичну особу, яка є учасником процедури </w:t>
            </w:r>
            <w:r w:rsidRPr="003859EE">
              <w:rPr>
                <w:sz w:val="24"/>
                <w:szCs w:val="24"/>
                <w:shd w:val="clear" w:color="auto" w:fill="FFFFFF"/>
              </w:rPr>
              <w:lastRenderedPageBreak/>
              <w:t xml:space="preserve">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859EE">
              <w:rPr>
                <w:i/>
                <w:iCs/>
                <w:sz w:val="24"/>
                <w:szCs w:val="24"/>
                <w:shd w:val="clear" w:color="auto" w:fill="FFFFFF"/>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spacing w:after="160" w:line="256" w:lineRule="auto"/>
              <w:jc w:val="both"/>
              <w:rPr>
                <w:sz w:val="24"/>
                <w:szCs w:val="24"/>
              </w:rPr>
            </w:pPr>
            <w:r w:rsidRPr="003859EE">
              <w:rPr>
                <w:sz w:val="24"/>
                <w:szCs w:val="24"/>
              </w:rPr>
              <w:lastRenderedPageBreak/>
              <w:t xml:space="preserve">Учасник процедури закупівлі підтверджує відсутність підстави шляхом самостійного декларування </w:t>
            </w:r>
            <w:r w:rsidRPr="003859EE">
              <w:rPr>
                <w:sz w:val="24"/>
                <w:szCs w:val="24"/>
              </w:rPr>
              <w:lastRenderedPageBreak/>
              <w:t>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 xml:space="preserve">Переможець процедури закупівлі надає повний витяг з інформаційно-аналітичної системи «Облік відомостей про </w:t>
            </w:r>
            <w:r w:rsidRPr="003859EE">
              <w:rPr>
                <w:sz w:val="24"/>
                <w:szCs w:val="24"/>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3859EE">
              <w:rPr>
                <w:sz w:val="24"/>
                <w:szCs w:val="24"/>
              </w:rPr>
              <w:t>незнятої</w:t>
            </w:r>
            <w:proofErr w:type="spellEnd"/>
            <w:r w:rsidRPr="003859EE">
              <w:rPr>
                <w:sz w:val="24"/>
                <w:szCs w:val="24"/>
              </w:rPr>
              <w:t xml:space="preserve"> чи непогашеної судимості не має та в розшуку не перебуває.</w:t>
            </w:r>
          </w:p>
        </w:tc>
      </w:tr>
      <w:tr w:rsidR="009A0FDD" w:rsidRPr="003859EE"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sz w:val="24"/>
                <w:szCs w:val="24"/>
              </w:rPr>
            </w:pPr>
            <w:r w:rsidRPr="003859EE">
              <w:rPr>
                <w:sz w:val="24"/>
                <w:szCs w:val="24"/>
              </w:rPr>
              <w:lastRenderedPageBreak/>
              <w:t>13</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859EE" w:rsidRDefault="009A0FDD">
            <w:pPr>
              <w:spacing w:after="160" w:line="256" w:lineRule="auto"/>
              <w:jc w:val="both"/>
              <w:rPr>
                <w:i/>
                <w:iCs/>
                <w:sz w:val="24"/>
                <w:szCs w:val="24"/>
              </w:rPr>
            </w:pPr>
            <w:r w:rsidRPr="003859EE">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3859EE">
              <w:rPr>
                <w:sz w:val="24"/>
                <w:szCs w:val="24"/>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859EE">
              <w:rPr>
                <w:i/>
                <w:iCs/>
                <w:sz w:val="24"/>
                <w:szCs w:val="24"/>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859EE" w:rsidRDefault="009A0FDD">
            <w:pPr>
              <w:jc w:val="both"/>
              <w:rPr>
                <w:sz w:val="24"/>
                <w:szCs w:val="24"/>
                <w:lang w:eastAsia="en-US"/>
              </w:rPr>
            </w:pPr>
            <w:r w:rsidRPr="003859EE">
              <w:rPr>
                <w:sz w:val="24"/>
                <w:szCs w:val="24"/>
              </w:rPr>
              <w:lastRenderedPageBreak/>
              <w:t>Учасник процедури закупівлі має надати:</w:t>
            </w:r>
          </w:p>
          <w:p w:rsidR="009A0FDD" w:rsidRPr="003859EE" w:rsidRDefault="009A0FDD" w:rsidP="00C631A0">
            <w:pPr>
              <w:numPr>
                <w:ilvl w:val="0"/>
                <w:numId w:val="10"/>
              </w:numPr>
              <w:spacing w:line="254" w:lineRule="auto"/>
              <w:ind w:left="410"/>
              <w:contextualSpacing/>
              <w:jc w:val="both"/>
              <w:rPr>
                <w:sz w:val="24"/>
                <w:szCs w:val="24"/>
              </w:rPr>
            </w:pPr>
            <w:r w:rsidRPr="003859EE">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A0FDD" w:rsidRPr="003859EE" w:rsidRDefault="009A0FDD">
            <w:pPr>
              <w:ind w:left="50"/>
              <w:jc w:val="both"/>
              <w:rPr>
                <w:sz w:val="24"/>
                <w:szCs w:val="24"/>
              </w:rPr>
            </w:pPr>
            <w:r w:rsidRPr="003859EE">
              <w:rPr>
                <w:sz w:val="24"/>
                <w:szCs w:val="24"/>
              </w:rPr>
              <w:t xml:space="preserve">або </w:t>
            </w:r>
          </w:p>
          <w:p w:rsidR="009A0FDD" w:rsidRPr="003859EE" w:rsidRDefault="009A0FDD" w:rsidP="00C631A0">
            <w:pPr>
              <w:numPr>
                <w:ilvl w:val="0"/>
                <w:numId w:val="10"/>
              </w:numPr>
              <w:spacing w:line="254" w:lineRule="auto"/>
              <w:ind w:left="410"/>
              <w:contextualSpacing/>
              <w:jc w:val="both"/>
              <w:rPr>
                <w:sz w:val="24"/>
                <w:szCs w:val="24"/>
                <w:lang w:eastAsia="en-US"/>
              </w:rPr>
            </w:pPr>
            <w:r w:rsidRPr="003859EE">
              <w:rPr>
                <w:sz w:val="24"/>
                <w:szCs w:val="24"/>
              </w:rPr>
              <w:t xml:space="preserve">учасник процедури закупівлі, що перебуває в обставинах, зазначених в абзаці 14 пункту 47 </w:t>
            </w:r>
            <w:proofErr w:type="spellStart"/>
            <w:r w:rsidRPr="003859EE">
              <w:rPr>
                <w:sz w:val="24"/>
                <w:szCs w:val="24"/>
              </w:rPr>
              <w:t>Особливсотей</w:t>
            </w:r>
            <w:proofErr w:type="spellEnd"/>
            <w:r w:rsidRPr="003859EE">
              <w:rPr>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w:t>
            </w:r>
            <w:r w:rsidRPr="003859EE">
              <w:rPr>
                <w:sz w:val="24"/>
                <w:szCs w:val="24"/>
              </w:rPr>
              <w:lastRenderedPageBreak/>
              <w:t>збитків.</w:t>
            </w:r>
          </w:p>
        </w:tc>
        <w:tc>
          <w:tcPr>
            <w:tcW w:w="3527" w:type="dxa"/>
            <w:tcBorders>
              <w:top w:val="single" w:sz="4" w:space="0" w:color="000000"/>
              <w:left w:val="single" w:sz="4" w:space="0" w:color="000000"/>
              <w:bottom w:val="single" w:sz="4" w:space="0" w:color="000000"/>
              <w:right w:val="single" w:sz="4" w:space="0" w:color="000000"/>
            </w:tcBorders>
          </w:tcPr>
          <w:p w:rsidR="009A0FDD" w:rsidRPr="003859EE" w:rsidRDefault="009A0FDD">
            <w:pPr>
              <w:jc w:val="both"/>
              <w:rPr>
                <w:sz w:val="24"/>
                <w:szCs w:val="24"/>
              </w:rPr>
            </w:pPr>
            <w:r w:rsidRPr="003859EE">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0FDD" w:rsidRPr="003859EE" w:rsidRDefault="009A0FDD">
            <w:pPr>
              <w:rPr>
                <w:sz w:val="24"/>
                <w:szCs w:val="24"/>
              </w:rPr>
            </w:pPr>
          </w:p>
          <w:p w:rsidR="009A0FDD" w:rsidRPr="003859EE" w:rsidRDefault="009A0FDD">
            <w:pPr>
              <w:jc w:val="both"/>
              <w:rPr>
                <w:sz w:val="24"/>
                <w:szCs w:val="24"/>
              </w:rPr>
            </w:pPr>
            <w:r w:rsidRPr="003859EE">
              <w:rPr>
                <w:sz w:val="24"/>
                <w:szCs w:val="24"/>
              </w:rPr>
              <w:t>або</w:t>
            </w:r>
          </w:p>
          <w:p w:rsidR="009A0FDD" w:rsidRPr="003859EE" w:rsidRDefault="009A0FDD">
            <w:pPr>
              <w:rPr>
                <w:sz w:val="24"/>
                <w:szCs w:val="24"/>
              </w:rPr>
            </w:pPr>
          </w:p>
          <w:p w:rsidR="009A0FDD" w:rsidRPr="003859EE" w:rsidRDefault="009A0FDD">
            <w:pPr>
              <w:spacing w:after="160" w:line="256" w:lineRule="auto"/>
              <w:jc w:val="both"/>
              <w:rPr>
                <w:sz w:val="24"/>
                <w:szCs w:val="24"/>
              </w:rPr>
            </w:pPr>
            <w:r w:rsidRPr="003859EE">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A0FDD" w:rsidRPr="003859EE" w:rsidRDefault="009A0FDD" w:rsidP="009A0FDD">
      <w:pPr>
        <w:jc w:val="center"/>
        <w:rPr>
          <w:b/>
          <w:bCs/>
          <w:sz w:val="24"/>
          <w:szCs w:val="24"/>
          <w:lang w:eastAsia="en-US"/>
        </w:rPr>
      </w:pPr>
    </w:p>
    <w:p w:rsidR="009A0FDD" w:rsidRPr="003859EE" w:rsidRDefault="009A0FDD" w:rsidP="009A0FDD">
      <w:pPr>
        <w:jc w:val="both"/>
        <w:rPr>
          <w:sz w:val="24"/>
          <w:szCs w:val="24"/>
        </w:rPr>
      </w:pPr>
      <w:r w:rsidRPr="003859EE">
        <w:rPr>
          <w:sz w:val="24"/>
          <w:szCs w:val="24"/>
        </w:rPr>
        <w:t>_____________</w:t>
      </w:r>
    </w:p>
    <w:p w:rsidR="009A0FDD" w:rsidRPr="003859EE" w:rsidRDefault="009A0FDD" w:rsidP="009A0FDD">
      <w:pPr>
        <w:jc w:val="both"/>
        <w:rPr>
          <w:sz w:val="22"/>
          <w:szCs w:val="22"/>
        </w:rPr>
      </w:pPr>
      <w:r w:rsidRPr="003859EE">
        <w:rPr>
          <w:sz w:val="22"/>
          <w:szCs w:val="22"/>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A0FDD" w:rsidRPr="003859EE" w:rsidRDefault="009A0FDD" w:rsidP="009A0FDD">
      <w:pPr>
        <w:jc w:val="both"/>
        <w:rPr>
          <w:sz w:val="22"/>
          <w:szCs w:val="22"/>
        </w:rPr>
      </w:pPr>
      <w:r w:rsidRPr="003859EE">
        <w:rPr>
          <w:sz w:val="22"/>
          <w:szCs w:val="22"/>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859EE">
        <w:rPr>
          <w:sz w:val="22"/>
          <w:szCs w:val="22"/>
        </w:rPr>
        <w:t>бенефіціарного</w:t>
      </w:r>
      <w:proofErr w:type="spellEnd"/>
      <w:r w:rsidRPr="003859EE">
        <w:rPr>
          <w:sz w:val="22"/>
          <w:szCs w:val="22"/>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9A0FDD" w:rsidRPr="003859EE" w:rsidRDefault="009A0FDD" w:rsidP="009A0FDD">
      <w:pPr>
        <w:jc w:val="both"/>
        <w:rPr>
          <w:sz w:val="22"/>
          <w:szCs w:val="22"/>
          <w:lang w:eastAsia="en-US"/>
        </w:rPr>
      </w:pPr>
      <w:r w:rsidRPr="003859EE">
        <w:rPr>
          <w:sz w:val="22"/>
          <w:szCs w:val="22"/>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859EE">
        <w:rPr>
          <w:sz w:val="22"/>
          <w:szCs w:val="22"/>
        </w:rPr>
        <w:t>бенефіціарного</w:t>
      </w:r>
      <w:proofErr w:type="spellEnd"/>
      <w:r w:rsidRPr="003859EE">
        <w:rPr>
          <w:sz w:val="22"/>
          <w:szCs w:val="22"/>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9A0FDD" w:rsidRPr="003859EE" w:rsidRDefault="009A0FDD" w:rsidP="009A0FDD">
      <w:pPr>
        <w:jc w:val="both"/>
        <w:rPr>
          <w:sz w:val="22"/>
          <w:szCs w:val="22"/>
        </w:rPr>
      </w:pPr>
      <w:r w:rsidRPr="003859EE">
        <w:rPr>
          <w:sz w:val="22"/>
          <w:szCs w:val="22"/>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859EE">
        <w:rPr>
          <w:sz w:val="22"/>
          <w:szCs w:val="22"/>
        </w:rPr>
        <w:t>бенефіціарного</w:t>
      </w:r>
      <w:proofErr w:type="spellEnd"/>
      <w:r w:rsidRPr="003859EE">
        <w:rPr>
          <w:sz w:val="22"/>
          <w:szCs w:val="22"/>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9A0FDD" w:rsidRPr="003859EE" w:rsidRDefault="009A0FDD" w:rsidP="009A0FDD">
      <w:pPr>
        <w:jc w:val="both"/>
        <w:rPr>
          <w:sz w:val="22"/>
          <w:szCs w:val="22"/>
          <w:lang w:eastAsia="en-US"/>
        </w:rPr>
      </w:pPr>
      <w:r w:rsidRPr="003859EE">
        <w:rPr>
          <w:sz w:val="22"/>
          <w:szCs w:val="22"/>
        </w:rPr>
        <w:t>_______________</w:t>
      </w:r>
    </w:p>
    <w:p w:rsidR="009A0FDD" w:rsidRPr="003859EE" w:rsidRDefault="009A0FDD" w:rsidP="009A0FDD">
      <w:pPr>
        <w:jc w:val="both"/>
        <w:rPr>
          <w:sz w:val="22"/>
          <w:szCs w:val="22"/>
        </w:rPr>
      </w:pPr>
      <w:r w:rsidRPr="003859EE">
        <w:rPr>
          <w:sz w:val="22"/>
          <w:szCs w:val="22"/>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B5AB3" w:rsidRPr="003859EE" w:rsidRDefault="009A0FDD" w:rsidP="006E4CEC">
      <w:pPr>
        <w:jc w:val="both"/>
        <w:rPr>
          <w:b/>
          <w:bCs/>
          <w:sz w:val="22"/>
          <w:szCs w:val="22"/>
        </w:rPr>
      </w:pPr>
      <w:r w:rsidRPr="003859EE">
        <w:rPr>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6E4CEC" w:rsidRPr="003859EE" w:rsidRDefault="006E4CEC" w:rsidP="003B5AB3">
      <w:pPr>
        <w:jc w:val="right"/>
        <w:rPr>
          <w:b/>
          <w:bCs/>
          <w:sz w:val="22"/>
          <w:szCs w:val="22"/>
        </w:rPr>
      </w:pPr>
    </w:p>
    <w:p w:rsidR="0008319D" w:rsidRPr="003859EE" w:rsidRDefault="0008319D" w:rsidP="0008319D">
      <w:pPr>
        <w:jc w:val="right"/>
        <w:rPr>
          <w:b/>
          <w:bCs/>
          <w:sz w:val="22"/>
          <w:szCs w:val="22"/>
        </w:rPr>
      </w:pPr>
      <w:r w:rsidRPr="003859EE">
        <w:rPr>
          <w:b/>
          <w:bCs/>
          <w:sz w:val="22"/>
          <w:szCs w:val="22"/>
        </w:rPr>
        <w:lastRenderedPageBreak/>
        <w:t>Додаток № 2 до тендерної документації</w:t>
      </w:r>
    </w:p>
    <w:p w:rsidR="0008319D" w:rsidRPr="003859EE" w:rsidRDefault="0008319D" w:rsidP="0008319D">
      <w:pPr>
        <w:jc w:val="right"/>
        <w:rPr>
          <w:b/>
          <w:bCs/>
          <w:sz w:val="22"/>
          <w:szCs w:val="22"/>
        </w:rPr>
      </w:pPr>
    </w:p>
    <w:p w:rsidR="0008319D" w:rsidRPr="003859EE" w:rsidRDefault="0008319D" w:rsidP="0008319D">
      <w:pPr>
        <w:contextualSpacing/>
        <w:jc w:val="center"/>
        <w:rPr>
          <w:b/>
          <w:bCs/>
          <w:i/>
          <w:iCs/>
          <w:sz w:val="22"/>
          <w:szCs w:val="22"/>
        </w:rPr>
      </w:pPr>
      <w:r w:rsidRPr="003859EE">
        <w:rPr>
          <w:b/>
          <w:bCs/>
          <w:sz w:val="22"/>
          <w:szCs w:val="22"/>
        </w:rPr>
        <w:t xml:space="preserve">Інформація про необхідні технічні, якісні та кількісні характеристики предмета закупівлі </w:t>
      </w:r>
    </w:p>
    <w:p w:rsidR="0008319D" w:rsidRPr="003859EE" w:rsidRDefault="0008319D" w:rsidP="0008319D">
      <w:pPr>
        <w:rPr>
          <w:sz w:val="22"/>
          <w:szCs w:val="22"/>
          <w:highlight w:val="cyan"/>
        </w:rPr>
      </w:pPr>
    </w:p>
    <w:p w:rsidR="0008319D" w:rsidRPr="003859EE" w:rsidRDefault="0008319D" w:rsidP="0008319D">
      <w:pPr>
        <w:ind w:left="-426"/>
        <w:jc w:val="both"/>
        <w:rPr>
          <w:rFonts w:eastAsia="Batang"/>
          <w:b/>
          <w:sz w:val="22"/>
          <w:szCs w:val="22"/>
        </w:rPr>
      </w:pPr>
      <w:r w:rsidRPr="003859EE">
        <w:rPr>
          <w:rFonts w:eastAsia="Batang"/>
          <w:b/>
          <w:sz w:val="22"/>
          <w:szCs w:val="22"/>
        </w:rPr>
        <w:t>Опис предмета закупівлі:</w:t>
      </w:r>
      <w:r w:rsidRPr="003859EE">
        <w:rPr>
          <w:rFonts w:eastAsia="Batang"/>
          <w:sz w:val="22"/>
          <w:szCs w:val="22"/>
        </w:rPr>
        <w:t xml:space="preserve"> предметом закупівлі є товар за кодом</w:t>
      </w:r>
      <w:r w:rsidRPr="003859EE">
        <w:rPr>
          <w:rFonts w:eastAsia="Batang"/>
          <w:b/>
          <w:sz w:val="22"/>
          <w:szCs w:val="22"/>
        </w:rPr>
        <w:t xml:space="preserve"> </w:t>
      </w:r>
      <w:r w:rsidRPr="003859EE">
        <w:rPr>
          <w:rFonts w:eastAsia="Batang"/>
          <w:sz w:val="22"/>
          <w:szCs w:val="22"/>
        </w:rPr>
        <w:t>ДК 021:2015  09120000-6 Газове паливо (природний газ) для забезпечення  потреб адміністративної будівлі Виконавчого комітету Одеської міської ради розташованої за адресою: 65098, м. Одеса,  вул. Стовпова, 17</w:t>
      </w:r>
    </w:p>
    <w:p w:rsidR="0008319D" w:rsidRPr="003859EE" w:rsidRDefault="0008319D" w:rsidP="0008319D">
      <w:pPr>
        <w:ind w:left="-426"/>
        <w:jc w:val="both"/>
        <w:rPr>
          <w:rFonts w:eastAsia="Batang"/>
          <w:b/>
          <w:sz w:val="22"/>
          <w:szCs w:val="22"/>
        </w:rPr>
      </w:pPr>
      <w:r w:rsidRPr="003859EE">
        <w:rPr>
          <w:rFonts w:eastAsia="Batang"/>
          <w:b/>
          <w:sz w:val="22"/>
          <w:szCs w:val="22"/>
        </w:rPr>
        <w:t xml:space="preserve">Термін та адреса постачання товару: </w:t>
      </w:r>
      <w:r w:rsidRPr="003859EE">
        <w:rPr>
          <w:rFonts w:eastAsia="Batang"/>
          <w:sz w:val="22"/>
          <w:szCs w:val="22"/>
        </w:rPr>
        <w:t>жовтень - грудень</w:t>
      </w:r>
      <w:r w:rsidRPr="003859EE">
        <w:rPr>
          <w:rFonts w:eastAsia="Batang"/>
          <w:b/>
          <w:sz w:val="22"/>
          <w:szCs w:val="22"/>
        </w:rPr>
        <w:t xml:space="preserve"> </w:t>
      </w:r>
      <w:r w:rsidRPr="003859EE">
        <w:rPr>
          <w:rFonts w:eastAsia="Batang"/>
          <w:sz w:val="22"/>
          <w:szCs w:val="22"/>
        </w:rPr>
        <w:t>2023 року, 65098, м. Одеса,                             вул. Стовпова, 17.</w:t>
      </w:r>
    </w:p>
    <w:p w:rsidR="0008319D" w:rsidRPr="003859EE" w:rsidRDefault="0008319D" w:rsidP="0008319D">
      <w:pPr>
        <w:jc w:val="both"/>
        <w:rPr>
          <w:rFonts w:eastAsia="Batang"/>
          <w:b/>
          <w:sz w:val="22"/>
          <w:szCs w:val="22"/>
        </w:rPr>
      </w:pPr>
      <w:r w:rsidRPr="003859EE">
        <w:rPr>
          <w:rFonts w:eastAsia="Batang"/>
          <w:b/>
          <w:sz w:val="22"/>
          <w:szCs w:val="22"/>
        </w:rPr>
        <w:t>1.Визначення термінів:</w:t>
      </w:r>
    </w:p>
    <w:p w:rsidR="0008319D" w:rsidRPr="003859EE" w:rsidRDefault="0008319D" w:rsidP="0008319D">
      <w:pPr>
        <w:ind w:left="-426" w:firstLine="426"/>
        <w:jc w:val="both"/>
        <w:rPr>
          <w:rFonts w:eastAsia="Batang"/>
          <w:sz w:val="22"/>
          <w:szCs w:val="22"/>
        </w:rPr>
      </w:pPr>
      <w:r w:rsidRPr="003859EE">
        <w:rPr>
          <w:rFonts w:eastAsia="Batang"/>
          <w:b/>
          <w:sz w:val="22"/>
          <w:szCs w:val="22"/>
        </w:rPr>
        <w:t xml:space="preserve">Природний газ </w:t>
      </w:r>
      <w:r w:rsidRPr="003859EE">
        <w:rPr>
          <w:rFonts w:eastAsia="Batang"/>
          <w:sz w:val="22"/>
          <w:szCs w:val="22"/>
        </w:rPr>
        <w:t xml:space="preserve">- суміш вуглеводнів та </w:t>
      </w:r>
      <w:proofErr w:type="spellStart"/>
      <w:r w:rsidRPr="003859EE">
        <w:rPr>
          <w:rFonts w:eastAsia="Batang"/>
          <w:sz w:val="22"/>
          <w:szCs w:val="22"/>
        </w:rPr>
        <w:t>невуглеводневих</w:t>
      </w:r>
      <w:proofErr w:type="spellEnd"/>
      <w:r w:rsidRPr="003859EE">
        <w:rPr>
          <w:rFonts w:eastAsia="Batang"/>
          <w:sz w:val="22"/>
          <w:szCs w:val="22"/>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08319D" w:rsidRPr="003859EE" w:rsidRDefault="0008319D" w:rsidP="0008319D">
      <w:pPr>
        <w:ind w:left="-426" w:firstLine="426"/>
        <w:jc w:val="both"/>
        <w:rPr>
          <w:rFonts w:eastAsia="Batang"/>
          <w:sz w:val="22"/>
          <w:szCs w:val="22"/>
        </w:rPr>
      </w:pPr>
      <w:r w:rsidRPr="003859EE">
        <w:rPr>
          <w:rFonts w:eastAsia="Batang"/>
          <w:b/>
          <w:sz w:val="22"/>
          <w:szCs w:val="22"/>
        </w:rPr>
        <w:t>Постачальник природного газу</w:t>
      </w:r>
      <w:r w:rsidRPr="003859EE">
        <w:rPr>
          <w:rFonts w:eastAsia="Batang"/>
          <w:sz w:val="22"/>
          <w:szCs w:val="22"/>
        </w:rPr>
        <w:t xml:space="preserve"> (далі - постачальник) - суб’єкт господарювання, який на підставі ліцензії здійснює діяльність із постачання природного газу.</w:t>
      </w:r>
    </w:p>
    <w:p w:rsidR="0008319D" w:rsidRPr="003859EE" w:rsidRDefault="0008319D" w:rsidP="0008319D">
      <w:pPr>
        <w:ind w:left="-426" w:firstLine="426"/>
        <w:jc w:val="both"/>
        <w:rPr>
          <w:rFonts w:eastAsia="Batang"/>
          <w:sz w:val="22"/>
          <w:szCs w:val="22"/>
        </w:rPr>
      </w:pPr>
      <w:r w:rsidRPr="003859EE">
        <w:rPr>
          <w:rFonts w:eastAsia="Batang"/>
          <w:b/>
          <w:sz w:val="22"/>
          <w:szCs w:val="22"/>
        </w:rPr>
        <w:t>Постачання природного газу</w:t>
      </w:r>
      <w:r w:rsidRPr="003859EE">
        <w:rPr>
          <w:rFonts w:eastAsia="Batang"/>
          <w:sz w:val="22"/>
          <w:szCs w:val="22"/>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08319D" w:rsidRPr="003859EE" w:rsidRDefault="0008319D" w:rsidP="0008319D">
      <w:pPr>
        <w:ind w:left="-426" w:firstLine="426"/>
        <w:jc w:val="both"/>
        <w:rPr>
          <w:rFonts w:eastAsia="Batang"/>
          <w:bCs/>
          <w:sz w:val="22"/>
          <w:szCs w:val="22"/>
        </w:rPr>
      </w:pPr>
      <w:r w:rsidRPr="003859EE">
        <w:rPr>
          <w:rFonts w:eastAsia="Batang"/>
          <w:b/>
          <w:sz w:val="22"/>
          <w:szCs w:val="22"/>
        </w:rPr>
        <w:t xml:space="preserve">Замовлення (бронювання) потужності – </w:t>
      </w:r>
      <w:r w:rsidRPr="003859EE">
        <w:rPr>
          <w:rFonts w:eastAsia="Batang"/>
          <w:bCs/>
          <w:sz w:val="22"/>
          <w:szCs w:val="22"/>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08319D" w:rsidRPr="003859EE" w:rsidRDefault="0008319D" w:rsidP="0008319D">
      <w:pPr>
        <w:ind w:left="-426"/>
        <w:jc w:val="both"/>
        <w:rPr>
          <w:rFonts w:eastAsia="Batang"/>
          <w:b/>
          <w:sz w:val="22"/>
          <w:szCs w:val="22"/>
        </w:rPr>
      </w:pPr>
      <w:r w:rsidRPr="003859EE">
        <w:rPr>
          <w:rFonts w:eastAsia="Batang"/>
          <w:sz w:val="22"/>
          <w:szCs w:val="22"/>
        </w:rPr>
        <w:t xml:space="preserve">        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w:t>
      </w:r>
      <w:r w:rsidRPr="003859EE">
        <w:rPr>
          <w:sz w:val="22"/>
          <w:szCs w:val="22"/>
        </w:rPr>
        <w:t xml:space="preserve"> </w:t>
      </w:r>
      <w:r w:rsidRPr="003859EE">
        <w:rPr>
          <w:rFonts w:eastAsia="Batang"/>
          <w:sz w:val="22"/>
          <w:szCs w:val="22"/>
        </w:rPr>
        <w:t>«або еквівалент».</w:t>
      </w:r>
    </w:p>
    <w:p w:rsidR="0008319D" w:rsidRPr="003859EE" w:rsidRDefault="0008319D" w:rsidP="0008319D">
      <w:pPr>
        <w:ind w:left="-426"/>
        <w:jc w:val="both"/>
        <w:rPr>
          <w:color w:val="000000"/>
          <w:sz w:val="22"/>
          <w:szCs w:val="22"/>
          <w:shd w:val="clear" w:color="auto" w:fill="FFFFFF"/>
        </w:rPr>
      </w:pPr>
      <w:r w:rsidRPr="003859EE">
        <w:rPr>
          <w:color w:val="000000"/>
          <w:sz w:val="22"/>
          <w:szCs w:val="22"/>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08319D" w:rsidRPr="003859EE" w:rsidRDefault="0008319D" w:rsidP="0008319D">
      <w:pPr>
        <w:ind w:left="-426"/>
        <w:jc w:val="both"/>
        <w:rPr>
          <w:rFonts w:eastAsia="Batang"/>
          <w:b/>
          <w:sz w:val="22"/>
          <w:szCs w:val="22"/>
        </w:rPr>
      </w:pPr>
    </w:p>
    <w:p w:rsidR="0008319D" w:rsidRPr="003859EE" w:rsidRDefault="0008319D" w:rsidP="0008319D">
      <w:pPr>
        <w:ind w:left="60"/>
        <w:rPr>
          <w:b/>
          <w:sz w:val="22"/>
          <w:szCs w:val="22"/>
        </w:rPr>
      </w:pPr>
      <w:r w:rsidRPr="003859EE">
        <w:rPr>
          <w:b/>
          <w:sz w:val="22"/>
          <w:szCs w:val="22"/>
        </w:rPr>
        <w:t>2.Предмет закупівлі:</w:t>
      </w:r>
    </w:p>
    <w:p w:rsidR="0008319D" w:rsidRPr="003859EE" w:rsidRDefault="0008319D" w:rsidP="0008319D">
      <w:pPr>
        <w:ind w:left="60"/>
        <w:rPr>
          <w:b/>
          <w:sz w:val="22"/>
          <w:szCs w:val="22"/>
        </w:rPr>
      </w:pPr>
    </w:p>
    <w:tbl>
      <w:tblPr>
        <w:tblpPr w:leftFromText="180" w:rightFromText="180" w:bottomFromText="200" w:vertAnchor="text" w:horzAnchor="margin" w:tblpY="90"/>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544"/>
        <w:gridCol w:w="2485"/>
        <w:gridCol w:w="1455"/>
      </w:tblGrid>
      <w:tr w:rsidR="0008319D" w:rsidRPr="003859EE" w:rsidTr="009144E2">
        <w:trPr>
          <w:trHeight w:val="388"/>
        </w:trPr>
        <w:tc>
          <w:tcPr>
            <w:tcW w:w="1844"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left="-144"/>
              <w:jc w:val="both"/>
              <w:rPr>
                <w:sz w:val="22"/>
                <w:szCs w:val="22"/>
              </w:rPr>
            </w:pPr>
            <w:r w:rsidRPr="003859EE">
              <w:rPr>
                <w:sz w:val="22"/>
                <w:szCs w:val="22"/>
              </w:rPr>
              <w:t xml:space="preserve">  № з/п</w:t>
            </w:r>
          </w:p>
        </w:tc>
        <w:tc>
          <w:tcPr>
            <w:tcW w:w="3544"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sz w:val="22"/>
                <w:szCs w:val="22"/>
              </w:rPr>
            </w:pPr>
            <w:r w:rsidRPr="003859EE">
              <w:rPr>
                <w:sz w:val="22"/>
                <w:szCs w:val="22"/>
              </w:rPr>
              <w:t>Найменування товару</w:t>
            </w:r>
          </w:p>
        </w:tc>
        <w:tc>
          <w:tcPr>
            <w:tcW w:w="2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sz w:val="22"/>
                <w:szCs w:val="22"/>
              </w:rPr>
            </w:pPr>
            <w:r w:rsidRPr="003859EE">
              <w:rPr>
                <w:sz w:val="22"/>
                <w:szCs w:val="22"/>
              </w:rPr>
              <w:t xml:space="preserve">  Одиниця виміру</w:t>
            </w:r>
          </w:p>
        </w:tc>
        <w:tc>
          <w:tcPr>
            <w:tcW w:w="145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sz w:val="22"/>
                <w:szCs w:val="22"/>
              </w:rPr>
            </w:pPr>
            <w:r w:rsidRPr="003859EE">
              <w:rPr>
                <w:sz w:val="22"/>
                <w:szCs w:val="22"/>
              </w:rPr>
              <w:t xml:space="preserve"> Кількість</w:t>
            </w:r>
          </w:p>
        </w:tc>
      </w:tr>
      <w:tr w:rsidR="0008319D" w:rsidRPr="003859EE" w:rsidTr="009144E2">
        <w:trPr>
          <w:trHeight w:val="348"/>
        </w:trPr>
        <w:tc>
          <w:tcPr>
            <w:tcW w:w="1844"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b/>
                <w:sz w:val="22"/>
                <w:szCs w:val="22"/>
              </w:rPr>
            </w:pPr>
            <w:r w:rsidRPr="003859EE">
              <w:rPr>
                <w:b/>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b/>
                <w:sz w:val="22"/>
                <w:szCs w:val="22"/>
              </w:rPr>
            </w:pPr>
            <w:r w:rsidRPr="003859EE">
              <w:rPr>
                <w:b/>
                <w:sz w:val="22"/>
                <w:szCs w:val="22"/>
              </w:rPr>
              <w:t>Природний газ</w:t>
            </w:r>
          </w:p>
        </w:tc>
        <w:tc>
          <w:tcPr>
            <w:tcW w:w="2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b/>
                <w:sz w:val="22"/>
                <w:szCs w:val="22"/>
              </w:rPr>
            </w:pPr>
            <w:r w:rsidRPr="003859EE">
              <w:rPr>
                <w:b/>
                <w:sz w:val="22"/>
                <w:szCs w:val="22"/>
              </w:rPr>
              <w:t xml:space="preserve">       м. куб</w:t>
            </w:r>
          </w:p>
        </w:tc>
        <w:tc>
          <w:tcPr>
            <w:tcW w:w="145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jc w:val="both"/>
              <w:rPr>
                <w:b/>
                <w:sz w:val="22"/>
                <w:szCs w:val="22"/>
              </w:rPr>
            </w:pPr>
            <w:r w:rsidRPr="003859EE">
              <w:rPr>
                <w:b/>
                <w:sz w:val="22"/>
                <w:szCs w:val="22"/>
              </w:rPr>
              <w:t xml:space="preserve">    10400</w:t>
            </w:r>
          </w:p>
        </w:tc>
      </w:tr>
    </w:tbl>
    <w:p w:rsidR="0008319D" w:rsidRPr="003859EE" w:rsidRDefault="0008319D" w:rsidP="0008319D">
      <w:pPr>
        <w:rPr>
          <w:b/>
          <w:sz w:val="22"/>
          <w:szCs w:val="22"/>
        </w:rPr>
      </w:pPr>
    </w:p>
    <w:p w:rsidR="0008319D" w:rsidRPr="003859EE" w:rsidRDefault="0008319D" w:rsidP="0008319D">
      <w:pPr>
        <w:ind w:left="-426" w:right="-283"/>
        <w:jc w:val="both"/>
        <w:rPr>
          <w:rFonts w:eastAsia="Batang"/>
          <w:sz w:val="22"/>
          <w:szCs w:val="22"/>
        </w:rPr>
      </w:pPr>
      <w:r w:rsidRPr="003859EE">
        <w:rPr>
          <w:rFonts w:eastAsia="Batang"/>
          <w:sz w:val="22"/>
          <w:szCs w:val="22"/>
        </w:rPr>
        <w:t xml:space="preserve">        </w:t>
      </w:r>
    </w:p>
    <w:p w:rsidR="0008319D" w:rsidRPr="003859EE" w:rsidRDefault="0008319D" w:rsidP="0008319D">
      <w:pPr>
        <w:ind w:left="-426" w:right="-283"/>
        <w:jc w:val="both"/>
        <w:rPr>
          <w:rFonts w:eastAsia="Batang"/>
          <w:sz w:val="22"/>
          <w:szCs w:val="22"/>
        </w:rPr>
      </w:pPr>
    </w:p>
    <w:p w:rsidR="0008319D" w:rsidRPr="003859EE" w:rsidRDefault="0008319D" w:rsidP="0008319D">
      <w:pPr>
        <w:ind w:left="-426" w:right="-283"/>
        <w:jc w:val="both"/>
        <w:rPr>
          <w:rFonts w:eastAsia="Batang"/>
          <w:sz w:val="22"/>
          <w:szCs w:val="22"/>
        </w:rPr>
      </w:pPr>
      <w:r w:rsidRPr="003859EE">
        <w:rPr>
          <w:rFonts w:eastAsia="Batang"/>
          <w:sz w:val="22"/>
          <w:szCs w:val="22"/>
        </w:rPr>
        <w:t xml:space="preserve">                                  2.1.Технічні, якісні та кількісні характеристики товару (природного газу) повинні бути в точній відповідності з технічними вимогами, параметрами, зазначеними у п.3 Опису технічних характеристик або перевищувати їх.  </w:t>
      </w:r>
    </w:p>
    <w:p w:rsidR="0008319D" w:rsidRPr="003859EE" w:rsidRDefault="0008319D" w:rsidP="0008319D">
      <w:pPr>
        <w:ind w:left="-426" w:right="-283"/>
        <w:jc w:val="both"/>
        <w:rPr>
          <w:rFonts w:eastAsia="Batang"/>
          <w:sz w:val="22"/>
          <w:szCs w:val="22"/>
        </w:rPr>
      </w:pPr>
      <w:r w:rsidRPr="003859EE">
        <w:rPr>
          <w:rFonts w:eastAsia="Batang"/>
          <w:sz w:val="22"/>
          <w:szCs w:val="22"/>
        </w:rPr>
        <w:t xml:space="preserve">       2.2.</w:t>
      </w:r>
      <w:r w:rsidRPr="003859EE">
        <w:rPr>
          <w:sz w:val="22"/>
          <w:szCs w:val="22"/>
        </w:rPr>
        <w:t xml:space="preserve"> </w:t>
      </w:r>
      <w:r w:rsidRPr="003859EE">
        <w:rPr>
          <w:rFonts w:eastAsia="Batang"/>
          <w:sz w:val="22"/>
          <w:szCs w:val="22"/>
        </w:rPr>
        <w:t>Компонентний склад газу, визначається хроматографічним методом за ДСТУ EN ISO 6976:2020 та повинен відповідати  показникам зазначеним у Кодексі газотранспортної системи затвердженому Постановою НКРЕКП № 2493 від 30.09.2015.</w:t>
      </w:r>
    </w:p>
    <w:p w:rsidR="0008319D" w:rsidRPr="003859EE" w:rsidRDefault="0008319D" w:rsidP="0008319D">
      <w:pPr>
        <w:ind w:left="-426" w:right="-283" w:firstLine="426"/>
        <w:jc w:val="both"/>
        <w:rPr>
          <w:rFonts w:eastAsia="Batang"/>
          <w:sz w:val="22"/>
          <w:szCs w:val="22"/>
        </w:rPr>
      </w:pPr>
      <w:r w:rsidRPr="003859EE">
        <w:rPr>
          <w:rFonts w:eastAsia="Batang"/>
          <w:sz w:val="22"/>
          <w:szCs w:val="22"/>
        </w:rPr>
        <w:t xml:space="preserve">Якість товару (природний  газ), який передається Споживачеві у пунктах призначення, має відповідати вимогам встановленим державними стандартами, нормативно правовими актами та технічними умовами щодо його якості. </w:t>
      </w:r>
    </w:p>
    <w:p w:rsidR="0008319D" w:rsidRPr="003859EE" w:rsidRDefault="0008319D" w:rsidP="0008319D">
      <w:pPr>
        <w:ind w:left="-426" w:right="-283" w:firstLine="426"/>
        <w:jc w:val="both"/>
        <w:rPr>
          <w:rFonts w:eastAsia="Batang"/>
          <w:sz w:val="22"/>
          <w:szCs w:val="22"/>
        </w:rPr>
      </w:pPr>
      <w:r w:rsidRPr="003859EE">
        <w:rPr>
          <w:rFonts w:eastAsia="Batang"/>
          <w:sz w:val="22"/>
          <w:szCs w:val="22"/>
        </w:rPr>
        <w:t xml:space="preserve">2.3.Поставка товару (природного газу) здійснюється за адресою: 65098, м. Одеса, вул. Стовпова, 17, на весь період опалювального сезону, який включає в себе такі місяці: жовтень - грудень 2023 року. </w:t>
      </w:r>
    </w:p>
    <w:p w:rsidR="0008319D" w:rsidRPr="003859EE" w:rsidRDefault="0008319D" w:rsidP="0008319D">
      <w:pPr>
        <w:ind w:left="-426" w:right="-283" w:firstLine="426"/>
        <w:jc w:val="both"/>
        <w:rPr>
          <w:rFonts w:eastAsia="Batang"/>
          <w:sz w:val="22"/>
          <w:szCs w:val="22"/>
        </w:rPr>
      </w:pPr>
      <w:r w:rsidRPr="003859EE">
        <w:rPr>
          <w:rFonts w:eastAsia="Batang"/>
          <w:sz w:val="22"/>
          <w:szCs w:val="22"/>
        </w:rPr>
        <w:t xml:space="preserve">2.4.Вартість поставки повинна включати в себе такі складові: </w:t>
      </w:r>
    </w:p>
    <w:p w:rsidR="0008319D" w:rsidRPr="003859EE" w:rsidRDefault="0008319D" w:rsidP="0008319D">
      <w:pPr>
        <w:pStyle w:val="afa"/>
        <w:numPr>
          <w:ilvl w:val="0"/>
          <w:numId w:val="41"/>
        </w:numPr>
        <w:ind w:left="0" w:right="-283" w:firstLine="360"/>
        <w:jc w:val="both"/>
        <w:rPr>
          <w:rFonts w:eastAsia="Batang"/>
          <w:sz w:val="22"/>
          <w:szCs w:val="22"/>
        </w:rPr>
      </w:pPr>
      <w:r w:rsidRPr="003859EE">
        <w:rPr>
          <w:rFonts w:eastAsia="Batang"/>
          <w:sz w:val="22"/>
          <w:szCs w:val="22"/>
        </w:rPr>
        <w:t>ринкова ціна на природний газ з урахуванням торгової націнки постачальника природного газу;</w:t>
      </w:r>
    </w:p>
    <w:p w:rsidR="0008319D" w:rsidRPr="003859EE" w:rsidRDefault="0008319D" w:rsidP="0008319D">
      <w:pPr>
        <w:ind w:right="-283"/>
        <w:jc w:val="both"/>
        <w:rPr>
          <w:rFonts w:eastAsia="Batang"/>
          <w:sz w:val="22"/>
          <w:szCs w:val="22"/>
        </w:rPr>
      </w:pPr>
      <w:r w:rsidRPr="003859EE">
        <w:rPr>
          <w:rFonts w:eastAsia="Batang"/>
          <w:sz w:val="22"/>
          <w:szCs w:val="22"/>
        </w:rPr>
        <w:t xml:space="preserve">      -  тариф ТОВ «Оператора ГТС України» на послуги транспортування природного газу для точок  входу та точок виходу, – встановлюється НКРЕКП;</w:t>
      </w:r>
    </w:p>
    <w:p w:rsidR="0008319D" w:rsidRPr="003859EE" w:rsidRDefault="0008319D" w:rsidP="0008319D">
      <w:pPr>
        <w:ind w:right="-283"/>
        <w:jc w:val="both"/>
        <w:rPr>
          <w:rFonts w:eastAsia="Batang"/>
          <w:sz w:val="22"/>
          <w:szCs w:val="22"/>
        </w:rPr>
      </w:pPr>
      <w:r w:rsidRPr="003859EE">
        <w:rPr>
          <w:rFonts w:eastAsia="Batang"/>
          <w:sz w:val="22"/>
          <w:szCs w:val="22"/>
        </w:rPr>
        <w:t xml:space="preserve">      -    податок на додану вартість, – встановлюються Податковим кодексом України.</w:t>
      </w:r>
    </w:p>
    <w:p w:rsidR="0008319D" w:rsidRPr="003859EE" w:rsidRDefault="0008319D" w:rsidP="0008319D">
      <w:pPr>
        <w:ind w:right="-283"/>
        <w:jc w:val="both"/>
        <w:rPr>
          <w:rFonts w:eastAsia="Batang"/>
          <w:sz w:val="22"/>
          <w:szCs w:val="22"/>
        </w:rPr>
      </w:pPr>
    </w:p>
    <w:p w:rsidR="0008319D" w:rsidRPr="003859EE" w:rsidRDefault="0008319D" w:rsidP="0008319D">
      <w:pPr>
        <w:ind w:left="-426" w:right="-283" w:firstLine="426"/>
        <w:jc w:val="both"/>
        <w:rPr>
          <w:rFonts w:eastAsia="Batang"/>
          <w:sz w:val="22"/>
          <w:szCs w:val="22"/>
        </w:rPr>
      </w:pPr>
      <w:r w:rsidRPr="003859EE">
        <w:rPr>
          <w:b/>
          <w:bCs/>
          <w:sz w:val="22"/>
          <w:szCs w:val="22"/>
        </w:rPr>
        <w:t xml:space="preserve">  3. Технічні характеристики та вимоги до товару (природний газ)                                 </w:t>
      </w:r>
    </w:p>
    <w:p w:rsidR="0008319D" w:rsidRPr="003859EE" w:rsidRDefault="0008319D" w:rsidP="0008319D">
      <w:pPr>
        <w:shd w:val="clear" w:color="auto" w:fill="FFFFFF"/>
        <w:spacing w:after="150"/>
        <w:ind w:left="-426" w:right="-143" w:firstLine="426"/>
        <w:jc w:val="both"/>
        <w:rPr>
          <w:color w:val="000000" w:themeColor="text1"/>
          <w:sz w:val="22"/>
          <w:szCs w:val="22"/>
        </w:rPr>
      </w:pPr>
      <w:r w:rsidRPr="003859EE">
        <w:rPr>
          <w:color w:val="000000" w:themeColor="text1"/>
          <w:sz w:val="22"/>
          <w:szCs w:val="22"/>
        </w:rPr>
        <w:t>3.1.Фізико-хімічні показники газу розраховуються за ДСТУ EN ISO 6976:2020 та повинні бути в межах вказаних нижче показників зазначених у Кодексі газотранспортної системи (ГТС) затвердженому Постановою НКРЕКП № 2493 від 30.09.2015.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gridCol w:w="2977"/>
      </w:tblGrid>
      <w:tr w:rsidR="0008319D" w:rsidRPr="003859EE" w:rsidTr="009144E2">
        <w:tc>
          <w:tcPr>
            <w:tcW w:w="5245" w:type="dxa"/>
            <w:vMerge w:val="restart"/>
            <w:tcBorders>
              <w:top w:val="single" w:sz="4" w:space="0" w:color="auto"/>
              <w:left w:val="single" w:sz="4" w:space="0" w:color="auto"/>
              <w:bottom w:val="single" w:sz="4" w:space="0" w:color="auto"/>
              <w:right w:val="single" w:sz="4" w:space="0" w:color="auto"/>
            </w:tcBorders>
          </w:tcPr>
          <w:p w:rsidR="0008319D" w:rsidRPr="003859EE" w:rsidRDefault="0008319D" w:rsidP="009144E2">
            <w:pPr>
              <w:shd w:val="clear" w:color="auto" w:fill="FFFFFF"/>
              <w:spacing w:after="150"/>
              <w:ind w:left="-426" w:right="-143" w:firstLine="426"/>
              <w:jc w:val="both"/>
              <w:rPr>
                <w:color w:val="000000" w:themeColor="text1"/>
                <w:sz w:val="22"/>
                <w:szCs w:val="22"/>
              </w:rPr>
            </w:pPr>
            <w:r w:rsidRPr="003859EE">
              <w:rPr>
                <w:color w:val="000000" w:themeColor="text1"/>
                <w:sz w:val="22"/>
                <w:szCs w:val="22"/>
              </w:rPr>
              <w:t xml:space="preserve">  Фізико-хімічні показники газу </w:t>
            </w:r>
          </w:p>
          <w:p w:rsidR="0008319D" w:rsidRPr="003859EE" w:rsidRDefault="0008319D" w:rsidP="009144E2">
            <w:pPr>
              <w:shd w:val="clear" w:color="auto" w:fill="FFFFFF"/>
              <w:spacing w:after="150"/>
              <w:ind w:left="-426" w:right="-143" w:firstLine="426"/>
              <w:jc w:val="both"/>
              <w:rPr>
                <w:color w:val="000000" w:themeColor="text1"/>
                <w:sz w:val="22"/>
                <w:szCs w:val="22"/>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hd w:val="clear" w:color="auto" w:fill="FFFFFF"/>
              <w:spacing w:after="150"/>
              <w:ind w:left="-426" w:right="-143" w:firstLine="426"/>
              <w:jc w:val="both"/>
              <w:rPr>
                <w:color w:val="000000" w:themeColor="text1"/>
                <w:sz w:val="22"/>
                <w:szCs w:val="22"/>
              </w:rPr>
            </w:pPr>
            <w:r w:rsidRPr="003859EE">
              <w:rPr>
                <w:color w:val="000000" w:themeColor="text1"/>
                <w:sz w:val="22"/>
                <w:szCs w:val="22"/>
              </w:rPr>
              <w:t xml:space="preserve">                       Значення</w:t>
            </w:r>
          </w:p>
        </w:tc>
      </w:tr>
      <w:tr w:rsidR="0008319D" w:rsidRPr="003859EE" w:rsidTr="009144E2">
        <w:trPr>
          <w:trHeight w:val="195"/>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08319D" w:rsidRPr="003859EE" w:rsidRDefault="0008319D" w:rsidP="009144E2">
            <w:pPr>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hd w:val="clear" w:color="auto" w:fill="FFFFFF"/>
              <w:spacing w:after="150"/>
              <w:ind w:left="-426" w:right="-143" w:firstLine="426"/>
              <w:jc w:val="both"/>
              <w:rPr>
                <w:bCs/>
                <w:color w:val="000000" w:themeColor="text1"/>
                <w:sz w:val="22"/>
                <w:szCs w:val="22"/>
              </w:rPr>
            </w:pPr>
            <w:r w:rsidRPr="003859EE">
              <w:rPr>
                <w:bCs/>
                <w:color w:val="000000" w:themeColor="text1"/>
                <w:sz w:val="22"/>
                <w:szCs w:val="22"/>
              </w:rPr>
              <w:t xml:space="preserve">        </w:t>
            </w:r>
            <w:proofErr w:type="spellStart"/>
            <w:r w:rsidRPr="003859EE">
              <w:rPr>
                <w:bCs/>
                <w:color w:val="000000" w:themeColor="text1"/>
                <w:sz w:val="22"/>
                <w:szCs w:val="22"/>
              </w:rPr>
              <w:t>МДж</w:t>
            </w:r>
            <w:proofErr w:type="spellEnd"/>
            <w:r w:rsidRPr="003859EE">
              <w:rPr>
                <w:bCs/>
                <w:color w:val="000000" w:themeColor="text1"/>
                <w:sz w:val="22"/>
                <w:szCs w:val="22"/>
              </w:rPr>
              <w:t>/ м3</w:t>
            </w:r>
          </w:p>
        </w:tc>
        <w:tc>
          <w:tcPr>
            <w:tcW w:w="2977"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hd w:val="clear" w:color="auto" w:fill="FFFFFF"/>
              <w:spacing w:after="150"/>
              <w:ind w:left="-426" w:right="-143" w:firstLine="426"/>
              <w:jc w:val="both"/>
              <w:rPr>
                <w:bCs/>
                <w:color w:val="000000" w:themeColor="text1"/>
                <w:sz w:val="22"/>
                <w:szCs w:val="22"/>
              </w:rPr>
            </w:pPr>
            <w:r w:rsidRPr="003859EE">
              <w:rPr>
                <w:bCs/>
                <w:color w:val="000000" w:themeColor="text1"/>
                <w:sz w:val="22"/>
                <w:szCs w:val="22"/>
              </w:rPr>
              <w:t xml:space="preserve">         </w:t>
            </w:r>
            <w:proofErr w:type="spellStart"/>
            <w:r w:rsidRPr="003859EE">
              <w:rPr>
                <w:bCs/>
                <w:color w:val="000000" w:themeColor="text1"/>
                <w:sz w:val="22"/>
                <w:szCs w:val="22"/>
              </w:rPr>
              <w:t>кВт</w:t>
            </w:r>
            <w:r w:rsidRPr="003859EE">
              <w:rPr>
                <w:rFonts w:ascii="Cambria Math" w:hAnsi="Cambria Math" w:cs="Cambria Math"/>
                <w:bCs/>
                <w:color w:val="000000" w:themeColor="text1"/>
                <w:sz w:val="22"/>
                <w:szCs w:val="22"/>
              </w:rPr>
              <w:t>⋅</w:t>
            </w:r>
            <w:r w:rsidRPr="003859EE">
              <w:rPr>
                <w:bCs/>
                <w:color w:val="000000" w:themeColor="text1"/>
                <w:sz w:val="22"/>
                <w:szCs w:val="22"/>
              </w:rPr>
              <w:t>год</w:t>
            </w:r>
            <w:proofErr w:type="spellEnd"/>
            <w:r w:rsidRPr="003859EE">
              <w:rPr>
                <w:bCs/>
                <w:color w:val="000000" w:themeColor="text1"/>
                <w:sz w:val="22"/>
                <w:szCs w:val="22"/>
              </w:rPr>
              <w:t>/ м3</w:t>
            </w:r>
          </w:p>
        </w:tc>
      </w:tr>
      <w:tr w:rsidR="00F5383C" w:rsidRPr="00F5383C" w:rsidTr="009144E2">
        <w:trPr>
          <w:trHeight w:val="75"/>
        </w:trPr>
        <w:tc>
          <w:tcPr>
            <w:tcW w:w="5245"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right="-143"/>
              <w:rPr>
                <w:color w:val="000000" w:themeColor="text1"/>
                <w:sz w:val="22"/>
                <w:szCs w:val="22"/>
              </w:rPr>
            </w:pPr>
            <w:r w:rsidRPr="00F5383C">
              <w:rPr>
                <w:color w:val="000000" w:themeColor="text1"/>
                <w:sz w:val="22"/>
                <w:szCs w:val="22"/>
              </w:rPr>
              <w:lastRenderedPageBreak/>
              <w:t>Вища теплота згоряння                             (25 °C/20 °C), мінімум</w:t>
            </w: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36,20</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10,06</w:t>
            </w:r>
          </w:p>
        </w:tc>
      </w:tr>
      <w:tr w:rsidR="00F5383C" w:rsidRPr="00F5383C" w:rsidTr="009144E2">
        <w:trPr>
          <w:trHeight w:val="612"/>
        </w:trPr>
        <w:tc>
          <w:tcPr>
            <w:tcW w:w="5245"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Вища теплота згоряння                             (2   (25°C/20 °C), максимум</w:t>
            </w: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38,30</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10,64</w:t>
            </w:r>
          </w:p>
        </w:tc>
      </w:tr>
      <w:tr w:rsidR="00F5383C" w:rsidRPr="00F5383C" w:rsidTr="009144E2">
        <w:trPr>
          <w:trHeight w:val="828"/>
        </w:trPr>
        <w:tc>
          <w:tcPr>
            <w:tcW w:w="5245"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right="-143"/>
              <w:rPr>
                <w:color w:val="000000" w:themeColor="text1"/>
                <w:sz w:val="22"/>
                <w:szCs w:val="22"/>
              </w:rPr>
            </w:pPr>
            <w:r w:rsidRPr="00F5383C">
              <w:rPr>
                <w:color w:val="000000" w:themeColor="text1"/>
                <w:sz w:val="22"/>
                <w:szCs w:val="22"/>
              </w:rPr>
              <w:t>Вища теплота згоряння                          (25 °C/0 °C), мінімум</w:t>
            </w: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38,85</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10,80</w:t>
            </w:r>
          </w:p>
        </w:tc>
      </w:tr>
      <w:tr w:rsidR="00F5383C" w:rsidRPr="00F5383C" w:rsidTr="009144E2">
        <w:trPr>
          <w:trHeight w:val="798"/>
        </w:trPr>
        <w:tc>
          <w:tcPr>
            <w:tcW w:w="5245"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right="-143"/>
              <w:rPr>
                <w:color w:val="000000" w:themeColor="text1"/>
                <w:sz w:val="22"/>
                <w:szCs w:val="22"/>
              </w:rPr>
            </w:pPr>
            <w:r w:rsidRPr="00F5383C">
              <w:rPr>
                <w:color w:val="000000" w:themeColor="text1"/>
                <w:sz w:val="22"/>
                <w:szCs w:val="22"/>
              </w:rPr>
              <w:t>Вища теплота згоряння                          (25 °C/0 °C), максимум</w:t>
            </w: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41,10</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11,42</w:t>
            </w:r>
          </w:p>
        </w:tc>
      </w:tr>
      <w:tr w:rsidR="00F5383C" w:rsidRPr="00F5383C" w:rsidTr="009144E2">
        <w:trPr>
          <w:trHeight w:val="768"/>
        </w:trPr>
        <w:tc>
          <w:tcPr>
            <w:tcW w:w="5245"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right="-143"/>
              <w:rPr>
                <w:color w:val="000000" w:themeColor="text1"/>
                <w:sz w:val="22"/>
                <w:szCs w:val="22"/>
              </w:rPr>
            </w:pPr>
            <w:r w:rsidRPr="00F5383C">
              <w:rPr>
                <w:color w:val="000000" w:themeColor="text1"/>
                <w:sz w:val="22"/>
                <w:szCs w:val="22"/>
              </w:rPr>
              <w:t>Нижча теплота згоряння                       (25 °C/20 °C), мінімум</w:t>
            </w: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32,66</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09,07</w:t>
            </w:r>
          </w:p>
        </w:tc>
      </w:tr>
      <w:tr w:rsidR="00F5383C" w:rsidRPr="00F5383C" w:rsidTr="009144E2">
        <w:trPr>
          <w:trHeight w:val="498"/>
        </w:trPr>
        <w:tc>
          <w:tcPr>
            <w:tcW w:w="5245" w:type="dxa"/>
            <w:tcBorders>
              <w:top w:val="single" w:sz="4" w:space="0" w:color="auto"/>
              <w:left w:val="single" w:sz="4" w:space="0" w:color="auto"/>
              <w:bottom w:val="single" w:sz="4" w:space="0" w:color="auto"/>
              <w:right w:val="single" w:sz="4" w:space="0" w:color="auto"/>
            </w:tcBorders>
          </w:tcPr>
          <w:p w:rsidR="0008319D" w:rsidRPr="00F5383C" w:rsidRDefault="0008319D" w:rsidP="009144E2">
            <w:pPr>
              <w:shd w:val="clear" w:color="auto" w:fill="FFFFFF"/>
              <w:spacing w:after="150"/>
              <w:ind w:right="-143"/>
              <w:rPr>
                <w:color w:val="000000" w:themeColor="text1"/>
                <w:sz w:val="22"/>
                <w:szCs w:val="22"/>
              </w:rPr>
            </w:pPr>
            <w:r w:rsidRPr="00F5383C">
              <w:rPr>
                <w:color w:val="000000" w:themeColor="text1"/>
                <w:sz w:val="22"/>
                <w:szCs w:val="22"/>
              </w:rPr>
              <w:t>Нижча теплота згоряння                        (25 °C/20 °C), максимум</w:t>
            </w:r>
          </w:p>
          <w:p w:rsidR="0008319D" w:rsidRPr="00F5383C" w:rsidRDefault="0008319D" w:rsidP="009144E2">
            <w:pPr>
              <w:shd w:val="clear" w:color="auto" w:fill="FFFFFF"/>
              <w:spacing w:after="150"/>
              <w:ind w:right="-143"/>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34,54</w:t>
            </w:r>
          </w:p>
        </w:tc>
        <w:tc>
          <w:tcPr>
            <w:tcW w:w="2977"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rPr>
                <w:color w:val="000000" w:themeColor="text1"/>
                <w:sz w:val="22"/>
                <w:szCs w:val="22"/>
              </w:rPr>
            </w:pPr>
            <w:r w:rsidRPr="00F5383C">
              <w:rPr>
                <w:color w:val="000000" w:themeColor="text1"/>
                <w:sz w:val="22"/>
                <w:szCs w:val="22"/>
              </w:rPr>
              <w:t xml:space="preserve">           09,59</w:t>
            </w:r>
          </w:p>
        </w:tc>
      </w:tr>
    </w:tbl>
    <w:p w:rsidR="0008319D" w:rsidRPr="00F5383C" w:rsidRDefault="0008319D" w:rsidP="0008319D">
      <w:pPr>
        <w:shd w:val="clear" w:color="auto" w:fill="FFFFFF"/>
        <w:spacing w:after="150"/>
        <w:ind w:left="-426" w:right="-143" w:firstLine="426"/>
        <w:jc w:val="both"/>
        <w:rPr>
          <w:color w:val="000000" w:themeColor="text1"/>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F5383C" w:rsidRPr="00F5383C" w:rsidTr="009144E2">
        <w:tc>
          <w:tcPr>
            <w:tcW w:w="751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Температура точки роси за вологою °С,                                          </w:t>
            </w:r>
          </w:p>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 при абсолютному   тиску газу 3,92 </w:t>
            </w:r>
            <w:proofErr w:type="spellStart"/>
            <w:r w:rsidRPr="00F5383C">
              <w:rPr>
                <w:color w:val="000000" w:themeColor="text1"/>
                <w:sz w:val="22"/>
                <w:szCs w:val="22"/>
              </w:rPr>
              <w:t>МПа</w:t>
            </w:r>
            <w:proofErr w:type="spellEnd"/>
            <w:r w:rsidRPr="00F5383C">
              <w:rPr>
                <w:color w:val="000000" w:themeColor="text1"/>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pacing w:after="200" w:line="276" w:lineRule="auto"/>
              <w:rPr>
                <w:rFonts w:eastAsia="Calibri"/>
                <w:color w:val="000000" w:themeColor="text1"/>
                <w:sz w:val="22"/>
                <w:szCs w:val="22"/>
                <w:lang w:eastAsia="en-US"/>
              </w:rPr>
            </w:pPr>
            <w:r w:rsidRPr="00F5383C">
              <w:rPr>
                <w:color w:val="000000" w:themeColor="text1"/>
                <w:sz w:val="22"/>
                <w:szCs w:val="22"/>
              </w:rPr>
              <w:t xml:space="preserve"> не перевищує мінус 8 (-8)</w:t>
            </w:r>
          </w:p>
        </w:tc>
      </w:tr>
      <w:tr w:rsidR="00F5383C" w:rsidRPr="00F5383C" w:rsidTr="009144E2">
        <w:trPr>
          <w:trHeight w:val="849"/>
        </w:trPr>
        <w:tc>
          <w:tcPr>
            <w:tcW w:w="751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right="-143"/>
              <w:jc w:val="both"/>
              <w:rPr>
                <w:color w:val="000000" w:themeColor="text1"/>
                <w:sz w:val="22"/>
                <w:szCs w:val="22"/>
              </w:rPr>
            </w:pPr>
            <w:r w:rsidRPr="00F5383C">
              <w:rPr>
                <w:color w:val="000000" w:themeColor="text1"/>
                <w:sz w:val="22"/>
                <w:szCs w:val="22"/>
              </w:rPr>
              <w:t>Температура точки роси за вуглеводнями</w:t>
            </w:r>
          </w:p>
          <w:p w:rsidR="0008319D" w:rsidRPr="00F5383C" w:rsidRDefault="0008319D" w:rsidP="009144E2">
            <w:pPr>
              <w:shd w:val="clear" w:color="auto" w:fill="FFFFFF"/>
              <w:spacing w:after="150"/>
              <w:ind w:right="-143"/>
              <w:jc w:val="both"/>
              <w:rPr>
                <w:color w:val="000000" w:themeColor="text1"/>
                <w:sz w:val="22"/>
                <w:szCs w:val="22"/>
              </w:rPr>
            </w:pPr>
            <w:r w:rsidRPr="00F5383C">
              <w:rPr>
                <w:color w:val="000000" w:themeColor="text1"/>
                <w:sz w:val="22"/>
                <w:szCs w:val="22"/>
              </w:rPr>
              <w:t xml:space="preserve"> при температурі газу не нижче 0 °С,</w:t>
            </w:r>
            <w:r w:rsidRPr="00F5383C">
              <w:rPr>
                <w:color w:val="000000" w:themeColor="text1"/>
                <w:sz w:val="22"/>
                <w:szCs w:val="22"/>
              </w:rPr>
              <w:tab/>
            </w:r>
          </w:p>
        </w:tc>
        <w:tc>
          <w:tcPr>
            <w:tcW w:w="2552"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pacing w:after="200" w:line="276" w:lineRule="auto"/>
              <w:rPr>
                <w:rFonts w:eastAsia="Calibri"/>
                <w:color w:val="000000" w:themeColor="text1"/>
                <w:sz w:val="22"/>
                <w:szCs w:val="22"/>
                <w:lang w:eastAsia="en-US"/>
              </w:rPr>
            </w:pPr>
            <w:r w:rsidRPr="00F5383C">
              <w:rPr>
                <w:color w:val="000000" w:themeColor="text1"/>
                <w:sz w:val="22"/>
                <w:szCs w:val="22"/>
              </w:rPr>
              <w:t xml:space="preserve">  не перевищує 0°С</w:t>
            </w:r>
          </w:p>
        </w:tc>
      </w:tr>
    </w:tbl>
    <w:p w:rsidR="0008319D" w:rsidRPr="00F5383C" w:rsidRDefault="0008319D" w:rsidP="0008319D">
      <w:pPr>
        <w:shd w:val="clear" w:color="auto" w:fill="FFFFFF"/>
        <w:spacing w:after="150"/>
        <w:ind w:left="-426" w:right="-143" w:firstLine="426"/>
        <w:jc w:val="both"/>
        <w:rPr>
          <w:color w:val="000000" w:themeColor="text1"/>
          <w:sz w:val="22"/>
          <w:szCs w:val="22"/>
        </w:rPr>
      </w:pPr>
    </w:p>
    <w:p w:rsidR="0008319D" w:rsidRPr="00F5383C" w:rsidRDefault="0008319D" w:rsidP="0008319D">
      <w:pPr>
        <w:shd w:val="clear" w:color="auto" w:fill="FFFFFF"/>
        <w:spacing w:after="150"/>
        <w:ind w:left="-426" w:right="-143" w:firstLine="426"/>
        <w:jc w:val="both"/>
        <w:rPr>
          <w:color w:val="000000" w:themeColor="text1"/>
          <w:sz w:val="22"/>
          <w:szCs w:val="22"/>
        </w:rPr>
      </w:pPr>
      <w:r w:rsidRPr="00F5383C">
        <w:rPr>
          <w:color w:val="000000" w:themeColor="text1"/>
          <w:sz w:val="22"/>
          <w:szCs w:val="22"/>
        </w:rPr>
        <w:t>3.2. Технічні показники газу: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F5383C" w:rsidRPr="00F5383C" w:rsidTr="009144E2">
        <w:tc>
          <w:tcPr>
            <w:tcW w:w="751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Масова концентрація сірководню г/м3,  не більше</w:t>
            </w:r>
          </w:p>
        </w:tc>
        <w:tc>
          <w:tcPr>
            <w:tcW w:w="2552"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             0,006</w:t>
            </w:r>
          </w:p>
        </w:tc>
      </w:tr>
      <w:tr w:rsidR="00F5383C" w:rsidRPr="00F5383C" w:rsidTr="009144E2">
        <w:tc>
          <w:tcPr>
            <w:tcW w:w="751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Масова концентрація </w:t>
            </w:r>
            <w:proofErr w:type="spellStart"/>
            <w:r w:rsidRPr="00F5383C">
              <w:rPr>
                <w:color w:val="000000" w:themeColor="text1"/>
                <w:sz w:val="22"/>
                <w:szCs w:val="22"/>
              </w:rPr>
              <w:t>меркаптанової</w:t>
            </w:r>
            <w:proofErr w:type="spellEnd"/>
            <w:r w:rsidRPr="00F5383C">
              <w:rPr>
                <w:color w:val="000000" w:themeColor="text1"/>
                <w:sz w:val="22"/>
                <w:szCs w:val="22"/>
              </w:rPr>
              <w:t xml:space="preserve"> сірки г/м3,  не більше               </w:t>
            </w:r>
          </w:p>
        </w:tc>
        <w:tc>
          <w:tcPr>
            <w:tcW w:w="2552"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             0,02</w:t>
            </w:r>
          </w:p>
        </w:tc>
      </w:tr>
      <w:tr w:rsidR="00F5383C" w:rsidRPr="00F5383C" w:rsidTr="009144E2">
        <w:tc>
          <w:tcPr>
            <w:tcW w:w="7513"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Маса (вміст) механічних домішок, в 1 г/м3</w:t>
            </w:r>
          </w:p>
        </w:tc>
        <w:tc>
          <w:tcPr>
            <w:tcW w:w="2552" w:type="dxa"/>
            <w:tcBorders>
              <w:top w:val="single" w:sz="4" w:space="0" w:color="auto"/>
              <w:left w:val="single" w:sz="4" w:space="0" w:color="auto"/>
              <w:bottom w:val="single" w:sz="4" w:space="0" w:color="auto"/>
              <w:right w:val="single" w:sz="4" w:space="0" w:color="auto"/>
            </w:tcBorders>
            <w:hideMark/>
          </w:tcPr>
          <w:p w:rsidR="0008319D" w:rsidRPr="00F5383C" w:rsidRDefault="0008319D" w:rsidP="009144E2">
            <w:pPr>
              <w:shd w:val="clear" w:color="auto" w:fill="FFFFFF"/>
              <w:spacing w:after="150"/>
              <w:ind w:left="-426" w:right="-143" w:firstLine="426"/>
              <w:jc w:val="both"/>
              <w:rPr>
                <w:color w:val="000000" w:themeColor="text1"/>
                <w:sz w:val="22"/>
                <w:szCs w:val="22"/>
              </w:rPr>
            </w:pPr>
            <w:r w:rsidRPr="00F5383C">
              <w:rPr>
                <w:color w:val="000000" w:themeColor="text1"/>
                <w:sz w:val="22"/>
                <w:szCs w:val="22"/>
              </w:rPr>
              <w:t xml:space="preserve">               -</w:t>
            </w:r>
          </w:p>
        </w:tc>
      </w:tr>
    </w:tbl>
    <w:p w:rsidR="0008319D" w:rsidRPr="003859EE" w:rsidRDefault="0008319D" w:rsidP="0008319D">
      <w:pPr>
        <w:tabs>
          <w:tab w:val="left" w:pos="706"/>
        </w:tabs>
        <w:spacing w:after="57"/>
        <w:ind w:right="170"/>
        <w:jc w:val="both"/>
        <w:textAlignment w:val="baseline"/>
        <w:rPr>
          <w:b/>
          <w:color w:val="000000" w:themeColor="text1"/>
          <w:sz w:val="22"/>
          <w:szCs w:val="22"/>
        </w:rPr>
      </w:pPr>
      <w:r w:rsidRPr="00F5383C">
        <w:rPr>
          <w:color w:val="000000" w:themeColor="text1"/>
          <w:sz w:val="22"/>
          <w:szCs w:val="22"/>
        </w:rPr>
        <w:t xml:space="preserve">При обліку газу приймається один кубічний метр (куб. м.), приведений до стандартних умов: температура газу </w:t>
      </w:r>
      <w:r w:rsidRPr="00F5383C">
        <w:rPr>
          <w:b/>
          <w:color w:val="000000" w:themeColor="text1"/>
          <w:sz w:val="22"/>
          <w:szCs w:val="22"/>
        </w:rPr>
        <w:t>(t) = 20 градусів</w:t>
      </w:r>
      <w:r w:rsidRPr="00F5383C">
        <w:rPr>
          <w:color w:val="000000" w:themeColor="text1"/>
          <w:sz w:val="22"/>
          <w:szCs w:val="22"/>
        </w:rPr>
        <w:t xml:space="preserve"> </w:t>
      </w:r>
      <w:r w:rsidRPr="00F5383C">
        <w:rPr>
          <w:b/>
          <w:color w:val="000000" w:themeColor="text1"/>
          <w:sz w:val="22"/>
          <w:szCs w:val="22"/>
        </w:rPr>
        <w:t>за Цельсієм</w:t>
      </w:r>
      <w:r w:rsidRPr="003859EE">
        <w:rPr>
          <w:b/>
          <w:color w:val="000000" w:themeColor="text1"/>
          <w:sz w:val="22"/>
          <w:szCs w:val="22"/>
        </w:rPr>
        <w:t xml:space="preserve">, тиск газу  (Р) = 760 мм ртутного стовпчика (101,325 </w:t>
      </w:r>
      <w:proofErr w:type="spellStart"/>
      <w:r w:rsidRPr="003859EE">
        <w:rPr>
          <w:b/>
          <w:color w:val="000000" w:themeColor="text1"/>
          <w:sz w:val="22"/>
          <w:szCs w:val="22"/>
        </w:rPr>
        <w:t>кПа</w:t>
      </w:r>
      <w:proofErr w:type="spellEnd"/>
      <w:r w:rsidRPr="003859EE">
        <w:rPr>
          <w:b/>
          <w:color w:val="000000" w:themeColor="text1"/>
          <w:sz w:val="22"/>
          <w:szCs w:val="22"/>
        </w:rPr>
        <w:t>).</w:t>
      </w:r>
    </w:p>
    <w:p w:rsidR="00EF44ED" w:rsidRPr="00EF44ED" w:rsidRDefault="00EF44ED" w:rsidP="00EF44ED">
      <w:pPr>
        <w:tabs>
          <w:tab w:val="left" w:pos="706"/>
        </w:tabs>
        <w:spacing w:after="57"/>
        <w:ind w:right="170"/>
        <w:jc w:val="both"/>
        <w:textAlignment w:val="baseline"/>
        <w:rPr>
          <w:b/>
          <w:sz w:val="24"/>
          <w:szCs w:val="24"/>
        </w:rPr>
      </w:pPr>
      <w:r w:rsidRPr="00EF44ED">
        <w:rPr>
          <w:b/>
          <w:sz w:val="24"/>
          <w:szCs w:val="24"/>
        </w:rPr>
        <w:t xml:space="preserve">4. Планові обсяги постачання природного газу у період жовтень - грудень 2023 року по місяцях, тис. куб. м.:                                                                                                                                                                                                                                                        </w:t>
      </w:r>
    </w:p>
    <w:p w:rsidR="0008319D" w:rsidRPr="003859EE" w:rsidRDefault="0008319D" w:rsidP="0008319D">
      <w:pPr>
        <w:tabs>
          <w:tab w:val="left" w:pos="706"/>
        </w:tabs>
        <w:spacing w:after="57"/>
        <w:ind w:right="170"/>
        <w:jc w:val="both"/>
        <w:textAlignment w:val="baseline"/>
        <w:rPr>
          <w:b/>
          <w:color w:val="00000A"/>
          <w:sz w:val="22"/>
          <w:szCs w:val="22"/>
        </w:rPr>
      </w:pPr>
    </w:p>
    <w:tbl>
      <w:tblPr>
        <w:tblpPr w:leftFromText="180" w:rightFromText="180" w:bottomFromText="200" w:vertAnchor="text" w:horzAnchor="margin" w:tblpX="108" w:tblpY="73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993"/>
        <w:gridCol w:w="1275"/>
        <w:gridCol w:w="869"/>
        <w:gridCol w:w="1258"/>
        <w:gridCol w:w="1077"/>
        <w:gridCol w:w="1899"/>
        <w:gridCol w:w="1209"/>
      </w:tblGrid>
      <w:tr w:rsidR="0008319D" w:rsidRPr="003859EE" w:rsidTr="009144E2">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Місяць</w:t>
            </w:r>
          </w:p>
        </w:tc>
        <w:tc>
          <w:tcPr>
            <w:tcW w:w="99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Обсяг</w:t>
            </w:r>
          </w:p>
        </w:tc>
        <w:tc>
          <w:tcPr>
            <w:tcW w:w="127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Місяць</w:t>
            </w:r>
          </w:p>
        </w:tc>
        <w:tc>
          <w:tcPr>
            <w:tcW w:w="86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Обсяг</w:t>
            </w:r>
          </w:p>
        </w:tc>
        <w:tc>
          <w:tcPr>
            <w:tcW w:w="1258"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Місяць</w:t>
            </w:r>
          </w:p>
        </w:tc>
        <w:tc>
          <w:tcPr>
            <w:tcW w:w="1077"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Обсяг</w:t>
            </w:r>
          </w:p>
        </w:tc>
        <w:tc>
          <w:tcPr>
            <w:tcW w:w="189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Місяць</w:t>
            </w:r>
          </w:p>
        </w:tc>
        <w:tc>
          <w:tcPr>
            <w:tcW w:w="120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Обсяг</w:t>
            </w:r>
          </w:p>
        </w:tc>
      </w:tr>
      <w:tr w:rsidR="0008319D" w:rsidRPr="003859EE" w:rsidTr="009144E2">
        <w:trPr>
          <w:trHeight w:val="432"/>
        </w:trPr>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січень</w:t>
            </w:r>
          </w:p>
        </w:tc>
        <w:tc>
          <w:tcPr>
            <w:tcW w:w="99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квітень</w:t>
            </w:r>
          </w:p>
        </w:tc>
        <w:tc>
          <w:tcPr>
            <w:tcW w:w="86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липень</w:t>
            </w:r>
          </w:p>
        </w:tc>
        <w:tc>
          <w:tcPr>
            <w:tcW w:w="1077"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89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жовтень</w:t>
            </w:r>
          </w:p>
        </w:tc>
        <w:tc>
          <w:tcPr>
            <w:tcW w:w="120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2000</w:t>
            </w:r>
          </w:p>
        </w:tc>
      </w:tr>
      <w:tr w:rsidR="0008319D" w:rsidRPr="003859EE" w:rsidTr="009144E2">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лютий</w:t>
            </w:r>
          </w:p>
        </w:tc>
        <w:tc>
          <w:tcPr>
            <w:tcW w:w="99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sz w:val="22"/>
                <w:szCs w:val="22"/>
              </w:rPr>
            </w:pPr>
            <w:r w:rsidRPr="003859EE">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травень</w:t>
            </w:r>
          </w:p>
        </w:tc>
        <w:tc>
          <w:tcPr>
            <w:tcW w:w="86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серпень</w:t>
            </w:r>
          </w:p>
        </w:tc>
        <w:tc>
          <w:tcPr>
            <w:tcW w:w="1077"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89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листопад</w:t>
            </w:r>
          </w:p>
        </w:tc>
        <w:tc>
          <w:tcPr>
            <w:tcW w:w="120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4100</w:t>
            </w:r>
          </w:p>
        </w:tc>
      </w:tr>
      <w:tr w:rsidR="0008319D" w:rsidRPr="003859EE" w:rsidTr="009144E2">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березень</w:t>
            </w:r>
          </w:p>
        </w:tc>
        <w:tc>
          <w:tcPr>
            <w:tcW w:w="99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sz w:val="22"/>
                <w:szCs w:val="22"/>
              </w:rPr>
            </w:pPr>
            <w:r w:rsidRPr="003859EE">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червень</w:t>
            </w:r>
          </w:p>
        </w:tc>
        <w:tc>
          <w:tcPr>
            <w:tcW w:w="86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вересень</w:t>
            </w:r>
          </w:p>
        </w:tc>
        <w:tc>
          <w:tcPr>
            <w:tcW w:w="1077"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w:t>
            </w:r>
          </w:p>
        </w:tc>
        <w:tc>
          <w:tcPr>
            <w:tcW w:w="189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грудень</w:t>
            </w:r>
          </w:p>
        </w:tc>
        <w:tc>
          <w:tcPr>
            <w:tcW w:w="120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4300</w:t>
            </w:r>
          </w:p>
        </w:tc>
      </w:tr>
      <w:tr w:rsidR="0008319D" w:rsidRPr="003859EE" w:rsidTr="009144E2">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sz w:val="22"/>
                <w:szCs w:val="22"/>
              </w:rPr>
            </w:pPr>
            <w:r w:rsidRPr="003859EE">
              <w:rPr>
                <w:sz w:val="22"/>
                <w:szCs w:val="22"/>
              </w:rPr>
              <w:t>Всього квартал</w:t>
            </w:r>
          </w:p>
        </w:tc>
        <w:tc>
          <w:tcPr>
            <w:tcW w:w="993"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sz w:val="22"/>
                <w:szCs w:val="22"/>
              </w:rPr>
            </w:pPr>
            <w:r w:rsidRPr="003859EE">
              <w:rPr>
                <w:sz w:val="22"/>
                <w:szCs w:val="22"/>
              </w:rPr>
              <w:t xml:space="preserve">    </w:t>
            </w:r>
          </w:p>
          <w:p w:rsidR="0008319D" w:rsidRPr="003859EE" w:rsidRDefault="0008319D" w:rsidP="009144E2">
            <w:pPr>
              <w:ind w:right="-81"/>
              <w:rPr>
                <w:sz w:val="22"/>
                <w:szCs w:val="22"/>
              </w:rPr>
            </w:pPr>
            <w:r w:rsidRPr="003859EE">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pacing w:line="276" w:lineRule="auto"/>
              <w:rPr>
                <w:rFonts w:eastAsiaTheme="minorHAnsi"/>
                <w:sz w:val="22"/>
                <w:szCs w:val="22"/>
                <w:lang w:eastAsia="en-US"/>
              </w:rPr>
            </w:pPr>
          </w:p>
        </w:tc>
        <w:tc>
          <w:tcPr>
            <w:tcW w:w="869" w:type="dxa"/>
            <w:tcBorders>
              <w:top w:val="single" w:sz="4" w:space="0" w:color="auto"/>
              <w:left w:val="single" w:sz="4" w:space="0" w:color="auto"/>
              <w:bottom w:val="single" w:sz="4" w:space="0" w:color="auto"/>
              <w:right w:val="single" w:sz="4" w:space="0" w:color="auto"/>
            </w:tcBorders>
          </w:tcPr>
          <w:p w:rsidR="0008319D" w:rsidRPr="003859EE" w:rsidRDefault="0008319D" w:rsidP="009144E2">
            <w:pPr>
              <w:ind w:right="-81"/>
              <w:jc w:val="center"/>
              <w:rPr>
                <w:sz w:val="22"/>
                <w:szCs w:val="22"/>
              </w:rPr>
            </w:pPr>
          </w:p>
          <w:p w:rsidR="0008319D" w:rsidRPr="003859EE" w:rsidRDefault="0008319D" w:rsidP="009144E2">
            <w:pPr>
              <w:ind w:right="-81"/>
              <w:jc w:val="center"/>
              <w:rPr>
                <w:sz w:val="22"/>
                <w:szCs w:val="22"/>
              </w:rPr>
            </w:pPr>
            <w:r w:rsidRPr="003859EE">
              <w:rPr>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pacing w:line="276" w:lineRule="auto"/>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08319D" w:rsidRPr="003859EE" w:rsidRDefault="0008319D" w:rsidP="009144E2">
            <w:pPr>
              <w:ind w:right="-81"/>
              <w:jc w:val="center"/>
              <w:rPr>
                <w:sz w:val="22"/>
                <w:szCs w:val="22"/>
              </w:rPr>
            </w:pPr>
          </w:p>
          <w:p w:rsidR="0008319D" w:rsidRPr="003859EE" w:rsidRDefault="0008319D" w:rsidP="009144E2">
            <w:pPr>
              <w:ind w:right="-81"/>
              <w:jc w:val="center"/>
              <w:rPr>
                <w:sz w:val="22"/>
                <w:szCs w:val="22"/>
              </w:rPr>
            </w:pPr>
            <w:r w:rsidRPr="003859EE">
              <w:rPr>
                <w:sz w:val="22"/>
                <w:szCs w:val="22"/>
              </w:rPr>
              <w:t>-</w:t>
            </w:r>
          </w:p>
        </w:tc>
        <w:tc>
          <w:tcPr>
            <w:tcW w:w="189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spacing w:line="276" w:lineRule="auto"/>
              <w:rPr>
                <w:rFonts w:eastAsiaTheme="minorHAnsi"/>
                <w:sz w:val="22"/>
                <w:szCs w:val="22"/>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jc w:val="center"/>
              <w:rPr>
                <w:sz w:val="22"/>
                <w:szCs w:val="22"/>
              </w:rPr>
            </w:pPr>
            <w:r w:rsidRPr="003859EE">
              <w:rPr>
                <w:sz w:val="22"/>
                <w:szCs w:val="22"/>
              </w:rPr>
              <w:t xml:space="preserve"> </w:t>
            </w:r>
          </w:p>
          <w:p w:rsidR="0008319D" w:rsidRPr="003859EE" w:rsidRDefault="0008319D" w:rsidP="009144E2">
            <w:pPr>
              <w:ind w:right="-81"/>
              <w:jc w:val="center"/>
              <w:rPr>
                <w:sz w:val="22"/>
                <w:szCs w:val="22"/>
              </w:rPr>
            </w:pPr>
            <w:r w:rsidRPr="003859EE">
              <w:rPr>
                <w:sz w:val="22"/>
                <w:szCs w:val="22"/>
              </w:rPr>
              <w:t>10400</w:t>
            </w:r>
          </w:p>
        </w:tc>
      </w:tr>
      <w:tr w:rsidR="0008319D" w:rsidRPr="003859EE" w:rsidTr="009144E2">
        <w:trPr>
          <w:trHeight w:val="728"/>
        </w:trPr>
        <w:tc>
          <w:tcPr>
            <w:tcW w:w="1485" w:type="dxa"/>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sz w:val="22"/>
                <w:szCs w:val="22"/>
              </w:rPr>
            </w:pPr>
            <w:r w:rsidRPr="003859EE">
              <w:rPr>
                <w:sz w:val="22"/>
                <w:szCs w:val="22"/>
              </w:rPr>
              <w:t xml:space="preserve">Всього </w:t>
            </w:r>
          </w:p>
          <w:p w:rsidR="0008319D" w:rsidRPr="003859EE" w:rsidRDefault="0008319D" w:rsidP="009144E2">
            <w:pPr>
              <w:ind w:right="-81"/>
              <w:rPr>
                <w:sz w:val="22"/>
                <w:szCs w:val="22"/>
              </w:rPr>
            </w:pPr>
            <w:r w:rsidRPr="003859EE">
              <w:rPr>
                <w:sz w:val="22"/>
                <w:szCs w:val="22"/>
              </w:rPr>
              <w:t>на рік</w:t>
            </w:r>
          </w:p>
        </w:tc>
        <w:tc>
          <w:tcPr>
            <w:tcW w:w="8580" w:type="dxa"/>
            <w:gridSpan w:val="7"/>
            <w:tcBorders>
              <w:top w:val="single" w:sz="4" w:space="0" w:color="auto"/>
              <w:left w:val="single" w:sz="4" w:space="0" w:color="auto"/>
              <w:bottom w:val="single" w:sz="4" w:space="0" w:color="auto"/>
              <w:right w:val="single" w:sz="4" w:space="0" w:color="auto"/>
            </w:tcBorders>
            <w:hideMark/>
          </w:tcPr>
          <w:p w:rsidR="0008319D" w:rsidRPr="003859EE" w:rsidRDefault="0008319D" w:rsidP="009144E2">
            <w:pPr>
              <w:ind w:right="-81"/>
              <w:rPr>
                <w:b/>
                <w:sz w:val="22"/>
                <w:szCs w:val="22"/>
              </w:rPr>
            </w:pPr>
            <w:r w:rsidRPr="003859EE">
              <w:rPr>
                <w:b/>
                <w:sz w:val="22"/>
                <w:szCs w:val="22"/>
              </w:rPr>
              <w:t xml:space="preserve">                                                     </w:t>
            </w:r>
          </w:p>
          <w:p w:rsidR="0008319D" w:rsidRPr="003859EE" w:rsidRDefault="0008319D" w:rsidP="009144E2">
            <w:pPr>
              <w:ind w:right="-81"/>
              <w:rPr>
                <w:sz w:val="22"/>
                <w:szCs w:val="22"/>
              </w:rPr>
            </w:pPr>
            <w:r w:rsidRPr="003859EE">
              <w:rPr>
                <w:b/>
                <w:sz w:val="22"/>
                <w:szCs w:val="22"/>
              </w:rPr>
              <w:t xml:space="preserve">                                                       </w:t>
            </w:r>
            <w:r w:rsidRPr="003859EE">
              <w:rPr>
                <w:sz w:val="22"/>
                <w:szCs w:val="22"/>
              </w:rPr>
              <w:t>10400</w:t>
            </w:r>
          </w:p>
        </w:tc>
      </w:tr>
    </w:tbl>
    <w:p w:rsidR="0008319D" w:rsidRDefault="0008319D" w:rsidP="0008319D">
      <w:pPr>
        <w:jc w:val="right"/>
        <w:rPr>
          <w:b/>
          <w:bCs/>
          <w:sz w:val="22"/>
          <w:szCs w:val="22"/>
        </w:rPr>
      </w:pPr>
    </w:p>
    <w:p w:rsidR="003B5AB3" w:rsidRPr="003859EE" w:rsidRDefault="003B5AB3" w:rsidP="003B5AB3">
      <w:pPr>
        <w:rPr>
          <w:b/>
          <w:bCs/>
          <w:sz w:val="22"/>
          <w:szCs w:val="22"/>
        </w:rPr>
      </w:pPr>
    </w:p>
    <w:p w:rsidR="00991457" w:rsidRPr="003859EE" w:rsidRDefault="00991457" w:rsidP="003B5AB3">
      <w:pPr>
        <w:jc w:val="right"/>
        <w:rPr>
          <w:b/>
          <w:bCs/>
          <w:sz w:val="24"/>
          <w:szCs w:val="24"/>
        </w:rPr>
      </w:pPr>
    </w:p>
    <w:p w:rsidR="003B5AB3" w:rsidRPr="003859EE" w:rsidRDefault="003B5AB3" w:rsidP="003B5AB3">
      <w:pPr>
        <w:jc w:val="right"/>
        <w:rPr>
          <w:b/>
          <w:bCs/>
          <w:sz w:val="24"/>
          <w:szCs w:val="24"/>
        </w:rPr>
      </w:pPr>
      <w:r w:rsidRPr="003859EE">
        <w:rPr>
          <w:b/>
          <w:bCs/>
          <w:sz w:val="24"/>
          <w:szCs w:val="24"/>
        </w:rPr>
        <w:lastRenderedPageBreak/>
        <w:t>Додаток № 3 до тендерної документації</w:t>
      </w:r>
    </w:p>
    <w:p w:rsidR="003B5AB3" w:rsidRPr="003859EE" w:rsidRDefault="003B5AB3" w:rsidP="003B5AB3">
      <w:pPr>
        <w:contextualSpacing/>
        <w:rPr>
          <w:rFonts w:eastAsia="Arial"/>
          <w:b/>
          <w:bCs/>
          <w:sz w:val="24"/>
          <w:szCs w:val="24"/>
          <w:shd w:val="clear" w:color="auto" w:fill="FFFFFF"/>
          <w:lang w:eastAsia="ar-SA"/>
        </w:rPr>
      </w:pPr>
    </w:p>
    <w:p w:rsidR="0007786B" w:rsidRPr="003859EE" w:rsidRDefault="0007786B" w:rsidP="0007786B">
      <w:pPr>
        <w:widowControl w:val="0"/>
        <w:spacing w:before="240" w:line="276" w:lineRule="auto"/>
        <w:jc w:val="center"/>
        <w:rPr>
          <w:b/>
          <w:i/>
          <w:sz w:val="24"/>
          <w:szCs w:val="24"/>
        </w:rPr>
      </w:pPr>
      <w:proofErr w:type="spellStart"/>
      <w:r w:rsidRPr="003859EE">
        <w:rPr>
          <w:b/>
          <w:i/>
          <w:sz w:val="24"/>
          <w:szCs w:val="24"/>
        </w:rPr>
        <w:t>Проєкт</w:t>
      </w:r>
      <w:proofErr w:type="spellEnd"/>
      <w:r w:rsidRPr="003859EE">
        <w:rPr>
          <w:b/>
          <w:i/>
          <w:sz w:val="24"/>
          <w:szCs w:val="24"/>
        </w:rPr>
        <w:t xml:space="preserve"> договору про закупівлю </w:t>
      </w:r>
      <w:r w:rsidR="00852A7D" w:rsidRPr="003859EE">
        <w:rPr>
          <w:b/>
          <w:i/>
          <w:sz w:val="24"/>
          <w:szCs w:val="24"/>
        </w:rPr>
        <w:t>із порядком змін його умов</w:t>
      </w:r>
    </w:p>
    <w:p w:rsidR="0007786B" w:rsidRPr="003859EE" w:rsidRDefault="0007786B" w:rsidP="0007786B">
      <w:pPr>
        <w:widowControl w:val="0"/>
        <w:jc w:val="center"/>
        <w:rPr>
          <w:b/>
          <w:sz w:val="24"/>
          <w:szCs w:val="24"/>
        </w:rPr>
      </w:pPr>
    </w:p>
    <w:p w:rsidR="0007786B" w:rsidRPr="003859EE" w:rsidRDefault="0007786B" w:rsidP="0007786B">
      <w:pPr>
        <w:widowControl w:val="0"/>
        <w:jc w:val="center"/>
        <w:rPr>
          <w:sz w:val="24"/>
          <w:szCs w:val="24"/>
        </w:rPr>
      </w:pPr>
      <w:bookmarkStart w:id="22" w:name="bookmark=id.gjdgxs"/>
      <w:bookmarkEnd w:id="22"/>
      <w:r w:rsidRPr="003859EE">
        <w:rPr>
          <w:b/>
          <w:color w:val="000000"/>
          <w:sz w:val="24"/>
          <w:szCs w:val="24"/>
        </w:rPr>
        <w:t>Договір №</w:t>
      </w:r>
    </w:p>
    <w:p w:rsidR="0007786B" w:rsidRPr="003859EE" w:rsidRDefault="0007786B" w:rsidP="0007786B">
      <w:pPr>
        <w:jc w:val="center"/>
        <w:rPr>
          <w:sz w:val="24"/>
          <w:szCs w:val="24"/>
        </w:rPr>
      </w:pPr>
      <w:bookmarkStart w:id="23" w:name="bookmark=id.30j0zll"/>
      <w:bookmarkEnd w:id="23"/>
      <w:r w:rsidRPr="003859EE">
        <w:rPr>
          <w:b/>
          <w:color w:val="000000"/>
          <w:sz w:val="24"/>
          <w:szCs w:val="24"/>
        </w:rPr>
        <w:t>постачання природного газу</w:t>
      </w:r>
    </w:p>
    <w:p w:rsidR="0007786B" w:rsidRPr="003859EE" w:rsidRDefault="0007786B" w:rsidP="0007786B">
      <w:pPr>
        <w:ind w:left="4248" w:firstLine="708"/>
        <w:jc w:val="both"/>
        <w:rPr>
          <w:b/>
          <w:color w:val="000000"/>
          <w:sz w:val="24"/>
          <w:szCs w:val="24"/>
        </w:rPr>
      </w:pPr>
    </w:p>
    <w:p w:rsidR="0007786B" w:rsidRPr="003859EE" w:rsidRDefault="0007786B" w:rsidP="0007786B">
      <w:pPr>
        <w:ind w:left="4248" w:firstLine="708"/>
        <w:jc w:val="both"/>
        <w:rPr>
          <w:b/>
          <w:color w:val="000000"/>
          <w:sz w:val="24"/>
          <w:szCs w:val="24"/>
        </w:rPr>
      </w:pPr>
    </w:p>
    <w:p w:rsidR="0007786B" w:rsidRPr="003859EE" w:rsidRDefault="0007786B" w:rsidP="0007786B">
      <w:pPr>
        <w:jc w:val="both"/>
        <w:rPr>
          <w:b/>
          <w:color w:val="000000"/>
          <w:sz w:val="24"/>
          <w:szCs w:val="24"/>
        </w:rPr>
      </w:pPr>
      <w:r w:rsidRPr="003859EE">
        <w:rPr>
          <w:b/>
          <w:sz w:val="24"/>
          <w:szCs w:val="24"/>
        </w:rPr>
        <w:t>________</w:t>
      </w:r>
      <w:r w:rsidRPr="003859EE">
        <w:rPr>
          <w:b/>
          <w:color w:val="000000"/>
          <w:sz w:val="24"/>
          <w:szCs w:val="24"/>
        </w:rPr>
        <w:t xml:space="preserve">   </w:t>
      </w:r>
      <w:r w:rsidRPr="003859EE">
        <w:rPr>
          <w:b/>
          <w:color w:val="000000"/>
          <w:sz w:val="24"/>
          <w:szCs w:val="24"/>
        </w:rPr>
        <w:tab/>
      </w:r>
      <w:r w:rsidRPr="003859EE">
        <w:rPr>
          <w:b/>
          <w:color w:val="000000"/>
          <w:sz w:val="24"/>
          <w:szCs w:val="24"/>
        </w:rPr>
        <w:tab/>
      </w:r>
      <w:r w:rsidRPr="003859EE">
        <w:rPr>
          <w:b/>
          <w:color w:val="000000"/>
          <w:sz w:val="24"/>
          <w:szCs w:val="24"/>
        </w:rPr>
        <w:tab/>
      </w:r>
      <w:r w:rsidRPr="003859EE">
        <w:rPr>
          <w:b/>
          <w:color w:val="000000"/>
          <w:sz w:val="24"/>
          <w:szCs w:val="24"/>
        </w:rPr>
        <w:tab/>
      </w:r>
      <w:r w:rsidRPr="003859EE">
        <w:rPr>
          <w:b/>
          <w:color w:val="000000"/>
          <w:sz w:val="24"/>
          <w:szCs w:val="24"/>
        </w:rPr>
        <w:tab/>
      </w:r>
      <w:r w:rsidRPr="003859EE">
        <w:rPr>
          <w:b/>
          <w:color w:val="000000"/>
          <w:sz w:val="24"/>
          <w:szCs w:val="24"/>
        </w:rPr>
        <w:tab/>
      </w:r>
      <w:r w:rsidRPr="003859EE">
        <w:rPr>
          <w:b/>
          <w:color w:val="000000"/>
          <w:sz w:val="24"/>
          <w:szCs w:val="24"/>
        </w:rPr>
        <w:tab/>
      </w:r>
      <w:r w:rsidRPr="003859EE">
        <w:rPr>
          <w:b/>
          <w:sz w:val="24"/>
          <w:szCs w:val="24"/>
        </w:rPr>
        <w:t xml:space="preserve">          </w:t>
      </w:r>
      <w:r w:rsidRPr="003859EE">
        <w:rPr>
          <w:b/>
          <w:color w:val="000000"/>
          <w:sz w:val="24"/>
          <w:szCs w:val="24"/>
        </w:rPr>
        <w:t>«  » _________</w:t>
      </w:r>
      <w:r w:rsidRPr="003859EE">
        <w:rPr>
          <w:b/>
          <w:sz w:val="24"/>
          <w:szCs w:val="24"/>
        </w:rPr>
        <w:t xml:space="preserve"> </w:t>
      </w:r>
      <w:r w:rsidRPr="003859EE">
        <w:rPr>
          <w:b/>
          <w:color w:val="000000"/>
          <w:sz w:val="24"/>
          <w:szCs w:val="24"/>
        </w:rPr>
        <w:t>202</w:t>
      </w:r>
      <w:r w:rsidRPr="003859EE">
        <w:rPr>
          <w:b/>
          <w:sz w:val="24"/>
          <w:szCs w:val="24"/>
        </w:rPr>
        <w:t>_</w:t>
      </w:r>
      <w:r w:rsidRPr="003859EE">
        <w:rPr>
          <w:b/>
          <w:color w:val="000000"/>
          <w:sz w:val="24"/>
          <w:szCs w:val="24"/>
        </w:rPr>
        <w:t xml:space="preserve"> року</w:t>
      </w:r>
    </w:p>
    <w:p w:rsidR="0007786B" w:rsidRPr="003859EE" w:rsidRDefault="0007786B" w:rsidP="0007786B">
      <w:pPr>
        <w:jc w:val="both"/>
        <w:rPr>
          <w:sz w:val="24"/>
          <w:szCs w:val="24"/>
        </w:rPr>
      </w:pPr>
    </w:p>
    <w:p w:rsidR="0007786B" w:rsidRPr="003859EE" w:rsidRDefault="0007786B" w:rsidP="0007786B">
      <w:pPr>
        <w:jc w:val="both"/>
        <w:rPr>
          <w:b/>
          <w:color w:val="000000"/>
          <w:sz w:val="24"/>
          <w:szCs w:val="24"/>
        </w:rPr>
      </w:pPr>
    </w:p>
    <w:p w:rsidR="0007786B" w:rsidRPr="003859EE" w:rsidRDefault="0007786B" w:rsidP="0007786B">
      <w:pPr>
        <w:jc w:val="both"/>
        <w:rPr>
          <w:color w:val="000000"/>
          <w:sz w:val="24"/>
          <w:szCs w:val="24"/>
        </w:rPr>
      </w:pPr>
      <w:r w:rsidRPr="003859EE">
        <w:rPr>
          <w:b/>
          <w:color w:val="000000"/>
          <w:sz w:val="24"/>
          <w:szCs w:val="24"/>
        </w:rPr>
        <w:t xml:space="preserve">___________________________, </w:t>
      </w:r>
      <w:proofErr w:type="spellStart"/>
      <w:r w:rsidRPr="003859EE">
        <w:rPr>
          <w:b/>
          <w:color w:val="000000"/>
          <w:sz w:val="24"/>
          <w:szCs w:val="24"/>
        </w:rPr>
        <w:t>ЕІС-код</w:t>
      </w:r>
      <w:proofErr w:type="spellEnd"/>
      <w:r w:rsidRPr="003859EE">
        <w:rPr>
          <w:b/>
          <w:color w:val="000000"/>
          <w:sz w:val="24"/>
          <w:szCs w:val="24"/>
        </w:rPr>
        <w:t xml:space="preserve"> ___________________</w:t>
      </w:r>
      <w:r w:rsidRPr="003859EE">
        <w:rPr>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3859EE">
        <w:rPr>
          <w:color w:val="000000"/>
          <w:sz w:val="24"/>
          <w:szCs w:val="24"/>
        </w:rPr>
        <w:tab/>
        <w:t>та ________, з однієї сторони,</w:t>
      </w:r>
      <w:r w:rsidRPr="003859EE">
        <w:rPr>
          <w:sz w:val="24"/>
          <w:szCs w:val="24"/>
        </w:rPr>
        <w:t xml:space="preserve"> </w:t>
      </w:r>
      <w:r w:rsidRPr="003859EE">
        <w:rPr>
          <w:color w:val="000000"/>
          <w:sz w:val="24"/>
          <w:szCs w:val="24"/>
        </w:rPr>
        <w:t xml:space="preserve">та </w:t>
      </w:r>
    </w:p>
    <w:p w:rsidR="0007786B" w:rsidRPr="003859EE" w:rsidRDefault="0007786B" w:rsidP="0007786B">
      <w:pPr>
        <w:jc w:val="both"/>
        <w:rPr>
          <w:color w:val="000000"/>
          <w:sz w:val="24"/>
          <w:szCs w:val="24"/>
        </w:rPr>
      </w:pPr>
      <w:proofErr w:type="spellStart"/>
      <w:r w:rsidRPr="003859EE">
        <w:rPr>
          <w:b/>
          <w:color w:val="000000"/>
          <w:sz w:val="24"/>
          <w:szCs w:val="24"/>
        </w:rPr>
        <w:t>ЕІС-код</w:t>
      </w:r>
      <w:proofErr w:type="spellEnd"/>
      <w:r w:rsidRPr="003859EE">
        <w:rPr>
          <w:b/>
          <w:color w:val="000000"/>
          <w:sz w:val="24"/>
          <w:szCs w:val="24"/>
        </w:rPr>
        <w:t xml:space="preserve"> </w:t>
      </w:r>
      <w:r w:rsidRPr="003859EE">
        <w:rPr>
          <w:color w:val="000000"/>
          <w:sz w:val="24"/>
          <w:szCs w:val="24"/>
        </w:rPr>
        <w:t>____________, юридична особа, що створена та діє</w:t>
      </w:r>
      <w:r w:rsidRPr="003859EE">
        <w:rPr>
          <w:sz w:val="24"/>
          <w:szCs w:val="24"/>
        </w:rPr>
        <w:t xml:space="preserve"> </w:t>
      </w:r>
      <w:r w:rsidRPr="003859EE">
        <w:rPr>
          <w:color w:val="000000"/>
          <w:sz w:val="24"/>
          <w:szCs w:val="24"/>
        </w:rPr>
        <w:t xml:space="preserve">відповідно до законодавства України і є </w:t>
      </w:r>
      <w:r w:rsidRPr="003859EE">
        <w:rPr>
          <w:b/>
          <w:color w:val="000000"/>
          <w:sz w:val="24"/>
          <w:szCs w:val="24"/>
        </w:rPr>
        <w:t>бюджетною установою/організацією</w:t>
      </w:r>
      <w:r w:rsidRPr="003859EE">
        <w:rPr>
          <w:color w:val="000000"/>
          <w:sz w:val="24"/>
          <w:szCs w:val="24"/>
        </w:rPr>
        <w:t>, надалі -</w:t>
      </w:r>
      <w:r w:rsidRPr="003859EE">
        <w:rPr>
          <w:sz w:val="24"/>
          <w:szCs w:val="24"/>
        </w:rPr>
        <w:t xml:space="preserve"> </w:t>
      </w:r>
      <w:r w:rsidRPr="003859EE">
        <w:rPr>
          <w:color w:val="000000"/>
          <w:sz w:val="24"/>
          <w:szCs w:val="24"/>
        </w:rPr>
        <w:t>Споживач, в особі ___________________,який/яка діє на підставі _______________, з</w:t>
      </w:r>
      <w:r w:rsidRPr="003859EE">
        <w:rPr>
          <w:sz w:val="24"/>
          <w:szCs w:val="24"/>
        </w:rPr>
        <w:t xml:space="preserve"> </w:t>
      </w:r>
      <w:r w:rsidRPr="003859EE">
        <w:rPr>
          <w:color w:val="000000"/>
          <w:sz w:val="24"/>
          <w:szCs w:val="24"/>
        </w:rPr>
        <w:t xml:space="preserve">іншої сторони, в подальшому разом іменовані «Сторони», а кожен окремо - «Сторона», керуючись </w:t>
      </w:r>
      <w:r w:rsidRPr="003859EE">
        <w:rPr>
          <w:color w:val="000000"/>
          <w:sz w:val="24"/>
          <w:szCs w:val="24"/>
          <w:highlight w:val="white"/>
        </w:rPr>
        <w:t>___________________________________________________________________________</w:t>
      </w:r>
    </w:p>
    <w:p w:rsidR="0007786B" w:rsidRPr="003859EE" w:rsidRDefault="0007786B" w:rsidP="0007786B">
      <w:pPr>
        <w:jc w:val="both"/>
        <w:rPr>
          <w:color w:val="000000"/>
          <w:sz w:val="24"/>
          <w:szCs w:val="24"/>
        </w:rPr>
      </w:pPr>
      <w:r w:rsidRPr="003859EE">
        <w:rPr>
          <w:color w:val="000000"/>
          <w:sz w:val="24"/>
          <w:szCs w:val="24"/>
          <w:highlight w:val="white"/>
        </w:rPr>
        <w:t>___________________________________________________________________________</w:t>
      </w:r>
    </w:p>
    <w:p w:rsidR="0007786B" w:rsidRPr="003859EE" w:rsidRDefault="0007786B" w:rsidP="0007786B">
      <w:pPr>
        <w:jc w:val="both"/>
        <w:rPr>
          <w:color w:val="000000"/>
          <w:sz w:val="24"/>
          <w:szCs w:val="24"/>
        </w:rPr>
      </w:pPr>
      <w:r w:rsidRPr="003859EE">
        <w:rPr>
          <w:color w:val="000000"/>
          <w:sz w:val="24"/>
          <w:szCs w:val="24"/>
          <w:highlight w:val="white"/>
        </w:rPr>
        <w:t>___________________________________________________________________________</w:t>
      </w:r>
    </w:p>
    <w:p w:rsidR="0007786B" w:rsidRPr="003859EE" w:rsidRDefault="0007786B" w:rsidP="0007786B">
      <w:pPr>
        <w:jc w:val="both"/>
        <w:rPr>
          <w:sz w:val="24"/>
          <w:szCs w:val="24"/>
          <w:highlight w:val="white"/>
        </w:rPr>
      </w:pPr>
      <w:r w:rsidRPr="003859EE">
        <w:rPr>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07786B" w:rsidRPr="003859EE" w:rsidRDefault="0007786B" w:rsidP="0007786B">
      <w:pPr>
        <w:numPr>
          <w:ilvl w:val="0"/>
          <w:numId w:val="34"/>
        </w:numPr>
        <w:tabs>
          <w:tab w:val="left" w:pos="284"/>
        </w:tabs>
        <w:jc w:val="center"/>
        <w:rPr>
          <w:b/>
          <w:color w:val="000000"/>
          <w:sz w:val="24"/>
          <w:szCs w:val="24"/>
        </w:rPr>
      </w:pPr>
      <w:bookmarkStart w:id="24" w:name="bookmark=id.1fob9te"/>
      <w:bookmarkEnd w:id="24"/>
      <w:r w:rsidRPr="003859EE">
        <w:rPr>
          <w:b/>
          <w:color w:val="000000"/>
          <w:sz w:val="24"/>
          <w:szCs w:val="24"/>
        </w:rPr>
        <w:t>Предмет договору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 xml:space="preserve">Постачальник зобов'язується поставити Споживачеві природний газ (далі – газ) за ДК 021:2015 </w:t>
      </w:r>
      <w:r w:rsidRPr="003859EE">
        <w:rPr>
          <w:sz w:val="24"/>
          <w:szCs w:val="24"/>
        </w:rPr>
        <w:t>____________________</w:t>
      </w:r>
      <w:r w:rsidRPr="003859EE">
        <w:rPr>
          <w:color w:val="000000"/>
          <w:sz w:val="24"/>
          <w:szCs w:val="24"/>
        </w:rPr>
        <w:t>, а Споживач зобов'язується прийняти його та оплатити на умовах цього Договору.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Природний газ, що постачається за цим Договором, використовується Споживачем для своїх власних потреб.</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3859EE">
        <w:rPr>
          <w:color w:val="000000"/>
          <w:sz w:val="24"/>
          <w:szCs w:val="24"/>
        </w:rPr>
        <w:t>ЕІС-код</w:t>
      </w:r>
      <w:proofErr w:type="spellEnd"/>
      <w:r w:rsidRPr="003859EE">
        <w:rPr>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3859EE">
        <w:rPr>
          <w:color w:val="000000"/>
          <w:sz w:val="24"/>
          <w:szCs w:val="24"/>
        </w:rPr>
        <w:t>ЕІС-код</w:t>
      </w:r>
      <w:proofErr w:type="spellEnd"/>
      <w:r w:rsidRPr="003859EE">
        <w:rPr>
          <w:color w:val="000000"/>
          <w:sz w:val="24"/>
          <w:szCs w:val="24"/>
        </w:rPr>
        <w:t xml:space="preserve"> (якщо об’єкти Споживача безпосередньо приєднані до газотранспортної </w:t>
      </w:r>
      <w:proofErr w:type="spellStart"/>
      <w:r w:rsidRPr="003859EE">
        <w:rPr>
          <w:color w:val="000000"/>
          <w:sz w:val="24"/>
          <w:szCs w:val="24"/>
        </w:rPr>
        <w:t>мереж</w:t>
      </w:r>
      <w:r w:rsidRPr="003859EE">
        <w:rPr>
          <w:sz w:val="24"/>
          <w:szCs w:val="24"/>
        </w:rPr>
        <w:t>и</w:t>
      </w:r>
      <w:proofErr w:type="spellEnd"/>
      <w:r w:rsidRPr="003859EE">
        <w:rPr>
          <w:color w:val="000000"/>
          <w:sz w:val="24"/>
          <w:szCs w:val="24"/>
        </w:rPr>
        <w:t>).</w:t>
      </w:r>
    </w:p>
    <w:p w:rsidR="0007786B" w:rsidRPr="003859EE" w:rsidRDefault="0007786B" w:rsidP="0007786B">
      <w:pPr>
        <w:ind w:firstLine="708"/>
        <w:jc w:val="both"/>
        <w:rPr>
          <w:color w:val="000000"/>
          <w:sz w:val="24"/>
          <w:szCs w:val="24"/>
        </w:rPr>
      </w:pPr>
      <w:r w:rsidRPr="003859EE">
        <w:rPr>
          <w:color w:val="000000"/>
          <w:sz w:val="24"/>
          <w:szCs w:val="24"/>
        </w:rPr>
        <w:t>Відповідальність за достовірність інформації, зазначеної в цьому пункті, несе Споживач.</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859EE">
        <w:rPr>
          <w:color w:val="000000"/>
          <w:sz w:val="24"/>
          <w:szCs w:val="24"/>
        </w:rPr>
        <w:t>ють</w:t>
      </w:r>
      <w:proofErr w:type="spellEnd"/>
      <w:r w:rsidRPr="003859EE">
        <w:rPr>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07786B" w:rsidRPr="003859EE" w:rsidRDefault="0007786B" w:rsidP="0007786B">
      <w:pPr>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Кількість та фізико-хімічні показники природного газу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sidRPr="003859EE">
        <w:rPr>
          <w:sz w:val="24"/>
          <w:szCs w:val="24"/>
        </w:rPr>
        <w:t xml:space="preserve"> </w:t>
      </w:r>
      <w:r w:rsidRPr="003859EE">
        <w:rPr>
          <w:color w:val="000000"/>
          <w:sz w:val="24"/>
          <w:szCs w:val="24"/>
        </w:rPr>
        <w:t>2023</w:t>
      </w:r>
      <w:r w:rsidRPr="003859EE">
        <w:rPr>
          <w:sz w:val="24"/>
          <w:szCs w:val="24"/>
        </w:rPr>
        <w:t xml:space="preserve"> </w:t>
      </w:r>
      <w:r w:rsidRPr="003859EE">
        <w:rPr>
          <w:color w:val="000000"/>
          <w:sz w:val="24"/>
          <w:szCs w:val="24"/>
        </w:rPr>
        <w:t>року по __________ 2023 року (включно), в кількості __________________</w:t>
      </w:r>
      <w:r w:rsidRPr="003859EE">
        <w:rPr>
          <w:sz w:val="24"/>
          <w:szCs w:val="24"/>
        </w:rPr>
        <w:t xml:space="preserve"> </w:t>
      </w:r>
      <w:proofErr w:type="spellStart"/>
      <w:r w:rsidRPr="003859EE">
        <w:rPr>
          <w:color w:val="000000"/>
          <w:sz w:val="24"/>
          <w:szCs w:val="24"/>
        </w:rPr>
        <w:t>тис.куб.метрів</w:t>
      </w:r>
      <w:proofErr w:type="spellEnd"/>
      <w:r w:rsidRPr="003859EE">
        <w:rPr>
          <w:sz w:val="24"/>
          <w:szCs w:val="24"/>
        </w:rPr>
        <w:t xml:space="preserve"> </w:t>
      </w:r>
      <w:r w:rsidRPr="003859EE">
        <w:rPr>
          <w:color w:val="000000"/>
          <w:sz w:val="24"/>
          <w:szCs w:val="24"/>
        </w:rPr>
        <w:t>(____________</w:t>
      </w:r>
      <w:r w:rsidRPr="003859EE">
        <w:rPr>
          <w:sz w:val="24"/>
          <w:szCs w:val="24"/>
        </w:rPr>
        <w:t xml:space="preserve"> </w:t>
      </w:r>
      <w:proofErr w:type="spellStart"/>
      <w:r w:rsidRPr="003859EE">
        <w:rPr>
          <w:color w:val="000000"/>
          <w:sz w:val="24"/>
          <w:szCs w:val="24"/>
        </w:rPr>
        <w:t>куб.метрів</w:t>
      </w:r>
      <w:proofErr w:type="spellEnd"/>
      <w:r w:rsidRPr="003859EE">
        <w:rPr>
          <w:color w:val="000000"/>
          <w:sz w:val="24"/>
          <w:szCs w:val="24"/>
        </w:rPr>
        <w:t>),</w:t>
      </w:r>
      <w:r w:rsidRPr="003859EE">
        <w:rPr>
          <w:sz w:val="24"/>
          <w:szCs w:val="24"/>
        </w:rPr>
        <w:t xml:space="preserve"> </w:t>
      </w:r>
      <w:r w:rsidRPr="003859EE">
        <w:rPr>
          <w:color w:val="000000"/>
          <w:sz w:val="24"/>
          <w:szCs w:val="24"/>
        </w:rPr>
        <w:t>в тому числі по місяцях (далі також - розрахункові періоди) (</w:t>
      </w:r>
      <w:proofErr w:type="spellStart"/>
      <w:r w:rsidRPr="003859EE">
        <w:rPr>
          <w:color w:val="000000"/>
          <w:sz w:val="24"/>
          <w:szCs w:val="24"/>
        </w:rPr>
        <w:t>тис.куб.м</w:t>
      </w:r>
      <w:proofErr w:type="spellEnd"/>
      <w:r w:rsidRPr="003859EE">
        <w:rPr>
          <w:color w:val="000000"/>
          <w:sz w:val="24"/>
          <w:szCs w:val="24"/>
        </w:rPr>
        <w:t>.):</w:t>
      </w:r>
    </w:p>
    <w:p w:rsidR="00991457" w:rsidRPr="003859EE" w:rsidRDefault="00991457" w:rsidP="00991457">
      <w:pPr>
        <w:tabs>
          <w:tab w:val="left" w:pos="993"/>
        </w:tabs>
        <w:ind w:left="566"/>
        <w:jc w:val="both"/>
        <w:rPr>
          <w:color w:val="000000"/>
          <w:sz w:val="24"/>
          <w:szCs w:val="24"/>
        </w:rPr>
      </w:pPr>
    </w:p>
    <w:tbl>
      <w:tblPr>
        <w:tblW w:w="9120" w:type="dxa"/>
        <w:tblInd w:w="-5" w:type="dxa"/>
        <w:tblLayout w:type="fixed"/>
        <w:tblLook w:val="04A0" w:firstRow="1" w:lastRow="0" w:firstColumn="1" w:lastColumn="0" w:noHBand="0" w:noVBand="1"/>
      </w:tblPr>
      <w:tblGrid>
        <w:gridCol w:w="3872"/>
        <w:gridCol w:w="5248"/>
      </w:tblGrid>
      <w:tr w:rsidR="0007786B" w:rsidRPr="003859EE" w:rsidTr="0007786B">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hideMark/>
          </w:tcPr>
          <w:p w:rsidR="0007786B" w:rsidRPr="003859EE" w:rsidRDefault="0007786B">
            <w:pPr>
              <w:spacing w:after="160" w:line="218" w:lineRule="auto"/>
              <w:jc w:val="center"/>
              <w:rPr>
                <w:sz w:val="24"/>
                <w:szCs w:val="24"/>
              </w:rPr>
            </w:pPr>
            <w:r w:rsidRPr="003859EE">
              <w:rPr>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07786B" w:rsidRPr="003859EE" w:rsidRDefault="0007786B">
            <w:pPr>
              <w:spacing w:after="160" w:line="218" w:lineRule="auto"/>
              <w:jc w:val="center"/>
              <w:rPr>
                <w:sz w:val="24"/>
                <w:szCs w:val="24"/>
              </w:rPr>
            </w:pPr>
            <w:r w:rsidRPr="003859EE">
              <w:rPr>
                <w:color w:val="000000"/>
                <w:sz w:val="24"/>
                <w:szCs w:val="24"/>
              </w:rPr>
              <w:t xml:space="preserve">Замовлений обсяг, </w:t>
            </w:r>
            <w:proofErr w:type="spellStart"/>
            <w:r w:rsidRPr="003859EE">
              <w:rPr>
                <w:color w:val="000000"/>
                <w:sz w:val="24"/>
                <w:szCs w:val="24"/>
              </w:rPr>
              <w:t>тис.куб</w:t>
            </w:r>
            <w:proofErr w:type="spellEnd"/>
            <w:r w:rsidRPr="003859EE">
              <w:rPr>
                <w:color w:val="000000"/>
                <w:sz w:val="24"/>
                <w:szCs w:val="24"/>
              </w:rPr>
              <w:t xml:space="preserve"> м</w:t>
            </w:r>
          </w:p>
        </w:tc>
      </w:tr>
      <w:tr w:rsidR="0007786B" w:rsidRPr="003859EE" w:rsidTr="0007786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7786B" w:rsidRPr="003859EE" w:rsidRDefault="0007786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7786B" w:rsidRPr="003859EE" w:rsidRDefault="0007786B">
            <w:pPr>
              <w:spacing w:after="160" w:line="256" w:lineRule="auto"/>
              <w:jc w:val="both"/>
              <w:rPr>
                <w:sz w:val="24"/>
                <w:szCs w:val="24"/>
              </w:rPr>
            </w:pPr>
          </w:p>
        </w:tc>
      </w:tr>
      <w:tr w:rsidR="0007786B" w:rsidRPr="003859EE" w:rsidTr="0007786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7786B" w:rsidRPr="003859EE" w:rsidRDefault="0007786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7786B" w:rsidRPr="003859EE" w:rsidRDefault="0007786B">
            <w:pPr>
              <w:spacing w:after="160" w:line="256" w:lineRule="auto"/>
              <w:jc w:val="both"/>
              <w:rPr>
                <w:sz w:val="24"/>
                <w:szCs w:val="24"/>
              </w:rPr>
            </w:pPr>
          </w:p>
        </w:tc>
      </w:tr>
      <w:tr w:rsidR="0007786B" w:rsidRPr="003859EE" w:rsidTr="0007786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7786B" w:rsidRPr="003859EE" w:rsidRDefault="0007786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7786B" w:rsidRPr="003859EE" w:rsidRDefault="0007786B">
            <w:pPr>
              <w:spacing w:after="160" w:line="256" w:lineRule="auto"/>
              <w:jc w:val="both"/>
              <w:rPr>
                <w:sz w:val="24"/>
                <w:szCs w:val="24"/>
              </w:rPr>
            </w:pPr>
          </w:p>
        </w:tc>
      </w:tr>
      <w:tr w:rsidR="0007786B" w:rsidRPr="003859EE" w:rsidTr="0007786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7786B" w:rsidRPr="003859EE" w:rsidRDefault="0007786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7786B" w:rsidRPr="003859EE" w:rsidRDefault="0007786B">
            <w:pPr>
              <w:spacing w:after="160" w:line="256" w:lineRule="auto"/>
              <w:jc w:val="both"/>
              <w:rPr>
                <w:sz w:val="24"/>
                <w:szCs w:val="24"/>
              </w:rPr>
            </w:pPr>
          </w:p>
        </w:tc>
      </w:tr>
      <w:tr w:rsidR="0007786B" w:rsidRPr="003859EE" w:rsidTr="0007786B">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07786B" w:rsidRPr="003859EE" w:rsidRDefault="0007786B">
            <w:pPr>
              <w:spacing w:after="160" w:line="218" w:lineRule="auto"/>
              <w:jc w:val="center"/>
              <w:rPr>
                <w:sz w:val="24"/>
                <w:szCs w:val="24"/>
              </w:rPr>
            </w:pPr>
            <w:r w:rsidRPr="003859EE">
              <w:rPr>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86B" w:rsidRPr="003859EE" w:rsidRDefault="0007786B">
            <w:pPr>
              <w:spacing w:after="160" w:line="256" w:lineRule="auto"/>
              <w:jc w:val="both"/>
              <w:rPr>
                <w:sz w:val="24"/>
                <w:szCs w:val="24"/>
              </w:rPr>
            </w:pPr>
          </w:p>
        </w:tc>
      </w:tr>
    </w:tbl>
    <w:p w:rsidR="0007786B" w:rsidRPr="003859EE" w:rsidRDefault="0007786B" w:rsidP="0007786B">
      <w:pPr>
        <w:ind w:left="567"/>
        <w:jc w:val="both"/>
        <w:rPr>
          <w:color w:val="000000"/>
          <w:sz w:val="24"/>
          <w:szCs w:val="24"/>
        </w:rPr>
      </w:pPr>
    </w:p>
    <w:p w:rsidR="0007786B" w:rsidRPr="003859EE" w:rsidRDefault="0007786B" w:rsidP="0007786B">
      <w:pPr>
        <w:numPr>
          <w:ilvl w:val="2"/>
          <w:numId w:val="34"/>
        </w:numPr>
        <w:tabs>
          <w:tab w:val="left" w:pos="1134"/>
        </w:tabs>
        <w:ind w:firstLine="567"/>
        <w:jc w:val="both"/>
        <w:rPr>
          <w:color w:val="000000"/>
          <w:sz w:val="24"/>
          <w:szCs w:val="24"/>
        </w:rPr>
      </w:pPr>
      <w:r w:rsidRPr="003859EE">
        <w:rPr>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7786B" w:rsidRPr="003859EE" w:rsidRDefault="0007786B" w:rsidP="0007786B">
      <w:pPr>
        <w:tabs>
          <w:tab w:val="left" w:pos="1134"/>
        </w:tabs>
        <w:ind w:firstLine="567"/>
        <w:jc w:val="both"/>
        <w:rPr>
          <w:sz w:val="24"/>
          <w:szCs w:val="24"/>
        </w:rPr>
      </w:pPr>
      <w:r w:rsidRPr="003859EE">
        <w:rPr>
          <w:color w:val="000000"/>
          <w:sz w:val="24"/>
          <w:szCs w:val="24"/>
        </w:rPr>
        <w:t>Відповідальність за правильність визначення замовлених обсягів газу покладається виключно на Споживача.</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7786B" w:rsidRPr="003859EE" w:rsidRDefault="0007786B" w:rsidP="0007786B">
      <w:pPr>
        <w:ind w:firstLine="567"/>
        <w:jc w:val="both"/>
        <w:rPr>
          <w:sz w:val="24"/>
          <w:szCs w:val="24"/>
        </w:rPr>
      </w:pPr>
      <w:r w:rsidRPr="003859EE">
        <w:rPr>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7786B" w:rsidRPr="003859EE" w:rsidRDefault="0007786B" w:rsidP="0007786B">
      <w:pPr>
        <w:ind w:firstLine="567"/>
        <w:jc w:val="both"/>
        <w:rPr>
          <w:sz w:val="24"/>
          <w:szCs w:val="24"/>
        </w:rPr>
      </w:pPr>
      <w:r w:rsidRPr="003859EE">
        <w:rPr>
          <w:sz w:val="24"/>
          <w:szCs w:val="24"/>
        </w:rPr>
        <w:t>В</w:t>
      </w:r>
      <w:r w:rsidRPr="003859EE">
        <w:rPr>
          <w:color w:val="000000"/>
          <w:sz w:val="24"/>
          <w:szCs w:val="24"/>
        </w:rPr>
        <w:t xml:space="preserve"> будь-якому випадку, обсяг, визначений в акті приймання-передачі природного газу, </w:t>
      </w:r>
      <w:proofErr w:type="spellStart"/>
      <w:r w:rsidRPr="003859EE">
        <w:rPr>
          <w:color w:val="000000"/>
          <w:sz w:val="24"/>
          <w:szCs w:val="24"/>
        </w:rPr>
        <w:t>оформленного</w:t>
      </w:r>
      <w:proofErr w:type="spellEnd"/>
      <w:r w:rsidRPr="003859EE">
        <w:rPr>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3859EE">
        <w:rPr>
          <w:color w:val="000000"/>
          <w:sz w:val="24"/>
          <w:szCs w:val="24"/>
          <w:vertAlign w:val="superscript"/>
        </w:rPr>
        <w:t>о</w:t>
      </w:r>
      <w:r w:rsidRPr="003859EE">
        <w:rPr>
          <w:color w:val="000000"/>
          <w:sz w:val="24"/>
          <w:szCs w:val="24"/>
        </w:rPr>
        <w:t xml:space="preserve">С), тиск газу (Р) 101,325 </w:t>
      </w:r>
      <w:proofErr w:type="spellStart"/>
      <w:r w:rsidRPr="003859EE">
        <w:rPr>
          <w:color w:val="000000"/>
          <w:sz w:val="24"/>
          <w:szCs w:val="24"/>
        </w:rPr>
        <w:t>кПа</w:t>
      </w:r>
      <w:proofErr w:type="spellEnd"/>
      <w:r w:rsidRPr="003859EE">
        <w:rPr>
          <w:color w:val="000000"/>
          <w:sz w:val="24"/>
          <w:szCs w:val="24"/>
        </w:rPr>
        <w:t xml:space="preserve"> (760 мм </w:t>
      </w:r>
      <w:proofErr w:type="spellStart"/>
      <w:r w:rsidRPr="003859EE">
        <w:rPr>
          <w:color w:val="000000"/>
          <w:sz w:val="24"/>
          <w:szCs w:val="24"/>
        </w:rPr>
        <w:t>рт</w:t>
      </w:r>
      <w:proofErr w:type="spellEnd"/>
      <w:r w:rsidRPr="003859EE">
        <w:rPr>
          <w:color w:val="000000"/>
          <w:sz w:val="24"/>
          <w:szCs w:val="24"/>
        </w:rPr>
        <w:t>. ст.).</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7786B" w:rsidRPr="003859EE" w:rsidRDefault="0007786B" w:rsidP="0007786B">
      <w:pPr>
        <w:tabs>
          <w:tab w:val="left" w:pos="1134"/>
        </w:tabs>
        <w:ind w:firstLine="567"/>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Порядок та умови передачі природного газу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07786B" w:rsidRPr="003859EE" w:rsidRDefault="0007786B" w:rsidP="0007786B">
      <w:pPr>
        <w:tabs>
          <w:tab w:val="left" w:pos="993"/>
        </w:tabs>
        <w:ind w:firstLine="567"/>
        <w:jc w:val="both"/>
        <w:rPr>
          <w:sz w:val="24"/>
          <w:szCs w:val="24"/>
        </w:rPr>
      </w:pPr>
      <w:r w:rsidRPr="003859EE">
        <w:rPr>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7786B" w:rsidRPr="003859EE" w:rsidRDefault="0007786B" w:rsidP="0007786B">
      <w:pPr>
        <w:ind w:firstLine="567"/>
        <w:jc w:val="both"/>
        <w:rPr>
          <w:sz w:val="24"/>
          <w:szCs w:val="24"/>
        </w:rPr>
      </w:pPr>
      <w:r w:rsidRPr="003859EE">
        <w:rPr>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7786B" w:rsidRPr="003859EE" w:rsidRDefault="0007786B" w:rsidP="0007786B">
      <w:pPr>
        <w:numPr>
          <w:ilvl w:val="2"/>
          <w:numId w:val="34"/>
        </w:numPr>
        <w:tabs>
          <w:tab w:val="left" w:pos="1134"/>
        </w:tabs>
        <w:ind w:firstLine="567"/>
        <w:jc w:val="both"/>
        <w:rPr>
          <w:color w:val="000000"/>
          <w:sz w:val="24"/>
          <w:szCs w:val="24"/>
        </w:rPr>
      </w:pPr>
      <w:r w:rsidRPr="003859EE">
        <w:rPr>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3859EE">
        <w:rPr>
          <w:sz w:val="24"/>
          <w:szCs w:val="24"/>
        </w:rPr>
        <w:t>у</w:t>
      </w:r>
      <w:r w:rsidRPr="003859EE">
        <w:rPr>
          <w:color w:val="000000"/>
          <w:sz w:val="24"/>
          <w:szCs w:val="24"/>
        </w:rPr>
        <w:t xml:space="preserve"> надання послуг з розподілу/транспортування газу за такий період, що складений між Оператором(</w:t>
      </w:r>
      <w:proofErr w:type="spellStart"/>
      <w:r w:rsidRPr="003859EE">
        <w:rPr>
          <w:color w:val="000000"/>
          <w:sz w:val="24"/>
          <w:szCs w:val="24"/>
        </w:rPr>
        <w:t>ами</w:t>
      </w:r>
      <w:proofErr w:type="spellEnd"/>
      <w:r w:rsidRPr="003859EE">
        <w:rPr>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7786B" w:rsidRPr="003859EE" w:rsidRDefault="0007786B" w:rsidP="0007786B">
      <w:pPr>
        <w:numPr>
          <w:ilvl w:val="2"/>
          <w:numId w:val="34"/>
        </w:numPr>
        <w:tabs>
          <w:tab w:val="left" w:pos="1134"/>
        </w:tabs>
        <w:ind w:firstLine="567"/>
        <w:jc w:val="both"/>
        <w:rPr>
          <w:color w:val="000000"/>
          <w:sz w:val="24"/>
          <w:szCs w:val="24"/>
        </w:rPr>
      </w:pPr>
      <w:r w:rsidRPr="003859EE">
        <w:rPr>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3859EE">
        <w:rPr>
          <w:sz w:val="24"/>
          <w:szCs w:val="24"/>
        </w:rPr>
        <w:t>у</w:t>
      </w:r>
      <w:r w:rsidRPr="003859EE">
        <w:rPr>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07786B" w:rsidRPr="003859EE" w:rsidRDefault="0007786B" w:rsidP="0007786B">
      <w:pPr>
        <w:numPr>
          <w:ilvl w:val="2"/>
          <w:numId w:val="34"/>
        </w:numPr>
        <w:tabs>
          <w:tab w:val="left" w:pos="1134"/>
        </w:tabs>
        <w:ind w:firstLine="567"/>
        <w:jc w:val="both"/>
        <w:rPr>
          <w:color w:val="000000"/>
          <w:sz w:val="24"/>
          <w:szCs w:val="24"/>
        </w:rPr>
      </w:pPr>
      <w:r w:rsidRPr="003859EE">
        <w:rPr>
          <w:color w:val="000000"/>
          <w:sz w:val="24"/>
          <w:szCs w:val="24"/>
        </w:rPr>
        <w:t>Споживач протягом 2-х (двох) робочих днів з дати одержання акт</w:t>
      </w:r>
      <w:r w:rsidRPr="003859EE">
        <w:rPr>
          <w:sz w:val="24"/>
          <w:szCs w:val="24"/>
        </w:rPr>
        <w:t>у</w:t>
      </w:r>
      <w:r w:rsidRPr="003859EE">
        <w:rPr>
          <w:color w:val="000000"/>
          <w:sz w:val="24"/>
          <w:szCs w:val="24"/>
        </w:rPr>
        <w:t xml:space="preserve"> зобов'язується повернути Постачальнику один примірник оригіналу акт</w:t>
      </w:r>
      <w:r w:rsidRPr="003859EE">
        <w:rPr>
          <w:sz w:val="24"/>
          <w:szCs w:val="24"/>
        </w:rPr>
        <w:t>у</w:t>
      </w:r>
      <w:r w:rsidRPr="003859EE">
        <w:rPr>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07786B" w:rsidRPr="003859EE" w:rsidRDefault="0007786B" w:rsidP="0007786B">
      <w:pPr>
        <w:numPr>
          <w:ilvl w:val="2"/>
          <w:numId w:val="34"/>
        </w:numPr>
        <w:tabs>
          <w:tab w:val="left" w:pos="1134"/>
        </w:tabs>
        <w:ind w:firstLine="567"/>
        <w:jc w:val="both"/>
        <w:rPr>
          <w:color w:val="000000"/>
          <w:sz w:val="24"/>
          <w:szCs w:val="24"/>
        </w:rPr>
      </w:pPr>
      <w:r w:rsidRPr="003859EE">
        <w:rPr>
          <w:color w:val="000000"/>
          <w:sz w:val="24"/>
          <w:szCs w:val="24"/>
        </w:rPr>
        <w:t>У випадку неповернення Споживачем підписаного оригіналу акт</w:t>
      </w:r>
      <w:r w:rsidRPr="003859EE">
        <w:rPr>
          <w:sz w:val="24"/>
          <w:szCs w:val="24"/>
        </w:rPr>
        <w:t>у</w:t>
      </w:r>
      <w:r w:rsidRPr="003859EE">
        <w:rPr>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3859EE">
        <w:rPr>
          <w:sz w:val="24"/>
          <w:szCs w:val="24"/>
        </w:rPr>
        <w:t xml:space="preserve"> </w:t>
      </w:r>
      <w:r w:rsidRPr="003859EE">
        <w:rPr>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7786B" w:rsidRPr="003859EE" w:rsidRDefault="0007786B" w:rsidP="0007786B">
      <w:pPr>
        <w:ind w:left="567"/>
        <w:jc w:val="both"/>
        <w:rPr>
          <w:color w:val="000000"/>
          <w:sz w:val="24"/>
          <w:szCs w:val="24"/>
        </w:rPr>
      </w:pPr>
    </w:p>
    <w:p w:rsidR="0007786B" w:rsidRPr="003859EE" w:rsidRDefault="0007786B" w:rsidP="0007786B">
      <w:pPr>
        <w:numPr>
          <w:ilvl w:val="0"/>
          <w:numId w:val="34"/>
        </w:numPr>
        <w:jc w:val="center"/>
        <w:rPr>
          <w:b/>
          <w:color w:val="000000"/>
          <w:sz w:val="24"/>
          <w:szCs w:val="24"/>
        </w:rPr>
      </w:pPr>
      <w:r w:rsidRPr="003859EE">
        <w:rPr>
          <w:b/>
          <w:color w:val="000000"/>
          <w:sz w:val="24"/>
          <w:szCs w:val="24"/>
        </w:rPr>
        <w:t>Ціна та вартість природного газу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Ціна та порядок зміни ціни на природний газ, який постачається за цим Договором, встановлюється наступним чином:</w:t>
      </w:r>
    </w:p>
    <w:p w:rsidR="0007786B" w:rsidRPr="003859EE" w:rsidRDefault="0007786B" w:rsidP="0007786B">
      <w:pPr>
        <w:tabs>
          <w:tab w:val="left" w:pos="993"/>
        </w:tabs>
        <w:ind w:firstLine="567"/>
        <w:jc w:val="both"/>
        <w:rPr>
          <w:sz w:val="24"/>
          <w:szCs w:val="24"/>
        </w:rPr>
      </w:pPr>
      <w:r w:rsidRPr="003859EE">
        <w:rPr>
          <w:b/>
          <w:color w:val="000000"/>
          <w:sz w:val="24"/>
          <w:szCs w:val="24"/>
        </w:rPr>
        <w:t xml:space="preserve">Ціна природного газу </w:t>
      </w:r>
      <w:r w:rsidRPr="003859EE">
        <w:rPr>
          <w:color w:val="000000"/>
          <w:sz w:val="24"/>
          <w:szCs w:val="24"/>
        </w:rPr>
        <w:t xml:space="preserve">за 1000 куб. м газу без ПДВ - </w:t>
      </w:r>
      <w:r w:rsidRPr="003859EE">
        <w:rPr>
          <w:b/>
          <w:color w:val="000000"/>
          <w:sz w:val="24"/>
          <w:szCs w:val="24"/>
        </w:rPr>
        <w:t>______________ грн.</w:t>
      </w:r>
      <w:r w:rsidRPr="003859EE">
        <w:rPr>
          <w:color w:val="000000"/>
          <w:sz w:val="24"/>
          <w:szCs w:val="24"/>
        </w:rPr>
        <w:t>,</w:t>
      </w:r>
    </w:p>
    <w:p w:rsidR="0007786B" w:rsidRPr="003859EE" w:rsidRDefault="0007786B" w:rsidP="0007786B">
      <w:pPr>
        <w:tabs>
          <w:tab w:val="left" w:pos="993"/>
        </w:tabs>
        <w:ind w:firstLine="567"/>
        <w:jc w:val="both"/>
        <w:rPr>
          <w:sz w:val="24"/>
          <w:szCs w:val="24"/>
        </w:rPr>
      </w:pPr>
      <w:r w:rsidRPr="003859EE">
        <w:rPr>
          <w:color w:val="000000"/>
          <w:sz w:val="24"/>
          <w:szCs w:val="24"/>
        </w:rPr>
        <w:t>крім того податок на додану вартість за ставкою 20%,</w:t>
      </w:r>
    </w:p>
    <w:p w:rsidR="0007786B" w:rsidRPr="003859EE" w:rsidRDefault="0007786B" w:rsidP="0007786B">
      <w:pPr>
        <w:tabs>
          <w:tab w:val="left" w:pos="993"/>
        </w:tabs>
        <w:ind w:firstLine="567"/>
        <w:jc w:val="both"/>
        <w:rPr>
          <w:sz w:val="24"/>
          <w:szCs w:val="24"/>
        </w:rPr>
      </w:pPr>
      <w:r w:rsidRPr="003859EE">
        <w:rPr>
          <w:color w:val="000000"/>
          <w:sz w:val="24"/>
          <w:szCs w:val="24"/>
        </w:rPr>
        <w:lastRenderedPageBreak/>
        <w:t xml:space="preserve">ціна природного газу за 1000 куб. м з ПДВ - </w:t>
      </w:r>
      <w:r w:rsidRPr="003859EE">
        <w:rPr>
          <w:b/>
          <w:color w:val="000000"/>
          <w:sz w:val="24"/>
          <w:szCs w:val="24"/>
        </w:rPr>
        <w:t xml:space="preserve">_______________ </w:t>
      </w:r>
      <w:proofErr w:type="spellStart"/>
      <w:r w:rsidRPr="003859EE">
        <w:rPr>
          <w:b/>
          <w:color w:val="000000"/>
          <w:sz w:val="24"/>
          <w:szCs w:val="24"/>
        </w:rPr>
        <w:t>грн</w:t>
      </w:r>
      <w:proofErr w:type="spellEnd"/>
      <w:r w:rsidRPr="003859EE">
        <w:rPr>
          <w:color w:val="000000"/>
          <w:sz w:val="24"/>
          <w:szCs w:val="24"/>
        </w:rPr>
        <w:t>;</w:t>
      </w:r>
    </w:p>
    <w:p w:rsidR="0007786B" w:rsidRPr="003859EE" w:rsidRDefault="0007786B" w:rsidP="0007786B">
      <w:pPr>
        <w:tabs>
          <w:tab w:val="left" w:pos="993"/>
        </w:tabs>
        <w:ind w:firstLine="567"/>
        <w:jc w:val="both"/>
        <w:rPr>
          <w:sz w:val="24"/>
          <w:szCs w:val="24"/>
        </w:rPr>
      </w:pPr>
      <w:r w:rsidRPr="003859EE">
        <w:rPr>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07786B" w:rsidRPr="003859EE" w:rsidRDefault="0007786B" w:rsidP="0007786B">
      <w:pPr>
        <w:tabs>
          <w:tab w:val="left" w:pos="993"/>
        </w:tabs>
        <w:ind w:firstLine="567"/>
        <w:jc w:val="both"/>
        <w:rPr>
          <w:sz w:val="24"/>
          <w:szCs w:val="24"/>
        </w:rPr>
      </w:pPr>
      <w:r w:rsidRPr="003859EE">
        <w:rPr>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07786B" w:rsidRPr="003859EE" w:rsidRDefault="0007786B" w:rsidP="0007786B">
      <w:pPr>
        <w:numPr>
          <w:ilvl w:val="1"/>
          <w:numId w:val="34"/>
        </w:numPr>
        <w:tabs>
          <w:tab w:val="left" w:pos="993"/>
        </w:tabs>
        <w:jc w:val="both"/>
        <w:rPr>
          <w:sz w:val="22"/>
          <w:szCs w:val="22"/>
        </w:rPr>
      </w:pPr>
      <w:r w:rsidRPr="003859EE">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7786B" w:rsidRPr="003859EE" w:rsidRDefault="0007786B" w:rsidP="0007786B">
      <w:pPr>
        <w:numPr>
          <w:ilvl w:val="1"/>
          <w:numId w:val="34"/>
        </w:numPr>
        <w:tabs>
          <w:tab w:val="left" w:pos="993"/>
          <w:tab w:val="left" w:pos="1134"/>
        </w:tabs>
        <w:jc w:val="both"/>
        <w:rPr>
          <w:b/>
          <w:color w:val="000000"/>
          <w:sz w:val="24"/>
          <w:szCs w:val="24"/>
        </w:rPr>
      </w:pPr>
      <w:r w:rsidRPr="003859EE">
        <w:rPr>
          <w:b/>
          <w:color w:val="000000"/>
          <w:sz w:val="24"/>
          <w:szCs w:val="24"/>
        </w:rPr>
        <w:t xml:space="preserve">Загальна вартість цього Договору на дату укладання </w:t>
      </w:r>
      <w:r w:rsidRPr="003859EE">
        <w:rPr>
          <w:color w:val="000000"/>
          <w:sz w:val="24"/>
          <w:szCs w:val="24"/>
        </w:rPr>
        <w:t xml:space="preserve">становить ______ </w:t>
      </w:r>
      <w:proofErr w:type="spellStart"/>
      <w:r w:rsidRPr="003859EE">
        <w:rPr>
          <w:color w:val="000000"/>
          <w:sz w:val="24"/>
          <w:szCs w:val="24"/>
        </w:rPr>
        <w:t>грн</w:t>
      </w:r>
      <w:proofErr w:type="spellEnd"/>
      <w:r w:rsidRPr="003859EE">
        <w:rPr>
          <w:color w:val="000000"/>
          <w:sz w:val="24"/>
          <w:szCs w:val="24"/>
        </w:rPr>
        <w:t>,</w:t>
      </w:r>
      <w:r w:rsidRPr="003859EE">
        <w:rPr>
          <w:b/>
          <w:color w:val="000000"/>
          <w:sz w:val="24"/>
          <w:szCs w:val="24"/>
        </w:rPr>
        <w:t xml:space="preserve"> </w:t>
      </w:r>
      <w:r w:rsidRPr="003859EE">
        <w:rPr>
          <w:color w:val="000000"/>
          <w:sz w:val="24"/>
          <w:szCs w:val="24"/>
        </w:rPr>
        <w:t xml:space="preserve">крім того ПДВ - _________ </w:t>
      </w:r>
      <w:proofErr w:type="spellStart"/>
      <w:r w:rsidRPr="003859EE">
        <w:rPr>
          <w:color w:val="000000"/>
          <w:sz w:val="24"/>
          <w:szCs w:val="24"/>
        </w:rPr>
        <w:t>грн</w:t>
      </w:r>
      <w:proofErr w:type="spellEnd"/>
      <w:r w:rsidRPr="003859EE">
        <w:rPr>
          <w:color w:val="000000"/>
          <w:sz w:val="24"/>
          <w:szCs w:val="24"/>
        </w:rPr>
        <w:t>, разом з ПДВ - __________ (______________) грн.</w:t>
      </w:r>
    </w:p>
    <w:p w:rsidR="0007786B" w:rsidRPr="003859EE" w:rsidRDefault="0007786B" w:rsidP="0007786B">
      <w:pPr>
        <w:tabs>
          <w:tab w:val="left" w:pos="993"/>
          <w:tab w:val="left" w:pos="1134"/>
        </w:tabs>
        <w:ind w:left="567"/>
        <w:jc w:val="both"/>
        <w:rPr>
          <w:b/>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Порядок та умови проведення розрахунків</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7786B" w:rsidRPr="003859EE" w:rsidRDefault="0007786B" w:rsidP="0007786B">
      <w:pPr>
        <w:ind w:firstLine="567"/>
        <w:jc w:val="both"/>
        <w:rPr>
          <w:color w:val="000000"/>
          <w:sz w:val="24"/>
          <w:szCs w:val="24"/>
        </w:rPr>
      </w:pPr>
      <w:r w:rsidRPr="003859EE">
        <w:rPr>
          <w:color w:val="000000"/>
          <w:sz w:val="24"/>
          <w:szCs w:val="24"/>
        </w:rPr>
        <w:t>- 70% вартості фактично переданого відповідно до акт</w:t>
      </w:r>
      <w:r w:rsidRPr="003859EE">
        <w:rPr>
          <w:sz w:val="24"/>
          <w:szCs w:val="24"/>
        </w:rPr>
        <w:t>у</w:t>
      </w:r>
      <w:r w:rsidRPr="003859EE">
        <w:rPr>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07786B" w:rsidRPr="003859EE" w:rsidRDefault="0007786B" w:rsidP="0007786B">
      <w:pPr>
        <w:ind w:firstLine="567"/>
        <w:jc w:val="both"/>
        <w:rPr>
          <w:sz w:val="24"/>
          <w:szCs w:val="24"/>
        </w:rPr>
      </w:pPr>
      <w:r w:rsidRPr="003859EE">
        <w:rPr>
          <w:color w:val="000000"/>
          <w:sz w:val="24"/>
          <w:szCs w:val="24"/>
        </w:rPr>
        <w:t>Остаточний розрахунок за фактично переданий відповідно до акт</w:t>
      </w:r>
      <w:r w:rsidRPr="003859EE">
        <w:rPr>
          <w:sz w:val="24"/>
          <w:szCs w:val="24"/>
        </w:rPr>
        <w:t>у</w:t>
      </w:r>
      <w:r w:rsidRPr="003859EE">
        <w:rPr>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7786B" w:rsidRPr="003859EE" w:rsidRDefault="0007786B" w:rsidP="0007786B">
      <w:pPr>
        <w:ind w:firstLine="567"/>
        <w:jc w:val="both"/>
        <w:rPr>
          <w:sz w:val="24"/>
          <w:szCs w:val="24"/>
        </w:rPr>
      </w:pPr>
      <w:r w:rsidRPr="003859EE">
        <w:rPr>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7786B" w:rsidRPr="003859EE" w:rsidRDefault="0007786B" w:rsidP="0007786B">
      <w:pPr>
        <w:ind w:firstLine="567"/>
        <w:jc w:val="both"/>
        <w:rPr>
          <w:sz w:val="24"/>
          <w:szCs w:val="24"/>
        </w:rPr>
      </w:pPr>
      <w:r w:rsidRPr="003859EE">
        <w:rPr>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7786B" w:rsidRPr="003859EE" w:rsidRDefault="0007786B" w:rsidP="0007786B">
      <w:pPr>
        <w:ind w:firstLine="567"/>
        <w:jc w:val="both"/>
        <w:rPr>
          <w:sz w:val="24"/>
          <w:szCs w:val="24"/>
        </w:rPr>
      </w:pPr>
      <w:r w:rsidRPr="003859EE">
        <w:rPr>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7786B" w:rsidRPr="003859EE" w:rsidRDefault="0007786B" w:rsidP="0007786B">
      <w:pPr>
        <w:numPr>
          <w:ilvl w:val="0"/>
          <w:numId w:val="35"/>
        </w:numPr>
        <w:tabs>
          <w:tab w:val="left" w:pos="993"/>
        </w:tabs>
        <w:ind w:firstLine="567"/>
        <w:jc w:val="both"/>
        <w:rPr>
          <w:color w:val="000000"/>
          <w:sz w:val="24"/>
          <w:szCs w:val="24"/>
        </w:rPr>
      </w:pPr>
      <w:r w:rsidRPr="003859EE">
        <w:rPr>
          <w:color w:val="000000"/>
          <w:sz w:val="24"/>
          <w:szCs w:val="24"/>
        </w:rPr>
        <w:t>у першу чергу відшкодовуються витрати Постачальника, пов'язані з одержанням виконання;</w:t>
      </w:r>
    </w:p>
    <w:p w:rsidR="0007786B" w:rsidRPr="003859EE" w:rsidRDefault="0007786B" w:rsidP="0007786B">
      <w:pPr>
        <w:numPr>
          <w:ilvl w:val="0"/>
          <w:numId w:val="35"/>
        </w:numPr>
        <w:tabs>
          <w:tab w:val="left" w:pos="993"/>
        </w:tabs>
        <w:ind w:firstLine="567"/>
        <w:jc w:val="both"/>
        <w:rPr>
          <w:color w:val="000000"/>
          <w:sz w:val="24"/>
          <w:szCs w:val="24"/>
        </w:rPr>
      </w:pPr>
      <w:r w:rsidRPr="003859EE">
        <w:rPr>
          <w:color w:val="000000"/>
          <w:sz w:val="24"/>
          <w:szCs w:val="24"/>
        </w:rPr>
        <w:t>у другу - сплачуються інфляційні нарахування, відсотки річних, пені, штрафи;</w:t>
      </w:r>
    </w:p>
    <w:p w:rsidR="0007786B" w:rsidRPr="003859EE" w:rsidRDefault="0007786B" w:rsidP="0007786B">
      <w:pPr>
        <w:numPr>
          <w:ilvl w:val="0"/>
          <w:numId w:val="35"/>
        </w:numPr>
        <w:tabs>
          <w:tab w:val="left" w:pos="993"/>
        </w:tabs>
        <w:ind w:firstLine="567"/>
        <w:jc w:val="both"/>
        <w:rPr>
          <w:color w:val="000000"/>
          <w:sz w:val="24"/>
          <w:szCs w:val="24"/>
        </w:rPr>
      </w:pPr>
      <w:r w:rsidRPr="003859EE">
        <w:rPr>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7786B" w:rsidRPr="003859EE" w:rsidRDefault="0007786B" w:rsidP="0007786B">
      <w:pPr>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Права та обов’язки сторін</w:t>
      </w:r>
    </w:p>
    <w:p w:rsidR="0007786B" w:rsidRPr="003859EE" w:rsidRDefault="0007786B" w:rsidP="0007786B">
      <w:pPr>
        <w:numPr>
          <w:ilvl w:val="1"/>
          <w:numId w:val="34"/>
        </w:numPr>
        <w:tabs>
          <w:tab w:val="left" w:pos="993"/>
        </w:tabs>
        <w:jc w:val="both"/>
        <w:rPr>
          <w:b/>
          <w:color w:val="000000"/>
          <w:sz w:val="24"/>
          <w:szCs w:val="24"/>
        </w:rPr>
      </w:pPr>
      <w:r w:rsidRPr="003859EE">
        <w:rPr>
          <w:b/>
          <w:color w:val="000000"/>
          <w:sz w:val="24"/>
          <w:szCs w:val="24"/>
        </w:rPr>
        <w:t>Споживач має право:</w:t>
      </w:r>
    </w:p>
    <w:p w:rsidR="0007786B" w:rsidRPr="003859EE" w:rsidRDefault="0007786B" w:rsidP="0007786B">
      <w:pPr>
        <w:numPr>
          <w:ilvl w:val="0"/>
          <w:numId w:val="36"/>
        </w:numPr>
        <w:tabs>
          <w:tab w:val="left" w:pos="851"/>
        </w:tabs>
        <w:ind w:firstLine="566"/>
        <w:jc w:val="both"/>
        <w:rPr>
          <w:color w:val="000000"/>
          <w:sz w:val="24"/>
          <w:szCs w:val="24"/>
        </w:rPr>
      </w:pPr>
      <w:r w:rsidRPr="003859EE">
        <w:rPr>
          <w:color w:val="000000"/>
          <w:sz w:val="24"/>
          <w:szCs w:val="24"/>
        </w:rPr>
        <w:t>використовувати (відбирати) природний газ відповідно до умов цього Договору;</w:t>
      </w:r>
    </w:p>
    <w:p w:rsidR="0007786B" w:rsidRPr="003859EE" w:rsidRDefault="0007786B" w:rsidP="0007786B">
      <w:pPr>
        <w:numPr>
          <w:ilvl w:val="0"/>
          <w:numId w:val="36"/>
        </w:numPr>
        <w:tabs>
          <w:tab w:val="left" w:pos="851"/>
        </w:tabs>
        <w:ind w:firstLine="566"/>
        <w:jc w:val="both"/>
        <w:rPr>
          <w:color w:val="000000"/>
          <w:sz w:val="24"/>
          <w:szCs w:val="24"/>
        </w:rPr>
      </w:pPr>
      <w:r w:rsidRPr="003859EE">
        <w:rPr>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7786B" w:rsidRPr="003859EE" w:rsidRDefault="0007786B" w:rsidP="0007786B">
      <w:pPr>
        <w:numPr>
          <w:ilvl w:val="0"/>
          <w:numId w:val="36"/>
        </w:numPr>
        <w:tabs>
          <w:tab w:val="left" w:pos="851"/>
        </w:tabs>
        <w:ind w:firstLine="566"/>
        <w:jc w:val="both"/>
        <w:rPr>
          <w:color w:val="000000"/>
          <w:sz w:val="24"/>
          <w:szCs w:val="24"/>
        </w:rPr>
      </w:pPr>
      <w:r w:rsidRPr="003859EE">
        <w:rPr>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7786B" w:rsidRPr="003859EE" w:rsidRDefault="0007786B" w:rsidP="0007786B">
      <w:pPr>
        <w:numPr>
          <w:ilvl w:val="0"/>
          <w:numId w:val="36"/>
        </w:numPr>
        <w:tabs>
          <w:tab w:val="left" w:pos="851"/>
        </w:tabs>
        <w:ind w:firstLine="566"/>
        <w:jc w:val="both"/>
        <w:rPr>
          <w:color w:val="000000"/>
          <w:sz w:val="24"/>
          <w:szCs w:val="24"/>
        </w:rPr>
      </w:pPr>
      <w:r w:rsidRPr="003859EE">
        <w:rPr>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7786B" w:rsidRPr="003859EE" w:rsidRDefault="0007786B" w:rsidP="0007786B">
      <w:pPr>
        <w:jc w:val="both"/>
        <w:rPr>
          <w:color w:val="000000"/>
          <w:sz w:val="24"/>
          <w:szCs w:val="24"/>
        </w:rPr>
      </w:pPr>
    </w:p>
    <w:p w:rsidR="0007786B" w:rsidRPr="003859EE" w:rsidRDefault="0007786B" w:rsidP="0007786B">
      <w:pPr>
        <w:numPr>
          <w:ilvl w:val="1"/>
          <w:numId w:val="34"/>
        </w:numPr>
        <w:tabs>
          <w:tab w:val="left" w:pos="993"/>
        </w:tabs>
        <w:jc w:val="both"/>
        <w:rPr>
          <w:b/>
          <w:color w:val="000000"/>
          <w:sz w:val="24"/>
          <w:szCs w:val="24"/>
        </w:rPr>
      </w:pPr>
      <w:r w:rsidRPr="003859EE">
        <w:rPr>
          <w:b/>
          <w:color w:val="000000"/>
          <w:sz w:val="24"/>
          <w:szCs w:val="24"/>
        </w:rPr>
        <w:t>Споживач зобов'язаний:</w:t>
      </w:r>
    </w:p>
    <w:p w:rsidR="0007786B" w:rsidRPr="003859EE" w:rsidRDefault="0007786B" w:rsidP="0007786B">
      <w:pPr>
        <w:numPr>
          <w:ilvl w:val="0"/>
          <w:numId w:val="37"/>
        </w:numPr>
        <w:tabs>
          <w:tab w:val="left" w:pos="851"/>
        </w:tabs>
        <w:ind w:left="0" w:firstLine="567"/>
        <w:jc w:val="both"/>
        <w:rPr>
          <w:color w:val="000000"/>
          <w:sz w:val="24"/>
          <w:szCs w:val="24"/>
        </w:rPr>
      </w:pPr>
      <w:r w:rsidRPr="003859EE">
        <w:rPr>
          <w:color w:val="000000"/>
          <w:sz w:val="24"/>
          <w:szCs w:val="24"/>
        </w:rPr>
        <w:t>мати діючий (діючі) договір/договори на розподіл природного газу з оператором(</w:t>
      </w:r>
      <w:proofErr w:type="spellStart"/>
      <w:r w:rsidRPr="003859EE">
        <w:rPr>
          <w:color w:val="000000"/>
          <w:sz w:val="24"/>
          <w:szCs w:val="24"/>
        </w:rPr>
        <w:t>ами</w:t>
      </w:r>
      <w:proofErr w:type="spellEnd"/>
      <w:r w:rsidRPr="003859EE">
        <w:rPr>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7786B" w:rsidRPr="003859EE" w:rsidRDefault="0007786B" w:rsidP="0007786B">
      <w:pPr>
        <w:numPr>
          <w:ilvl w:val="0"/>
          <w:numId w:val="37"/>
        </w:numPr>
        <w:tabs>
          <w:tab w:val="left" w:pos="851"/>
        </w:tabs>
        <w:ind w:left="0" w:firstLine="567"/>
        <w:jc w:val="both"/>
        <w:rPr>
          <w:color w:val="000000"/>
          <w:sz w:val="24"/>
          <w:szCs w:val="24"/>
        </w:rPr>
      </w:pPr>
      <w:r w:rsidRPr="003859EE">
        <w:rPr>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7786B" w:rsidRPr="003859EE" w:rsidRDefault="0007786B" w:rsidP="0007786B">
      <w:pPr>
        <w:numPr>
          <w:ilvl w:val="0"/>
          <w:numId w:val="37"/>
        </w:numPr>
        <w:tabs>
          <w:tab w:val="left" w:pos="851"/>
        </w:tabs>
        <w:ind w:left="0" w:firstLine="567"/>
        <w:jc w:val="both"/>
        <w:rPr>
          <w:color w:val="000000"/>
          <w:sz w:val="24"/>
          <w:szCs w:val="24"/>
        </w:rPr>
      </w:pPr>
      <w:r w:rsidRPr="003859EE">
        <w:rPr>
          <w:color w:val="000000"/>
          <w:sz w:val="24"/>
          <w:szCs w:val="24"/>
        </w:rPr>
        <w:t>самостійно припиняти (обмежувати) використання природного газу в разі:</w:t>
      </w:r>
    </w:p>
    <w:p w:rsidR="0007786B" w:rsidRPr="003859EE" w:rsidRDefault="0007786B" w:rsidP="0007786B">
      <w:pPr>
        <w:numPr>
          <w:ilvl w:val="0"/>
          <w:numId w:val="38"/>
        </w:numPr>
        <w:tabs>
          <w:tab w:val="left" w:pos="851"/>
        </w:tabs>
        <w:ind w:firstLine="567"/>
        <w:jc w:val="both"/>
        <w:rPr>
          <w:color w:val="000000"/>
          <w:sz w:val="24"/>
          <w:szCs w:val="24"/>
        </w:rPr>
      </w:pPr>
      <w:r w:rsidRPr="003859EE">
        <w:rPr>
          <w:color w:val="000000"/>
          <w:sz w:val="24"/>
          <w:szCs w:val="24"/>
        </w:rPr>
        <w:t>порушення строків оплати за договором про постачання природного газу;</w:t>
      </w:r>
    </w:p>
    <w:p w:rsidR="0007786B" w:rsidRPr="003859EE" w:rsidRDefault="0007786B" w:rsidP="0007786B">
      <w:pPr>
        <w:numPr>
          <w:ilvl w:val="0"/>
          <w:numId w:val="38"/>
        </w:numPr>
        <w:tabs>
          <w:tab w:val="left" w:pos="851"/>
        </w:tabs>
        <w:ind w:firstLine="567"/>
        <w:jc w:val="both"/>
        <w:rPr>
          <w:color w:val="000000"/>
          <w:sz w:val="24"/>
          <w:szCs w:val="24"/>
        </w:rPr>
      </w:pPr>
      <w:r w:rsidRPr="003859EE">
        <w:rPr>
          <w:color w:val="000000"/>
          <w:sz w:val="24"/>
          <w:szCs w:val="24"/>
        </w:rPr>
        <w:t>перевищення обсягів використання газу, зазначених в пункті 2.1 цього Договору, без їх коригування додатковою угодою;</w:t>
      </w:r>
    </w:p>
    <w:p w:rsidR="0007786B" w:rsidRPr="003859EE" w:rsidRDefault="0007786B" w:rsidP="0007786B">
      <w:pPr>
        <w:numPr>
          <w:ilvl w:val="0"/>
          <w:numId w:val="38"/>
        </w:numPr>
        <w:tabs>
          <w:tab w:val="left" w:pos="851"/>
        </w:tabs>
        <w:ind w:firstLine="567"/>
        <w:jc w:val="both"/>
        <w:rPr>
          <w:color w:val="000000"/>
          <w:sz w:val="24"/>
          <w:szCs w:val="24"/>
        </w:rPr>
      </w:pPr>
      <w:proofErr w:type="spellStart"/>
      <w:r w:rsidRPr="003859EE">
        <w:rPr>
          <w:color w:val="000000"/>
          <w:sz w:val="24"/>
          <w:szCs w:val="24"/>
        </w:rPr>
        <w:t>невключення</w:t>
      </w:r>
      <w:proofErr w:type="spellEnd"/>
      <w:r w:rsidRPr="003859EE">
        <w:rPr>
          <w:color w:val="000000"/>
          <w:sz w:val="24"/>
          <w:szCs w:val="24"/>
        </w:rPr>
        <w:t>/виключення Споживача до/з Реєстру споживачів Постачальника в інформаційній платформі Оператора ГТС;</w:t>
      </w:r>
    </w:p>
    <w:p w:rsidR="0007786B" w:rsidRPr="003859EE" w:rsidRDefault="0007786B" w:rsidP="0007786B">
      <w:pPr>
        <w:numPr>
          <w:ilvl w:val="0"/>
          <w:numId w:val="38"/>
        </w:numPr>
        <w:tabs>
          <w:tab w:val="left" w:pos="851"/>
        </w:tabs>
        <w:ind w:firstLine="567"/>
        <w:jc w:val="both"/>
        <w:rPr>
          <w:color w:val="000000"/>
          <w:sz w:val="24"/>
          <w:szCs w:val="24"/>
        </w:rPr>
      </w:pPr>
      <w:r w:rsidRPr="003859EE">
        <w:rPr>
          <w:color w:val="000000"/>
          <w:sz w:val="24"/>
          <w:szCs w:val="24"/>
        </w:rPr>
        <w:t>інших випадках, передбачених цим Договором та законодавством;</w:t>
      </w:r>
    </w:p>
    <w:p w:rsidR="0007786B" w:rsidRPr="003859EE" w:rsidRDefault="0007786B" w:rsidP="0007786B">
      <w:pPr>
        <w:numPr>
          <w:ilvl w:val="0"/>
          <w:numId w:val="37"/>
        </w:numPr>
        <w:tabs>
          <w:tab w:val="left" w:pos="851"/>
        </w:tabs>
        <w:ind w:left="0" w:firstLine="567"/>
        <w:jc w:val="both"/>
        <w:rPr>
          <w:color w:val="000000"/>
          <w:sz w:val="24"/>
          <w:szCs w:val="24"/>
        </w:rPr>
      </w:pPr>
      <w:r w:rsidRPr="003859EE">
        <w:rPr>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7786B" w:rsidRPr="003859EE" w:rsidRDefault="0007786B" w:rsidP="0007786B">
      <w:pPr>
        <w:numPr>
          <w:ilvl w:val="0"/>
          <w:numId w:val="37"/>
        </w:numPr>
        <w:tabs>
          <w:tab w:val="left" w:pos="851"/>
        </w:tabs>
        <w:ind w:left="0" w:firstLine="567"/>
        <w:jc w:val="both"/>
        <w:rPr>
          <w:color w:val="000000"/>
          <w:sz w:val="24"/>
          <w:szCs w:val="24"/>
        </w:rPr>
      </w:pPr>
      <w:r w:rsidRPr="003859EE">
        <w:rPr>
          <w:color w:val="000000"/>
          <w:sz w:val="24"/>
          <w:szCs w:val="24"/>
        </w:rPr>
        <w:t>компенсувати Постачальнику вартість послуг на відключення газопостачання Споживачу;</w:t>
      </w:r>
    </w:p>
    <w:p w:rsidR="0007786B" w:rsidRPr="003859EE" w:rsidRDefault="0007786B" w:rsidP="0007786B">
      <w:pPr>
        <w:tabs>
          <w:tab w:val="left" w:pos="993"/>
        </w:tabs>
        <w:ind w:left="567"/>
        <w:jc w:val="both"/>
        <w:rPr>
          <w:color w:val="000000"/>
          <w:sz w:val="24"/>
          <w:szCs w:val="24"/>
        </w:rPr>
      </w:pPr>
    </w:p>
    <w:p w:rsidR="0007786B" w:rsidRPr="003859EE" w:rsidRDefault="0007786B" w:rsidP="0007786B">
      <w:pPr>
        <w:numPr>
          <w:ilvl w:val="1"/>
          <w:numId w:val="34"/>
        </w:numPr>
        <w:tabs>
          <w:tab w:val="left" w:pos="993"/>
        </w:tabs>
        <w:jc w:val="both"/>
        <w:rPr>
          <w:b/>
          <w:color w:val="000000"/>
          <w:sz w:val="24"/>
          <w:szCs w:val="24"/>
        </w:rPr>
      </w:pPr>
      <w:r w:rsidRPr="003859EE">
        <w:rPr>
          <w:b/>
          <w:color w:val="000000"/>
          <w:sz w:val="24"/>
          <w:szCs w:val="24"/>
        </w:rPr>
        <w:t>Постачальник має право:</w:t>
      </w:r>
    </w:p>
    <w:p w:rsidR="0007786B" w:rsidRPr="003859EE" w:rsidRDefault="0007786B" w:rsidP="0007786B">
      <w:pPr>
        <w:numPr>
          <w:ilvl w:val="0"/>
          <w:numId w:val="39"/>
        </w:numPr>
        <w:tabs>
          <w:tab w:val="left" w:pos="851"/>
        </w:tabs>
        <w:ind w:firstLine="567"/>
        <w:jc w:val="both"/>
        <w:rPr>
          <w:color w:val="000000"/>
          <w:sz w:val="24"/>
          <w:szCs w:val="24"/>
        </w:rPr>
      </w:pPr>
      <w:r w:rsidRPr="003859EE">
        <w:rPr>
          <w:color w:val="000000"/>
          <w:sz w:val="24"/>
          <w:szCs w:val="24"/>
        </w:rPr>
        <w:t>ініціювати заходи з припинення (обмеження) постачання природного газу Споживачеві в разі:</w:t>
      </w:r>
    </w:p>
    <w:p w:rsidR="0007786B" w:rsidRPr="003859EE" w:rsidRDefault="0007786B" w:rsidP="0007786B">
      <w:pPr>
        <w:numPr>
          <w:ilvl w:val="0"/>
          <w:numId w:val="38"/>
        </w:numPr>
        <w:tabs>
          <w:tab w:val="left" w:pos="851"/>
        </w:tabs>
        <w:ind w:firstLine="567"/>
        <w:jc w:val="both"/>
        <w:rPr>
          <w:color w:val="000000"/>
          <w:sz w:val="24"/>
          <w:szCs w:val="24"/>
        </w:rPr>
      </w:pPr>
      <w:r w:rsidRPr="003859EE">
        <w:rPr>
          <w:color w:val="000000"/>
          <w:sz w:val="24"/>
          <w:szCs w:val="24"/>
        </w:rPr>
        <w:t>невиконання Споживачем пунктів 5.1 та 8.4. цього Договору;</w:t>
      </w:r>
    </w:p>
    <w:p w:rsidR="0007786B" w:rsidRPr="003859EE" w:rsidRDefault="0007786B" w:rsidP="0007786B">
      <w:pPr>
        <w:numPr>
          <w:ilvl w:val="0"/>
          <w:numId w:val="38"/>
        </w:numPr>
        <w:tabs>
          <w:tab w:val="left" w:pos="851"/>
        </w:tabs>
        <w:ind w:firstLine="567"/>
        <w:jc w:val="both"/>
        <w:rPr>
          <w:color w:val="000000"/>
          <w:sz w:val="24"/>
          <w:szCs w:val="24"/>
        </w:rPr>
      </w:pPr>
      <w:r w:rsidRPr="003859EE">
        <w:rPr>
          <w:color w:val="000000"/>
          <w:sz w:val="24"/>
          <w:szCs w:val="24"/>
        </w:rPr>
        <w:t>відмови Споживача від підписання акт</w:t>
      </w:r>
      <w:r w:rsidRPr="003859EE">
        <w:rPr>
          <w:sz w:val="24"/>
          <w:szCs w:val="24"/>
        </w:rPr>
        <w:t>у</w:t>
      </w:r>
      <w:r w:rsidRPr="003859EE">
        <w:rPr>
          <w:color w:val="000000"/>
          <w:sz w:val="24"/>
          <w:szCs w:val="24"/>
        </w:rPr>
        <w:t xml:space="preserve"> приймання-передачі без відповідного письмового обґрунтування.</w:t>
      </w:r>
    </w:p>
    <w:p w:rsidR="0007786B" w:rsidRPr="003859EE" w:rsidRDefault="0007786B" w:rsidP="0007786B">
      <w:pPr>
        <w:tabs>
          <w:tab w:val="left" w:pos="851"/>
        </w:tabs>
        <w:ind w:firstLine="567"/>
        <w:jc w:val="both"/>
        <w:rPr>
          <w:sz w:val="24"/>
          <w:szCs w:val="24"/>
        </w:rPr>
      </w:pPr>
      <w:r w:rsidRPr="003859EE">
        <w:rPr>
          <w:color w:val="000000"/>
          <w:sz w:val="24"/>
          <w:szCs w:val="24"/>
        </w:rPr>
        <w:t>Газопостачання Споживачу може бути припинено в інших випадках, передбачених чинним законодавством України;</w:t>
      </w:r>
    </w:p>
    <w:p w:rsidR="0007786B" w:rsidRPr="003859EE" w:rsidRDefault="0007786B" w:rsidP="0007786B">
      <w:pPr>
        <w:numPr>
          <w:ilvl w:val="0"/>
          <w:numId w:val="39"/>
        </w:numPr>
        <w:tabs>
          <w:tab w:val="left" w:pos="851"/>
        </w:tabs>
        <w:ind w:firstLine="567"/>
        <w:jc w:val="both"/>
        <w:rPr>
          <w:color w:val="000000"/>
          <w:sz w:val="24"/>
          <w:szCs w:val="24"/>
        </w:rPr>
      </w:pPr>
      <w:r w:rsidRPr="003859EE">
        <w:rPr>
          <w:color w:val="000000"/>
          <w:sz w:val="24"/>
          <w:szCs w:val="24"/>
        </w:rPr>
        <w:lastRenderedPageBreak/>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7786B" w:rsidRPr="003859EE" w:rsidRDefault="0007786B" w:rsidP="0007786B">
      <w:pPr>
        <w:numPr>
          <w:ilvl w:val="0"/>
          <w:numId w:val="39"/>
        </w:numPr>
        <w:tabs>
          <w:tab w:val="left" w:pos="851"/>
        </w:tabs>
        <w:ind w:firstLine="567"/>
        <w:jc w:val="both"/>
        <w:rPr>
          <w:color w:val="000000"/>
          <w:sz w:val="24"/>
          <w:szCs w:val="24"/>
        </w:rPr>
      </w:pPr>
      <w:r w:rsidRPr="003859EE">
        <w:rPr>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7786B" w:rsidRPr="003859EE" w:rsidRDefault="0007786B" w:rsidP="0007786B">
      <w:pPr>
        <w:numPr>
          <w:ilvl w:val="0"/>
          <w:numId w:val="39"/>
        </w:numPr>
        <w:tabs>
          <w:tab w:val="left" w:pos="851"/>
        </w:tabs>
        <w:ind w:firstLine="567"/>
        <w:jc w:val="both"/>
        <w:rPr>
          <w:color w:val="000000"/>
          <w:sz w:val="24"/>
          <w:szCs w:val="24"/>
        </w:rPr>
      </w:pPr>
      <w:r w:rsidRPr="003859EE">
        <w:rPr>
          <w:color w:val="000000"/>
          <w:sz w:val="24"/>
          <w:szCs w:val="24"/>
        </w:rPr>
        <w:t>отримати оплату за переданий за цим Договором природний газ в розмірі та в строки, визначені цим Договором.</w:t>
      </w:r>
    </w:p>
    <w:p w:rsidR="0007786B" w:rsidRPr="003859EE" w:rsidRDefault="0007786B" w:rsidP="0007786B">
      <w:pPr>
        <w:tabs>
          <w:tab w:val="left" w:pos="993"/>
        </w:tabs>
        <w:ind w:left="567"/>
        <w:jc w:val="both"/>
        <w:rPr>
          <w:color w:val="000000"/>
          <w:sz w:val="24"/>
          <w:szCs w:val="24"/>
        </w:rPr>
      </w:pPr>
    </w:p>
    <w:p w:rsidR="0007786B" w:rsidRPr="003859EE" w:rsidRDefault="0007786B" w:rsidP="0007786B">
      <w:pPr>
        <w:numPr>
          <w:ilvl w:val="1"/>
          <w:numId w:val="34"/>
        </w:numPr>
        <w:tabs>
          <w:tab w:val="left" w:pos="993"/>
        </w:tabs>
        <w:jc w:val="both"/>
        <w:rPr>
          <w:b/>
          <w:color w:val="000000"/>
          <w:sz w:val="24"/>
          <w:szCs w:val="24"/>
        </w:rPr>
      </w:pPr>
      <w:r w:rsidRPr="003859EE">
        <w:rPr>
          <w:b/>
          <w:color w:val="000000"/>
          <w:sz w:val="24"/>
          <w:szCs w:val="24"/>
        </w:rPr>
        <w:t>Постачальник зобов'язаний:</w:t>
      </w:r>
    </w:p>
    <w:p w:rsidR="0007786B" w:rsidRPr="003859EE" w:rsidRDefault="0007786B" w:rsidP="0007786B">
      <w:pPr>
        <w:numPr>
          <w:ilvl w:val="0"/>
          <w:numId w:val="40"/>
        </w:numPr>
        <w:tabs>
          <w:tab w:val="left" w:pos="993"/>
        </w:tabs>
        <w:ind w:firstLine="567"/>
        <w:jc w:val="both"/>
        <w:rPr>
          <w:color w:val="000000"/>
          <w:sz w:val="24"/>
          <w:szCs w:val="24"/>
        </w:rPr>
      </w:pPr>
      <w:r w:rsidRPr="003859EE">
        <w:rPr>
          <w:color w:val="000000"/>
          <w:sz w:val="24"/>
          <w:szCs w:val="24"/>
        </w:rPr>
        <w:t>виконувати умови цього Договору;</w:t>
      </w:r>
    </w:p>
    <w:p w:rsidR="0007786B" w:rsidRPr="003859EE" w:rsidRDefault="0007786B" w:rsidP="0007786B">
      <w:pPr>
        <w:numPr>
          <w:ilvl w:val="0"/>
          <w:numId w:val="40"/>
        </w:numPr>
        <w:tabs>
          <w:tab w:val="left" w:pos="993"/>
        </w:tabs>
        <w:ind w:firstLine="567"/>
        <w:jc w:val="both"/>
        <w:rPr>
          <w:color w:val="000000"/>
          <w:sz w:val="24"/>
          <w:szCs w:val="24"/>
        </w:rPr>
      </w:pPr>
      <w:r w:rsidRPr="003859EE">
        <w:rPr>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07786B" w:rsidRPr="003859EE" w:rsidRDefault="0007786B" w:rsidP="0007786B">
      <w:pPr>
        <w:numPr>
          <w:ilvl w:val="0"/>
          <w:numId w:val="40"/>
        </w:numPr>
        <w:tabs>
          <w:tab w:val="left" w:pos="993"/>
        </w:tabs>
        <w:ind w:firstLine="567"/>
        <w:jc w:val="both"/>
        <w:rPr>
          <w:color w:val="000000"/>
          <w:sz w:val="24"/>
          <w:szCs w:val="24"/>
        </w:rPr>
      </w:pPr>
      <w:r w:rsidRPr="003859EE">
        <w:rPr>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7786B" w:rsidRPr="003859EE" w:rsidRDefault="0007786B" w:rsidP="0007786B">
      <w:pPr>
        <w:numPr>
          <w:ilvl w:val="0"/>
          <w:numId w:val="40"/>
        </w:numPr>
        <w:tabs>
          <w:tab w:val="left" w:pos="851"/>
        </w:tabs>
        <w:ind w:firstLine="567"/>
        <w:jc w:val="both"/>
        <w:rPr>
          <w:color w:val="000000"/>
          <w:sz w:val="24"/>
          <w:szCs w:val="24"/>
        </w:rPr>
      </w:pPr>
      <w:r w:rsidRPr="003859EE">
        <w:rPr>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7786B" w:rsidRPr="003859EE" w:rsidRDefault="0007786B" w:rsidP="0007786B">
      <w:pPr>
        <w:numPr>
          <w:ilvl w:val="0"/>
          <w:numId w:val="40"/>
        </w:numPr>
        <w:tabs>
          <w:tab w:val="left" w:pos="851"/>
        </w:tabs>
        <w:ind w:firstLine="567"/>
        <w:jc w:val="both"/>
        <w:rPr>
          <w:color w:val="000000"/>
          <w:sz w:val="24"/>
          <w:szCs w:val="24"/>
        </w:rPr>
      </w:pPr>
      <w:r w:rsidRPr="003859EE">
        <w:rPr>
          <w:color w:val="000000"/>
          <w:sz w:val="24"/>
          <w:szCs w:val="24"/>
        </w:rPr>
        <w:t>виконувати інші обов'язки, передбачені Правилами постачання природного газу та чинним законодавством України.</w:t>
      </w:r>
    </w:p>
    <w:p w:rsidR="0007786B" w:rsidRPr="003859EE" w:rsidRDefault="0007786B" w:rsidP="0007786B">
      <w:pPr>
        <w:tabs>
          <w:tab w:val="left" w:pos="851"/>
        </w:tabs>
        <w:ind w:left="567"/>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Відповідальність сторін</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7786B" w:rsidRPr="003859EE" w:rsidRDefault="0007786B" w:rsidP="0007786B">
      <w:pPr>
        <w:numPr>
          <w:ilvl w:val="1"/>
          <w:numId w:val="34"/>
        </w:numPr>
        <w:tabs>
          <w:tab w:val="left" w:pos="993"/>
        </w:tabs>
        <w:jc w:val="both"/>
        <w:rPr>
          <w:color w:val="000000"/>
          <w:sz w:val="24"/>
          <w:szCs w:val="24"/>
        </w:rPr>
      </w:pPr>
      <w:bookmarkStart w:id="25" w:name="_heading=h.30j0zll"/>
      <w:bookmarkEnd w:id="25"/>
      <w:r w:rsidRPr="003859EE">
        <w:rPr>
          <w:color w:val="000000"/>
          <w:sz w:val="24"/>
          <w:szCs w:val="24"/>
        </w:rPr>
        <w:t>У разі прострочення Споживачем строків остаточного розрахунку згідно  пункт</w:t>
      </w:r>
      <w:r w:rsidRPr="003859EE">
        <w:rPr>
          <w:sz w:val="24"/>
          <w:szCs w:val="24"/>
        </w:rPr>
        <w:t>у</w:t>
      </w:r>
      <w:r w:rsidRPr="003859EE">
        <w:rPr>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Постачальник не відповідає за підтримання належного тиску на газорозподільних станціях.</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859EE">
        <w:rPr>
          <w:color w:val="000000"/>
          <w:sz w:val="24"/>
          <w:szCs w:val="24"/>
        </w:rPr>
        <w:t>п.п</w:t>
      </w:r>
      <w:proofErr w:type="spellEnd"/>
      <w:r w:rsidRPr="003859EE">
        <w:rPr>
          <w:color w:val="000000"/>
          <w:sz w:val="24"/>
          <w:szCs w:val="24"/>
        </w:rPr>
        <w:t>. 13.5 та 13.6 цього Договору.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7786B" w:rsidRPr="003859EE" w:rsidRDefault="0007786B" w:rsidP="0007786B">
      <w:pPr>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Порядок припинення(обмеження) та відновлення газопостачання</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3859EE">
        <w:rPr>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7786B" w:rsidRPr="003859EE" w:rsidRDefault="0007786B" w:rsidP="0007786B">
      <w:pPr>
        <w:ind w:firstLine="567"/>
        <w:jc w:val="both"/>
        <w:rPr>
          <w:sz w:val="24"/>
          <w:szCs w:val="24"/>
        </w:rPr>
      </w:pPr>
      <w:r w:rsidRPr="003859EE">
        <w:rPr>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7786B" w:rsidRPr="003859EE" w:rsidRDefault="0007786B" w:rsidP="0007786B">
      <w:pPr>
        <w:ind w:firstLine="567"/>
        <w:jc w:val="both"/>
        <w:rPr>
          <w:sz w:val="24"/>
          <w:szCs w:val="24"/>
        </w:rPr>
      </w:pPr>
      <w:r w:rsidRPr="003859EE">
        <w:rPr>
          <w:color w:val="000000"/>
          <w:sz w:val="24"/>
          <w:szCs w:val="24"/>
        </w:rPr>
        <w:t>Газопостачання припиняється Постачальником з дати, зазначеної в Повідомленні.</w:t>
      </w:r>
    </w:p>
    <w:p w:rsidR="0007786B" w:rsidRPr="003859EE" w:rsidRDefault="0007786B" w:rsidP="0007786B">
      <w:pPr>
        <w:ind w:firstLine="567"/>
        <w:jc w:val="both"/>
        <w:rPr>
          <w:sz w:val="24"/>
          <w:szCs w:val="24"/>
        </w:rPr>
      </w:pPr>
      <w:r w:rsidRPr="003859EE">
        <w:rPr>
          <w:color w:val="000000"/>
          <w:sz w:val="24"/>
          <w:szCs w:val="24"/>
        </w:rPr>
        <w:t xml:space="preserve">Споживач не має права вимагати від Постачальника відшкодування збитків за </w:t>
      </w:r>
      <w:proofErr w:type="spellStart"/>
      <w:r w:rsidRPr="003859EE">
        <w:rPr>
          <w:color w:val="000000"/>
          <w:sz w:val="24"/>
          <w:szCs w:val="24"/>
        </w:rPr>
        <w:t>невключення</w:t>
      </w:r>
      <w:proofErr w:type="spellEnd"/>
      <w:r w:rsidRPr="003859EE">
        <w:rPr>
          <w:color w:val="000000"/>
          <w:sz w:val="24"/>
          <w:szCs w:val="24"/>
        </w:rPr>
        <w:t xml:space="preserve"> його до Реєстру внаслідок невиконання Споживачем умов цього Договору.</w:t>
      </w:r>
    </w:p>
    <w:p w:rsidR="0007786B" w:rsidRPr="003859EE" w:rsidRDefault="0007786B" w:rsidP="0007786B">
      <w:pPr>
        <w:ind w:firstLine="567"/>
        <w:jc w:val="both"/>
        <w:rPr>
          <w:sz w:val="24"/>
          <w:szCs w:val="24"/>
        </w:rPr>
      </w:pPr>
      <w:r w:rsidRPr="003859EE">
        <w:rPr>
          <w:color w:val="000000"/>
          <w:sz w:val="24"/>
          <w:szCs w:val="24"/>
        </w:rPr>
        <w:t>Постачальник не припиняє постачання Споживачу у випадках:</w:t>
      </w:r>
    </w:p>
    <w:p w:rsidR="0007786B" w:rsidRPr="003859EE" w:rsidRDefault="0007786B" w:rsidP="0007786B">
      <w:pPr>
        <w:ind w:firstLine="567"/>
        <w:jc w:val="both"/>
        <w:rPr>
          <w:sz w:val="24"/>
          <w:szCs w:val="24"/>
        </w:rPr>
      </w:pPr>
      <w:r w:rsidRPr="003859EE">
        <w:rPr>
          <w:color w:val="000000"/>
          <w:sz w:val="24"/>
          <w:szCs w:val="24"/>
        </w:rPr>
        <w:t>- прийняття рішення учасника Постачальника щодо продовження постачання природного газу Споживачу;</w:t>
      </w:r>
    </w:p>
    <w:p w:rsidR="0007786B" w:rsidRPr="003859EE" w:rsidRDefault="0007786B" w:rsidP="0007786B">
      <w:pPr>
        <w:ind w:firstLine="567"/>
        <w:jc w:val="both"/>
        <w:rPr>
          <w:sz w:val="24"/>
          <w:szCs w:val="24"/>
        </w:rPr>
      </w:pPr>
      <w:r w:rsidRPr="003859EE">
        <w:rPr>
          <w:sz w:val="24"/>
          <w:szCs w:val="24"/>
        </w:rPr>
        <w:t xml:space="preserve">- </w:t>
      </w:r>
      <w:r w:rsidRPr="003859EE">
        <w:rPr>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Фізичне припинення постачання природного газу за цим Договором здійснює(</w:t>
      </w:r>
      <w:proofErr w:type="spellStart"/>
      <w:r w:rsidRPr="003859EE">
        <w:rPr>
          <w:color w:val="000000"/>
          <w:sz w:val="24"/>
          <w:szCs w:val="24"/>
        </w:rPr>
        <w:t>ють</w:t>
      </w:r>
      <w:proofErr w:type="spellEnd"/>
      <w:r w:rsidRPr="003859EE">
        <w:rPr>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07786B" w:rsidRPr="003859EE" w:rsidRDefault="0007786B" w:rsidP="0007786B">
      <w:pPr>
        <w:numPr>
          <w:ilvl w:val="0"/>
          <w:numId w:val="38"/>
        </w:numPr>
        <w:ind w:firstLine="567"/>
        <w:jc w:val="both"/>
        <w:rPr>
          <w:color w:val="000000"/>
          <w:sz w:val="24"/>
          <w:szCs w:val="24"/>
        </w:rPr>
      </w:pPr>
      <w:r w:rsidRPr="003859EE">
        <w:rPr>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7786B" w:rsidRPr="003859EE" w:rsidRDefault="0007786B" w:rsidP="0007786B">
      <w:pPr>
        <w:numPr>
          <w:ilvl w:val="0"/>
          <w:numId w:val="38"/>
        </w:numPr>
        <w:ind w:firstLine="567"/>
        <w:jc w:val="both"/>
        <w:rPr>
          <w:color w:val="000000"/>
          <w:sz w:val="24"/>
          <w:szCs w:val="24"/>
        </w:rPr>
      </w:pPr>
      <w:r w:rsidRPr="003859EE">
        <w:rPr>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sidRPr="003859EE">
        <w:rPr>
          <w:color w:val="000000"/>
          <w:sz w:val="24"/>
          <w:szCs w:val="24"/>
        </w:rPr>
        <w:t>го</w:t>
      </w:r>
      <w:proofErr w:type="spellEnd"/>
      <w:r w:rsidRPr="003859EE">
        <w:rPr>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7786B" w:rsidRPr="003859EE" w:rsidRDefault="0007786B" w:rsidP="0007786B">
      <w:pPr>
        <w:numPr>
          <w:ilvl w:val="0"/>
          <w:numId w:val="38"/>
        </w:numPr>
        <w:ind w:firstLine="567"/>
        <w:jc w:val="both"/>
        <w:rPr>
          <w:color w:val="000000"/>
          <w:sz w:val="24"/>
          <w:szCs w:val="24"/>
        </w:rPr>
      </w:pPr>
      <w:r w:rsidRPr="003859EE">
        <w:rPr>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7786B" w:rsidRPr="003859EE" w:rsidRDefault="0007786B" w:rsidP="0007786B">
      <w:pPr>
        <w:ind w:left="567"/>
        <w:jc w:val="both"/>
        <w:rPr>
          <w:color w:val="000000"/>
          <w:sz w:val="24"/>
          <w:szCs w:val="24"/>
        </w:rPr>
      </w:pPr>
    </w:p>
    <w:p w:rsidR="0007786B" w:rsidRPr="003859EE" w:rsidRDefault="0007786B" w:rsidP="0007786B">
      <w:pPr>
        <w:numPr>
          <w:ilvl w:val="0"/>
          <w:numId w:val="34"/>
        </w:numPr>
        <w:tabs>
          <w:tab w:val="left" w:pos="284"/>
        </w:tabs>
        <w:jc w:val="center"/>
        <w:rPr>
          <w:b/>
          <w:color w:val="000000"/>
          <w:sz w:val="24"/>
          <w:szCs w:val="24"/>
        </w:rPr>
      </w:pPr>
      <w:r w:rsidRPr="003859EE">
        <w:rPr>
          <w:b/>
          <w:color w:val="000000"/>
          <w:sz w:val="24"/>
          <w:szCs w:val="24"/>
        </w:rPr>
        <w:t>Порядок зміни постачальника</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7786B" w:rsidRPr="003859EE" w:rsidRDefault="0007786B" w:rsidP="0007786B">
      <w:pPr>
        <w:numPr>
          <w:ilvl w:val="1"/>
          <w:numId w:val="34"/>
        </w:numPr>
        <w:tabs>
          <w:tab w:val="left" w:pos="993"/>
        </w:tabs>
        <w:jc w:val="both"/>
        <w:rPr>
          <w:color w:val="000000"/>
          <w:sz w:val="24"/>
          <w:szCs w:val="24"/>
        </w:rPr>
      </w:pPr>
      <w:r w:rsidRPr="003859EE">
        <w:rPr>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7786B" w:rsidRPr="003859EE" w:rsidRDefault="0007786B" w:rsidP="0007786B">
      <w:pPr>
        <w:jc w:val="both"/>
        <w:rPr>
          <w:color w:val="000000"/>
          <w:sz w:val="24"/>
          <w:szCs w:val="24"/>
        </w:rPr>
      </w:pPr>
    </w:p>
    <w:p w:rsidR="0007786B" w:rsidRPr="003859EE" w:rsidRDefault="0007786B" w:rsidP="0007786B">
      <w:pPr>
        <w:numPr>
          <w:ilvl w:val="0"/>
          <w:numId w:val="34"/>
        </w:numPr>
        <w:tabs>
          <w:tab w:val="left" w:pos="426"/>
        </w:tabs>
        <w:jc w:val="center"/>
        <w:rPr>
          <w:b/>
          <w:color w:val="000000"/>
          <w:sz w:val="24"/>
          <w:szCs w:val="24"/>
        </w:rPr>
      </w:pPr>
      <w:r w:rsidRPr="003859EE">
        <w:rPr>
          <w:b/>
          <w:color w:val="000000"/>
          <w:sz w:val="24"/>
          <w:szCs w:val="24"/>
        </w:rPr>
        <w:t>Форс-мажор</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Строк виконання зобов'язань відкладається на строк дії форс-мажорних обставин.</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Настання форс-мажорних обставин підтверджується в порядку, встановленому чинним законодавством України.</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7786B" w:rsidRPr="003859EE" w:rsidRDefault="0007786B" w:rsidP="0007786B">
      <w:pPr>
        <w:tabs>
          <w:tab w:val="left" w:pos="1134"/>
        </w:tabs>
        <w:ind w:firstLine="567"/>
        <w:jc w:val="both"/>
        <w:rPr>
          <w:color w:val="000000"/>
          <w:sz w:val="24"/>
          <w:szCs w:val="24"/>
        </w:rPr>
      </w:pPr>
    </w:p>
    <w:p w:rsidR="0007786B" w:rsidRPr="003859EE" w:rsidRDefault="0007786B" w:rsidP="0007786B">
      <w:pPr>
        <w:numPr>
          <w:ilvl w:val="0"/>
          <w:numId w:val="34"/>
        </w:numPr>
        <w:tabs>
          <w:tab w:val="left" w:pos="426"/>
        </w:tabs>
        <w:jc w:val="center"/>
        <w:rPr>
          <w:b/>
          <w:color w:val="000000"/>
          <w:sz w:val="24"/>
          <w:szCs w:val="24"/>
        </w:rPr>
      </w:pPr>
      <w:r w:rsidRPr="003859EE">
        <w:rPr>
          <w:b/>
          <w:color w:val="000000"/>
          <w:sz w:val="24"/>
          <w:szCs w:val="24"/>
        </w:rPr>
        <w:t>Порядок розв’язання спорів (розбіжностей)</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У разі недосягнення Сторонами згоди спори (розбіжності) розв'язуються у судовому порядку.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7786B" w:rsidRPr="003859EE" w:rsidRDefault="0007786B" w:rsidP="0007786B">
      <w:pPr>
        <w:jc w:val="both"/>
        <w:rPr>
          <w:color w:val="000000"/>
          <w:sz w:val="24"/>
          <w:szCs w:val="24"/>
        </w:rPr>
      </w:pPr>
    </w:p>
    <w:p w:rsidR="0007786B" w:rsidRPr="003859EE" w:rsidRDefault="0007786B" w:rsidP="0007786B">
      <w:pPr>
        <w:numPr>
          <w:ilvl w:val="0"/>
          <w:numId w:val="34"/>
        </w:numPr>
        <w:tabs>
          <w:tab w:val="left" w:pos="426"/>
        </w:tabs>
        <w:jc w:val="center"/>
        <w:rPr>
          <w:b/>
          <w:color w:val="000000"/>
          <w:sz w:val="24"/>
          <w:szCs w:val="24"/>
        </w:rPr>
      </w:pPr>
      <w:proofErr w:type="spellStart"/>
      <w:r w:rsidRPr="003859EE">
        <w:rPr>
          <w:b/>
          <w:color w:val="000000"/>
          <w:sz w:val="24"/>
          <w:szCs w:val="24"/>
        </w:rPr>
        <w:t>Санкційне</w:t>
      </w:r>
      <w:proofErr w:type="spellEnd"/>
      <w:r w:rsidRPr="003859EE">
        <w:rPr>
          <w:b/>
          <w:color w:val="000000"/>
          <w:sz w:val="24"/>
          <w:szCs w:val="24"/>
        </w:rPr>
        <w:t xml:space="preserve"> та антикорупційне застереження</w:t>
      </w:r>
    </w:p>
    <w:p w:rsidR="0007786B" w:rsidRPr="003859EE" w:rsidRDefault="0007786B" w:rsidP="0007786B">
      <w:pPr>
        <w:widowControl w:val="0"/>
        <w:numPr>
          <w:ilvl w:val="1"/>
          <w:numId w:val="34"/>
        </w:numPr>
        <w:tabs>
          <w:tab w:val="left" w:pos="1134"/>
        </w:tabs>
        <w:ind w:right="-2"/>
        <w:jc w:val="both"/>
        <w:rPr>
          <w:sz w:val="24"/>
          <w:szCs w:val="24"/>
        </w:rPr>
      </w:pPr>
      <w:r w:rsidRPr="003859EE">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7786B" w:rsidRPr="003859EE" w:rsidRDefault="0007786B" w:rsidP="0007786B">
      <w:pPr>
        <w:widowControl w:val="0"/>
        <w:numPr>
          <w:ilvl w:val="2"/>
          <w:numId w:val="34"/>
        </w:numPr>
        <w:tabs>
          <w:tab w:val="left" w:pos="1134"/>
          <w:tab w:val="left" w:pos="1276"/>
        </w:tabs>
        <w:ind w:right="-2" w:firstLine="567"/>
        <w:jc w:val="both"/>
        <w:rPr>
          <w:sz w:val="24"/>
          <w:szCs w:val="24"/>
        </w:rPr>
      </w:pPr>
      <w:r w:rsidRPr="003859EE">
        <w:rPr>
          <w:sz w:val="24"/>
          <w:szCs w:val="24"/>
        </w:rPr>
        <w:t xml:space="preserve">Споживача, та/або учасника Споживача, та/або кінцевого </w:t>
      </w:r>
      <w:proofErr w:type="spellStart"/>
      <w:r w:rsidRPr="003859EE">
        <w:rPr>
          <w:sz w:val="24"/>
          <w:szCs w:val="24"/>
        </w:rPr>
        <w:t>бенефіціарного</w:t>
      </w:r>
      <w:proofErr w:type="spellEnd"/>
      <w:r w:rsidRPr="003859EE">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3859EE">
        <w:rPr>
          <w:sz w:val="24"/>
          <w:szCs w:val="24"/>
        </w:rPr>
        <w:t>The</w:t>
      </w:r>
      <w:proofErr w:type="spellEnd"/>
      <w:r w:rsidRPr="003859EE">
        <w:rPr>
          <w:sz w:val="24"/>
          <w:szCs w:val="24"/>
        </w:rPr>
        <w:t xml:space="preserve"> Office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Foreign</w:t>
      </w:r>
      <w:proofErr w:type="spellEnd"/>
      <w:r w:rsidRPr="003859EE">
        <w:rPr>
          <w:sz w:val="24"/>
          <w:szCs w:val="24"/>
        </w:rPr>
        <w:t xml:space="preserve"> </w:t>
      </w:r>
      <w:proofErr w:type="spellStart"/>
      <w:r w:rsidRPr="003859EE">
        <w:rPr>
          <w:sz w:val="24"/>
          <w:szCs w:val="24"/>
        </w:rPr>
        <w:t>Assets</w:t>
      </w:r>
      <w:proofErr w:type="spellEnd"/>
      <w:r w:rsidRPr="003859EE">
        <w:rPr>
          <w:sz w:val="24"/>
          <w:szCs w:val="24"/>
        </w:rPr>
        <w:t xml:space="preserve"> </w:t>
      </w:r>
      <w:proofErr w:type="spellStart"/>
      <w:r w:rsidRPr="003859EE">
        <w:rPr>
          <w:sz w:val="24"/>
          <w:szCs w:val="24"/>
        </w:rPr>
        <w:t>Control</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the</w:t>
      </w:r>
      <w:proofErr w:type="spellEnd"/>
      <w:r w:rsidRPr="003859EE">
        <w:rPr>
          <w:sz w:val="24"/>
          <w:szCs w:val="24"/>
        </w:rPr>
        <w:t xml:space="preserve"> US </w:t>
      </w:r>
      <w:proofErr w:type="spellStart"/>
      <w:r w:rsidRPr="003859EE">
        <w:rPr>
          <w:sz w:val="24"/>
          <w:szCs w:val="24"/>
        </w:rPr>
        <w:t>Department</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the</w:t>
      </w:r>
      <w:proofErr w:type="spellEnd"/>
      <w:r w:rsidRPr="003859EE">
        <w:rPr>
          <w:sz w:val="24"/>
          <w:szCs w:val="24"/>
        </w:rPr>
        <w:t xml:space="preserve"> </w:t>
      </w:r>
      <w:proofErr w:type="spellStart"/>
      <w:r w:rsidRPr="003859EE">
        <w:rPr>
          <w:sz w:val="24"/>
          <w:szCs w:val="24"/>
        </w:rPr>
        <w:t>Treasury</w:t>
      </w:r>
      <w:proofErr w:type="spellEnd"/>
      <w:r w:rsidRPr="003859EE">
        <w:rPr>
          <w:sz w:val="24"/>
          <w:szCs w:val="24"/>
        </w:rPr>
        <w:t>);</w:t>
      </w:r>
    </w:p>
    <w:p w:rsidR="0007786B" w:rsidRPr="003859EE" w:rsidRDefault="0007786B" w:rsidP="0007786B">
      <w:pPr>
        <w:widowControl w:val="0"/>
        <w:numPr>
          <w:ilvl w:val="2"/>
          <w:numId w:val="34"/>
        </w:numPr>
        <w:tabs>
          <w:tab w:val="left" w:pos="1134"/>
          <w:tab w:val="left" w:pos="1276"/>
        </w:tabs>
        <w:ind w:right="-2" w:firstLine="567"/>
        <w:jc w:val="both"/>
        <w:rPr>
          <w:sz w:val="24"/>
          <w:szCs w:val="24"/>
        </w:rPr>
      </w:pPr>
      <w:r w:rsidRPr="003859EE">
        <w:rPr>
          <w:sz w:val="24"/>
          <w:szCs w:val="24"/>
        </w:rPr>
        <w:t xml:space="preserve">до Споживача, та/або учасника Споживача, та/або кінцевого </w:t>
      </w:r>
      <w:proofErr w:type="spellStart"/>
      <w:r w:rsidRPr="003859EE">
        <w:rPr>
          <w:sz w:val="24"/>
          <w:szCs w:val="24"/>
        </w:rPr>
        <w:t>бенефіціарного</w:t>
      </w:r>
      <w:proofErr w:type="spellEnd"/>
      <w:r w:rsidRPr="003859EE">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7786B" w:rsidRPr="003859EE" w:rsidRDefault="0007786B" w:rsidP="0007786B">
      <w:pPr>
        <w:widowControl w:val="0"/>
        <w:numPr>
          <w:ilvl w:val="2"/>
          <w:numId w:val="34"/>
        </w:numPr>
        <w:tabs>
          <w:tab w:val="left" w:pos="1134"/>
          <w:tab w:val="left" w:pos="1276"/>
        </w:tabs>
        <w:ind w:right="-2" w:firstLine="567"/>
        <w:jc w:val="both"/>
        <w:rPr>
          <w:sz w:val="24"/>
          <w:szCs w:val="24"/>
        </w:rPr>
      </w:pPr>
      <w:r w:rsidRPr="003859EE">
        <w:rPr>
          <w:sz w:val="24"/>
          <w:szCs w:val="24"/>
        </w:rPr>
        <w:t xml:space="preserve">Споживача, та/або учасника Споживача, та/або кінцевого </w:t>
      </w:r>
      <w:proofErr w:type="spellStart"/>
      <w:r w:rsidRPr="003859EE">
        <w:rPr>
          <w:sz w:val="24"/>
          <w:szCs w:val="24"/>
        </w:rPr>
        <w:t>бенефіціарного</w:t>
      </w:r>
      <w:proofErr w:type="spellEnd"/>
      <w:r w:rsidRPr="003859EE">
        <w:rPr>
          <w:sz w:val="24"/>
          <w:szCs w:val="24"/>
        </w:rPr>
        <w:t xml:space="preserve"> власника Споживача внесено до списку санкцій Європейського Союзу (</w:t>
      </w:r>
      <w:proofErr w:type="spellStart"/>
      <w:r w:rsidRPr="003859EE">
        <w:rPr>
          <w:sz w:val="24"/>
          <w:szCs w:val="24"/>
        </w:rPr>
        <w:t>Consolidated</w:t>
      </w:r>
      <w:proofErr w:type="spellEnd"/>
      <w:r w:rsidRPr="003859EE">
        <w:rPr>
          <w:sz w:val="24"/>
          <w:szCs w:val="24"/>
        </w:rPr>
        <w:t xml:space="preserve"> </w:t>
      </w:r>
      <w:proofErr w:type="spellStart"/>
      <w:r w:rsidRPr="003859EE">
        <w:rPr>
          <w:sz w:val="24"/>
          <w:szCs w:val="24"/>
        </w:rPr>
        <w:t>list</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persons</w:t>
      </w:r>
      <w:proofErr w:type="spellEnd"/>
      <w:r w:rsidRPr="003859EE">
        <w:rPr>
          <w:sz w:val="24"/>
          <w:szCs w:val="24"/>
        </w:rPr>
        <w:t xml:space="preserve">, </w:t>
      </w:r>
      <w:proofErr w:type="spellStart"/>
      <w:r w:rsidRPr="003859EE">
        <w:rPr>
          <w:sz w:val="24"/>
          <w:szCs w:val="24"/>
        </w:rPr>
        <w:t>groups</w:t>
      </w:r>
      <w:proofErr w:type="spellEnd"/>
      <w:r w:rsidRPr="003859EE">
        <w:rPr>
          <w:sz w:val="24"/>
          <w:szCs w:val="24"/>
        </w:rPr>
        <w:t xml:space="preserve"> </w:t>
      </w:r>
      <w:proofErr w:type="spellStart"/>
      <w:r w:rsidRPr="003859EE">
        <w:rPr>
          <w:sz w:val="24"/>
          <w:szCs w:val="24"/>
        </w:rPr>
        <w:t>and</w:t>
      </w:r>
      <w:proofErr w:type="spellEnd"/>
      <w:r w:rsidRPr="003859EE">
        <w:rPr>
          <w:sz w:val="24"/>
          <w:szCs w:val="24"/>
        </w:rPr>
        <w:t xml:space="preserve"> </w:t>
      </w:r>
      <w:proofErr w:type="spellStart"/>
      <w:r w:rsidRPr="003859EE">
        <w:rPr>
          <w:sz w:val="24"/>
          <w:szCs w:val="24"/>
        </w:rPr>
        <w:t>entities</w:t>
      </w:r>
      <w:proofErr w:type="spellEnd"/>
      <w:r w:rsidRPr="003859EE">
        <w:rPr>
          <w:sz w:val="24"/>
          <w:szCs w:val="24"/>
        </w:rPr>
        <w:t xml:space="preserve"> </w:t>
      </w:r>
      <w:proofErr w:type="spellStart"/>
      <w:r w:rsidRPr="003859EE">
        <w:rPr>
          <w:sz w:val="24"/>
          <w:szCs w:val="24"/>
        </w:rPr>
        <w:t>subject</w:t>
      </w:r>
      <w:proofErr w:type="spellEnd"/>
      <w:r w:rsidRPr="003859EE">
        <w:rPr>
          <w:sz w:val="24"/>
          <w:szCs w:val="24"/>
        </w:rPr>
        <w:t xml:space="preserve"> </w:t>
      </w:r>
      <w:proofErr w:type="spellStart"/>
      <w:r w:rsidRPr="003859EE">
        <w:rPr>
          <w:sz w:val="24"/>
          <w:szCs w:val="24"/>
        </w:rPr>
        <w:t>to</w:t>
      </w:r>
      <w:proofErr w:type="spellEnd"/>
      <w:r w:rsidRPr="003859EE">
        <w:rPr>
          <w:sz w:val="24"/>
          <w:szCs w:val="24"/>
        </w:rPr>
        <w:t xml:space="preserve"> EU </w:t>
      </w:r>
      <w:proofErr w:type="spellStart"/>
      <w:r w:rsidRPr="003859EE">
        <w:rPr>
          <w:sz w:val="24"/>
          <w:szCs w:val="24"/>
        </w:rPr>
        <w:t>financial</w:t>
      </w:r>
      <w:proofErr w:type="spellEnd"/>
      <w:r w:rsidRPr="003859EE">
        <w:rPr>
          <w:sz w:val="24"/>
          <w:szCs w:val="24"/>
        </w:rPr>
        <w:t xml:space="preserve"> </w:t>
      </w:r>
      <w:proofErr w:type="spellStart"/>
      <w:r w:rsidRPr="003859EE">
        <w:rPr>
          <w:sz w:val="24"/>
          <w:szCs w:val="24"/>
        </w:rPr>
        <w:t>sanctions</w:t>
      </w:r>
      <w:proofErr w:type="spellEnd"/>
      <w:r w:rsidRPr="003859EE">
        <w:rPr>
          <w:sz w:val="24"/>
          <w:szCs w:val="24"/>
        </w:rPr>
        <w:t>);</w:t>
      </w:r>
    </w:p>
    <w:p w:rsidR="0007786B" w:rsidRPr="003859EE" w:rsidRDefault="0007786B" w:rsidP="0007786B">
      <w:pPr>
        <w:widowControl w:val="0"/>
        <w:numPr>
          <w:ilvl w:val="2"/>
          <w:numId w:val="34"/>
        </w:numPr>
        <w:tabs>
          <w:tab w:val="left" w:pos="1134"/>
          <w:tab w:val="left" w:pos="1276"/>
        </w:tabs>
        <w:ind w:right="-2" w:firstLine="567"/>
        <w:jc w:val="both"/>
        <w:rPr>
          <w:sz w:val="24"/>
          <w:szCs w:val="24"/>
        </w:rPr>
      </w:pPr>
      <w:r w:rsidRPr="003859EE">
        <w:rPr>
          <w:sz w:val="24"/>
          <w:szCs w:val="24"/>
        </w:rPr>
        <w:t xml:space="preserve">Споживача, та/або учасника Споживача, та/або кінцевого </w:t>
      </w:r>
      <w:proofErr w:type="spellStart"/>
      <w:r w:rsidRPr="003859EE">
        <w:rPr>
          <w:sz w:val="24"/>
          <w:szCs w:val="24"/>
        </w:rPr>
        <w:t>бенефіціарного</w:t>
      </w:r>
      <w:proofErr w:type="spellEnd"/>
      <w:r w:rsidRPr="003859EE">
        <w:rPr>
          <w:sz w:val="24"/>
          <w:szCs w:val="24"/>
        </w:rPr>
        <w:t xml:space="preserve"> власника Споживача внесено до списку санкцій </w:t>
      </w:r>
      <w:proofErr w:type="spellStart"/>
      <w:r w:rsidRPr="003859EE">
        <w:rPr>
          <w:sz w:val="24"/>
          <w:szCs w:val="24"/>
        </w:rPr>
        <w:t>Her</w:t>
      </w:r>
      <w:proofErr w:type="spellEnd"/>
      <w:r w:rsidRPr="003859EE">
        <w:rPr>
          <w:sz w:val="24"/>
          <w:szCs w:val="24"/>
        </w:rPr>
        <w:t xml:space="preserve"> </w:t>
      </w:r>
      <w:proofErr w:type="spellStart"/>
      <w:r w:rsidRPr="003859EE">
        <w:rPr>
          <w:sz w:val="24"/>
          <w:szCs w:val="24"/>
        </w:rPr>
        <w:t>Majesty’s</w:t>
      </w:r>
      <w:proofErr w:type="spellEnd"/>
      <w:r w:rsidRPr="003859EE">
        <w:rPr>
          <w:sz w:val="24"/>
          <w:szCs w:val="24"/>
        </w:rPr>
        <w:t xml:space="preserve"> </w:t>
      </w:r>
      <w:proofErr w:type="spellStart"/>
      <w:r w:rsidRPr="003859EE">
        <w:rPr>
          <w:sz w:val="24"/>
          <w:szCs w:val="24"/>
        </w:rPr>
        <w:t>Treasury</w:t>
      </w:r>
      <w:proofErr w:type="spellEnd"/>
      <w:r w:rsidRPr="003859EE">
        <w:rPr>
          <w:sz w:val="24"/>
          <w:szCs w:val="24"/>
        </w:rPr>
        <w:t xml:space="preserve"> Великої Британії (список осіб, включених до </w:t>
      </w:r>
      <w:proofErr w:type="spellStart"/>
      <w:r w:rsidRPr="003859EE">
        <w:rPr>
          <w:sz w:val="24"/>
          <w:szCs w:val="24"/>
        </w:rPr>
        <w:t>Consolidated</w:t>
      </w:r>
      <w:proofErr w:type="spellEnd"/>
      <w:r w:rsidRPr="003859EE">
        <w:rPr>
          <w:sz w:val="24"/>
          <w:szCs w:val="24"/>
        </w:rPr>
        <w:t xml:space="preserve"> </w:t>
      </w:r>
      <w:proofErr w:type="spellStart"/>
      <w:r w:rsidRPr="003859EE">
        <w:rPr>
          <w:sz w:val="24"/>
          <w:szCs w:val="24"/>
        </w:rPr>
        <w:t>list</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financial</w:t>
      </w:r>
      <w:proofErr w:type="spellEnd"/>
      <w:r w:rsidRPr="003859EE">
        <w:rPr>
          <w:sz w:val="24"/>
          <w:szCs w:val="24"/>
        </w:rPr>
        <w:t xml:space="preserve"> </w:t>
      </w:r>
      <w:proofErr w:type="spellStart"/>
      <w:r w:rsidRPr="003859EE">
        <w:rPr>
          <w:sz w:val="24"/>
          <w:szCs w:val="24"/>
        </w:rPr>
        <w:t>sanctions</w:t>
      </w:r>
      <w:proofErr w:type="spellEnd"/>
      <w:r w:rsidRPr="003859EE">
        <w:rPr>
          <w:sz w:val="24"/>
          <w:szCs w:val="24"/>
        </w:rPr>
        <w:t xml:space="preserve"> </w:t>
      </w:r>
      <w:proofErr w:type="spellStart"/>
      <w:r w:rsidRPr="003859EE">
        <w:rPr>
          <w:sz w:val="24"/>
          <w:szCs w:val="24"/>
        </w:rPr>
        <w:t>targets</w:t>
      </w:r>
      <w:proofErr w:type="spellEnd"/>
      <w:r w:rsidRPr="003859EE">
        <w:rPr>
          <w:sz w:val="24"/>
          <w:szCs w:val="24"/>
        </w:rPr>
        <w:t xml:space="preserve"> </w:t>
      </w:r>
      <w:proofErr w:type="spellStart"/>
      <w:r w:rsidRPr="003859EE">
        <w:rPr>
          <w:sz w:val="24"/>
          <w:szCs w:val="24"/>
        </w:rPr>
        <w:t>in</w:t>
      </w:r>
      <w:proofErr w:type="spellEnd"/>
      <w:r w:rsidRPr="003859EE">
        <w:rPr>
          <w:sz w:val="24"/>
          <w:szCs w:val="24"/>
        </w:rPr>
        <w:t xml:space="preserve"> </w:t>
      </w:r>
      <w:proofErr w:type="spellStart"/>
      <w:r w:rsidRPr="003859EE">
        <w:rPr>
          <w:sz w:val="24"/>
          <w:szCs w:val="24"/>
        </w:rPr>
        <w:t>the</w:t>
      </w:r>
      <w:proofErr w:type="spellEnd"/>
      <w:r w:rsidRPr="003859EE">
        <w:rPr>
          <w:sz w:val="24"/>
          <w:szCs w:val="24"/>
        </w:rPr>
        <w:t xml:space="preserve"> UK та до </w:t>
      </w:r>
      <w:proofErr w:type="spellStart"/>
      <w:r w:rsidRPr="003859EE">
        <w:rPr>
          <w:sz w:val="24"/>
          <w:szCs w:val="24"/>
        </w:rPr>
        <w:t>List</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persons</w:t>
      </w:r>
      <w:proofErr w:type="spellEnd"/>
      <w:r w:rsidRPr="003859EE">
        <w:rPr>
          <w:sz w:val="24"/>
          <w:szCs w:val="24"/>
        </w:rPr>
        <w:t xml:space="preserve"> </w:t>
      </w:r>
      <w:proofErr w:type="spellStart"/>
      <w:r w:rsidRPr="003859EE">
        <w:rPr>
          <w:sz w:val="24"/>
          <w:szCs w:val="24"/>
        </w:rPr>
        <w:t>subject</w:t>
      </w:r>
      <w:proofErr w:type="spellEnd"/>
      <w:r w:rsidRPr="003859EE">
        <w:rPr>
          <w:sz w:val="24"/>
          <w:szCs w:val="24"/>
        </w:rPr>
        <w:t xml:space="preserve"> </w:t>
      </w:r>
      <w:proofErr w:type="spellStart"/>
      <w:r w:rsidRPr="003859EE">
        <w:rPr>
          <w:sz w:val="24"/>
          <w:szCs w:val="24"/>
        </w:rPr>
        <w:t>to</w:t>
      </w:r>
      <w:proofErr w:type="spellEnd"/>
      <w:r w:rsidRPr="003859EE">
        <w:rPr>
          <w:sz w:val="24"/>
          <w:szCs w:val="24"/>
        </w:rPr>
        <w:t xml:space="preserve"> </w:t>
      </w:r>
      <w:proofErr w:type="spellStart"/>
      <w:r w:rsidRPr="003859EE">
        <w:rPr>
          <w:sz w:val="24"/>
          <w:szCs w:val="24"/>
        </w:rPr>
        <w:t>restrictive</w:t>
      </w:r>
      <w:proofErr w:type="spellEnd"/>
      <w:r w:rsidRPr="003859EE">
        <w:rPr>
          <w:sz w:val="24"/>
          <w:szCs w:val="24"/>
        </w:rPr>
        <w:t xml:space="preserve"> </w:t>
      </w:r>
      <w:proofErr w:type="spellStart"/>
      <w:r w:rsidRPr="003859EE">
        <w:rPr>
          <w:sz w:val="24"/>
          <w:szCs w:val="24"/>
        </w:rPr>
        <w:t>measures</w:t>
      </w:r>
      <w:proofErr w:type="spellEnd"/>
      <w:r w:rsidRPr="003859EE">
        <w:rPr>
          <w:sz w:val="24"/>
          <w:szCs w:val="24"/>
        </w:rPr>
        <w:t xml:space="preserve"> </w:t>
      </w:r>
      <w:proofErr w:type="spellStart"/>
      <w:r w:rsidRPr="003859EE">
        <w:rPr>
          <w:sz w:val="24"/>
          <w:szCs w:val="24"/>
        </w:rPr>
        <w:t>in</w:t>
      </w:r>
      <w:proofErr w:type="spellEnd"/>
      <w:r w:rsidRPr="003859EE">
        <w:rPr>
          <w:sz w:val="24"/>
          <w:szCs w:val="24"/>
        </w:rPr>
        <w:t xml:space="preserve"> </w:t>
      </w:r>
      <w:proofErr w:type="spellStart"/>
      <w:r w:rsidRPr="003859EE">
        <w:rPr>
          <w:sz w:val="24"/>
          <w:szCs w:val="24"/>
        </w:rPr>
        <w:t>view</w:t>
      </w:r>
      <w:proofErr w:type="spellEnd"/>
      <w:r w:rsidRPr="003859EE">
        <w:rPr>
          <w:sz w:val="24"/>
          <w:szCs w:val="24"/>
        </w:rPr>
        <w:t xml:space="preserv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Russia’s</w:t>
      </w:r>
      <w:proofErr w:type="spellEnd"/>
      <w:r w:rsidRPr="003859EE">
        <w:rPr>
          <w:sz w:val="24"/>
          <w:szCs w:val="24"/>
        </w:rPr>
        <w:t xml:space="preserve"> </w:t>
      </w:r>
      <w:proofErr w:type="spellStart"/>
      <w:r w:rsidRPr="003859EE">
        <w:rPr>
          <w:sz w:val="24"/>
          <w:szCs w:val="24"/>
        </w:rPr>
        <w:t>actions</w:t>
      </w:r>
      <w:proofErr w:type="spellEnd"/>
      <w:r w:rsidRPr="003859EE">
        <w:rPr>
          <w:sz w:val="24"/>
          <w:szCs w:val="24"/>
        </w:rPr>
        <w:t xml:space="preserve"> </w:t>
      </w:r>
      <w:proofErr w:type="spellStart"/>
      <w:r w:rsidRPr="003859EE">
        <w:rPr>
          <w:sz w:val="24"/>
          <w:szCs w:val="24"/>
        </w:rPr>
        <w:t>destabilising</w:t>
      </w:r>
      <w:proofErr w:type="spellEnd"/>
      <w:r w:rsidRPr="003859EE">
        <w:rPr>
          <w:sz w:val="24"/>
          <w:szCs w:val="24"/>
        </w:rPr>
        <w:t xml:space="preserve"> </w:t>
      </w:r>
      <w:proofErr w:type="spellStart"/>
      <w:r w:rsidRPr="003859EE">
        <w:rPr>
          <w:sz w:val="24"/>
          <w:szCs w:val="24"/>
        </w:rPr>
        <w:t>the</w:t>
      </w:r>
      <w:proofErr w:type="spellEnd"/>
      <w:r w:rsidRPr="003859EE">
        <w:rPr>
          <w:sz w:val="24"/>
          <w:szCs w:val="24"/>
        </w:rPr>
        <w:t xml:space="preserve"> </w:t>
      </w:r>
      <w:proofErr w:type="spellStart"/>
      <w:r w:rsidRPr="003859EE">
        <w:rPr>
          <w:sz w:val="24"/>
          <w:szCs w:val="24"/>
        </w:rPr>
        <w:t>situation</w:t>
      </w:r>
      <w:proofErr w:type="spellEnd"/>
      <w:r w:rsidRPr="003859EE">
        <w:rPr>
          <w:sz w:val="24"/>
          <w:szCs w:val="24"/>
        </w:rPr>
        <w:t xml:space="preserve"> </w:t>
      </w:r>
      <w:proofErr w:type="spellStart"/>
      <w:r w:rsidRPr="003859EE">
        <w:rPr>
          <w:sz w:val="24"/>
          <w:szCs w:val="24"/>
        </w:rPr>
        <w:t>in</w:t>
      </w:r>
      <w:proofErr w:type="spellEnd"/>
      <w:r w:rsidRPr="003859EE">
        <w:rPr>
          <w:sz w:val="24"/>
          <w:szCs w:val="24"/>
        </w:rPr>
        <w:t xml:space="preserve"> </w:t>
      </w:r>
      <w:proofErr w:type="spellStart"/>
      <w:r w:rsidRPr="003859EE">
        <w:rPr>
          <w:sz w:val="24"/>
          <w:szCs w:val="24"/>
        </w:rPr>
        <w:t>Ukraine</w:t>
      </w:r>
      <w:proofErr w:type="spellEnd"/>
      <w:r w:rsidRPr="003859EE">
        <w:rPr>
          <w:sz w:val="24"/>
          <w:szCs w:val="24"/>
        </w:rPr>
        <w:t xml:space="preserve">, що ведеться </w:t>
      </w:r>
      <w:proofErr w:type="spellStart"/>
      <w:r w:rsidRPr="003859EE">
        <w:rPr>
          <w:sz w:val="24"/>
          <w:szCs w:val="24"/>
        </w:rPr>
        <w:t>the</w:t>
      </w:r>
      <w:proofErr w:type="spellEnd"/>
      <w:r w:rsidRPr="003859EE">
        <w:rPr>
          <w:sz w:val="24"/>
          <w:szCs w:val="24"/>
        </w:rPr>
        <w:t xml:space="preserve"> UK Office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Financial</w:t>
      </w:r>
      <w:proofErr w:type="spellEnd"/>
      <w:r w:rsidRPr="003859EE">
        <w:rPr>
          <w:sz w:val="24"/>
          <w:szCs w:val="24"/>
        </w:rPr>
        <w:t xml:space="preserve"> </w:t>
      </w:r>
      <w:proofErr w:type="spellStart"/>
      <w:r w:rsidRPr="003859EE">
        <w:rPr>
          <w:sz w:val="24"/>
          <w:szCs w:val="24"/>
        </w:rPr>
        <w:t>Sanctions</w:t>
      </w:r>
      <w:proofErr w:type="spellEnd"/>
      <w:r w:rsidRPr="003859EE">
        <w:rPr>
          <w:sz w:val="24"/>
          <w:szCs w:val="24"/>
        </w:rPr>
        <w:t xml:space="preserve"> </w:t>
      </w:r>
      <w:proofErr w:type="spellStart"/>
      <w:r w:rsidRPr="003859EE">
        <w:rPr>
          <w:sz w:val="24"/>
          <w:szCs w:val="24"/>
        </w:rPr>
        <w:t>Implementation</w:t>
      </w:r>
      <w:proofErr w:type="spellEnd"/>
      <w:r w:rsidRPr="003859EE">
        <w:rPr>
          <w:sz w:val="24"/>
          <w:szCs w:val="24"/>
        </w:rPr>
        <w:t xml:space="preserve"> (OFSI) </w:t>
      </w:r>
      <w:proofErr w:type="spellStart"/>
      <w:r w:rsidRPr="003859EE">
        <w:rPr>
          <w:sz w:val="24"/>
          <w:szCs w:val="24"/>
        </w:rPr>
        <w:t>of</w:t>
      </w:r>
      <w:proofErr w:type="spellEnd"/>
      <w:r w:rsidRPr="003859EE">
        <w:rPr>
          <w:sz w:val="24"/>
          <w:szCs w:val="24"/>
        </w:rPr>
        <w:t xml:space="preserve"> </w:t>
      </w:r>
      <w:proofErr w:type="spellStart"/>
      <w:r w:rsidRPr="003859EE">
        <w:rPr>
          <w:sz w:val="24"/>
          <w:szCs w:val="24"/>
        </w:rPr>
        <w:t>the</w:t>
      </w:r>
      <w:proofErr w:type="spellEnd"/>
      <w:r w:rsidRPr="003859EE">
        <w:rPr>
          <w:sz w:val="24"/>
          <w:szCs w:val="24"/>
        </w:rPr>
        <w:t xml:space="preserve"> </w:t>
      </w:r>
      <w:proofErr w:type="spellStart"/>
      <w:r w:rsidRPr="003859EE">
        <w:rPr>
          <w:sz w:val="24"/>
          <w:szCs w:val="24"/>
        </w:rPr>
        <w:t>Her</w:t>
      </w:r>
      <w:proofErr w:type="spellEnd"/>
      <w:r w:rsidRPr="003859EE">
        <w:rPr>
          <w:sz w:val="24"/>
          <w:szCs w:val="24"/>
        </w:rPr>
        <w:t xml:space="preserve"> </w:t>
      </w:r>
      <w:proofErr w:type="spellStart"/>
      <w:r w:rsidRPr="003859EE">
        <w:rPr>
          <w:sz w:val="24"/>
          <w:szCs w:val="24"/>
        </w:rPr>
        <w:t>Majesty’s</w:t>
      </w:r>
      <w:proofErr w:type="spellEnd"/>
      <w:r w:rsidRPr="003859EE">
        <w:rPr>
          <w:sz w:val="24"/>
          <w:szCs w:val="24"/>
        </w:rPr>
        <w:t xml:space="preserve"> </w:t>
      </w:r>
      <w:proofErr w:type="spellStart"/>
      <w:r w:rsidRPr="003859EE">
        <w:rPr>
          <w:sz w:val="24"/>
          <w:szCs w:val="24"/>
        </w:rPr>
        <w:t>Treasury</w:t>
      </w:r>
      <w:proofErr w:type="spellEnd"/>
      <w:r w:rsidRPr="003859EE">
        <w:rPr>
          <w:sz w:val="24"/>
          <w:szCs w:val="24"/>
        </w:rPr>
        <w:t>);</w:t>
      </w:r>
    </w:p>
    <w:p w:rsidR="0007786B" w:rsidRPr="003859EE" w:rsidRDefault="0007786B" w:rsidP="0007786B">
      <w:pPr>
        <w:widowControl w:val="0"/>
        <w:numPr>
          <w:ilvl w:val="2"/>
          <w:numId w:val="34"/>
        </w:numPr>
        <w:tabs>
          <w:tab w:val="left" w:pos="1134"/>
          <w:tab w:val="left" w:pos="1276"/>
        </w:tabs>
        <w:ind w:right="-2" w:firstLine="567"/>
        <w:jc w:val="both"/>
        <w:rPr>
          <w:sz w:val="24"/>
          <w:szCs w:val="24"/>
        </w:rPr>
      </w:pPr>
      <w:r w:rsidRPr="003859EE">
        <w:rPr>
          <w:sz w:val="24"/>
          <w:szCs w:val="24"/>
        </w:rPr>
        <w:t xml:space="preserve">Споживача, та/або учасника Споживача, та/або кінцевого </w:t>
      </w:r>
      <w:proofErr w:type="spellStart"/>
      <w:r w:rsidRPr="003859EE">
        <w:rPr>
          <w:sz w:val="24"/>
          <w:szCs w:val="24"/>
        </w:rPr>
        <w:t>бенефіціарного</w:t>
      </w:r>
      <w:proofErr w:type="spellEnd"/>
      <w:r w:rsidRPr="003859EE">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3859EE">
        <w:rPr>
          <w:sz w:val="24"/>
          <w:szCs w:val="24"/>
        </w:rPr>
        <w:t>Consolidated</w:t>
      </w:r>
      <w:proofErr w:type="spellEnd"/>
      <w:r w:rsidRPr="003859EE">
        <w:rPr>
          <w:sz w:val="24"/>
          <w:szCs w:val="24"/>
        </w:rPr>
        <w:t xml:space="preserve"> </w:t>
      </w:r>
      <w:proofErr w:type="spellStart"/>
      <w:r w:rsidRPr="003859EE">
        <w:rPr>
          <w:sz w:val="24"/>
          <w:szCs w:val="24"/>
        </w:rPr>
        <w:t>United</w:t>
      </w:r>
      <w:proofErr w:type="spellEnd"/>
      <w:r w:rsidRPr="003859EE">
        <w:rPr>
          <w:sz w:val="24"/>
          <w:szCs w:val="24"/>
        </w:rPr>
        <w:t xml:space="preserve"> </w:t>
      </w:r>
      <w:proofErr w:type="spellStart"/>
      <w:r w:rsidRPr="003859EE">
        <w:rPr>
          <w:sz w:val="24"/>
          <w:szCs w:val="24"/>
        </w:rPr>
        <w:t>Nations</w:t>
      </w:r>
      <w:proofErr w:type="spellEnd"/>
      <w:r w:rsidRPr="003859EE">
        <w:rPr>
          <w:sz w:val="24"/>
          <w:szCs w:val="24"/>
        </w:rPr>
        <w:t xml:space="preserve"> </w:t>
      </w:r>
      <w:proofErr w:type="spellStart"/>
      <w:r w:rsidRPr="003859EE">
        <w:rPr>
          <w:sz w:val="24"/>
          <w:szCs w:val="24"/>
        </w:rPr>
        <w:t>Security</w:t>
      </w:r>
      <w:proofErr w:type="spellEnd"/>
      <w:r w:rsidRPr="003859EE">
        <w:rPr>
          <w:sz w:val="24"/>
          <w:szCs w:val="24"/>
        </w:rPr>
        <w:t xml:space="preserve"> </w:t>
      </w:r>
      <w:proofErr w:type="spellStart"/>
      <w:r w:rsidRPr="003859EE">
        <w:rPr>
          <w:sz w:val="24"/>
          <w:szCs w:val="24"/>
        </w:rPr>
        <w:t>Council</w:t>
      </w:r>
      <w:proofErr w:type="spellEnd"/>
      <w:r w:rsidRPr="003859EE">
        <w:rPr>
          <w:sz w:val="24"/>
          <w:szCs w:val="24"/>
        </w:rPr>
        <w:t xml:space="preserve"> </w:t>
      </w:r>
      <w:proofErr w:type="spellStart"/>
      <w:r w:rsidRPr="003859EE">
        <w:rPr>
          <w:sz w:val="24"/>
          <w:szCs w:val="24"/>
        </w:rPr>
        <w:t>Sanctions</w:t>
      </w:r>
      <w:proofErr w:type="spellEnd"/>
      <w:r w:rsidRPr="003859EE">
        <w:rPr>
          <w:sz w:val="24"/>
          <w:szCs w:val="24"/>
        </w:rPr>
        <w:t xml:space="preserve"> </w:t>
      </w:r>
      <w:proofErr w:type="spellStart"/>
      <w:r w:rsidRPr="003859EE">
        <w:rPr>
          <w:sz w:val="24"/>
          <w:szCs w:val="24"/>
        </w:rPr>
        <w:t>List</w:t>
      </w:r>
      <w:proofErr w:type="spellEnd"/>
      <w:r w:rsidRPr="003859EE">
        <w:rPr>
          <w:sz w:val="24"/>
          <w:szCs w:val="24"/>
        </w:rPr>
        <w:t xml:space="preserve">), до якого включено фізичних та юридичних осіб, щодо яких застосовано </w:t>
      </w:r>
      <w:proofErr w:type="spellStart"/>
      <w:r w:rsidRPr="003859EE">
        <w:rPr>
          <w:sz w:val="24"/>
          <w:szCs w:val="24"/>
        </w:rPr>
        <w:t>санкційні</w:t>
      </w:r>
      <w:proofErr w:type="spellEnd"/>
      <w:r w:rsidRPr="003859EE">
        <w:rPr>
          <w:sz w:val="24"/>
          <w:szCs w:val="24"/>
        </w:rPr>
        <w:t xml:space="preserve"> заходи Ради Безпеки ООН).</w:t>
      </w:r>
      <w:r w:rsidRPr="003859EE">
        <w:rPr>
          <w:rFonts w:ascii="Calibri" w:eastAsia="Calibri" w:hAnsi="Calibri" w:cs="Calibri"/>
          <w:noProof/>
          <w:sz w:val="22"/>
          <w:szCs w:val="22"/>
          <w:lang w:eastAsia="uk-UA"/>
        </w:rPr>
        <mc:AlternateContent>
          <mc:Choice Requires="wps">
            <w:drawing>
              <wp:anchor distT="0" distB="0" distL="0" distR="0" simplePos="0" relativeHeight="251658240" behindDoc="1" locked="0" layoutInCell="1" allowOverlap="1" wp14:anchorId="47C092B5" wp14:editId="41C8FCED">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7620" cy="12700"/>
                        </a:xfrm>
                        <a:prstGeom prst="rect">
                          <a:avLst/>
                        </a:prstGeom>
                        <a:solidFill>
                          <a:srgbClr val="000000"/>
                        </a:solidFill>
                        <a:ln>
                          <a:noFill/>
                        </a:ln>
                      </wps:spPr>
                      <wps:txbx>
                        <w:txbxContent>
                          <w:p w:rsidR="00C6220C" w:rsidRDefault="00C6220C" w:rsidP="0007786B"/>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456pt;margin-top:53pt;width:.6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" fillcolor="black" stroked="f">
                <v:textbox inset="2.53958mm,2.53958mm,2.53958mm,2.53958mm">
                  <w:txbxContent>
                    <w:p w:rsidR="00C6220C" w:rsidRDefault="00C6220C" w:rsidP="0007786B"/>
                  </w:txbxContent>
                </v:textbox>
              </v:rect>
            </w:pict>
          </mc:Fallback>
        </mc:AlternateContent>
      </w:r>
    </w:p>
    <w:p w:rsidR="0007786B" w:rsidRPr="003859EE" w:rsidRDefault="0007786B" w:rsidP="0007786B">
      <w:pPr>
        <w:numPr>
          <w:ilvl w:val="1"/>
          <w:numId w:val="34"/>
        </w:numPr>
        <w:tabs>
          <w:tab w:val="left" w:pos="1134"/>
          <w:tab w:val="left" w:pos="1276"/>
        </w:tabs>
        <w:jc w:val="both"/>
        <w:rPr>
          <w:color w:val="000000"/>
          <w:sz w:val="24"/>
          <w:szCs w:val="24"/>
        </w:rPr>
      </w:pPr>
      <w:r w:rsidRPr="003859EE">
        <w:rPr>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7786B" w:rsidRPr="003859EE" w:rsidRDefault="0007786B" w:rsidP="0007786B">
      <w:pPr>
        <w:numPr>
          <w:ilvl w:val="2"/>
          <w:numId w:val="34"/>
        </w:numPr>
        <w:tabs>
          <w:tab w:val="left" w:pos="1134"/>
          <w:tab w:val="left" w:pos="1276"/>
        </w:tabs>
        <w:ind w:firstLine="567"/>
        <w:jc w:val="both"/>
        <w:rPr>
          <w:color w:val="000000"/>
          <w:sz w:val="24"/>
          <w:szCs w:val="24"/>
        </w:rPr>
      </w:pPr>
      <w:r w:rsidRPr="003859EE">
        <w:rPr>
          <w:color w:val="000000"/>
          <w:sz w:val="24"/>
          <w:szCs w:val="24"/>
        </w:rPr>
        <w:lastRenderedPageBreak/>
        <w:t xml:space="preserve">Споживача, та/або учасника Споживача, та/або кінцевого </w:t>
      </w:r>
      <w:proofErr w:type="spellStart"/>
      <w:r w:rsidRPr="003859EE">
        <w:rPr>
          <w:color w:val="000000"/>
          <w:sz w:val="24"/>
          <w:szCs w:val="24"/>
        </w:rPr>
        <w:t>бенефіціарного</w:t>
      </w:r>
      <w:proofErr w:type="spellEnd"/>
      <w:r w:rsidRPr="003859EE">
        <w:rPr>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7786B" w:rsidRPr="003859EE" w:rsidRDefault="0007786B" w:rsidP="0007786B">
      <w:pPr>
        <w:numPr>
          <w:ilvl w:val="2"/>
          <w:numId w:val="34"/>
        </w:numPr>
        <w:tabs>
          <w:tab w:val="left" w:pos="1134"/>
          <w:tab w:val="left" w:pos="1276"/>
        </w:tabs>
        <w:ind w:firstLine="567"/>
        <w:jc w:val="both"/>
        <w:rPr>
          <w:color w:val="000000"/>
          <w:sz w:val="24"/>
          <w:szCs w:val="24"/>
        </w:rPr>
      </w:pPr>
      <w:r w:rsidRPr="003859EE">
        <w:rPr>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3859EE">
        <w:rPr>
          <w:color w:val="000000"/>
          <w:sz w:val="24"/>
          <w:szCs w:val="24"/>
        </w:rPr>
        <w:t>негрошового</w:t>
      </w:r>
      <w:proofErr w:type="spellEnd"/>
      <w:r w:rsidRPr="003859EE">
        <w:rPr>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7786B" w:rsidRPr="003859EE" w:rsidRDefault="0007786B" w:rsidP="0007786B">
      <w:pPr>
        <w:ind w:left="567"/>
        <w:jc w:val="both"/>
        <w:rPr>
          <w:color w:val="000000"/>
          <w:sz w:val="24"/>
          <w:szCs w:val="24"/>
        </w:rPr>
      </w:pPr>
    </w:p>
    <w:p w:rsidR="0007786B" w:rsidRPr="003859EE" w:rsidRDefault="0007786B" w:rsidP="0007786B">
      <w:pPr>
        <w:numPr>
          <w:ilvl w:val="0"/>
          <w:numId w:val="34"/>
        </w:numPr>
        <w:tabs>
          <w:tab w:val="left" w:pos="426"/>
        </w:tabs>
        <w:jc w:val="center"/>
        <w:rPr>
          <w:b/>
          <w:color w:val="000000"/>
          <w:sz w:val="24"/>
          <w:szCs w:val="24"/>
        </w:rPr>
      </w:pPr>
      <w:r w:rsidRPr="003859EE">
        <w:rPr>
          <w:b/>
          <w:color w:val="000000"/>
          <w:sz w:val="24"/>
          <w:szCs w:val="24"/>
        </w:rPr>
        <w:t>Строк дії Договору та інші умови.</w:t>
      </w:r>
    </w:p>
    <w:p w:rsidR="0007786B" w:rsidRPr="003859EE" w:rsidRDefault="0007786B" w:rsidP="0007786B">
      <w:pPr>
        <w:numPr>
          <w:ilvl w:val="1"/>
          <w:numId w:val="34"/>
        </w:numPr>
        <w:tabs>
          <w:tab w:val="left" w:pos="1134"/>
        </w:tabs>
        <w:jc w:val="both"/>
        <w:rPr>
          <w:color w:val="000000"/>
          <w:sz w:val="24"/>
          <w:szCs w:val="24"/>
          <w:highlight w:val="white"/>
        </w:rPr>
      </w:pPr>
      <w:r w:rsidRPr="003859EE">
        <w:rPr>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Перелік документів, які Сторони можуть укладати в електронній формі в тому числі, але не виключно:</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б) акти приймання-передачі природного газу;</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в) рахунки-фактури (рахунки) на оплату;</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г) листи, повідомлення, заяви та інші документи, які мають або можуть</w:t>
      </w:r>
    </w:p>
    <w:p w:rsidR="0007786B" w:rsidRPr="003859EE" w:rsidRDefault="0007786B" w:rsidP="0007786B">
      <w:pPr>
        <w:tabs>
          <w:tab w:val="left" w:pos="1134"/>
        </w:tabs>
        <w:ind w:firstLine="567"/>
        <w:jc w:val="both"/>
        <w:rPr>
          <w:sz w:val="24"/>
          <w:szCs w:val="24"/>
          <w:highlight w:val="white"/>
        </w:rPr>
      </w:pPr>
      <w:r w:rsidRPr="003859EE">
        <w:rPr>
          <w:sz w:val="24"/>
          <w:szCs w:val="24"/>
          <w:highlight w:val="white"/>
        </w:rPr>
        <w:t>подаватися Сторонами з метою виконання цього Договору.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07786B" w:rsidRPr="003859EE" w:rsidRDefault="0007786B" w:rsidP="0007786B">
      <w:pPr>
        <w:tabs>
          <w:tab w:val="left" w:pos="1134"/>
        </w:tabs>
        <w:ind w:firstLine="567"/>
        <w:jc w:val="both"/>
        <w:rPr>
          <w:sz w:val="24"/>
          <w:szCs w:val="24"/>
        </w:rPr>
      </w:pPr>
      <w:r w:rsidRPr="003859EE">
        <w:rPr>
          <w:color w:val="000000"/>
          <w:sz w:val="24"/>
          <w:szCs w:val="24"/>
        </w:rPr>
        <w:t>Визнання окремих положень цього Договору недійсними, не тягне за собою визнання Договору недійсним в цілому.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3859EE">
        <w:rPr>
          <w:color w:val="000000"/>
          <w:sz w:val="24"/>
          <w:szCs w:val="24"/>
        </w:rPr>
        <w:t>ЕІС-коду</w:t>
      </w:r>
      <w:proofErr w:type="spellEnd"/>
      <w:r w:rsidRPr="003859EE">
        <w:rPr>
          <w:color w:val="000000"/>
          <w:sz w:val="24"/>
          <w:szCs w:val="24"/>
        </w:rPr>
        <w:t>, адреси, номерів телефонів, факсів у п'ятиденний строк з дня виникнення відповідних змін.</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7786B" w:rsidRPr="003859EE" w:rsidRDefault="0007786B" w:rsidP="0007786B">
      <w:pPr>
        <w:tabs>
          <w:tab w:val="left" w:pos="1134"/>
        </w:tabs>
        <w:ind w:firstLine="567"/>
        <w:jc w:val="both"/>
        <w:rPr>
          <w:sz w:val="24"/>
          <w:szCs w:val="24"/>
        </w:rPr>
      </w:pPr>
      <w:r w:rsidRPr="003859EE">
        <w:rPr>
          <w:color w:val="000000"/>
          <w:sz w:val="24"/>
          <w:szCs w:val="24"/>
        </w:rPr>
        <w:t>Споживач _________</w:t>
      </w:r>
      <w:r w:rsidRPr="003859EE">
        <w:rPr>
          <w:color w:val="000000"/>
          <w:sz w:val="24"/>
          <w:szCs w:val="24"/>
        </w:rPr>
        <w:tab/>
        <w:t>платником податку на додану вартість та _______ статус</w:t>
      </w:r>
    </w:p>
    <w:p w:rsidR="0007786B" w:rsidRPr="003859EE" w:rsidRDefault="0007786B" w:rsidP="0007786B">
      <w:pPr>
        <w:tabs>
          <w:tab w:val="left" w:pos="1134"/>
        </w:tabs>
        <w:ind w:firstLine="567"/>
        <w:jc w:val="both"/>
        <w:rPr>
          <w:sz w:val="24"/>
          <w:szCs w:val="24"/>
        </w:rPr>
      </w:pPr>
      <w:r w:rsidRPr="003859EE">
        <w:rPr>
          <w:color w:val="000000"/>
          <w:sz w:val="24"/>
          <w:szCs w:val="24"/>
        </w:rPr>
        <w:t>(</w:t>
      </w:r>
      <w:r w:rsidRPr="003859EE">
        <w:rPr>
          <w:i/>
          <w:color w:val="000000"/>
          <w:sz w:val="24"/>
          <w:szCs w:val="24"/>
        </w:rPr>
        <w:t>є/не є, потрібне зазначити</w:t>
      </w:r>
      <w:r w:rsidRPr="003859EE">
        <w:rPr>
          <w:color w:val="000000"/>
          <w:sz w:val="24"/>
          <w:szCs w:val="24"/>
        </w:rPr>
        <w:t>)</w:t>
      </w:r>
      <w:r w:rsidRPr="003859EE">
        <w:rPr>
          <w:color w:val="000000"/>
          <w:sz w:val="24"/>
          <w:szCs w:val="24"/>
        </w:rPr>
        <w:tab/>
        <w:t xml:space="preserve">                              (</w:t>
      </w:r>
      <w:r w:rsidRPr="003859EE">
        <w:rPr>
          <w:i/>
          <w:color w:val="000000"/>
          <w:sz w:val="24"/>
          <w:szCs w:val="24"/>
        </w:rPr>
        <w:t>має/не має, потрібне зазначити</w:t>
      </w:r>
      <w:r w:rsidRPr="003859EE">
        <w:rPr>
          <w:color w:val="000000"/>
          <w:sz w:val="24"/>
          <w:szCs w:val="24"/>
        </w:rPr>
        <w:t>)</w:t>
      </w:r>
    </w:p>
    <w:p w:rsidR="0007786B" w:rsidRPr="003859EE" w:rsidRDefault="0007786B" w:rsidP="0007786B">
      <w:pPr>
        <w:tabs>
          <w:tab w:val="left" w:pos="1134"/>
        </w:tabs>
        <w:jc w:val="both"/>
        <w:rPr>
          <w:sz w:val="24"/>
          <w:szCs w:val="24"/>
        </w:rPr>
      </w:pPr>
      <w:r w:rsidRPr="003859EE">
        <w:rPr>
          <w:color w:val="000000"/>
          <w:sz w:val="24"/>
          <w:szCs w:val="24"/>
        </w:rPr>
        <w:t>платника податку на прибуток на загальних умовах, передбачених Податковим кодексом України.</w:t>
      </w:r>
    </w:p>
    <w:p w:rsidR="0007786B" w:rsidRPr="003859EE" w:rsidRDefault="0007786B" w:rsidP="0007786B">
      <w:pPr>
        <w:tabs>
          <w:tab w:val="left" w:pos="1134"/>
        </w:tabs>
        <w:ind w:firstLine="567"/>
        <w:jc w:val="both"/>
        <w:rPr>
          <w:sz w:val="24"/>
          <w:szCs w:val="24"/>
        </w:rPr>
      </w:pPr>
      <w:r w:rsidRPr="003859EE">
        <w:rPr>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07786B" w:rsidRPr="003859EE" w:rsidRDefault="0007786B" w:rsidP="0007786B">
      <w:pPr>
        <w:tabs>
          <w:tab w:val="left" w:pos="1134"/>
        </w:tabs>
        <w:ind w:firstLine="567"/>
        <w:jc w:val="both"/>
        <w:rPr>
          <w:sz w:val="24"/>
          <w:szCs w:val="24"/>
        </w:rPr>
      </w:pPr>
      <w:r w:rsidRPr="003859EE">
        <w:rPr>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7786B" w:rsidRPr="003859EE" w:rsidRDefault="0007786B" w:rsidP="0007786B">
      <w:pPr>
        <w:numPr>
          <w:ilvl w:val="1"/>
          <w:numId w:val="34"/>
        </w:numPr>
        <w:tabs>
          <w:tab w:val="left" w:pos="1134"/>
        </w:tabs>
        <w:jc w:val="both"/>
        <w:rPr>
          <w:color w:val="000000"/>
          <w:sz w:val="24"/>
          <w:szCs w:val="24"/>
        </w:rPr>
      </w:pPr>
      <w:r w:rsidRPr="003859EE">
        <w:rPr>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7786B" w:rsidRPr="003859EE" w:rsidRDefault="0007786B" w:rsidP="0007786B">
      <w:pPr>
        <w:ind w:left="567"/>
        <w:jc w:val="both"/>
        <w:rPr>
          <w:color w:val="000000"/>
          <w:sz w:val="24"/>
          <w:szCs w:val="24"/>
        </w:rPr>
      </w:pPr>
    </w:p>
    <w:p w:rsidR="0007786B" w:rsidRPr="003859EE" w:rsidRDefault="0007786B" w:rsidP="0007786B">
      <w:pPr>
        <w:numPr>
          <w:ilvl w:val="0"/>
          <w:numId w:val="34"/>
        </w:numPr>
        <w:jc w:val="center"/>
        <w:rPr>
          <w:b/>
          <w:color w:val="000000"/>
          <w:sz w:val="24"/>
          <w:szCs w:val="24"/>
        </w:rPr>
      </w:pPr>
      <w:r w:rsidRPr="003859EE">
        <w:rPr>
          <w:b/>
          <w:color w:val="000000"/>
          <w:sz w:val="24"/>
          <w:szCs w:val="24"/>
        </w:rPr>
        <w:t>Адреси та реквізити сторін</w:t>
      </w:r>
    </w:p>
    <w:p w:rsidR="0007786B" w:rsidRPr="003859EE" w:rsidRDefault="0007786B" w:rsidP="0007786B">
      <w:pPr>
        <w:ind w:right="-36"/>
        <w:rPr>
          <w:b/>
          <w:sz w:val="24"/>
          <w:szCs w:val="24"/>
        </w:rPr>
      </w:pPr>
    </w:p>
    <w:tbl>
      <w:tblPr>
        <w:tblW w:w="9030" w:type="dxa"/>
        <w:tblInd w:w="108" w:type="dxa"/>
        <w:tblBorders>
          <w:insideH w:val="nil"/>
          <w:insideV w:val="nil"/>
        </w:tblBorders>
        <w:tblLayout w:type="fixed"/>
        <w:tblLook w:val="0400" w:firstRow="0" w:lastRow="0" w:firstColumn="0" w:lastColumn="0" w:noHBand="0" w:noVBand="1"/>
      </w:tblPr>
      <w:tblGrid>
        <w:gridCol w:w="4610"/>
        <w:gridCol w:w="4420"/>
      </w:tblGrid>
      <w:tr w:rsidR="0007786B" w:rsidRPr="003859EE" w:rsidTr="0007786B">
        <w:tc>
          <w:tcPr>
            <w:tcW w:w="4609" w:type="dxa"/>
            <w:tcBorders>
              <w:top w:val="nil"/>
              <w:left w:val="nil"/>
              <w:bottom w:val="nil"/>
              <w:right w:val="nil"/>
            </w:tcBorders>
            <w:hideMark/>
          </w:tcPr>
          <w:p w:rsidR="0007786B" w:rsidRPr="003859EE" w:rsidRDefault="0007786B">
            <w:pPr>
              <w:spacing w:after="160" w:line="256" w:lineRule="auto"/>
              <w:ind w:right="-36"/>
              <w:jc w:val="center"/>
              <w:rPr>
                <w:b/>
                <w:color w:val="000000"/>
                <w:sz w:val="24"/>
                <w:szCs w:val="24"/>
              </w:rPr>
            </w:pPr>
            <w:r w:rsidRPr="003859EE">
              <w:rPr>
                <w:b/>
                <w:color w:val="000000"/>
                <w:sz w:val="24"/>
                <w:szCs w:val="24"/>
              </w:rPr>
              <w:t>ПОСТАЧАЛЬНИК</w:t>
            </w:r>
            <w:bookmarkStart w:id="26" w:name="_heading=h.3znysh7"/>
            <w:bookmarkEnd w:id="26"/>
          </w:p>
        </w:tc>
        <w:tc>
          <w:tcPr>
            <w:tcW w:w="4420" w:type="dxa"/>
            <w:tcBorders>
              <w:top w:val="nil"/>
              <w:left w:val="nil"/>
              <w:bottom w:val="nil"/>
              <w:right w:val="nil"/>
            </w:tcBorders>
            <w:hideMark/>
          </w:tcPr>
          <w:p w:rsidR="0007786B" w:rsidRPr="003859EE" w:rsidRDefault="0007786B">
            <w:pPr>
              <w:spacing w:after="160" w:line="256" w:lineRule="auto"/>
              <w:ind w:right="-36"/>
              <w:jc w:val="center"/>
              <w:rPr>
                <w:b/>
                <w:color w:val="000000"/>
                <w:sz w:val="24"/>
                <w:szCs w:val="24"/>
              </w:rPr>
            </w:pPr>
            <w:r w:rsidRPr="003859EE">
              <w:rPr>
                <w:b/>
                <w:color w:val="000000"/>
                <w:sz w:val="24"/>
                <w:szCs w:val="24"/>
              </w:rPr>
              <w:t>СПОЖИВАЧ</w:t>
            </w:r>
          </w:p>
        </w:tc>
      </w:tr>
      <w:tr w:rsidR="0007786B" w:rsidRPr="003859EE" w:rsidTr="0007786B">
        <w:tc>
          <w:tcPr>
            <w:tcW w:w="4609" w:type="dxa"/>
            <w:tcBorders>
              <w:top w:val="nil"/>
              <w:left w:val="nil"/>
              <w:bottom w:val="nil"/>
              <w:right w:val="nil"/>
            </w:tcBorders>
          </w:tcPr>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852A7D" w:rsidRPr="003859EE" w:rsidRDefault="00852A7D">
            <w:pPr>
              <w:spacing w:after="160" w:line="256" w:lineRule="auto"/>
              <w:ind w:right="-36" w:firstLine="567"/>
              <w:jc w:val="center"/>
              <w:rPr>
                <w:b/>
                <w:color w:val="000000"/>
                <w:sz w:val="24"/>
                <w:szCs w:val="24"/>
              </w:rPr>
            </w:pPr>
          </w:p>
          <w:p w:rsidR="00852A7D" w:rsidRPr="003859EE" w:rsidRDefault="00852A7D">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pPr>
              <w:spacing w:after="160" w:line="256" w:lineRule="auto"/>
              <w:ind w:right="-36" w:firstLine="567"/>
              <w:jc w:val="center"/>
              <w:rPr>
                <w:b/>
                <w:color w:val="000000"/>
                <w:sz w:val="24"/>
                <w:szCs w:val="24"/>
              </w:rPr>
            </w:pPr>
          </w:p>
          <w:p w:rsidR="0007786B" w:rsidRPr="003859EE" w:rsidRDefault="0007786B" w:rsidP="0007786B">
            <w:pPr>
              <w:spacing w:after="160" w:line="256" w:lineRule="auto"/>
              <w:ind w:right="-36" w:firstLine="567"/>
              <w:jc w:val="center"/>
              <w:rPr>
                <w:b/>
                <w:color w:val="000000"/>
                <w:sz w:val="24"/>
                <w:szCs w:val="24"/>
              </w:rPr>
            </w:pPr>
          </w:p>
        </w:tc>
        <w:tc>
          <w:tcPr>
            <w:tcW w:w="4420" w:type="dxa"/>
            <w:tcBorders>
              <w:top w:val="nil"/>
              <w:left w:val="nil"/>
              <w:bottom w:val="nil"/>
              <w:right w:val="nil"/>
            </w:tcBorders>
          </w:tcPr>
          <w:p w:rsidR="0007786B" w:rsidRPr="003859EE" w:rsidRDefault="0007786B">
            <w:pPr>
              <w:spacing w:after="160" w:line="256" w:lineRule="auto"/>
              <w:ind w:right="-36"/>
              <w:jc w:val="both"/>
              <w:rPr>
                <w:b/>
                <w:color w:val="000000"/>
                <w:sz w:val="24"/>
                <w:szCs w:val="24"/>
              </w:rPr>
            </w:pPr>
          </w:p>
        </w:tc>
      </w:tr>
    </w:tbl>
    <w:p w:rsidR="0007786B" w:rsidRPr="003859EE" w:rsidRDefault="0007786B" w:rsidP="0007786B">
      <w:pPr>
        <w:spacing w:after="240"/>
        <w:jc w:val="center"/>
        <w:rPr>
          <w:b/>
          <w:sz w:val="24"/>
          <w:szCs w:val="24"/>
        </w:rPr>
      </w:pPr>
      <w:r w:rsidRPr="003859EE">
        <w:rPr>
          <w:b/>
          <w:sz w:val="24"/>
          <w:szCs w:val="24"/>
        </w:rPr>
        <w:t>ПОРЯДОК ЗМІНИ УМОВ ДОГОВОРУ</w:t>
      </w:r>
    </w:p>
    <w:p w:rsidR="0007786B" w:rsidRPr="003859EE" w:rsidRDefault="0007786B" w:rsidP="0007786B">
      <w:pPr>
        <w:ind w:right="-2" w:firstLine="851"/>
        <w:jc w:val="both"/>
        <w:rPr>
          <w:color w:val="000000"/>
          <w:sz w:val="24"/>
          <w:szCs w:val="24"/>
        </w:rPr>
      </w:pPr>
      <w:r w:rsidRPr="003859EE">
        <w:rPr>
          <w:color w:val="000000"/>
          <w:sz w:val="24"/>
          <w:szCs w:val="24"/>
        </w:rPr>
        <w:lastRenderedPageBreak/>
        <w:t xml:space="preserve">Договір про закупівлю за результатами проведеної закупівлі укладається відповідно </w:t>
      </w:r>
      <w:proofErr w:type="spellStart"/>
      <w:r w:rsidRPr="003859EE">
        <w:rPr>
          <w:color w:val="000000"/>
          <w:sz w:val="24"/>
          <w:szCs w:val="24"/>
        </w:rPr>
        <w:t>до Цивільного і Господарського кодек</w:t>
      </w:r>
      <w:proofErr w:type="spellEnd"/>
      <w:r w:rsidRPr="003859EE">
        <w:rPr>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3859EE">
        <w:rPr>
          <w:color w:val="333333"/>
          <w:highlight w:val="white"/>
        </w:rPr>
        <w:t xml:space="preserve"> </w:t>
      </w:r>
      <w:r w:rsidRPr="003859EE">
        <w:rPr>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7786B" w:rsidRPr="003859EE" w:rsidRDefault="0007786B" w:rsidP="0007786B">
      <w:pPr>
        <w:ind w:right="-2" w:firstLine="851"/>
        <w:jc w:val="both"/>
        <w:rPr>
          <w:color w:val="000000"/>
          <w:sz w:val="24"/>
          <w:szCs w:val="24"/>
        </w:rPr>
      </w:pPr>
      <w:r w:rsidRPr="003859EE">
        <w:rPr>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7786B" w:rsidRPr="003859EE" w:rsidRDefault="0007786B" w:rsidP="0007786B">
      <w:pPr>
        <w:ind w:right="-2" w:firstLine="851"/>
        <w:jc w:val="both"/>
        <w:rPr>
          <w:color w:val="000000"/>
          <w:sz w:val="24"/>
          <w:szCs w:val="24"/>
        </w:rPr>
      </w:pPr>
      <w:r w:rsidRPr="003859EE">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7786B" w:rsidRPr="003859EE" w:rsidRDefault="0007786B" w:rsidP="0007786B">
      <w:pPr>
        <w:shd w:val="clear" w:color="auto" w:fill="FFFFFF"/>
        <w:ind w:firstLine="851"/>
        <w:jc w:val="both"/>
        <w:rPr>
          <w:color w:val="000000"/>
          <w:sz w:val="24"/>
          <w:szCs w:val="24"/>
        </w:rPr>
      </w:pPr>
      <w:bookmarkStart w:id="27" w:name="bookmark=id.3znysh7"/>
      <w:bookmarkEnd w:id="27"/>
      <w:r w:rsidRPr="003859EE">
        <w:rPr>
          <w:color w:val="000000"/>
          <w:sz w:val="24"/>
          <w:szCs w:val="24"/>
        </w:rPr>
        <w:t>визначення грошового еквівалента зобов’язання в іноземній валюті;</w:t>
      </w:r>
    </w:p>
    <w:p w:rsidR="0007786B" w:rsidRPr="003859EE" w:rsidRDefault="0007786B" w:rsidP="0007786B">
      <w:pPr>
        <w:shd w:val="clear" w:color="auto" w:fill="FFFFFF"/>
        <w:ind w:firstLine="851"/>
        <w:jc w:val="both"/>
        <w:rPr>
          <w:color w:val="000000"/>
          <w:sz w:val="24"/>
          <w:szCs w:val="24"/>
        </w:rPr>
      </w:pPr>
      <w:bookmarkStart w:id="28" w:name="bookmark=id.2et92p0"/>
      <w:bookmarkEnd w:id="28"/>
      <w:r w:rsidRPr="003859EE">
        <w:rPr>
          <w:color w:val="000000"/>
          <w:sz w:val="24"/>
          <w:szCs w:val="24"/>
        </w:rPr>
        <w:t>перерахунку ціни в бік зменшення ціни тендерної пропозиції переможця без зменшення обсягів закупівлі;</w:t>
      </w:r>
    </w:p>
    <w:p w:rsidR="0007786B" w:rsidRPr="003859EE" w:rsidRDefault="0007786B" w:rsidP="0007786B">
      <w:pPr>
        <w:shd w:val="clear" w:color="auto" w:fill="FFFFFF"/>
        <w:spacing w:after="240"/>
        <w:ind w:firstLine="851"/>
        <w:jc w:val="both"/>
        <w:rPr>
          <w:color w:val="000000"/>
          <w:sz w:val="24"/>
          <w:szCs w:val="24"/>
        </w:rPr>
      </w:pPr>
      <w:bookmarkStart w:id="29" w:name="bookmark=id.tyjcwt"/>
      <w:bookmarkEnd w:id="29"/>
      <w:r w:rsidRPr="003859EE">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7786B" w:rsidRPr="003859EE" w:rsidRDefault="0007786B" w:rsidP="0007786B">
      <w:pPr>
        <w:ind w:firstLine="851"/>
        <w:jc w:val="both"/>
        <w:rPr>
          <w:color w:val="000000"/>
          <w:sz w:val="24"/>
          <w:szCs w:val="24"/>
        </w:rPr>
      </w:pPr>
      <w:r w:rsidRPr="003859EE">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786B" w:rsidRPr="003859EE" w:rsidRDefault="0007786B" w:rsidP="0007786B">
      <w:pPr>
        <w:ind w:firstLine="851"/>
        <w:jc w:val="both"/>
        <w:rPr>
          <w:color w:val="000000"/>
          <w:sz w:val="24"/>
          <w:szCs w:val="24"/>
        </w:rPr>
      </w:pPr>
      <w:r w:rsidRPr="003859EE">
        <w:rPr>
          <w:color w:val="000000"/>
          <w:sz w:val="24"/>
          <w:szCs w:val="24"/>
        </w:rPr>
        <w:t>1) зменшення обсягів закупівлі, зокрема з урахуванням фактичного обсягу видатків замовника;</w:t>
      </w:r>
    </w:p>
    <w:p w:rsidR="0007786B" w:rsidRPr="003859EE" w:rsidRDefault="0007786B" w:rsidP="0007786B">
      <w:pPr>
        <w:ind w:firstLine="851"/>
        <w:jc w:val="both"/>
        <w:rPr>
          <w:color w:val="000000"/>
          <w:sz w:val="24"/>
          <w:szCs w:val="24"/>
        </w:rPr>
      </w:pPr>
      <w:r w:rsidRPr="003859EE">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7786B" w:rsidRPr="003859EE" w:rsidRDefault="0007786B" w:rsidP="0007786B">
      <w:pPr>
        <w:ind w:firstLine="851"/>
        <w:jc w:val="both"/>
        <w:rPr>
          <w:color w:val="000000"/>
          <w:sz w:val="24"/>
          <w:szCs w:val="24"/>
        </w:rPr>
      </w:pPr>
      <w:r w:rsidRPr="003859EE">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7786B" w:rsidRPr="003859EE" w:rsidRDefault="0007786B" w:rsidP="0007786B">
      <w:pPr>
        <w:ind w:firstLine="851"/>
        <w:jc w:val="both"/>
        <w:rPr>
          <w:color w:val="000000"/>
          <w:sz w:val="24"/>
          <w:szCs w:val="24"/>
        </w:rPr>
      </w:pPr>
      <w:r w:rsidRPr="003859EE">
        <w:rPr>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7786B" w:rsidRPr="003859EE" w:rsidRDefault="0007786B" w:rsidP="0007786B">
      <w:pPr>
        <w:ind w:firstLine="851"/>
        <w:jc w:val="both"/>
        <w:rPr>
          <w:color w:val="000000"/>
          <w:sz w:val="24"/>
          <w:szCs w:val="24"/>
        </w:rPr>
      </w:pPr>
      <w:r w:rsidRPr="003859EE">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7786B" w:rsidRPr="003859EE" w:rsidRDefault="0007786B" w:rsidP="0007786B">
      <w:pPr>
        <w:ind w:firstLine="851"/>
        <w:jc w:val="both"/>
        <w:rPr>
          <w:sz w:val="24"/>
          <w:szCs w:val="24"/>
        </w:rPr>
      </w:pPr>
      <w:r w:rsidRPr="003859EE">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786B" w:rsidRPr="003859EE" w:rsidRDefault="0007786B" w:rsidP="0007786B">
      <w:pPr>
        <w:ind w:firstLine="851"/>
        <w:jc w:val="both"/>
        <w:rPr>
          <w:color w:val="000000"/>
          <w:sz w:val="24"/>
          <w:szCs w:val="24"/>
        </w:rPr>
      </w:pPr>
      <w:r w:rsidRPr="003859EE">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9EE">
        <w:rPr>
          <w:color w:val="000000"/>
          <w:sz w:val="24"/>
          <w:szCs w:val="24"/>
        </w:rPr>
        <w:t>Platts</w:t>
      </w:r>
      <w:proofErr w:type="spellEnd"/>
      <w:r w:rsidRPr="003859EE">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786B" w:rsidRPr="003859EE" w:rsidRDefault="0007786B" w:rsidP="0007786B">
      <w:pPr>
        <w:ind w:firstLine="851"/>
        <w:jc w:val="both"/>
        <w:rPr>
          <w:color w:val="000000"/>
          <w:sz w:val="24"/>
          <w:szCs w:val="24"/>
        </w:rPr>
      </w:pPr>
      <w:r w:rsidRPr="003859EE">
        <w:rPr>
          <w:color w:val="000000"/>
          <w:sz w:val="24"/>
          <w:szCs w:val="24"/>
        </w:rPr>
        <w:t>8) зміни умов у зв’язку із застосуванням положень частини шостої статті 41 Закону.</w:t>
      </w:r>
    </w:p>
    <w:p w:rsidR="0007786B" w:rsidRPr="003859EE" w:rsidRDefault="0007786B" w:rsidP="0007786B">
      <w:pPr>
        <w:ind w:right="-2" w:firstLine="851"/>
        <w:jc w:val="both"/>
        <w:rPr>
          <w:color w:val="000000"/>
          <w:sz w:val="24"/>
          <w:szCs w:val="24"/>
        </w:rPr>
      </w:pPr>
      <w:r w:rsidRPr="003859EE">
        <w:rPr>
          <w:color w:val="000000"/>
          <w:sz w:val="24"/>
          <w:szCs w:val="24"/>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w:t>
      </w:r>
      <w:r w:rsidRPr="003859EE">
        <w:rPr>
          <w:color w:val="000000"/>
          <w:sz w:val="24"/>
          <w:szCs w:val="24"/>
        </w:rPr>
        <w:lastRenderedPageBreak/>
        <w:t>Стороною необхідність унесення змін до договору у межах можливої зміни істотних умов, визначених Законом.</w:t>
      </w:r>
    </w:p>
    <w:p w:rsidR="0007786B" w:rsidRPr="003859EE" w:rsidRDefault="0007786B" w:rsidP="0007786B">
      <w:pPr>
        <w:ind w:right="-2" w:firstLine="851"/>
        <w:jc w:val="both"/>
        <w:rPr>
          <w:color w:val="000000"/>
          <w:sz w:val="24"/>
          <w:szCs w:val="24"/>
        </w:rPr>
      </w:pPr>
      <w:r w:rsidRPr="003859EE">
        <w:rPr>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7786B" w:rsidRPr="003859EE" w:rsidRDefault="0007786B" w:rsidP="0007786B">
      <w:pPr>
        <w:spacing w:after="80"/>
        <w:ind w:right="-2" w:firstLine="851"/>
        <w:jc w:val="both"/>
        <w:rPr>
          <w:color w:val="000000"/>
          <w:sz w:val="24"/>
          <w:szCs w:val="24"/>
        </w:rPr>
      </w:pPr>
      <w:r w:rsidRPr="003859EE">
        <w:rPr>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7786B" w:rsidRPr="003859EE" w:rsidRDefault="0007786B" w:rsidP="0007786B">
      <w:pPr>
        <w:spacing w:before="80" w:after="240"/>
        <w:ind w:firstLine="860"/>
        <w:jc w:val="both"/>
        <w:rPr>
          <w:color w:val="000000"/>
          <w:sz w:val="24"/>
          <w:szCs w:val="24"/>
        </w:rPr>
      </w:pPr>
    </w:p>
    <w:p w:rsidR="003920B5" w:rsidRPr="003859EE" w:rsidRDefault="003920B5" w:rsidP="003920B5"/>
    <w:p w:rsidR="0007786B" w:rsidRPr="003859EE" w:rsidRDefault="0007786B" w:rsidP="003920B5"/>
    <w:p w:rsidR="0007786B" w:rsidRPr="00BA234E" w:rsidRDefault="0007786B" w:rsidP="003920B5"/>
    <w:sectPr w:rsidR="0007786B" w:rsidRPr="00BA234E" w:rsidSect="00D509BC">
      <w:footerReference w:type="default" r:id="rId15"/>
      <w:headerReference w:type="first" r:id="rId16"/>
      <w:pgSz w:w="11906" w:h="16838"/>
      <w:pgMar w:top="1134" w:right="1134" w:bottom="8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0C" w:rsidRDefault="00C6220C" w:rsidP="007D0DC9">
      <w:r>
        <w:separator/>
      </w:r>
    </w:p>
  </w:endnote>
  <w:endnote w:type="continuationSeparator" w:id="0">
    <w:p w:rsidR="00C6220C" w:rsidRDefault="00C6220C"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C6220C" w:rsidRDefault="00C6220C">
        <w:pPr>
          <w:pStyle w:val="ac"/>
          <w:jc w:val="right"/>
        </w:pPr>
        <w:r>
          <w:fldChar w:fldCharType="begin"/>
        </w:r>
        <w:r>
          <w:instrText>PAGE   \* MERGEFORMAT</w:instrText>
        </w:r>
        <w:r>
          <w:fldChar w:fldCharType="separate"/>
        </w:r>
        <w:r w:rsidR="004C782E" w:rsidRPr="004C782E">
          <w:rPr>
            <w:noProof/>
            <w:lang w:val="ru-RU"/>
          </w:rPr>
          <w:t>23</w:t>
        </w:r>
        <w:r>
          <w:fldChar w:fldCharType="end"/>
        </w:r>
      </w:p>
    </w:sdtContent>
  </w:sdt>
  <w:p w:rsidR="00C6220C" w:rsidRDefault="00C622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0C" w:rsidRDefault="00C6220C" w:rsidP="007D0DC9">
      <w:r>
        <w:separator/>
      </w:r>
    </w:p>
  </w:footnote>
  <w:footnote w:type="continuationSeparator" w:id="0">
    <w:p w:rsidR="00C6220C" w:rsidRDefault="00C6220C"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0C" w:rsidRDefault="00C6220C">
    <w:pPr>
      <w:pStyle w:val="af6"/>
    </w:pPr>
  </w:p>
  <w:p w:rsidR="00C6220C" w:rsidRDefault="00C6220C">
    <w:pPr>
      <w:pStyle w:val="af6"/>
    </w:pPr>
  </w:p>
  <w:p w:rsidR="00C6220C" w:rsidRPr="00B92D4C" w:rsidRDefault="00C6220C"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006A2354"/>
    <w:multiLevelType w:val="multilevel"/>
    <w:tmpl w:val="21EEE8C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3">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5">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6">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7">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33478"/>
    <w:multiLevelType w:val="multilevel"/>
    <w:tmpl w:val="15304784"/>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9">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5">
    <w:nsid w:val="2E1647D9"/>
    <w:multiLevelType w:val="multilevel"/>
    <w:tmpl w:val="3B0A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8">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7D233B5"/>
    <w:multiLevelType w:val="multilevel"/>
    <w:tmpl w:val="C5EEE49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1">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2">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3">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4">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5">
    <w:nsid w:val="4CA16EFA"/>
    <w:multiLevelType w:val="multilevel"/>
    <w:tmpl w:val="896C5C7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6">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7">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8">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58E33E34"/>
    <w:multiLevelType w:val="multilevel"/>
    <w:tmpl w:val="09EE5D84"/>
    <w:lvl w:ilvl="0">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1">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2">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3">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4">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5">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6">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7">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8">
      <w:start w:val="1"/>
      <w:numFmt w:val="bullet"/>
      <w:lvlText w:val="-"/>
      <w:lvlJc w:val="left"/>
      <w:pPr>
        <w:ind w:left="0" w:firstLine="0"/>
      </w:pPr>
      <w:rPr>
        <w:b w:val="0"/>
        <w:i w:val="0"/>
        <w:smallCaps w:val="0"/>
        <w:strike w:val="0"/>
        <w:dstrike w:val="0"/>
        <w:color w:val="000000"/>
        <w:sz w:val="22"/>
        <w:szCs w:val="22"/>
        <w:u w:val="none"/>
        <w:effect w:val="none"/>
        <w:vertAlign w:val="baseline"/>
      </w:rPr>
    </w:lvl>
  </w:abstractNum>
  <w:abstractNum w:abstractNumId="3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043C88"/>
    <w:multiLevelType w:val="hybridMultilevel"/>
    <w:tmpl w:val="B3846178"/>
    <w:lvl w:ilvl="0" w:tplc="0590D8EE">
      <w:start w:val="2"/>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4">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5">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7">
    <w:nsid w:val="714530A5"/>
    <w:multiLevelType w:val="multilevel"/>
    <w:tmpl w:val="EEB08EB0"/>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38">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9">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9"/>
  </w:num>
  <w:num w:numId="7">
    <w:abstractNumId w:val="28"/>
  </w:num>
  <w:num w:numId="8">
    <w:abstractNumId w:val="16"/>
  </w:num>
  <w:num w:numId="9">
    <w:abstractNumId w:val="40"/>
  </w:num>
  <w:num w:numId="10">
    <w:abstractNumId w:val="31"/>
  </w:num>
  <w:num w:numId="11">
    <w:abstractNumId w:val="3"/>
  </w:num>
  <w:num w:numId="12">
    <w:abstractNumId w:val="33"/>
  </w:num>
  <w:num w:numId="13">
    <w:abstractNumId w:val="30"/>
  </w:num>
  <w:num w:numId="14">
    <w:abstractNumId w:val="34"/>
  </w:num>
  <w:num w:numId="15">
    <w:abstractNumId w:val="35"/>
  </w:num>
  <w:num w:numId="16">
    <w:abstractNumId w:val="27"/>
  </w:num>
  <w:num w:numId="17">
    <w:abstractNumId w:val="21"/>
  </w:num>
  <w:num w:numId="18">
    <w:abstractNumId w:val="26"/>
  </w:num>
  <w:num w:numId="19">
    <w:abstractNumId w:val="11"/>
  </w:num>
  <w:num w:numId="20">
    <w:abstractNumId w:val="1"/>
  </w:num>
  <w:num w:numId="21">
    <w:abstractNumId w:val="6"/>
  </w:num>
  <w:num w:numId="22">
    <w:abstractNumId w:val="23"/>
  </w:num>
  <w:num w:numId="23">
    <w:abstractNumId w:val="12"/>
  </w:num>
  <w:num w:numId="24">
    <w:abstractNumId w:val="9"/>
  </w:num>
  <w:num w:numId="25">
    <w:abstractNumId w:val="24"/>
  </w:num>
  <w:num w:numId="26">
    <w:abstractNumId w:val="5"/>
  </w:num>
  <w:num w:numId="27">
    <w:abstractNumId w:val="10"/>
  </w:num>
  <w:num w:numId="28">
    <w:abstractNumId w:val="14"/>
  </w:num>
  <w:num w:numId="29">
    <w:abstractNumId w:val="13"/>
  </w:num>
  <w:num w:numId="30">
    <w:abstractNumId w:val="17"/>
  </w:num>
  <w:num w:numId="31">
    <w:abstractNumId w:val="38"/>
  </w:num>
  <w:num w:numId="32">
    <w:abstractNumId w:val="22"/>
  </w:num>
  <w:num w:numId="33">
    <w:abstractNumId w:val="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EFB"/>
    <w:rsid w:val="00060B07"/>
    <w:rsid w:val="00061E1E"/>
    <w:rsid w:val="0006279F"/>
    <w:rsid w:val="00064D38"/>
    <w:rsid w:val="00065B88"/>
    <w:rsid w:val="000669C2"/>
    <w:rsid w:val="000672A1"/>
    <w:rsid w:val="00067682"/>
    <w:rsid w:val="0007032E"/>
    <w:rsid w:val="00073A1A"/>
    <w:rsid w:val="00073F1F"/>
    <w:rsid w:val="00074B97"/>
    <w:rsid w:val="00076984"/>
    <w:rsid w:val="0007786B"/>
    <w:rsid w:val="000825D0"/>
    <w:rsid w:val="00082FD0"/>
    <w:rsid w:val="0008319D"/>
    <w:rsid w:val="00083331"/>
    <w:rsid w:val="00085BF6"/>
    <w:rsid w:val="00095264"/>
    <w:rsid w:val="000965A7"/>
    <w:rsid w:val="00096ABF"/>
    <w:rsid w:val="00097912"/>
    <w:rsid w:val="000A1643"/>
    <w:rsid w:val="000A24F8"/>
    <w:rsid w:val="000A35C9"/>
    <w:rsid w:val="000A4F0E"/>
    <w:rsid w:val="000A4F7F"/>
    <w:rsid w:val="000A54EE"/>
    <w:rsid w:val="000A5DDC"/>
    <w:rsid w:val="000A7A25"/>
    <w:rsid w:val="000B0A4E"/>
    <w:rsid w:val="000B1B13"/>
    <w:rsid w:val="000B34E8"/>
    <w:rsid w:val="000B36AB"/>
    <w:rsid w:val="000C5D24"/>
    <w:rsid w:val="000C60E9"/>
    <w:rsid w:val="000C6779"/>
    <w:rsid w:val="000C6F14"/>
    <w:rsid w:val="000D0551"/>
    <w:rsid w:val="000D268E"/>
    <w:rsid w:val="000D2734"/>
    <w:rsid w:val="000D2CEA"/>
    <w:rsid w:val="000D6615"/>
    <w:rsid w:val="000D669D"/>
    <w:rsid w:val="000E44F5"/>
    <w:rsid w:val="000E555F"/>
    <w:rsid w:val="000E6733"/>
    <w:rsid w:val="000F111E"/>
    <w:rsid w:val="000F1552"/>
    <w:rsid w:val="000F4451"/>
    <w:rsid w:val="000F7E70"/>
    <w:rsid w:val="000F7EC6"/>
    <w:rsid w:val="001019D8"/>
    <w:rsid w:val="00103AE0"/>
    <w:rsid w:val="00106CAD"/>
    <w:rsid w:val="001120B5"/>
    <w:rsid w:val="00113A32"/>
    <w:rsid w:val="0011619F"/>
    <w:rsid w:val="00116D35"/>
    <w:rsid w:val="00117439"/>
    <w:rsid w:val="001242DA"/>
    <w:rsid w:val="00126337"/>
    <w:rsid w:val="0012695E"/>
    <w:rsid w:val="00127D53"/>
    <w:rsid w:val="00130CB1"/>
    <w:rsid w:val="00132B58"/>
    <w:rsid w:val="00134A7A"/>
    <w:rsid w:val="00137E48"/>
    <w:rsid w:val="0014041C"/>
    <w:rsid w:val="00141AAF"/>
    <w:rsid w:val="001440CD"/>
    <w:rsid w:val="00146F3A"/>
    <w:rsid w:val="00147035"/>
    <w:rsid w:val="00150E4D"/>
    <w:rsid w:val="001517EE"/>
    <w:rsid w:val="0015180A"/>
    <w:rsid w:val="0015200E"/>
    <w:rsid w:val="00152019"/>
    <w:rsid w:val="00154550"/>
    <w:rsid w:val="00155F6C"/>
    <w:rsid w:val="00156171"/>
    <w:rsid w:val="001570D5"/>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9084D"/>
    <w:rsid w:val="00191929"/>
    <w:rsid w:val="001924C0"/>
    <w:rsid w:val="001937F8"/>
    <w:rsid w:val="00193ACC"/>
    <w:rsid w:val="00195330"/>
    <w:rsid w:val="001A2A7A"/>
    <w:rsid w:val="001A2BA6"/>
    <w:rsid w:val="001A2BE3"/>
    <w:rsid w:val="001A46D0"/>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0C9"/>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3105"/>
    <w:rsid w:val="002306C2"/>
    <w:rsid w:val="0023282B"/>
    <w:rsid w:val="00233124"/>
    <w:rsid w:val="0023330B"/>
    <w:rsid w:val="002351B3"/>
    <w:rsid w:val="002355C0"/>
    <w:rsid w:val="0023689E"/>
    <w:rsid w:val="00241089"/>
    <w:rsid w:val="0024317E"/>
    <w:rsid w:val="00245F0C"/>
    <w:rsid w:val="002460A5"/>
    <w:rsid w:val="00246477"/>
    <w:rsid w:val="00247E31"/>
    <w:rsid w:val="002506EA"/>
    <w:rsid w:val="0025080F"/>
    <w:rsid w:val="00252D4F"/>
    <w:rsid w:val="00253210"/>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63A"/>
    <w:rsid w:val="00272D85"/>
    <w:rsid w:val="002734E0"/>
    <w:rsid w:val="00274098"/>
    <w:rsid w:val="002749A0"/>
    <w:rsid w:val="002750F2"/>
    <w:rsid w:val="00276198"/>
    <w:rsid w:val="0028078C"/>
    <w:rsid w:val="00280AE6"/>
    <w:rsid w:val="00280C3E"/>
    <w:rsid w:val="00281FD7"/>
    <w:rsid w:val="00282529"/>
    <w:rsid w:val="002839C7"/>
    <w:rsid w:val="002840E7"/>
    <w:rsid w:val="00286209"/>
    <w:rsid w:val="00290E1B"/>
    <w:rsid w:val="00291DF2"/>
    <w:rsid w:val="002924C7"/>
    <w:rsid w:val="00293CB8"/>
    <w:rsid w:val="00294794"/>
    <w:rsid w:val="002A0361"/>
    <w:rsid w:val="002A0B7C"/>
    <w:rsid w:val="002A2C07"/>
    <w:rsid w:val="002A3331"/>
    <w:rsid w:val="002A3A28"/>
    <w:rsid w:val="002A7D40"/>
    <w:rsid w:val="002B01C5"/>
    <w:rsid w:val="002B0FE8"/>
    <w:rsid w:val="002B22A9"/>
    <w:rsid w:val="002B3F5A"/>
    <w:rsid w:val="002B42B1"/>
    <w:rsid w:val="002B4373"/>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6B19"/>
    <w:rsid w:val="002E7524"/>
    <w:rsid w:val="002F0BE4"/>
    <w:rsid w:val="002F2E63"/>
    <w:rsid w:val="002F47FC"/>
    <w:rsid w:val="002F4C91"/>
    <w:rsid w:val="002F76E7"/>
    <w:rsid w:val="002F7E30"/>
    <w:rsid w:val="00300E16"/>
    <w:rsid w:val="00301338"/>
    <w:rsid w:val="003016E8"/>
    <w:rsid w:val="00301BA6"/>
    <w:rsid w:val="00301FBC"/>
    <w:rsid w:val="00302702"/>
    <w:rsid w:val="00302E95"/>
    <w:rsid w:val="00303C20"/>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4837"/>
    <w:rsid w:val="00337289"/>
    <w:rsid w:val="003403C2"/>
    <w:rsid w:val="003465C3"/>
    <w:rsid w:val="00346E3A"/>
    <w:rsid w:val="003518A9"/>
    <w:rsid w:val="00351E81"/>
    <w:rsid w:val="003528F0"/>
    <w:rsid w:val="0035420D"/>
    <w:rsid w:val="0035482C"/>
    <w:rsid w:val="00354BED"/>
    <w:rsid w:val="003557E9"/>
    <w:rsid w:val="003562F5"/>
    <w:rsid w:val="00356D4C"/>
    <w:rsid w:val="0036184D"/>
    <w:rsid w:val="00362C40"/>
    <w:rsid w:val="0036421B"/>
    <w:rsid w:val="00364E85"/>
    <w:rsid w:val="00365C20"/>
    <w:rsid w:val="00367240"/>
    <w:rsid w:val="00367F78"/>
    <w:rsid w:val="00371DF1"/>
    <w:rsid w:val="0037202B"/>
    <w:rsid w:val="0037245D"/>
    <w:rsid w:val="00374C31"/>
    <w:rsid w:val="00374DE6"/>
    <w:rsid w:val="003755A1"/>
    <w:rsid w:val="00375A05"/>
    <w:rsid w:val="00376708"/>
    <w:rsid w:val="00376820"/>
    <w:rsid w:val="00376A91"/>
    <w:rsid w:val="0037728C"/>
    <w:rsid w:val="00381139"/>
    <w:rsid w:val="003859EE"/>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C45"/>
    <w:rsid w:val="003A3F39"/>
    <w:rsid w:val="003A55A9"/>
    <w:rsid w:val="003A58D0"/>
    <w:rsid w:val="003B0792"/>
    <w:rsid w:val="003B1155"/>
    <w:rsid w:val="003B1AEF"/>
    <w:rsid w:val="003B3052"/>
    <w:rsid w:val="003B5AB3"/>
    <w:rsid w:val="003B6BBA"/>
    <w:rsid w:val="003B7BC5"/>
    <w:rsid w:val="003C0131"/>
    <w:rsid w:val="003C09A0"/>
    <w:rsid w:val="003C2957"/>
    <w:rsid w:val="003C383F"/>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BD2"/>
    <w:rsid w:val="0042644A"/>
    <w:rsid w:val="00426D89"/>
    <w:rsid w:val="00427097"/>
    <w:rsid w:val="00431D9C"/>
    <w:rsid w:val="00432989"/>
    <w:rsid w:val="0043310C"/>
    <w:rsid w:val="00434A1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67EDC"/>
    <w:rsid w:val="00471D16"/>
    <w:rsid w:val="0047251B"/>
    <w:rsid w:val="00472B03"/>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28C1"/>
    <w:rsid w:val="004A2B5A"/>
    <w:rsid w:val="004A472A"/>
    <w:rsid w:val="004A50CF"/>
    <w:rsid w:val="004A5FAA"/>
    <w:rsid w:val="004A6A77"/>
    <w:rsid w:val="004B0C08"/>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C782E"/>
    <w:rsid w:val="004D0E25"/>
    <w:rsid w:val="004D3B2F"/>
    <w:rsid w:val="004D3ED8"/>
    <w:rsid w:val="004D484B"/>
    <w:rsid w:val="004D5822"/>
    <w:rsid w:val="004D6BAD"/>
    <w:rsid w:val="004D6F48"/>
    <w:rsid w:val="004E170E"/>
    <w:rsid w:val="004E3551"/>
    <w:rsid w:val="004E49F1"/>
    <w:rsid w:val="004E4A34"/>
    <w:rsid w:val="004E7D0B"/>
    <w:rsid w:val="004E7D89"/>
    <w:rsid w:val="004E7F91"/>
    <w:rsid w:val="004F075C"/>
    <w:rsid w:val="004F25FC"/>
    <w:rsid w:val="004F5416"/>
    <w:rsid w:val="004F5EBC"/>
    <w:rsid w:val="004F608D"/>
    <w:rsid w:val="004F758E"/>
    <w:rsid w:val="004F778E"/>
    <w:rsid w:val="004F7895"/>
    <w:rsid w:val="0050312F"/>
    <w:rsid w:val="00503597"/>
    <w:rsid w:val="005051EB"/>
    <w:rsid w:val="00505803"/>
    <w:rsid w:val="00506604"/>
    <w:rsid w:val="00507498"/>
    <w:rsid w:val="005076DD"/>
    <w:rsid w:val="00511448"/>
    <w:rsid w:val="00511DCF"/>
    <w:rsid w:val="00513605"/>
    <w:rsid w:val="0051440E"/>
    <w:rsid w:val="00516368"/>
    <w:rsid w:val="00516E48"/>
    <w:rsid w:val="005202BA"/>
    <w:rsid w:val="005206FD"/>
    <w:rsid w:val="0052253D"/>
    <w:rsid w:val="00525FC3"/>
    <w:rsid w:val="0052601E"/>
    <w:rsid w:val="00527009"/>
    <w:rsid w:val="00530189"/>
    <w:rsid w:val="00530F20"/>
    <w:rsid w:val="00531403"/>
    <w:rsid w:val="005315B6"/>
    <w:rsid w:val="00531D50"/>
    <w:rsid w:val="0053280F"/>
    <w:rsid w:val="00533181"/>
    <w:rsid w:val="00534E7C"/>
    <w:rsid w:val="005360D1"/>
    <w:rsid w:val="00536A25"/>
    <w:rsid w:val="00536C2B"/>
    <w:rsid w:val="00537623"/>
    <w:rsid w:val="00540393"/>
    <w:rsid w:val="00541493"/>
    <w:rsid w:val="00541652"/>
    <w:rsid w:val="00541E9D"/>
    <w:rsid w:val="00544E7E"/>
    <w:rsid w:val="00544F26"/>
    <w:rsid w:val="00544FF6"/>
    <w:rsid w:val="005457E8"/>
    <w:rsid w:val="00545CA3"/>
    <w:rsid w:val="00550310"/>
    <w:rsid w:val="0055078B"/>
    <w:rsid w:val="0055079C"/>
    <w:rsid w:val="00550E32"/>
    <w:rsid w:val="005512FA"/>
    <w:rsid w:val="005530BE"/>
    <w:rsid w:val="005532F6"/>
    <w:rsid w:val="0055398D"/>
    <w:rsid w:val="00554831"/>
    <w:rsid w:val="005549DC"/>
    <w:rsid w:val="00555168"/>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43B5"/>
    <w:rsid w:val="00584991"/>
    <w:rsid w:val="00584D83"/>
    <w:rsid w:val="00585669"/>
    <w:rsid w:val="0058621E"/>
    <w:rsid w:val="0058644A"/>
    <w:rsid w:val="005909F1"/>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0C7"/>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5F62BE"/>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37C7B"/>
    <w:rsid w:val="0064083C"/>
    <w:rsid w:val="0064512C"/>
    <w:rsid w:val="00646248"/>
    <w:rsid w:val="00646BF5"/>
    <w:rsid w:val="00647251"/>
    <w:rsid w:val="00650980"/>
    <w:rsid w:val="00650B77"/>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4CB0"/>
    <w:rsid w:val="006E4CEC"/>
    <w:rsid w:val="006E53CD"/>
    <w:rsid w:val="006E5DD0"/>
    <w:rsid w:val="006E69AC"/>
    <w:rsid w:val="006E6EAA"/>
    <w:rsid w:val="006E75FB"/>
    <w:rsid w:val="006F0E51"/>
    <w:rsid w:val="006F11F7"/>
    <w:rsid w:val="006F2515"/>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3133"/>
    <w:rsid w:val="00723C41"/>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CD2"/>
    <w:rsid w:val="00742FA2"/>
    <w:rsid w:val="007436FC"/>
    <w:rsid w:val="007447BD"/>
    <w:rsid w:val="0074544E"/>
    <w:rsid w:val="00746755"/>
    <w:rsid w:val="0075065A"/>
    <w:rsid w:val="00751621"/>
    <w:rsid w:val="00752B06"/>
    <w:rsid w:val="0075394F"/>
    <w:rsid w:val="00754065"/>
    <w:rsid w:val="00755300"/>
    <w:rsid w:val="007556B1"/>
    <w:rsid w:val="007574BC"/>
    <w:rsid w:val="007578A4"/>
    <w:rsid w:val="0076302C"/>
    <w:rsid w:val="007670D7"/>
    <w:rsid w:val="0077097D"/>
    <w:rsid w:val="007712C0"/>
    <w:rsid w:val="00772952"/>
    <w:rsid w:val="007750B9"/>
    <w:rsid w:val="007779E4"/>
    <w:rsid w:val="00780EDF"/>
    <w:rsid w:val="00781D05"/>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09D6"/>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7AF7"/>
    <w:rsid w:val="007D7C15"/>
    <w:rsid w:val="007E04D3"/>
    <w:rsid w:val="007E0855"/>
    <w:rsid w:val="007E0949"/>
    <w:rsid w:val="007E0DCC"/>
    <w:rsid w:val="007E141E"/>
    <w:rsid w:val="007E1592"/>
    <w:rsid w:val="007E1D6D"/>
    <w:rsid w:val="007E427E"/>
    <w:rsid w:val="007F0EBB"/>
    <w:rsid w:val="007F16F5"/>
    <w:rsid w:val="007F1945"/>
    <w:rsid w:val="007F2ABE"/>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2A7D"/>
    <w:rsid w:val="00853127"/>
    <w:rsid w:val="0085364C"/>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75BC4"/>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B1E"/>
    <w:rsid w:val="008D3610"/>
    <w:rsid w:val="008D4E8C"/>
    <w:rsid w:val="008D7939"/>
    <w:rsid w:val="008E0FB1"/>
    <w:rsid w:val="008E146E"/>
    <w:rsid w:val="008E20C9"/>
    <w:rsid w:val="008E2F91"/>
    <w:rsid w:val="008E318F"/>
    <w:rsid w:val="008E3F65"/>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B59"/>
    <w:rsid w:val="00977F99"/>
    <w:rsid w:val="0098084D"/>
    <w:rsid w:val="00980D2F"/>
    <w:rsid w:val="00982C7F"/>
    <w:rsid w:val="00984B71"/>
    <w:rsid w:val="0098616C"/>
    <w:rsid w:val="009869F7"/>
    <w:rsid w:val="00987940"/>
    <w:rsid w:val="00991457"/>
    <w:rsid w:val="00991E82"/>
    <w:rsid w:val="00992643"/>
    <w:rsid w:val="009935A0"/>
    <w:rsid w:val="00993850"/>
    <w:rsid w:val="00993B7A"/>
    <w:rsid w:val="00994703"/>
    <w:rsid w:val="009958B8"/>
    <w:rsid w:val="00995C10"/>
    <w:rsid w:val="009967AE"/>
    <w:rsid w:val="009A0FDD"/>
    <w:rsid w:val="009A1319"/>
    <w:rsid w:val="009A208C"/>
    <w:rsid w:val="009A266C"/>
    <w:rsid w:val="009A2E76"/>
    <w:rsid w:val="009A35E4"/>
    <w:rsid w:val="009A46FD"/>
    <w:rsid w:val="009A6338"/>
    <w:rsid w:val="009A6508"/>
    <w:rsid w:val="009A6B24"/>
    <w:rsid w:val="009A7AB2"/>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6349"/>
    <w:rsid w:val="00A00276"/>
    <w:rsid w:val="00A0129F"/>
    <w:rsid w:val="00A019E1"/>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19A7"/>
    <w:rsid w:val="00A32496"/>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5A33"/>
    <w:rsid w:val="00A96FF8"/>
    <w:rsid w:val="00AA2129"/>
    <w:rsid w:val="00AA25B0"/>
    <w:rsid w:val="00AA2E5B"/>
    <w:rsid w:val="00AA5CE0"/>
    <w:rsid w:val="00AA5FC6"/>
    <w:rsid w:val="00AB00D2"/>
    <w:rsid w:val="00AB015F"/>
    <w:rsid w:val="00AB1331"/>
    <w:rsid w:val="00AB2076"/>
    <w:rsid w:val="00AB265E"/>
    <w:rsid w:val="00AB2AE3"/>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46F0"/>
    <w:rsid w:val="00AF72AA"/>
    <w:rsid w:val="00B043AD"/>
    <w:rsid w:val="00B048B3"/>
    <w:rsid w:val="00B0627A"/>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33BE"/>
    <w:rsid w:val="00B44163"/>
    <w:rsid w:val="00B44D1A"/>
    <w:rsid w:val="00B45511"/>
    <w:rsid w:val="00B4794B"/>
    <w:rsid w:val="00B53233"/>
    <w:rsid w:val="00B5689E"/>
    <w:rsid w:val="00B56C20"/>
    <w:rsid w:val="00B57AA9"/>
    <w:rsid w:val="00B60DA4"/>
    <w:rsid w:val="00B61003"/>
    <w:rsid w:val="00B621A1"/>
    <w:rsid w:val="00B626DC"/>
    <w:rsid w:val="00B62F91"/>
    <w:rsid w:val="00B62FFD"/>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F85"/>
    <w:rsid w:val="00BA5F0A"/>
    <w:rsid w:val="00BA6B1F"/>
    <w:rsid w:val="00BA6D91"/>
    <w:rsid w:val="00BA7180"/>
    <w:rsid w:val="00BA7492"/>
    <w:rsid w:val="00BB13A8"/>
    <w:rsid w:val="00BB1F7E"/>
    <w:rsid w:val="00BB7475"/>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BF3"/>
    <w:rsid w:val="00BF0FC6"/>
    <w:rsid w:val="00BF1D7A"/>
    <w:rsid w:val="00BF2989"/>
    <w:rsid w:val="00BF3F4B"/>
    <w:rsid w:val="00BF462E"/>
    <w:rsid w:val="00BF6512"/>
    <w:rsid w:val="00C0127C"/>
    <w:rsid w:val="00C0186C"/>
    <w:rsid w:val="00C01BC9"/>
    <w:rsid w:val="00C032DE"/>
    <w:rsid w:val="00C038E5"/>
    <w:rsid w:val="00C067B7"/>
    <w:rsid w:val="00C111A8"/>
    <w:rsid w:val="00C11BDE"/>
    <w:rsid w:val="00C11C77"/>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974"/>
    <w:rsid w:val="00C57934"/>
    <w:rsid w:val="00C57949"/>
    <w:rsid w:val="00C6220C"/>
    <w:rsid w:val="00C62D63"/>
    <w:rsid w:val="00C631A0"/>
    <w:rsid w:val="00C721E9"/>
    <w:rsid w:val="00C74ED8"/>
    <w:rsid w:val="00C74EF6"/>
    <w:rsid w:val="00C75914"/>
    <w:rsid w:val="00C76B09"/>
    <w:rsid w:val="00C77203"/>
    <w:rsid w:val="00C77A72"/>
    <w:rsid w:val="00C804C6"/>
    <w:rsid w:val="00C81874"/>
    <w:rsid w:val="00C81CDA"/>
    <w:rsid w:val="00C840C8"/>
    <w:rsid w:val="00C8448E"/>
    <w:rsid w:val="00C86584"/>
    <w:rsid w:val="00C8753B"/>
    <w:rsid w:val="00C87958"/>
    <w:rsid w:val="00C907CF"/>
    <w:rsid w:val="00C91187"/>
    <w:rsid w:val="00C932EF"/>
    <w:rsid w:val="00C93921"/>
    <w:rsid w:val="00C93BD1"/>
    <w:rsid w:val="00C93F8C"/>
    <w:rsid w:val="00C940FC"/>
    <w:rsid w:val="00C9596F"/>
    <w:rsid w:val="00C96BE5"/>
    <w:rsid w:val="00C96FA7"/>
    <w:rsid w:val="00C97F28"/>
    <w:rsid w:val="00CA1660"/>
    <w:rsid w:val="00CA2834"/>
    <w:rsid w:val="00CA3833"/>
    <w:rsid w:val="00CA631B"/>
    <w:rsid w:val="00CA7AD5"/>
    <w:rsid w:val="00CB0937"/>
    <w:rsid w:val="00CB0BBA"/>
    <w:rsid w:val="00CB4E13"/>
    <w:rsid w:val="00CB500E"/>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FDB"/>
    <w:rsid w:val="00CF150B"/>
    <w:rsid w:val="00CF2B4C"/>
    <w:rsid w:val="00CF3029"/>
    <w:rsid w:val="00CF3188"/>
    <w:rsid w:val="00CF650F"/>
    <w:rsid w:val="00CF7527"/>
    <w:rsid w:val="00D00B21"/>
    <w:rsid w:val="00D00BE9"/>
    <w:rsid w:val="00D01048"/>
    <w:rsid w:val="00D019D7"/>
    <w:rsid w:val="00D0253E"/>
    <w:rsid w:val="00D0279D"/>
    <w:rsid w:val="00D02946"/>
    <w:rsid w:val="00D031C0"/>
    <w:rsid w:val="00D048F3"/>
    <w:rsid w:val="00D04E17"/>
    <w:rsid w:val="00D058C9"/>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76003"/>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2363"/>
    <w:rsid w:val="00DD4EF0"/>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8E7"/>
    <w:rsid w:val="00E06954"/>
    <w:rsid w:val="00E10C62"/>
    <w:rsid w:val="00E10F63"/>
    <w:rsid w:val="00E12B5B"/>
    <w:rsid w:val="00E132EA"/>
    <w:rsid w:val="00E14D17"/>
    <w:rsid w:val="00E15715"/>
    <w:rsid w:val="00E16ABA"/>
    <w:rsid w:val="00E172C9"/>
    <w:rsid w:val="00E20BA6"/>
    <w:rsid w:val="00E22108"/>
    <w:rsid w:val="00E22611"/>
    <w:rsid w:val="00E2427A"/>
    <w:rsid w:val="00E2428C"/>
    <w:rsid w:val="00E30443"/>
    <w:rsid w:val="00E30BF7"/>
    <w:rsid w:val="00E316B6"/>
    <w:rsid w:val="00E31BC1"/>
    <w:rsid w:val="00E34310"/>
    <w:rsid w:val="00E36D37"/>
    <w:rsid w:val="00E40803"/>
    <w:rsid w:val="00E40C46"/>
    <w:rsid w:val="00E40E4F"/>
    <w:rsid w:val="00E41AD1"/>
    <w:rsid w:val="00E429D8"/>
    <w:rsid w:val="00E43A07"/>
    <w:rsid w:val="00E445E5"/>
    <w:rsid w:val="00E44E61"/>
    <w:rsid w:val="00E4575F"/>
    <w:rsid w:val="00E45974"/>
    <w:rsid w:val="00E45B3C"/>
    <w:rsid w:val="00E462C0"/>
    <w:rsid w:val="00E467A2"/>
    <w:rsid w:val="00E47D9E"/>
    <w:rsid w:val="00E5033A"/>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73EA"/>
    <w:rsid w:val="00E94017"/>
    <w:rsid w:val="00EA12BE"/>
    <w:rsid w:val="00EA3EAA"/>
    <w:rsid w:val="00EA593F"/>
    <w:rsid w:val="00EA7526"/>
    <w:rsid w:val="00EA79E7"/>
    <w:rsid w:val="00EB0818"/>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4ED"/>
    <w:rsid w:val="00EF47BC"/>
    <w:rsid w:val="00EF6319"/>
    <w:rsid w:val="00F00788"/>
    <w:rsid w:val="00F01F0B"/>
    <w:rsid w:val="00F04429"/>
    <w:rsid w:val="00F04760"/>
    <w:rsid w:val="00F04850"/>
    <w:rsid w:val="00F04B85"/>
    <w:rsid w:val="00F04EEC"/>
    <w:rsid w:val="00F06327"/>
    <w:rsid w:val="00F10535"/>
    <w:rsid w:val="00F1121B"/>
    <w:rsid w:val="00F11698"/>
    <w:rsid w:val="00F11817"/>
    <w:rsid w:val="00F146FD"/>
    <w:rsid w:val="00F14A3D"/>
    <w:rsid w:val="00F15FB6"/>
    <w:rsid w:val="00F27B0C"/>
    <w:rsid w:val="00F3012E"/>
    <w:rsid w:val="00F3093E"/>
    <w:rsid w:val="00F30A37"/>
    <w:rsid w:val="00F31D98"/>
    <w:rsid w:val="00F32098"/>
    <w:rsid w:val="00F329B5"/>
    <w:rsid w:val="00F32E7F"/>
    <w:rsid w:val="00F333AE"/>
    <w:rsid w:val="00F34A0A"/>
    <w:rsid w:val="00F34B2B"/>
    <w:rsid w:val="00F36116"/>
    <w:rsid w:val="00F36C4E"/>
    <w:rsid w:val="00F41E24"/>
    <w:rsid w:val="00F424ED"/>
    <w:rsid w:val="00F43EC9"/>
    <w:rsid w:val="00F51998"/>
    <w:rsid w:val="00F51B60"/>
    <w:rsid w:val="00F51CE3"/>
    <w:rsid w:val="00F52004"/>
    <w:rsid w:val="00F5369C"/>
    <w:rsid w:val="00F5383C"/>
    <w:rsid w:val="00F55622"/>
    <w:rsid w:val="00F569EC"/>
    <w:rsid w:val="00F57A87"/>
    <w:rsid w:val="00F57C33"/>
    <w:rsid w:val="00F6040A"/>
    <w:rsid w:val="00F605DC"/>
    <w:rsid w:val="00F60B73"/>
    <w:rsid w:val="00F60C36"/>
    <w:rsid w:val="00F62023"/>
    <w:rsid w:val="00F63037"/>
    <w:rsid w:val="00F63102"/>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3E29"/>
    <w:rsid w:val="00FA5976"/>
    <w:rsid w:val="00FA6A7A"/>
    <w:rsid w:val="00FB00EF"/>
    <w:rsid w:val="00FB1BB5"/>
    <w:rsid w:val="00FB2E42"/>
    <w:rsid w:val="00FB3BF5"/>
    <w:rsid w:val="00FB44E2"/>
    <w:rsid w:val="00FB692A"/>
    <w:rsid w:val="00FB7DDD"/>
    <w:rsid w:val="00FC00BC"/>
    <w:rsid w:val="00FC3CBF"/>
    <w:rsid w:val="00FC3F06"/>
    <w:rsid w:val="00FC4BE9"/>
    <w:rsid w:val="00FC4CF4"/>
    <w:rsid w:val="00FC65C5"/>
    <w:rsid w:val="00FC69AA"/>
    <w:rsid w:val="00FC741C"/>
    <w:rsid w:val="00FD453F"/>
    <w:rsid w:val="00FD4B00"/>
    <w:rsid w:val="00FD59D0"/>
    <w:rsid w:val="00FD605E"/>
    <w:rsid w:val="00FD7D04"/>
    <w:rsid w:val="00FE094E"/>
    <w:rsid w:val="00FE2296"/>
    <w:rsid w:val="00FE2F59"/>
    <w:rsid w:val="00FE3889"/>
    <w:rsid w:val="00FE3C84"/>
    <w:rsid w:val="00FE4491"/>
    <w:rsid w:val="00FE52B8"/>
    <w:rsid w:val="00FF066A"/>
    <w:rsid w:val="00FF1826"/>
    <w:rsid w:val="00FF3901"/>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10"/>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10"/>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iPriority w:val="1"/>
    <w:unhideWhenUsed/>
    <w:qFormat/>
    <w:rsid w:val="005D360E"/>
    <w:pPr>
      <w:spacing w:after="120"/>
    </w:pPr>
  </w:style>
  <w:style w:type="character" w:customStyle="1" w:styleId="af">
    <w:name w:val="Основной текст Знак"/>
    <w:basedOn w:val="a2"/>
    <w:link w:val="ae"/>
    <w:uiPriority w:val="1"/>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1"/>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1"/>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3"/>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4"/>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5"/>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20"/>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6"/>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6"/>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paragraph" w:customStyle="1" w:styleId="rvps12">
    <w:name w:val="rvps12"/>
    <w:basedOn w:val="a1"/>
    <w:rsid w:val="003B5AB3"/>
    <w:pPr>
      <w:spacing w:before="100" w:beforeAutospacing="1" w:after="100" w:afterAutospacing="1"/>
    </w:pPr>
    <w:rPr>
      <w:sz w:val="24"/>
      <w:szCs w:val="24"/>
      <w:lang w:val="ru-RU"/>
    </w:rPr>
  </w:style>
  <w:style w:type="paragraph" w:customStyle="1" w:styleId="rvps14">
    <w:name w:val="rvps14"/>
    <w:basedOn w:val="a1"/>
    <w:rsid w:val="003B5AB3"/>
    <w:pPr>
      <w:spacing w:before="100" w:beforeAutospacing="1" w:after="100" w:afterAutospacing="1"/>
    </w:pPr>
    <w:rPr>
      <w:sz w:val="24"/>
      <w:szCs w:val="24"/>
      <w:lang w:val="ru-RU"/>
    </w:rPr>
  </w:style>
  <w:style w:type="paragraph" w:customStyle="1" w:styleId="1ff1">
    <w:name w:val="Обычный (веб)1"/>
    <w:basedOn w:val="a1"/>
    <w:uiPriority w:val="99"/>
    <w:unhideWhenUsed/>
    <w:rsid w:val="003B5AB3"/>
    <w:pPr>
      <w:spacing w:before="100" w:beforeAutospacing="1" w:after="100" w:afterAutospacing="1"/>
    </w:pPr>
    <w:rPr>
      <w:sz w:val="24"/>
      <w:szCs w:val="24"/>
      <w:lang w:val="ru-RU"/>
    </w:rPr>
  </w:style>
  <w:style w:type="paragraph" w:customStyle="1" w:styleId="Standard">
    <w:name w:val="Standard"/>
    <w:rsid w:val="003B5AB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UnresolvedMention1">
    <w:name w:val="Unresolved Mention1"/>
    <w:uiPriority w:val="99"/>
    <w:semiHidden/>
    <w:unhideWhenUsed/>
    <w:rsid w:val="003B5AB3"/>
    <w:rPr>
      <w:color w:val="605E5C"/>
      <w:shd w:val="clear" w:color="auto" w:fill="E1DFDD"/>
    </w:rPr>
  </w:style>
  <w:style w:type="character" w:customStyle="1" w:styleId="rvts80">
    <w:name w:val="rvts80"/>
    <w:basedOn w:val="a2"/>
    <w:rsid w:val="003B5AB3"/>
  </w:style>
  <w:style w:type="table" w:customStyle="1" w:styleId="TableNormal1">
    <w:name w:val="Table Normal1"/>
    <w:uiPriority w:val="2"/>
    <w:semiHidden/>
    <w:unhideWhenUsed/>
    <w:qFormat/>
    <w:rsid w:val="003B5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B5AB3"/>
    <w:pPr>
      <w:widowControl w:val="0"/>
      <w:autoSpaceDE w:val="0"/>
      <w:autoSpaceDN w:val="0"/>
      <w:ind w:left="200"/>
    </w:pPr>
    <w:rPr>
      <w:sz w:val="22"/>
      <w:szCs w:val="22"/>
      <w:lang w:eastAsia="en-US"/>
    </w:rPr>
  </w:style>
  <w:style w:type="character" w:customStyle="1" w:styleId="UnresolvedMention">
    <w:name w:val="Unresolved Mention"/>
    <w:basedOn w:val="a2"/>
    <w:uiPriority w:val="99"/>
    <w:semiHidden/>
    <w:unhideWhenUsed/>
    <w:rsid w:val="003B5A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10"/>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10"/>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iPriority w:val="1"/>
    <w:unhideWhenUsed/>
    <w:qFormat/>
    <w:rsid w:val="005D360E"/>
    <w:pPr>
      <w:spacing w:after="120"/>
    </w:pPr>
  </w:style>
  <w:style w:type="character" w:customStyle="1" w:styleId="af">
    <w:name w:val="Основной текст Знак"/>
    <w:basedOn w:val="a2"/>
    <w:link w:val="ae"/>
    <w:uiPriority w:val="1"/>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1"/>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1"/>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3"/>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4"/>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5"/>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20"/>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6"/>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6"/>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paragraph" w:customStyle="1" w:styleId="rvps12">
    <w:name w:val="rvps12"/>
    <w:basedOn w:val="a1"/>
    <w:rsid w:val="003B5AB3"/>
    <w:pPr>
      <w:spacing w:before="100" w:beforeAutospacing="1" w:after="100" w:afterAutospacing="1"/>
    </w:pPr>
    <w:rPr>
      <w:sz w:val="24"/>
      <w:szCs w:val="24"/>
      <w:lang w:val="ru-RU"/>
    </w:rPr>
  </w:style>
  <w:style w:type="paragraph" w:customStyle="1" w:styleId="rvps14">
    <w:name w:val="rvps14"/>
    <w:basedOn w:val="a1"/>
    <w:rsid w:val="003B5AB3"/>
    <w:pPr>
      <w:spacing w:before="100" w:beforeAutospacing="1" w:after="100" w:afterAutospacing="1"/>
    </w:pPr>
    <w:rPr>
      <w:sz w:val="24"/>
      <w:szCs w:val="24"/>
      <w:lang w:val="ru-RU"/>
    </w:rPr>
  </w:style>
  <w:style w:type="paragraph" w:customStyle="1" w:styleId="1ff1">
    <w:name w:val="Обычный (веб)1"/>
    <w:basedOn w:val="a1"/>
    <w:uiPriority w:val="99"/>
    <w:unhideWhenUsed/>
    <w:rsid w:val="003B5AB3"/>
    <w:pPr>
      <w:spacing w:before="100" w:beforeAutospacing="1" w:after="100" w:afterAutospacing="1"/>
    </w:pPr>
    <w:rPr>
      <w:sz w:val="24"/>
      <w:szCs w:val="24"/>
      <w:lang w:val="ru-RU"/>
    </w:rPr>
  </w:style>
  <w:style w:type="paragraph" w:customStyle="1" w:styleId="Standard">
    <w:name w:val="Standard"/>
    <w:rsid w:val="003B5AB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UnresolvedMention1">
    <w:name w:val="Unresolved Mention1"/>
    <w:uiPriority w:val="99"/>
    <w:semiHidden/>
    <w:unhideWhenUsed/>
    <w:rsid w:val="003B5AB3"/>
    <w:rPr>
      <w:color w:val="605E5C"/>
      <w:shd w:val="clear" w:color="auto" w:fill="E1DFDD"/>
    </w:rPr>
  </w:style>
  <w:style w:type="character" w:customStyle="1" w:styleId="rvts80">
    <w:name w:val="rvts80"/>
    <w:basedOn w:val="a2"/>
    <w:rsid w:val="003B5AB3"/>
  </w:style>
  <w:style w:type="table" w:customStyle="1" w:styleId="TableNormal1">
    <w:name w:val="Table Normal1"/>
    <w:uiPriority w:val="2"/>
    <w:semiHidden/>
    <w:unhideWhenUsed/>
    <w:qFormat/>
    <w:rsid w:val="003B5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B5AB3"/>
    <w:pPr>
      <w:widowControl w:val="0"/>
      <w:autoSpaceDE w:val="0"/>
      <w:autoSpaceDN w:val="0"/>
      <w:ind w:left="200"/>
    </w:pPr>
    <w:rPr>
      <w:sz w:val="22"/>
      <w:szCs w:val="22"/>
      <w:lang w:eastAsia="en-US"/>
    </w:rPr>
  </w:style>
  <w:style w:type="character" w:customStyle="1" w:styleId="UnresolvedMention">
    <w:name w:val="Unresolved Mention"/>
    <w:basedOn w:val="a2"/>
    <w:uiPriority w:val="99"/>
    <w:semiHidden/>
    <w:unhideWhenUsed/>
    <w:rsid w:val="003B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333083">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26608612">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03425247">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1528230">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252131920">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11375223">
      <w:bodyDiv w:val="1"/>
      <w:marLeft w:val="0"/>
      <w:marRight w:val="0"/>
      <w:marTop w:val="0"/>
      <w:marBottom w:val="0"/>
      <w:divBdr>
        <w:top w:val="none" w:sz="0" w:space="0" w:color="auto"/>
        <w:left w:val="none" w:sz="0" w:space="0" w:color="auto"/>
        <w:bottom w:val="none" w:sz="0" w:space="0" w:color="auto"/>
        <w:right w:val="none" w:sz="0" w:space="0" w:color="auto"/>
      </w:divBdr>
    </w:div>
    <w:div w:id="324674937">
      <w:bodyDiv w:val="1"/>
      <w:marLeft w:val="0"/>
      <w:marRight w:val="0"/>
      <w:marTop w:val="0"/>
      <w:marBottom w:val="0"/>
      <w:divBdr>
        <w:top w:val="none" w:sz="0" w:space="0" w:color="auto"/>
        <w:left w:val="none" w:sz="0" w:space="0" w:color="auto"/>
        <w:bottom w:val="none" w:sz="0" w:space="0" w:color="auto"/>
        <w:right w:val="none" w:sz="0" w:space="0" w:color="auto"/>
      </w:divBdr>
    </w:div>
    <w:div w:id="338117571">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494536941">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78246318">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769079913">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016544">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1101136">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08948957">
      <w:bodyDiv w:val="1"/>
      <w:marLeft w:val="0"/>
      <w:marRight w:val="0"/>
      <w:marTop w:val="0"/>
      <w:marBottom w:val="0"/>
      <w:divBdr>
        <w:top w:val="none" w:sz="0" w:space="0" w:color="auto"/>
        <w:left w:val="none" w:sz="0" w:space="0" w:color="auto"/>
        <w:bottom w:val="none" w:sz="0" w:space="0" w:color="auto"/>
        <w:right w:val="none" w:sz="0" w:space="0" w:color="auto"/>
      </w:divBdr>
    </w:div>
    <w:div w:id="1022122265">
      <w:bodyDiv w:val="1"/>
      <w:marLeft w:val="0"/>
      <w:marRight w:val="0"/>
      <w:marTop w:val="0"/>
      <w:marBottom w:val="0"/>
      <w:divBdr>
        <w:top w:val="none" w:sz="0" w:space="0" w:color="auto"/>
        <w:left w:val="none" w:sz="0" w:space="0" w:color="auto"/>
        <w:bottom w:val="none" w:sz="0" w:space="0" w:color="auto"/>
        <w:right w:val="none" w:sz="0" w:space="0" w:color="auto"/>
      </w:divBdr>
    </w:div>
    <w:div w:id="1035735834">
      <w:bodyDiv w:val="1"/>
      <w:marLeft w:val="0"/>
      <w:marRight w:val="0"/>
      <w:marTop w:val="0"/>
      <w:marBottom w:val="0"/>
      <w:divBdr>
        <w:top w:val="none" w:sz="0" w:space="0" w:color="auto"/>
        <w:left w:val="none" w:sz="0" w:space="0" w:color="auto"/>
        <w:bottom w:val="none" w:sz="0" w:space="0" w:color="auto"/>
        <w:right w:val="none" w:sz="0" w:space="0" w:color="auto"/>
      </w:divBdr>
    </w:div>
    <w:div w:id="1065297437">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186748568">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360089490">
      <w:bodyDiv w:val="1"/>
      <w:marLeft w:val="0"/>
      <w:marRight w:val="0"/>
      <w:marTop w:val="0"/>
      <w:marBottom w:val="0"/>
      <w:divBdr>
        <w:top w:val="none" w:sz="0" w:space="0" w:color="auto"/>
        <w:left w:val="none" w:sz="0" w:space="0" w:color="auto"/>
        <w:bottom w:val="none" w:sz="0" w:space="0" w:color="auto"/>
        <w:right w:val="none" w:sz="0" w:space="0" w:color="auto"/>
      </w:divBdr>
    </w:div>
    <w:div w:id="1370257395">
      <w:bodyDiv w:val="1"/>
      <w:marLeft w:val="0"/>
      <w:marRight w:val="0"/>
      <w:marTop w:val="0"/>
      <w:marBottom w:val="0"/>
      <w:divBdr>
        <w:top w:val="none" w:sz="0" w:space="0" w:color="auto"/>
        <w:left w:val="none" w:sz="0" w:space="0" w:color="auto"/>
        <w:bottom w:val="none" w:sz="0" w:space="0" w:color="auto"/>
        <w:right w:val="none" w:sz="0" w:space="0" w:color="auto"/>
      </w:divBdr>
    </w:div>
    <w:div w:id="1377854631">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69996467">
      <w:bodyDiv w:val="1"/>
      <w:marLeft w:val="0"/>
      <w:marRight w:val="0"/>
      <w:marTop w:val="0"/>
      <w:marBottom w:val="0"/>
      <w:divBdr>
        <w:top w:val="none" w:sz="0" w:space="0" w:color="auto"/>
        <w:left w:val="none" w:sz="0" w:space="0" w:color="auto"/>
        <w:bottom w:val="none" w:sz="0" w:space="0" w:color="auto"/>
        <w:right w:val="none" w:sz="0" w:space="0" w:color="auto"/>
      </w:divBdr>
    </w:div>
    <w:div w:id="1626229905">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888759694">
      <w:bodyDiv w:val="1"/>
      <w:marLeft w:val="0"/>
      <w:marRight w:val="0"/>
      <w:marTop w:val="0"/>
      <w:marBottom w:val="0"/>
      <w:divBdr>
        <w:top w:val="none" w:sz="0" w:space="0" w:color="auto"/>
        <w:left w:val="none" w:sz="0" w:space="0" w:color="auto"/>
        <w:bottom w:val="none" w:sz="0" w:space="0" w:color="auto"/>
        <w:right w:val="none" w:sz="0" w:space="0" w:color="auto"/>
      </w:divBdr>
    </w:div>
    <w:div w:id="1905212783">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10151870">
      <w:bodyDiv w:val="1"/>
      <w:marLeft w:val="0"/>
      <w:marRight w:val="0"/>
      <w:marTop w:val="0"/>
      <w:marBottom w:val="0"/>
      <w:divBdr>
        <w:top w:val="none" w:sz="0" w:space="0" w:color="auto"/>
        <w:left w:val="none" w:sz="0" w:space="0" w:color="auto"/>
        <w:bottom w:val="none" w:sz="0" w:space="0" w:color="auto"/>
        <w:right w:val="none" w:sz="0" w:space="0" w:color="auto"/>
      </w:divBdr>
    </w:div>
    <w:div w:id="211821020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8B37-CF45-4423-9405-8932743A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46</Pages>
  <Words>75696</Words>
  <Characters>43147</Characters>
  <Application>Microsoft Office Word</Application>
  <DocSecurity>0</DocSecurity>
  <Lines>359</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98</cp:revision>
  <cp:lastPrinted>2023-09-21T08:05:00Z</cp:lastPrinted>
  <dcterms:created xsi:type="dcterms:W3CDTF">2023-07-26T10:57:00Z</dcterms:created>
  <dcterms:modified xsi:type="dcterms:W3CDTF">2023-09-21T08:32:00Z</dcterms:modified>
</cp:coreProperties>
</file>