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0E25CA" w:rsidRDefault="00027010" w:rsidP="00027010">
      <w:pPr>
        <w:pStyle w:val="rvps2"/>
        <w:shd w:val="clear" w:color="auto" w:fill="FFFFFF"/>
        <w:spacing w:before="0" w:beforeAutospacing="0" w:after="0" w:afterAutospacing="0"/>
        <w:ind w:firstLine="450"/>
        <w:jc w:val="center"/>
      </w:pPr>
      <w:r w:rsidRPr="000E25CA">
        <w:rPr>
          <w:b/>
          <w:bCs/>
        </w:rPr>
        <w:t>Оголошення про проведення спрощеної закупівлі</w:t>
      </w:r>
    </w:p>
    <w:p w:rsidR="00027010" w:rsidRPr="000E25CA" w:rsidRDefault="00027010" w:rsidP="00027010">
      <w:pPr>
        <w:pStyle w:val="rvps2"/>
        <w:shd w:val="clear" w:color="auto" w:fill="FFFFFF"/>
        <w:spacing w:before="0" w:beforeAutospacing="0" w:after="0" w:afterAutospacing="0"/>
        <w:ind w:firstLine="450"/>
        <w:jc w:val="both"/>
      </w:pPr>
    </w:p>
    <w:p w:rsidR="00027010" w:rsidRPr="000E25CA"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0E25CA">
        <w:rPr>
          <w:color w:val="000000"/>
        </w:rPr>
        <w:t>1.</w:t>
      </w:r>
      <w:r w:rsidR="004D59CC" w:rsidRPr="000E25CA">
        <w:rPr>
          <w:color w:val="000000"/>
        </w:rPr>
        <w:t xml:space="preserve"> </w:t>
      </w:r>
      <w:r w:rsidRPr="000E25CA">
        <w:rPr>
          <w:bCs/>
          <w:color w:val="000000"/>
        </w:rPr>
        <w:t>Найменування</w:t>
      </w:r>
      <w:r w:rsidRPr="000E25CA">
        <w:rPr>
          <w:color w:val="000000"/>
        </w:rPr>
        <w:t xml:space="preserve">, </w:t>
      </w:r>
      <w:r w:rsidRPr="000E25CA">
        <w:rPr>
          <w:bCs/>
          <w:color w:val="000000"/>
        </w:rPr>
        <w:t>місцезнаходження</w:t>
      </w:r>
      <w:r w:rsidRPr="000E25CA">
        <w:rPr>
          <w:color w:val="000000"/>
        </w:rPr>
        <w:t xml:space="preserve"> та </w:t>
      </w:r>
      <w:r w:rsidRPr="000E25CA">
        <w:rPr>
          <w:bCs/>
          <w:color w:val="000000"/>
        </w:rPr>
        <w:t>ідентифікаційний код</w:t>
      </w:r>
      <w:r w:rsidRPr="000E25CA">
        <w:rPr>
          <w:color w:val="000000"/>
        </w:rPr>
        <w:t xml:space="preserve"> замовника в Єдиному державному реєстрі юридичних осіб, фізичних осіб - підприємців та громадських формувань, його </w:t>
      </w:r>
      <w:r w:rsidRPr="000E25CA">
        <w:rPr>
          <w:bCs/>
          <w:color w:val="000000"/>
        </w:rPr>
        <w:t>категорія:</w:t>
      </w:r>
    </w:p>
    <w:p w:rsidR="00027010" w:rsidRPr="000E25CA" w:rsidRDefault="00027010" w:rsidP="00027010">
      <w:pPr>
        <w:pStyle w:val="rvps2"/>
        <w:shd w:val="clear" w:color="auto" w:fill="FFFFFF"/>
        <w:spacing w:before="0" w:beforeAutospacing="0" w:after="150" w:afterAutospacing="0"/>
        <w:ind w:firstLine="426"/>
        <w:jc w:val="both"/>
        <w:rPr>
          <w:color w:val="000000"/>
        </w:rPr>
      </w:pPr>
      <w:r w:rsidRPr="000E25CA">
        <w:rPr>
          <w:color w:val="000000"/>
        </w:rPr>
        <w:t xml:space="preserve">1.1. найменування замовника: </w:t>
      </w:r>
      <w:r w:rsidRPr="000E25CA">
        <w:rPr>
          <w:b/>
          <w:color w:val="000000"/>
        </w:rPr>
        <w:t>Управління житлово-комунального господарства, благоустрою та екології Тернопільської міської ради</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1.2.</w:t>
      </w:r>
      <w:r w:rsidR="004D59CC" w:rsidRPr="000E25CA">
        <w:rPr>
          <w:color w:val="000000"/>
        </w:rPr>
        <w:t xml:space="preserve"> </w:t>
      </w:r>
      <w:r w:rsidRPr="000E25CA">
        <w:rPr>
          <w:color w:val="000000"/>
        </w:rPr>
        <w:t>місцезнаходження  замовника:</w:t>
      </w:r>
      <w:r w:rsidRPr="000E25CA">
        <w:rPr>
          <w:b/>
          <w:bCs/>
          <w:color w:val="000000"/>
        </w:rPr>
        <w:t xml:space="preserve"> м. Тернопіль, вул. Коперника,1</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1.3. ідентифікаційний код замовника:</w:t>
      </w:r>
      <w:r w:rsidRPr="000E25CA">
        <w:rPr>
          <w:b/>
          <w:bCs/>
          <w:color w:val="000000"/>
        </w:rPr>
        <w:t xml:space="preserve"> 35939939</w:t>
      </w:r>
    </w:p>
    <w:p w:rsidR="00530397" w:rsidRDefault="00027010" w:rsidP="00530397">
      <w:pPr>
        <w:pStyle w:val="rvps2"/>
        <w:shd w:val="clear" w:color="auto" w:fill="FFFFFF"/>
        <w:tabs>
          <w:tab w:val="left" w:pos="720"/>
        </w:tabs>
        <w:spacing w:before="0" w:beforeAutospacing="0" w:after="150" w:afterAutospacing="0"/>
        <w:ind w:firstLine="426"/>
        <w:jc w:val="both"/>
        <w:rPr>
          <w:b/>
          <w:bCs/>
          <w:color w:val="000000"/>
        </w:rPr>
      </w:pPr>
      <w:r w:rsidRPr="000E25CA">
        <w:rPr>
          <w:color w:val="000000"/>
        </w:rPr>
        <w:t>1.4.</w:t>
      </w:r>
      <w:r w:rsidR="004D59CC" w:rsidRPr="000E25CA">
        <w:rPr>
          <w:color w:val="000000"/>
        </w:rPr>
        <w:t xml:space="preserve"> </w:t>
      </w:r>
      <w:r w:rsidRPr="000E25CA">
        <w:rPr>
          <w:color w:val="000000"/>
        </w:rPr>
        <w:t xml:space="preserve">категорія замовника: </w:t>
      </w:r>
      <w:r w:rsidRPr="000E25CA">
        <w:rPr>
          <w:b/>
          <w:bCs/>
          <w:color w:val="000000"/>
        </w:rPr>
        <w:t>підприємства, установи, організації, зазначені в пункті 3 частини 1 статті 2 Закону України «Про публічні закупівлі».</w:t>
      </w:r>
      <w:bookmarkEnd w:id="2"/>
    </w:p>
    <w:p w:rsidR="00027010" w:rsidRPr="00530397" w:rsidRDefault="00027010" w:rsidP="00530397">
      <w:pPr>
        <w:pStyle w:val="rvps2"/>
        <w:shd w:val="clear" w:color="auto" w:fill="FFFFFF"/>
        <w:tabs>
          <w:tab w:val="left" w:pos="720"/>
        </w:tabs>
        <w:spacing w:before="0" w:beforeAutospacing="0" w:after="150" w:afterAutospacing="0"/>
        <w:ind w:firstLine="426"/>
        <w:jc w:val="both"/>
        <w:rPr>
          <w:color w:val="000000"/>
        </w:rPr>
      </w:pPr>
      <w:r w:rsidRPr="0053039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30397">
        <w:rPr>
          <w:color w:val="000000"/>
        </w:rPr>
        <w:t>:</w:t>
      </w:r>
      <w:r w:rsidR="00E146CD" w:rsidRPr="00530397">
        <w:rPr>
          <w:color w:val="000000"/>
        </w:rPr>
        <w:t xml:space="preserve"> </w:t>
      </w:r>
      <w:r w:rsidR="00530397" w:rsidRPr="00530397">
        <w:rPr>
          <w:b/>
          <w:spacing w:val="-3"/>
        </w:rPr>
        <w:t>Послуги з благоустрою населених пунктів - ліквідація підтоплення КНС №7 по вул. Галицькій і транспортної розв'язки вулиц</w:t>
      </w:r>
      <w:r w:rsidR="00530397" w:rsidRPr="00530397">
        <w:rPr>
          <w:b/>
          <w:spacing w:val="-3"/>
        </w:rPr>
        <w:t xml:space="preserve">ь Збаразька - Галицька – Вояків </w:t>
      </w:r>
      <w:r w:rsidR="00530397" w:rsidRPr="00530397">
        <w:rPr>
          <w:b/>
          <w:spacing w:val="-3"/>
        </w:rPr>
        <w:t>Дивізії Галичина - Бродівська в м. Тернополі</w:t>
      </w:r>
      <w:r w:rsidR="00530397" w:rsidRPr="00530397">
        <w:rPr>
          <w:b/>
          <w:bCs/>
        </w:rPr>
        <w:t xml:space="preserve"> </w:t>
      </w:r>
      <w:r w:rsidR="000E2F16" w:rsidRPr="00530397">
        <w:rPr>
          <w:b/>
          <w:bCs/>
        </w:rPr>
        <w:t>(ДК 021:2015 код 45000000-7 - Будівельні роботи та поточний ремонт)</w:t>
      </w:r>
      <w:r w:rsidR="00E146CD" w:rsidRPr="00530397">
        <w:rPr>
          <w:b/>
          <w:bCs/>
        </w:rPr>
        <w:t>.</w:t>
      </w:r>
    </w:p>
    <w:p w:rsidR="00027010" w:rsidRPr="000E25CA" w:rsidRDefault="00027010" w:rsidP="00027010">
      <w:pPr>
        <w:pStyle w:val="rvps2"/>
        <w:shd w:val="clear" w:color="auto" w:fill="FFFFFF"/>
        <w:spacing w:before="0" w:beforeAutospacing="0" w:after="240" w:afterAutospacing="0"/>
        <w:ind w:firstLine="426"/>
        <w:jc w:val="both"/>
      </w:pPr>
      <w:bookmarkStart w:id="3" w:name="n415"/>
      <w:bookmarkEnd w:id="3"/>
      <w:r w:rsidRPr="000E25CA">
        <w:t>3. Інформація про технічні, якісні та інші характеристики предмета закупівлі</w:t>
      </w:r>
      <w:r w:rsidRPr="000E25CA">
        <w:rPr>
          <w:color w:val="000000"/>
        </w:rPr>
        <w:t xml:space="preserve">: </w:t>
      </w:r>
      <w:r w:rsidRPr="000E25CA">
        <w:rPr>
          <w:b/>
          <w:bCs/>
        </w:rPr>
        <w:t>згідно ПКД, 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0E25CA">
        <w:t xml:space="preserve">4. </w:t>
      </w:r>
      <w:r w:rsidRPr="000E25CA">
        <w:rPr>
          <w:color w:val="000000"/>
        </w:rPr>
        <w:t>Кількість та місце поставки товарів або обсяг і місце виконання робіт чи надання послуг:</w:t>
      </w:r>
    </w:p>
    <w:p w:rsidR="00027010" w:rsidRPr="000E25CA" w:rsidRDefault="00027010" w:rsidP="00027010">
      <w:pPr>
        <w:pStyle w:val="rvps2"/>
        <w:shd w:val="clear" w:color="auto" w:fill="FFFFFF"/>
        <w:spacing w:before="0" w:beforeAutospacing="0" w:after="240" w:afterAutospacing="0"/>
        <w:ind w:firstLine="426"/>
        <w:jc w:val="both"/>
      </w:pPr>
      <w:r w:rsidRPr="000E25CA">
        <w:t>4.1. кількість товарів або обсяг робіт чи послуг</w:t>
      </w:r>
      <w:r w:rsidRPr="000E25CA">
        <w:rPr>
          <w:color w:val="000000"/>
        </w:rPr>
        <w:t xml:space="preserve">: </w:t>
      </w:r>
      <w:r w:rsidRPr="000E25CA">
        <w:rPr>
          <w:b/>
          <w:bCs/>
        </w:rPr>
        <w:t>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r w:rsidRPr="000E25CA">
        <w:t>4.2. місце поставки товарів або місце виконання робіт чи надання послуг</w:t>
      </w:r>
      <w:r w:rsidRPr="000E25CA">
        <w:rPr>
          <w:color w:val="000000"/>
        </w:rPr>
        <w:t xml:space="preserve">: </w:t>
      </w:r>
      <w:bookmarkStart w:id="6" w:name="n417"/>
      <w:bookmarkEnd w:id="6"/>
      <w:r w:rsidRPr="000E25CA">
        <w:rPr>
          <w:b/>
          <w:color w:val="000000"/>
        </w:rPr>
        <w:t>м.Тернопіль</w:t>
      </w:r>
      <w:r w:rsidR="00655DFF" w:rsidRPr="000E25CA">
        <w:rPr>
          <w:b/>
          <w:bCs/>
          <w:spacing w:val="-3"/>
        </w:rPr>
        <w:t xml:space="preserve">, </w:t>
      </w:r>
      <w:r w:rsidR="00530397" w:rsidRPr="00530397">
        <w:rPr>
          <w:b/>
          <w:spacing w:val="-3"/>
        </w:rPr>
        <w:t>КНС №7 по вул. Галицькій і транспортної розв'язки вулиць Збаразька - Галицька – Вояків Дивізії Галичина - Бродівська</w:t>
      </w:r>
      <w:r w:rsidR="008F1B61" w:rsidRPr="000E25CA">
        <w:rPr>
          <w:b/>
          <w:bCs/>
          <w:color w:val="000000"/>
          <w:lang w:eastAsia="ru-RU"/>
        </w:rPr>
        <w:t>.</w:t>
      </w:r>
    </w:p>
    <w:bookmarkEnd w:id="5"/>
    <w:p w:rsidR="00027010" w:rsidRPr="000E25CA" w:rsidRDefault="00027010" w:rsidP="00027010">
      <w:pPr>
        <w:pStyle w:val="rvps2"/>
        <w:shd w:val="clear" w:color="auto" w:fill="FFFFFF"/>
        <w:spacing w:before="0" w:beforeAutospacing="0" w:after="240" w:afterAutospacing="0"/>
        <w:ind w:firstLine="426"/>
        <w:jc w:val="both"/>
        <w:rPr>
          <w:color w:val="000000"/>
        </w:rPr>
      </w:pPr>
      <w:r w:rsidRPr="000E25CA">
        <w:t>5. Строк поставки товарів, виконання робіт, надання послуг</w:t>
      </w:r>
      <w:bookmarkStart w:id="7" w:name="n418"/>
      <w:bookmarkEnd w:id="7"/>
      <w:r w:rsidRPr="000E25CA">
        <w:rPr>
          <w:color w:val="000000"/>
        </w:rPr>
        <w:t xml:space="preserve">: </w:t>
      </w:r>
      <w:r w:rsidR="00F914FD">
        <w:rPr>
          <w:b/>
          <w:bCs/>
          <w:color w:val="000000"/>
        </w:rPr>
        <w:t>30</w:t>
      </w:r>
      <w:r w:rsidR="00F039D2" w:rsidRPr="000E25CA">
        <w:rPr>
          <w:b/>
          <w:bCs/>
          <w:color w:val="000000"/>
        </w:rPr>
        <w:t>.</w:t>
      </w:r>
      <w:r w:rsidR="00F914FD">
        <w:rPr>
          <w:b/>
          <w:bCs/>
          <w:color w:val="000000"/>
        </w:rPr>
        <w:t>09</w:t>
      </w:r>
      <w:r w:rsidR="008C6969" w:rsidRPr="000E25CA">
        <w:rPr>
          <w:b/>
          <w:bCs/>
          <w:color w:val="000000"/>
        </w:rPr>
        <w:t>.202</w:t>
      </w:r>
      <w:r w:rsidR="0011090F" w:rsidRPr="000E25CA">
        <w:rPr>
          <w:b/>
          <w:bCs/>
          <w:color w:val="000000"/>
        </w:rPr>
        <w:t>2</w:t>
      </w:r>
      <w:r w:rsidRPr="000E25CA">
        <w:rPr>
          <w:b/>
          <w:bCs/>
          <w:color w:val="000000"/>
        </w:rPr>
        <w:t>р.</w:t>
      </w:r>
    </w:p>
    <w:p w:rsidR="0011090F" w:rsidRPr="000E25CA" w:rsidRDefault="00027010" w:rsidP="0011090F">
      <w:pPr>
        <w:pStyle w:val="a5"/>
        <w:spacing w:after="240"/>
        <w:ind w:firstLine="425"/>
        <w:rPr>
          <w:rFonts w:ascii="Times New Roman" w:eastAsia="Times New Roman" w:hAnsi="Times New Roman" w:cs="Times New Roman"/>
          <w:lang w:eastAsia="uk-UA"/>
        </w:rPr>
      </w:pPr>
      <w:r w:rsidRPr="000E25CA">
        <w:rPr>
          <w:rFonts w:ascii="Times New Roman" w:eastAsia="Times New Roman" w:hAnsi="Times New Roman" w:cs="Times New Roman"/>
          <w:lang w:eastAsia="uk-UA"/>
        </w:rPr>
        <w:t>6. Умови оплати:</w:t>
      </w:r>
      <w:r w:rsidR="0011090F" w:rsidRPr="000E25CA">
        <w:rPr>
          <w:rFonts w:ascii="Times New Roman" w:eastAsia="Times New Roman" w:hAnsi="Times New Roman" w:cs="Times New Roman"/>
          <w:lang w:eastAsia="uk-UA"/>
        </w:rPr>
        <w:t xml:space="preserve"> </w:t>
      </w:r>
      <w:r w:rsidR="0011090F" w:rsidRPr="000E25CA">
        <w:rPr>
          <w:rFonts w:ascii="Times New Roman" w:eastAsia="Times New Roman" w:hAnsi="Times New Roman" w:cs="Times New Roman"/>
          <w:b/>
          <w:lang w:eastAsia="uk-UA"/>
        </w:rPr>
        <w:t>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затримки видатків Замовника обслуговуючим банком</w:t>
      </w:r>
    </w:p>
    <w:p w:rsidR="00027010" w:rsidRPr="000E25CA" w:rsidRDefault="00027010" w:rsidP="00261BA9">
      <w:pPr>
        <w:pStyle w:val="rvps2"/>
        <w:shd w:val="clear" w:color="auto" w:fill="FFFFFF"/>
        <w:spacing w:before="0" w:beforeAutospacing="0" w:after="240" w:afterAutospacing="0"/>
        <w:ind w:firstLine="425"/>
        <w:jc w:val="both"/>
      </w:pPr>
      <w:bookmarkStart w:id="8" w:name="n419"/>
      <w:bookmarkEnd w:id="8"/>
      <w:r w:rsidRPr="000E25CA">
        <w:t>7. Очікувана вартість предмета закупівлі</w:t>
      </w:r>
      <w:r w:rsidRPr="000E25CA">
        <w:rPr>
          <w:color w:val="000000"/>
        </w:rPr>
        <w:t xml:space="preserve">: </w:t>
      </w:r>
      <w:bookmarkStart w:id="9" w:name="n420"/>
      <w:bookmarkEnd w:id="9"/>
      <w:r w:rsidR="00530397">
        <w:rPr>
          <w:b/>
          <w:bCs/>
          <w:color w:val="000000"/>
        </w:rPr>
        <w:t>19 328 169</w:t>
      </w:r>
      <w:r w:rsidR="00AA3255">
        <w:rPr>
          <w:b/>
          <w:bCs/>
          <w:color w:val="000000"/>
        </w:rPr>
        <w:t>.00</w:t>
      </w:r>
      <w:r w:rsidRPr="000E25CA">
        <w:rPr>
          <w:b/>
          <w:bCs/>
          <w:color w:val="000000"/>
        </w:rPr>
        <w:t xml:space="preserve"> грн.</w:t>
      </w:r>
    </w:p>
    <w:p w:rsidR="00027010" w:rsidRPr="000E25CA" w:rsidRDefault="00027010" w:rsidP="00027010">
      <w:pPr>
        <w:pStyle w:val="rvps2"/>
        <w:shd w:val="clear" w:color="auto" w:fill="FFFFFF"/>
        <w:spacing w:after="0"/>
        <w:ind w:firstLine="426"/>
        <w:jc w:val="both"/>
      </w:pPr>
      <w:r w:rsidRPr="000E25CA">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AA3255">
        <w:rPr>
          <w:b/>
        </w:rPr>
        <w:t>1</w:t>
      </w:r>
      <w:r w:rsidR="00530397">
        <w:rPr>
          <w:b/>
        </w:rPr>
        <w:t>1</w:t>
      </w:r>
      <w:r w:rsidR="00261BA9" w:rsidRPr="000E25CA">
        <w:rPr>
          <w:b/>
          <w:color w:val="000000"/>
        </w:rPr>
        <w:t>.0</w:t>
      </w:r>
      <w:r w:rsidR="00CF6167" w:rsidRPr="000E25CA">
        <w:rPr>
          <w:b/>
          <w:color w:val="000000"/>
        </w:rPr>
        <w:t>8</w:t>
      </w:r>
      <w:r w:rsidRPr="000E25CA">
        <w:rPr>
          <w:b/>
          <w:color w:val="000000"/>
        </w:rPr>
        <w:t>.202</w:t>
      </w:r>
      <w:r w:rsidR="00261BA9" w:rsidRPr="000E25CA">
        <w:rPr>
          <w:b/>
          <w:color w:val="000000"/>
        </w:rPr>
        <w:t>2</w:t>
      </w:r>
      <w:r w:rsidRPr="000E25CA">
        <w:rPr>
          <w:b/>
          <w:color w:val="000000"/>
        </w:rPr>
        <w:t>р.</w:t>
      </w:r>
    </w:p>
    <w:p w:rsidR="00027010" w:rsidRPr="000E25CA" w:rsidRDefault="00027010" w:rsidP="00027010">
      <w:pPr>
        <w:pStyle w:val="rvps2"/>
        <w:shd w:val="clear" w:color="auto" w:fill="FFFFFF"/>
        <w:spacing w:after="0"/>
        <w:ind w:firstLine="426"/>
        <w:jc w:val="both"/>
      </w:pPr>
      <w:bookmarkStart w:id="10" w:name="n421"/>
      <w:bookmarkEnd w:id="10"/>
      <w:r w:rsidRPr="000E25CA">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AA3255">
        <w:rPr>
          <w:b/>
        </w:rPr>
        <w:t>1</w:t>
      </w:r>
      <w:r w:rsidR="00530397">
        <w:rPr>
          <w:b/>
        </w:rPr>
        <w:t>6</w:t>
      </w:r>
      <w:r w:rsidR="00635969" w:rsidRPr="000E25CA">
        <w:rPr>
          <w:b/>
          <w:color w:val="000000"/>
        </w:rPr>
        <w:t>.08</w:t>
      </w:r>
      <w:r w:rsidRPr="000E25CA">
        <w:rPr>
          <w:b/>
          <w:color w:val="000000"/>
        </w:rPr>
        <w:t>.202</w:t>
      </w:r>
      <w:r w:rsidR="00635969" w:rsidRPr="000E25CA">
        <w:rPr>
          <w:b/>
          <w:color w:val="000000"/>
        </w:rPr>
        <w:t>2</w:t>
      </w:r>
      <w:r w:rsidRPr="000E25CA">
        <w:rPr>
          <w:b/>
          <w:color w:val="000000"/>
        </w:rPr>
        <w:t>р.</w:t>
      </w:r>
    </w:p>
    <w:p w:rsidR="00027010" w:rsidRPr="000E25CA" w:rsidRDefault="00027010" w:rsidP="00027010">
      <w:pPr>
        <w:pStyle w:val="rvps2"/>
        <w:shd w:val="clear" w:color="auto" w:fill="FFFFFF"/>
        <w:spacing w:before="0" w:beforeAutospacing="0" w:after="240" w:afterAutospacing="0"/>
        <w:ind w:firstLine="426"/>
        <w:jc w:val="both"/>
      </w:pPr>
      <w:bookmarkStart w:id="11" w:name="n422"/>
      <w:bookmarkEnd w:id="11"/>
      <w:r w:rsidRPr="000E25CA">
        <w:t>10. Перелік критеріїв оцінки пропозицій із зазначенням питомої ваги критеріїв</w:t>
      </w:r>
      <w:r w:rsidRPr="000E25CA">
        <w:rPr>
          <w:color w:val="000000"/>
        </w:rPr>
        <w:t>:</w:t>
      </w:r>
      <w:r w:rsidRPr="000E25CA">
        <w:rPr>
          <w:b/>
          <w:bCs/>
          <w:iCs/>
        </w:rPr>
        <w:t xml:space="preserve"> „Ціна – 100%”.</w:t>
      </w:r>
    </w:p>
    <w:p w:rsidR="00027010" w:rsidRPr="000E25CA" w:rsidRDefault="00027010" w:rsidP="00027010">
      <w:pPr>
        <w:pStyle w:val="rvps2"/>
        <w:shd w:val="clear" w:color="auto" w:fill="FFFFFF"/>
        <w:spacing w:before="0" w:beforeAutospacing="0" w:after="240" w:afterAutospacing="0"/>
        <w:ind w:firstLine="426"/>
        <w:jc w:val="both"/>
      </w:pPr>
      <w:r w:rsidRPr="000E25CA">
        <w:t>10.1. Методика оцінки пропозицій</w:t>
      </w:r>
      <w:r w:rsidRPr="000E25CA">
        <w:rPr>
          <w:color w:val="000000"/>
        </w:rPr>
        <w:t xml:space="preserve">: </w:t>
      </w:r>
      <w:r w:rsidRPr="000E25CA">
        <w:rPr>
          <w:b/>
          <w:color w:val="000000"/>
        </w:rPr>
        <w:t>економічна</w:t>
      </w:r>
    </w:p>
    <w:p w:rsidR="00027010" w:rsidRPr="000E25CA" w:rsidRDefault="00027010" w:rsidP="00027010">
      <w:pPr>
        <w:pStyle w:val="rvps2"/>
        <w:shd w:val="clear" w:color="auto" w:fill="FFFFFF"/>
        <w:spacing w:before="0" w:beforeAutospacing="0" w:after="240" w:afterAutospacing="0"/>
        <w:ind w:firstLine="426"/>
        <w:jc w:val="both"/>
      </w:pPr>
      <w:bookmarkStart w:id="12" w:name="n423"/>
      <w:bookmarkEnd w:id="12"/>
      <w:r w:rsidRPr="000E25CA">
        <w:t>11. Розмір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11.1. Умови надання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bookmarkStart w:id="13" w:name="n424"/>
      <w:bookmarkEnd w:id="13"/>
      <w:r w:rsidRPr="000E25CA">
        <w:lastRenderedPageBreak/>
        <w:t>12. Розмір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12.1. Умови надання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rPr>
          <w:color w:val="000000"/>
        </w:rPr>
      </w:pPr>
      <w:bookmarkStart w:id="14" w:name="n425"/>
      <w:bookmarkEnd w:id="14"/>
      <w:r w:rsidRPr="000E25CA">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0E25CA">
        <w:rPr>
          <w:color w:val="000000"/>
        </w:rPr>
        <w:t xml:space="preserve">: </w:t>
      </w:r>
      <w:r w:rsidRPr="000E25CA">
        <w:rPr>
          <w:b/>
          <w:color w:val="000000"/>
        </w:rPr>
        <w:t>0,5 відсотка</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14. Джерело фінансування: </w:t>
      </w:r>
      <w:r w:rsidRPr="000E25CA">
        <w:rPr>
          <w:rFonts w:ascii="Times New Roman" w:eastAsia="Times New Roman" w:hAnsi="Times New Roman" w:cs="Times New Roman"/>
          <w:b/>
          <w:color w:val="000000"/>
          <w:sz w:val="24"/>
          <w:szCs w:val="24"/>
          <w:lang w:val="uk-UA" w:eastAsia="ru-RU"/>
        </w:rPr>
        <w:t>місцевий бюджет</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0E25CA"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F6167" w:rsidRPr="000E25CA">
        <w:rPr>
          <w:rFonts w:ascii="Times New Roman" w:eastAsia="Times New Roman" w:hAnsi="Times New Roman" w:cs="Times New Roman"/>
          <w:b/>
          <w:color w:val="000000"/>
          <w:sz w:val="24"/>
          <w:szCs w:val="24"/>
          <w:lang w:val="uk-UA" w:eastAsia="ru-RU"/>
        </w:rPr>
        <w:t>Лень Павло Андрійович</w:t>
      </w:r>
      <w:r w:rsidRPr="000E25CA">
        <w:rPr>
          <w:rFonts w:ascii="Times New Roman" w:eastAsia="Times New Roman" w:hAnsi="Times New Roman" w:cs="Times New Roman"/>
          <w:b/>
          <w:color w:val="000000"/>
          <w:sz w:val="24"/>
          <w:szCs w:val="24"/>
          <w:lang w:val="uk-UA" w:eastAsia="ru-RU"/>
        </w:rPr>
        <w:t xml:space="preserve">, головний спеціаліст, </w:t>
      </w:r>
      <w:r w:rsidRPr="000E25CA">
        <w:rPr>
          <w:rFonts w:ascii="Times New Roman" w:eastAsia="Times New Roman" w:hAnsi="Times New Roman" w:cs="Times New Roman"/>
          <w:b/>
          <w:color w:val="000000"/>
          <w:sz w:val="24"/>
          <w:szCs w:val="24"/>
          <w:lang w:val="en-US" w:eastAsia="ru-RU"/>
        </w:rPr>
        <w:t>gkge@ukr.net</w:t>
      </w:r>
    </w:p>
    <w:p w:rsidR="00027010" w:rsidRPr="000E25CA" w:rsidRDefault="00027010" w:rsidP="00E146CD">
      <w:pPr>
        <w:pStyle w:val="rvps2"/>
        <w:shd w:val="clear" w:color="auto" w:fill="FFFFFF"/>
        <w:spacing w:before="0" w:beforeAutospacing="0" w:after="0" w:afterAutospacing="0"/>
        <w:ind w:firstLine="426"/>
        <w:jc w:val="both"/>
        <w:rPr>
          <w:i/>
          <w:iCs/>
        </w:rPr>
      </w:pPr>
      <w:bookmarkStart w:id="15" w:name="n426"/>
      <w:bookmarkEnd w:id="15"/>
    </w:p>
    <w:p w:rsidR="00027010" w:rsidRPr="000E25CA"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Pr="000E25CA" w:rsidRDefault="00027010" w:rsidP="00E146CD">
      <w:pPr>
        <w:spacing w:after="0" w:line="240" w:lineRule="auto"/>
        <w:ind w:firstLine="426"/>
        <w:rPr>
          <w:rFonts w:ascii="Times New Roman" w:hAnsi="Times New Roman" w:cs="Times New Roman"/>
          <w:b/>
          <w:sz w:val="24"/>
          <w:szCs w:val="24"/>
          <w:lang w:val="uk-UA"/>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1.</w:t>
      </w:r>
      <w:r w:rsidRPr="000E25CA">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2.</w:t>
      </w:r>
      <w:r w:rsidRPr="000E25CA">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r w:rsidRPr="000E25CA">
        <w:rPr>
          <w:rFonts w:ascii="Times New Roman" w:hAnsi="Times New Roman" w:cs="Times New Roman"/>
          <w:sz w:val="24"/>
          <w:szCs w:val="24"/>
          <w:lang w:val="uk-UA"/>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3.</w:t>
      </w:r>
      <w:r w:rsidRPr="000E25CA">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 та копію позитивного відгуку замовника про виконання робіт</w:t>
      </w:r>
      <w:r w:rsidRPr="000E25CA">
        <w:rPr>
          <w:rFonts w:ascii="Times New Roman" w:hAnsi="Times New Roman" w:cs="Times New Roman"/>
          <w:sz w:val="24"/>
          <w:szCs w:val="24"/>
          <w:lang w:val="uk-UA"/>
        </w:rPr>
        <w:t xml:space="preserve"> чи послуг</w:t>
      </w:r>
      <w:r w:rsidRPr="000E25CA">
        <w:rPr>
          <w:rFonts w:ascii="Times New Roman" w:hAnsi="Times New Roman" w:cs="Times New Roman"/>
          <w:sz w:val="24"/>
          <w:szCs w:val="24"/>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F077BC" w:rsidRPr="006140C8" w:rsidRDefault="00F077BC" w:rsidP="00F077BC">
      <w:pPr>
        <w:spacing w:line="240" w:lineRule="auto"/>
        <w:ind w:firstLine="426"/>
        <w:jc w:val="both"/>
        <w:rPr>
          <w:rFonts w:ascii="Times New Roman" w:hAnsi="Times New Roman"/>
          <w:sz w:val="24"/>
          <w:szCs w:val="24"/>
        </w:rPr>
      </w:pPr>
      <w:r w:rsidRPr="000E25CA">
        <w:rPr>
          <w:rFonts w:ascii="Times New Roman" w:hAnsi="Times New Roman" w:cs="Times New Roman"/>
          <w:b/>
          <w:sz w:val="24"/>
          <w:szCs w:val="24"/>
          <w:lang w:val="uk-UA"/>
        </w:rPr>
        <w:t>4.</w:t>
      </w:r>
      <w:r w:rsidRPr="00E84E68">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арантійний лист, про те, що Д</w:t>
      </w:r>
      <w:r>
        <w:rPr>
          <w:rFonts w:ascii="Times New Roman" w:hAnsi="Times New Roman"/>
          <w:bCs/>
          <w:sz w:val="24"/>
          <w:szCs w:val="24"/>
        </w:rPr>
        <w:t>оговірна ціна  розрахована</w:t>
      </w:r>
      <w:r>
        <w:rPr>
          <w:rFonts w:ascii="Times New Roman" w:hAnsi="Times New Roman"/>
          <w:sz w:val="24"/>
          <w:szCs w:val="24"/>
        </w:rPr>
        <w:t xml:space="preserve">  згідно чинного законодавства;</w:t>
      </w: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5.</w:t>
      </w:r>
      <w:r w:rsidRPr="000E25CA">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0E25CA">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6.</w:t>
      </w:r>
      <w:r w:rsidRPr="000E25CA">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7.</w:t>
      </w:r>
      <w:r w:rsidRPr="000E25CA">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8.</w:t>
      </w:r>
      <w:r w:rsidRPr="000E25CA">
        <w:rPr>
          <w:rFonts w:ascii="Times New Roman" w:hAnsi="Times New Roman" w:cs="Times New Roman"/>
          <w:sz w:val="24"/>
          <w:szCs w:val="24"/>
        </w:rPr>
        <w:t xml:space="preserve"> </w:t>
      </w:r>
      <w:r w:rsidRPr="000E25CA">
        <w:rPr>
          <w:rFonts w:ascii="Times New Roman" w:hAnsi="Times New Roman" w:cs="Times New Roman"/>
          <w:sz w:val="24"/>
          <w:szCs w:val="24"/>
          <w:lang w:val="uk-UA"/>
        </w:rPr>
        <w:t>Н</w:t>
      </w:r>
      <w:r w:rsidRPr="000E25CA">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9.</w:t>
      </w:r>
      <w:r w:rsidRPr="000E25CA">
        <w:rPr>
          <w:rFonts w:ascii="Times New Roman" w:hAnsi="Times New Roman" w:cs="Times New Roman"/>
          <w:sz w:val="24"/>
          <w:szCs w:val="24"/>
        </w:rPr>
        <w:t xml:space="preserve"> Лист погодження з умовами договору.</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10</w:t>
      </w:r>
      <w:r w:rsidRPr="000E25CA">
        <w:rPr>
          <w:rFonts w:ascii="Times New Roman" w:hAnsi="Times New Roman" w:cs="Times New Roman"/>
          <w:b/>
          <w:sz w:val="24"/>
          <w:szCs w:val="24"/>
        </w:rPr>
        <w:t>.</w:t>
      </w:r>
      <w:r w:rsidRPr="000E25CA">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077BC" w:rsidRPr="000E25CA" w:rsidRDefault="00F077BC" w:rsidP="00F077BC">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11.</w:t>
      </w:r>
      <w:r w:rsidRPr="000E25CA">
        <w:rPr>
          <w:rFonts w:ascii="Times New Roman" w:hAnsi="Times New Roman" w:cs="Times New Roman"/>
          <w:sz w:val="24"/>
          <w:szCs w:val="24"/>
          <w:lang w:val="uk-UA"/>
        </w:rPr>
        <w:t xml:space="preserve"> </w:t>
      </w:r>
      <w:r w:rsidRPr="000E25CA">
        <w:rPr>
          <w:rFonts w:ascii="Times New Roman" w:hAnsi="Times New Roman" w:cs="Times New Roman"/>
          <w:sz w:val="24"/>
          <w:szCs w:val="24"/>
        </w:rPr>
        <w:t>До ціни пропозиції мають бути надані підтверджуючі розрахунки.</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lastRenderedPageBreak/>
        <w:t xml:space="preserve">12. </w:t>
      </w:r>
      <w:r w:rsidRPr="000E25CA">
        <w:rPr>
          <w:rFonts w:ascii="Times New Roman" w:hAnsi="Times New Roman" w:cs="Times New Roman"/>
          <w:sz w:val="24"/>
          <w:szCs w:val="24"/>
          <w:lang w:val="uk-UA"/>
        </w:rPr>
        <w:t>Учасник вправі відвідати та оглянути об'єкт та дільницю, де передбачається виконання обсягів робіт згідно технічної специфікації, а також отримати інформацію, яка може бути йому необхідна для підготовки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згідно Додатку №3 про огляд об’єкта, яка підписується уповноваженими особами Сторін, та подається у складі пропозиції Учасника.</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13. </w:t>
      </w:r>
      <w:r w:rsidRPr="00656B8A">
        <w:rPr>
          <w:rFonts w:ascii="Times New Roman" w:hAnsi="Times New Roman" w:cs="Times New Roman"/>
          <w:sz w:val="24"/>
          <w:szCs w:val="24"/>
          <w:lang w:val="uk-UA"/>
        </w:rPr>
        <w:t>Копії чинних на момент подання пропозиції сертифікатів:</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управління якістю ДСТУ ISO 9001:2015;</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екологічного управління ISO 14001:2015;</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менеджменту охорони здоров’я та безпеки праці ISO 45001:2018.</w:t>
      </w:r>
      <w:r w:rsidRPr="000E25CA">
        <w:rPr>
          <w:rFonts w:ascii="Times New Roman" w:hAnsi="Times New Roman" w:cs="Times New Roman"/>
          <w:sz w:val="24"/>
          <w:szCs w:val="24"/>
          <w:lang w:val="uk-UA"/>
        </w:rPr>
        <w:t>.</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14.</w:t>
      </w:r>
      <w:r w:rsidRPr="000E25CA">
        <w:rPr>
          <w:rFonts w:ascii="Times New Roman" w:hAnsi="Times New Roman" w:cs="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0833A4" w:rsidRPr="000E25CA" w:rsidRDefault="000833A4" w:rsidP="00D80C06">
      <w:pPr>
        <w:tabs>
          <w:tab w:val="left" w:pos="260"/>
        </w:tabs>
        <w:spacing w:after="0" w:line="240" w:lineRule="auto"/>
        <w:ind w:left="-11" w:right="-108"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№1 – </w:t>
      </w:r>
      <w:r w:rsidRPr="000E25C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№2 – Проект договору </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Додаток №3 – Довідка про відвідування та огляд об’єкта</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11090F" w:rsidRPr="000E25CA" w:rsidRDefault="0011090F"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CF4BF1" w:rsidRPr="000E25CA" w:rsidRDefault="00CF4BF1"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027010" w:rsidRPr="000E25CA" w:rsidRDefault="00027010" w:rsidP="00027010">
      <w:pPr>
        <w:spacing w:after="0" w:line="240" w:lineRule="auto"/>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№1</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Pr="000E25CA"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602B88" w:rsidRDefault="00027010" w:rsidP="000833A4">
      <w:pPr>
        <w:pStyle w:val="rvps2"/>
        <w:shd w:val="clear" w:color="auto" w:fill="FFFFFF"/>
        <w:spacing w:before="0" w:beforeAutospacing="0" w:after="240" w:afterAutospacing="0"/>
        <w:ind w:firstLine="426"/>
        <w:jc w:val="center"/>
        <w:rPr>
          <w:b/>
          <w:bCs/>
        </w:rPr>
      </w:pPr>
      <w:r w:rsidRPr="000E25CA">
        <w:rPr>
          <w:color w:val="000000"/>
          <w:lang w:eastAsia="ru-RU"/>
        </w:rPr>
        <w:t xml:space="preserve">Технічна специфікація до предмету закупівлі: </w:t>
      </w:r>
      <w:r w:rsidR="00602B88" w:rsidRPr="000E25CA">
        <w:rPr>
          <w:color w:val="000000"/>
          <w:lang w:eastAsia="ru-RU"/>
        </w:rPr>
        <w:t>«</w:t>
      </w:r>
      <w:r w:rsidR="00530397" w:rsidRPr="00530397">
        <w:rPr>
          <w:b/>
          <w:spacing w:val="-3"/>
        </w:rPr>
        <w:t>Послуги з благоустрою населених пунктів - ліквідація підтоплення КНС №7 по вул. Галицькій і транспортної розв'язки вулиць Збаразька - Галицька – Вояків Дивізії Галичина - Бродівська в м. Тернополі</w:t>
      </w:r>
      <w:r w:rsidR="000E2F16" w:rsidRPr="000E25CA">
        <w:rPr>
          <w:b/>
          <w:color w:val="000000"/>
        </w:rPr>
        <w:t xml:space="preserve">» </w:t>
      </w:r>
      <w:r w:rsidR="000E2F16" w:rsidRPr="000E25CA">
        <w:rPr>
          <w:b/>
          <w:bCs/>
        </w:rPr>
        <w:t>(ДК 021:2015 код 45000000-7 - Будівельні роботи та поточний ремонт)</w:t>
      </w:r>
    </w:p>
    <w:tbl>
      <w:tblPr>
        <w:tblW w:w="10201" w:type="dxa"/>
        <w:tblInd w:w="316" w:type="dxa"/>
        <w:tblLook w:val="04A0" w:firstRow="1" w:lastRow="0" w:firstColumn="1" w:lastColumn="0" w:noHBand="0" w:noVBand="1"/>
      </w:tblPr>
      <w:tblGrid>
        <w:gridCol w:w="593"/>
        <w:gridCol w:w="1753"/>
        <w:gridCol w:w="5221"/>
        <w:gridCol w:w="1290"/>
        <w:gridCol w:w="1344"/>
      </w:tblGrid>
      <w:tr w:rsidR="0096743E" w:rsidTr="0096743E">
        <w:trPr>
          <w:trHeight w:val="322"/>
        </w:trPr>
        <w:tc>
          <w:tcPr>
            <w:tcW w:w="593" w:type="dxa"/>
            <w:vMerge w:val="restart"/>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val="uk-UA" w:eastAsia="uk-UA"/>
              </w:rPr>
            </w:pPr>
            <w:r w:rsidRPr="00530397">
              <w:rPr>
                <w:rFonts w:ascii="Times New Roman" w:eastAsia="Times New Roman" w:hAnsi="Times New Roman" w:cs="Times New Roman"/>
                <w:sz w:val="24"/>
                <w:szCs w:val="24"/>
                <w:lang w:eastAsia="uk-UA"/>
              </w:rPr>
              <w:t>№</w:t>
            </w:r>
            <w:r w:rsidRPr="00530397">
              <w:rPr>
                <w:rFonts w:ascii="Times New Roman" w:eastAsia="Times New Roman" w:hAnsi="Times New Roman" w:cs="Times New Roman"/>
                <w:sz w:val="24"/>
                <w:szCs w:val="24"/>
                <w:lang w:eastAsia="uk-UA"/>
              </w:rPr>
              <w:br/>
              <w:t>п/п</w:t>
            </w:r>
          </w:p>
        </w:tc>
        <w:tc>
          <w:tcPr>
            <w:tcW w:w="1753"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Обґрунту-вання (шифр норми)</w:t>
            </w:r>
          </w:p>
        </w:tc>
        <w:tc>
          <w:tcPr>
            <w:tcW w:w="5221"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Найменування робіт і витрат</w:t>
            </w:r>
          </w:p>
        </w:tc>
        <w:tc>
          <w:tcPr>
            <w:tcW w:w="1290" w:type="dxa"/>
            <w:vMerge w:val="restart"/>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Одиниця виміру</w:t>
            </w:r>
          </w:p>
        </w:tc>
        <w:tc>
          <w:tcPr>
            <w:tcW w:w="1344" w:type="dxa"/>
            <w:vMerge w:val="restart"/>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Кількість</w:t>
            </w: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530397" w:rsidRDefault="0096743E">
            <w:pPr>
              <w:spacing w:after="0" w:line="240" w:lineRule="auto"/>
              <w:rPr>
                <w:rFonts w:ascii="Times New Roman" w:eastAsia="Times New Roman" w:hAnsi="Times New Roman" w:cs="Times New Roman"/>
                <w:sz w:val="24"/>
                <w:szCs w:val="24"/>
                <w:lang w:val="uk-UA" w:eastAsia="uk-UA"/>
              </w:rPr>
            </w:pPr>
          </w:p>
        </w:tc>
      </w:tr>
      <w:tr w:rsidR="0096743E" w:rsidTr="0096743E">
        <w:trPr>
          <w:trHeight w:val="300"/>
        </w:trPr>
        <w:tc>
          <w:tcPr>
            <w:tcW w:w="593" w:type="dxa"/>
            <w:tcBorders>
              <w:top w:val="single" w:sz="4" w:space="0" w:color="auto"/>
              <w:left w:val="single" w:sz="8" w:space="0" w:color="auto"/>
              <w:bottom w:val="single" w:sz="4" w:space="0" w:color="auto"/>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1</w:t>
            </w:r>
          </w:p>
        </w:tc>
        <w:tc>
          <w:tcPr>
            <w:tcW w:w="1753" w:type="dxa"/>
            <w:tcBorders>
              <w:top w:val="single" w:sz="4" w:space="0" w:color="auto"/>
              <w:left w:val="single" w:sz="4" w:space="0" w:color="auto"/>
              <w:bottom w:val="single" w:sz="4" w:space="0" w:color="auto"/>
              <w:right w:val="nil"/>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3</w:t>
            </w:r>
          </w:p>
        </w:tc>
        <w:tc>
          <w:tcPr>
            <w:tcW w:w="5221" w:type="dxa"/>
            <w:tcBorders>
              <w:top w:val="single" w:sz="4" w:space="0" w:color="auto"/>
              <w:left w:val="single" w:sz="4" w:space="0" w:color="auto"/>
              <w:bottom w:val="single" w:sz="4" w:space="0" w:color="auto"/>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2</w:t>
            </w:r>
          </w:p>
        </w:tc>
        <w:tc>
          <w:tcPr>
            <w:tcW w:w="1290" w:type="dxa"/>
            <w:tcBorders>
              <w:top w:val="single" w:sz="4" w:space="0" w:color="auto"/>
              <w:left w:val="nil"/>
              <w:bottom w:val="single" w:sz="4" w:space="0" w:color="auto"/>
              <w:right w:val="single" w:sz="4" w:space="0" w:color="auto"/>
            </w:tcBorders>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4</w:t>
            </w:r>
          </w:p>
        </w:tc>
        <w:tc>
          <w:tcPr>
            <w:tcW w:w="1344" w:type="dxa"/>
            <w:tcBorders>
              <w:top w:val="nil"/>
              <w:left w:val="nil"/>
              <w:bottom w:val="nil"/>
              <w:right w:val="single" w:sz="4" w:space="0" w:color="auto"/>
            </w:tcBorders>
            <w:vAlign w:val="center"/>
            <w:hideMark/>
          </w:tcPr>
          <w:p w:rsidR="0096743E" w:rsidRPr="00530397" w:rsidRDefault="0096743E">
            <w:pPr>
              <w:spacing w:after="0" w:line="240" w:lineRule="auto"/>
              <w:jc w:val="center"/>
              <w:rPr>
                <w:rFonts w:ascii="Times New Roman" w:eastAsia="Times New Roman" w:hAnsi="Times New Roman" w:cs="Times New Roman"/>
                <w:sz w:val="24"/>
                <w:szCs w:val="24"/>
                <w:lang w:eastAsia="uk-UA"/>
              </w:rPr>
            </w:pPr>
            <w:r w:rsidRPr="00530397">
              <w:rPr>
                <w:rFonts w:ascii="Times New Roman" w:eastAsia="Times New Roman" w:hAnsi="Times New Roman" w:cs="Times New Roman"/>
                <w:sz w:val="24"/>
                <w:szCs w:val="24"/>
                <w:lang w:eastAsia="uk-UA"/>
              </w:rPr>
              <w:t>5</w:t>
            </w:r>
          </w:p>
        </w:tc>
      </w:tr>
      <w:tr w:rsidR="0096743E" w:rsidTr="00530397">
        <w:trPr>
          <w:trHeight w:val="1177"/>
        </w:trPr>
        <w:tc>
          <w:tcPr>
            <w:tcW w:w="10201" w:type="dxa"/>
            <w:gridSpan w:val="5"/>
            <w:tcBorders>
              <w:top w:val="single" w:sz="4" w:space="0" w:color="auto"/>
              <w:left w:val="single" w:sz="8" w:space="0" w:color="auto"/>
              <w:bottom w:val="nil"/>
              <w:right w:val="single" w:sz="4" w:space="0" w:color="auto"/>
            </w:tcBorders>
            <w:vAlign w:val="center"/>
          </w:tcPr>
          <w:p w:rsidR="0096743E" w:rsidRPr="00530397" w:rsidRDefault="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винесення трас в натуру</w:t>
            </w:r>
          </w:p>
          <w:p w:rsidR="00530397" w:rsidRPr="00530397" w:rsidRDefault="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Підготовчі роботи</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Т_С111-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1630ВТ</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Винесення вісі колектора </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км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0,29</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Т_С111-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1630ВС</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Винесення вісі колодязів </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Т_С111-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1630ВТ</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Винесення  вісі переходу газопроводу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км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0,082</w:t>
            </w:r>
          </w:p>
        </w:tc>
      </w:tr>
      <w:tr w:rsidR="00530397" w:rsidTr="00A14675">
        <w:trPr>
          <w:trHeight w:val="838"/>
        </w:trPr>
        <w:tc>
          <w:tcPr>
            <w:tcW w:w="10201" w:type="dxa"/>
            <w:gridSpan w:val="5"/>
            <w:tcBorders>
              <w:top w:val="single" w:sz="4" w:space="0" w:color="auto"/>
              <w:left w:val="single" w:sz="8"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культуртехнічні роботи</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Підготовчі роботи</w:t>
            </w:r>
          </w:p>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1. Валка дерев</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Звалювання дерев м'яких порід з кореня,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стволів до 16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0,14</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Звалювання дерев м'яких порід з кореня,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стволів до 20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Е1-191-5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Звалювання дерев м'яких порід з кореня,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стволів до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Е1-191-6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Звалювання дерев м'яких порід з кореня,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стволів понад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Трелювання деревини на відстань до 300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тракторами потужністю 59 кВт [80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20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0,17</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Е1-192-2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Трелювання деревини на відстань до 300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тракторами потужністю 59 кВт [80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30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Е1-192-3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Трелювання деревини на відстань до 300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тракторами потужністю 59 кВт [80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понад 30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Обробка деревини м'яких порід, крім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модрини, одержаної від звалювання лісу,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12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Е1-193-2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Обробка деревини м'яких порід, крім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модрини, одержаної від звалювання лісу,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16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Е1-193-3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Обробка деревини м'яких порід, крім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lastRenderedPageBreak/>
              <w:t>модрини, одержаної від звалювання лісу,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20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Е1-193-6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Обробка деревини м'яких порід, крім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модрини, одержаної від звалювання лісу,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до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Е1-193-7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Обробка деревини м'яких порід, крім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модрини, одержаної від звалювання лісу,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стовбурів понад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ґрунту у відвал екскаваторами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"драглайн" або "зворотна лопата" з ковшом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місткістю 0,25 м3,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Корчування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переміщенням пнів до 5 м, діаметр пнів до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24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0,17</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Е1-197-4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К=4,5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Додавати на кожні наступні 10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 пнів [понад 5 м] при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корчуванні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пнів до 24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0,17</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Корчування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переміщенням пнів до 5 м, діаметр пнів до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Е1-197-5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К=4,5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Додавати на кожні наступні 10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 пнів [понад 5 м] при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корчуванні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пнів до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Е1-197-3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Корчування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переміщенням пнів до 5 м, діаметр пнів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понад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0,09</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Е1-197-6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Додавати на кожні наступні 10 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 пнів [понад 5 м] при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корчуванні пнів у ґрунтах природного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залягання викорчовувачами-збирачами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тракторі потужністю 79 кВт [108 к.с.],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пнів понад 32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пнів</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0,09</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Е1-199-1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Засипання підкорінних ям бульдозерами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потужністю 79 кВт [108 к.с.]</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100ям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РН20-41-2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примінено</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Навантаження пнів та хмизу автокраном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на автомобілі-самоскиди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0,08</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С311-5-М</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сміття до 5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В21-12-1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Піднесення та навантаження деревини на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автотранспорт</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С311-5-М/1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деревини до 5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33</w:t>
            </w:r>
          </w:p>
        </w:tc>
      </w:tr>
      <w:tr w:rsidR="00530397" w:rsidTr="00530397">
        <w:trPr>
          <w:trHeight w:val="843"/>
        </w:trPr>
        <w:tc>
          <w:tcPr>
            <w:tcW w:w="10201" w:type="dxa"/>
            <w:gridSpan w:val="5"/>
            <w:tcBorders>
              <w:top w:val="single" w:sz="4" w:space="0" w:color="auto"/>
              <w:left w:val="single" w:sz="8"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lastRenderedPageBreak/>
              <w:t>Н</w:t>
            </w:r>
            <w:r w:rsidRPr="00530397">
              <w:rPr>
                <w:rFonts w:ascii="Times New Roman" w:hAnsi="Times New Roman" w:cs="Times New Roman"/>
                <w:b/>
                <w:bCs/>
                <w:spacing w:val="-3"/>
                <w:sz w:val="24"/>
                <w:szCs w:val="24"/>
                <w:lang w:val="uk-UA"/>
              </w:rPr>
              <w:t>а влаштування дощового колектора. Ділянка І</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Будівництво дощового колектора Ділянка 1</w:t>
            </w:r>
          </w:p>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1. Земляні роботи</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Е1-18-3</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п.1.3.37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щебенево-піщаного грунту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навантаженням на автомобiлi-самоскиди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екскаваторами одноковшовими дизельними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 гусеничному ходу з ковшом мiсткiстю 0,4</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[0,35-0,45] м3, група грунтiв 3[ /при розробцi</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траншей/]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ґрунту до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340</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Е1-18-2</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п.1.3.36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к=1,25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Розроблення ґрунту з навантаженням на</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автомобілі-самоскиди екскаваторами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одноковшовими дизельними на</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гусеничному ходу з ковшом місткістю 0,4</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[0,35-0,45] м3, група ґрунтів 2[, траншей</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прямокутного перерiзу]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3,103</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ґрунту до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5119,95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Е1-13-2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п.1.3.36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ґрунту у відвал екскаваторами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"драглайн" або "зворотна лопата" з ковшом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місткістю 0,4 [0,3-0,45] м3, група ґрунтів 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траншей прямокутного перерiзу]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2,121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Е1-164-2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п.1.3.180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[Доробка вручну, зачищення дна i стiнок</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вручну з викидом грунту в котлованах i</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траншеях, розроблених механiзованим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способом]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1,61</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Е1-166-1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вручну траншей, пазух котлованів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ям, група ґрунтів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0,45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Е1-27-2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траншей і котлованів бульдозерами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потужністю 59 кВт [80 к.с.] з переміщенням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ґрунту до 5 м,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С1421-10634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Пісок природний, рядовий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599,5</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Е1-27-5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траншей і котлованів бульдозерами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потужністю 79 кВт [108 к.с.] з переміщенням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ґрунту до 5 м,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2,282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Ущільнення ґрунту пневматичними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трамбівками, група ґрунтів 1,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22,82</w:t>
            </w:r>
          </w:p>
        </w:tc>
      </w:tr>
      <w:tr w:rsidR="00530397"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Е1-173-2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Водовідлив із котлованів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0,3604</w:t>
            </w:r>
          </w:p>
        </w:tc>
      </w:tr>
      <w:tr w:rsidR="00530397" w:rsidTr="00FF6EE8">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2. Монтажні роботи</w:t>
            </w:r>
          </w:p>
        </w:tc>
      </w:tr>
      <w:tr w:rsidR="00530397" w:rsidTr="00F7006C">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Табл.2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F7006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Е23-5-1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трубопроводiв iз бетонних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розтрубних труб дiаметром 100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2,85</w:t>
            </w:r>
          </w:p>
        </w:tc>
      </w:tr>
      <w:tr w:rsidR="00530397" w:rsidTr="00F7006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ВЕ17-5-17-1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Розбирання існуючого каналу із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монолiтного бетону.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0,15</w:t>
            </w:r>
          </w:p>
        </w:tc>
      </w:tr>
      <w:tr w:rsidR="00530397" w:rsidTr="00F7006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РН20-41-2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Навантаження сміття екскаваторами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автомобілі-самоскиди, місткість ковша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екскаватора 0,4 м3.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3,096</w:t>
            </w:r>
          </w:p>
        </w:tc>
      </w:tr>
      <w:tr w:rsidR="00530397" w:rsidTr="00F7006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С311-20-М</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сміття до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309,6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Табл.8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Е37-7-3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щебеневої пiдготовки пiд</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споруди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1,22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Е37-74-7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перехідної ділянки 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монолiтного бетону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0,075</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Виготовлення арматурних сіток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0,86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Установлення армосiток та армокаркасiв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0,0086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С147-13-</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8-Л/1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0,3278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1,9452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14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1,0816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18-1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2,752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20-1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20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2,4897</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Е37-74-2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каналiв з монолiтного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бетону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6,048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Виготовлення арматурних сіток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73,33</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армосіток та армокаркасів</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для споруд на зрошувальних та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осушувальних каналах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0,7333</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С147-13-</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8-Л/1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27,5299</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153,114</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14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153,9489</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18-1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234,0864</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20-1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20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164,6554</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Е30-23-1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Установлення стріловими кранами на</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опори автодорожних мостів</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залізобетонних плитних прогонових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конструкцій довжиною до 9 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197</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ЕН6-22-1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Улаштування перекриттів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1,8445</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Виготовлення сіток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15,12619</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армосіток та армокаркасів</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для споруд на зрошувальних та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осушувальних каналах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0,</w:t>
            </w:r>
          </w:p>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1512619</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С147-2-6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 діаметр 6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15,1296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С147-2-8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 діаметр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87,0346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А500С, дiаметр 10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40,5032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С147-2-12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 діаметр 12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7,092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А-ІІІ, діаметр 20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1,0581</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С147-1-20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 діаметр 20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0,0662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А-ІІІ, діаметр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0,1692</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С147-1-8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 діаметр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0,209</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46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ВЕ17-7-9-1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Замонолiчування швiв мiж плитами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12,138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С124-28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Дріт арматурний із низьковуглецевої сталі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ВР-1, діаметр 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0,41038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С1424-11602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Суміші бетонні готові важкі, клас бетону В22,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5 [М300], крупність заповнювача більше 40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21,7</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49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С147-4-6/2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А-III, дiаметр 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4,1038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50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Е37-74-7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ділянки перекриття 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монолiтного бетону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0,0075</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Виготовлення арматурних сіток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0,0525</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армосiток та армокаркасiв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для споруд</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0,000525</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С147-13-</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8-Л/1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8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0,1587</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С147-11-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20-1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Арматура А500С, дiаметр 20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0,366</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Е41-4-1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Фарбувальна ізоляція горизонтальної</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бетонної поверхні розрідженим бітумом 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два шари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23,78</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Бітуми нафтові ізоляційні, марка БНИ-ІV-3,</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БНИ-ІV, БНИ-V</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7,847</w:t>
            </w:r>
          </w:p>
        </w:tc>
      </w:tr>
      <w:tr w:rsidR="00530397" w:rsidTr="00F06DF3">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57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Е41-7-7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Ущільнення деформаційного шва іншими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вертикальними ущільненнями із гумової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діафрагми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0,41</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Таблиця 18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58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Е1-171-1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Кріплення інвентарними щитами стінок</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траншей та котлованів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1,5</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59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Е1-171-1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Перестановка інвентарних щитів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13,5</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Додаткові обєми робіт табл. 12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ЕН22-49-1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Підвішування підземних комунікацій при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перетинанні їх трасою трубопроводу, площа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перерізу короба до 0,1 м2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1м короб</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50</w:t>
            </w:r>
          </w:p>
        </w:tc>
      </w:tr>
      <w:tr w:rsidR="00530397" w:rsidTr="00530397">
        <w:trPr>
          <w:trHeight w:val="766"/>
        </w:trPr>
        <w:tc>
          <w:tcPr>
            <w:tcW w:w="10201" w:type="dxa"/>
            <w:gridSpan w:val="5"/>
            <w:tcBorders>
              <w:top w:val="single" w:sz="4" w:space="0" w:color="auto"/>
              <w:left w:val="single" w:sz="8"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підключення існуючих дощоприймальних решіток</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Будівництво дощового колектора Ділянка 1</w:t>
            </w:r>
          </w:p>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1. Земляні роботи</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РН18-1-6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асфальтобетонних покриттів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вручну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0,005</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Розбирання бортових каменів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Е1-13-5</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п.1.3.37</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ґрунту у відвал екскаваторами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"драглайн" або "зворотна лопата" з ковшом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місткістю 0,25 м3, група ґрунтів 2[ /при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розробцi траншей/]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Е1-164-2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п.1.3.180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[Доробка вручну, зачищення дна i стiнок</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вручну з викидом грунту в котлованах i</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траншеях, розроблених механiзованим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способом]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пiщаної пiдготовки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Е1-166-1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вручну траншей, пазух котлованів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ям, група ґрунтів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С1421-10634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Пісок природний, рядовий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ВЕ17-2-3-3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Очищення від наносів лоткової мережі,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грунт 3 групи, м3 грунту [плотн]</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 грун.</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r>
      <w:tr w:rsidR="00530397" w:rsidTr="00807A4A">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r>
              <w:rPr>
                <w:rFonts w:ascii="Times New Roman" w:hAnsi="Times New Roman" w:cs="Times New Roman"/>
                <w:b/>
                <w:bCs/>
                <w:spacing w:val="-3"/>
                <w:sz w:val="24"/>
                <w:szCs w:val="24"/>
                <w:lang w:val="uk-UA"/>
              </w:rPr>
              <w:t>Роздiл 2. Монтажні  роботи</w:t>
            </w:r>
            <w:r w:rsidRPr="00530397">
              <w:rPr>
                <w:rFonts w:ascii="Times New Roman" w:hAnsi="Times New Roman" w:cs="Times New Roman"/>
                <w:sz w:val="24"/>
                <w:szCs w:val="24"/>
              </w:rPr>
              <w:t xml:space="preserve"> </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РН18-29-2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бортових каменів бетонних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залізобетонних при інших видах покриттів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С1416-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8685/1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Каменi бортовi, БР100.30.18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lastRenderedPageBreak/>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КГ23-1-6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Укладання трубопроводів з двошарових</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гофрованих труб "КОРСИС" довжиною 6 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і діаметром 300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0,16</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С113-2315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Е2-К двошарові гофровані безнапірні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для зовнішніх каналізаційних мереж діам.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300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ЕН22-34-1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полiетиленових фасонних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частин</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 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С113-1477/1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Муфта до труб Корсис діам. 315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С113-2343/1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Ущiльнюючi кiльця для труб Корсис дiам.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315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r>
      <w:tr w:rsidR="00530397" w:rsidTr="00071F72">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С1545-119-</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Муфти із поліетилену діаметром 315 мм для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 в комплекті з ущільнюючим кільцем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r>
      <w:tr w:rsidR="00530397" w:rsidTr="00205A40">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3. Відновлення покриття</w:t>
            </w:r>
            <w:r>
              <w:rPr>
                <w:rFonts w:ascii="Times New Roman" w:hAnsi="Times New Roman" w:cs="Times New Roman"/>
                <w:sz w:val="24"/>
                <w:szCs w:val="24"/>
                <w:lang w:val="uk-UA"/>
              </w:rPr>
              <w:t xml:space="preserve"> </w:t>
            </w:r>
            <w:r w:rsidRPr="00530397">
              <w:rPr>
                <w:rFonts w:ascii="Times New Roman" w:hAnsi="Times New Roman" w:cs="Times New Roman"/>
                <w:b/>
                <w:bCs/>
                <w:spacing w:val="-3"/>
                <w:sz w:val="24"/>
                <w:szCs w:val="24"/>
                <w:lang w:val="uk-UA"/>
              </w:rPr>
              <w:t>тротуару</w:t>
            </w:r>
            <w:r w:rsidRPr="00530397">
              <w:rPr>
                <w:rFonts w:ascii="Times New Roman" w:hAnsi="Times New Roman" w:cs="Times New Roman"/>
                <w:sz w:val="24"/>
                <w:szCs w:val="24"/>
              </w:rPr>
              <w:t xml:space="preserve"> </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Табл.14</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 Покриття тротуару --</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РН18-26-9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одношарових покриттів</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товщиною 15 см із щебеню з межею</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міцності на стискання до 68,6 МПа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[700кг/см2]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РН18-26-12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 кожний 1 см зміни товщини шару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додавати або виключати до норм 18-26-9,</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18-26-10, 18-26-11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РН18-42-1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покриття товщиною 4 см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гарячих асфальтобетонних сумішей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крупнозернистих вручну з ущільненням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ручними котками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РН18-42-2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 кожні 0,5 см зміни товщини шару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додавати або виключати до норми 18-42-1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С1421-9835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Суміші асфальтобетонні гарячі і теплі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[асфальтобетон щільний]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(дорожні)(аеродромні), що застосовуються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верхніх шарах покриттів, дрібнозернисті,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тип А, марка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r>
      <w:tr w:rsidR="00530397" w:rsidTr="009B6B58">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розбирання існуючих споруд по трасі колектора</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Будівництво дощового колектора Ділянка 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бутових фундаментів без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очищення</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Е23-13-4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круглих збiрних залiзобетонних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каналiзацiйних колодязiв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0,262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Е39-7-4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Демонтаж металевих перил</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0,132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Розбирання підпірних стінок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РН20-41-2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Навантаження сміття екскаваторами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автомобілі-самоскиди, місткість ковша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екскаватора 0,4 м3.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0,238</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РН20-41-2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Навантаження будівельних матеріалів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краном, на автомобілі-самоскиди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0,045</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С311-20-М</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сміття до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28,3</w:t>
            </w:r>
          </w:p>
        </w:tc>
      </w:tr>
      <w:tr w:rsidR="00530397" w:rsidTr="006839B7">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влаштування оглядових колодязів</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Будівництво дощового колектора Ділянка 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Е23-13-1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круглих збірних</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lastRenderedPageBreak/>
              <w:t>залізобетонних каналізаційних колодязів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діаметром 0,7 м у сухих ґрунтах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lastRenderedPageBreak/>
              <w:t>10м3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0,014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К585521-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Л001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Кільця КС7.3 залізобетонні серія 3.900.1-14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випуск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К585521-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Л052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Кільця опорні КО6 залізобетонні серія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3.900.1-14 випуск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С113-753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Люк чавунний для колодязів легкий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С111-1788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Скоби ходові</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Е41-4-1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Фарбувальна ізоляція горизонтальної</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бетонної поверхні розрідженим бітумом 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два шари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Бітуми нафтові ізоляційні, марка БНИ-ІV-3,</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БНИ-ІV, БНИ-V</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0,0072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Е9-75-2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Виготовлення драбин, зв'язок, кронштейнів,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гальмових конструкцій та ін.</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0,01394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С121-781-1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Драбини металеві приставні</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0,01384</w:t>
            </w:r>
          </w:p>
        </w:tc>
      </w:tr>
      <w:tr w:rsidR="00530397" w:rsidTr="00F60C7B">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відновлення дорожнього одягу по трасі колектора</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Будівництво дощового колектора Ділянка 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асфальтобетону у відвал</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екскаваторами "драглайн" або "зворотна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лопата" з ковшом місткістю 0,25 м3, група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ґрунтів 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0,019</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щебенево-піщаної суміші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відвал екскаваторами "драглайн" або</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"зворотна лопата" з ковшом місткістю 0,25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м3, група ґрунтів 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0,058</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Розбирання бортових каменів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0,13</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РН20-41-1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Навантаження сміття екскаваторами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автомобілі-самоскиди, місткість ковша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екскаватора 0,25 м3.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0,333</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С331-34-3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Перевезення будівельного сміття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самоскидами на вiдстань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33,3</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РН18-2-1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Розбирання бортових каменів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1,66</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ЕН27-67-4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дорожніх покриттів та основ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асфальтобетонних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0,31</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ЕН27-67-2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дорожніх покриттів та основ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щебеневих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ЕН27-67-1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дорожніх покриттів та основ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бруківки з брукового каменю</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0,114</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РН16-77-4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 дем.=0,7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Демонтаж дощоприймальних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решіток</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15</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РН20-41-2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Навантаження сміття екскаваторами на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автомобілі-самоскиди, місткість ковша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екскаватора 0,4 м3.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0,652</w:t>
            </w:r>
          </w:p>
        </w:tc>
      </w:tr>
      <w:tr w:rsidR="00530397" w:rsidTr="007E343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С311-20-М</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Перевезення сміття до 20 км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65,2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Табл.5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РН18-20-4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пiдстильних та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вирiвнювальних шарiв основи iз щебеню</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0,285</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ЕН27-13-2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верхнього шару двошарової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основи зі щебеню за товщини 15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0,282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ЕН27-13-4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основи зі щебеню, за зміни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товщини на кожен 1 см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lastRenderedPageBreak/>
              <w:t>вилучати до/з норм 27-13-1 - 27-13-3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lastRenderedPageBreak/>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-0,282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lastRenderedPageBreak/>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ЕН27-13-3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нижнього шару двошарової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основи зі щебню за товщини 15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0,282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ЕН27-13-4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основи зі щебеню, за зміни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товщини на кожен 1 см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вилучати до/з норм 27-13-1 - 27-13-3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0,282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ЕН27-22-3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асфальтобетонного покриття</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доріжок і тротуарів двошарових, верхній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шар із дрібнозернистої асфальтобетонної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суміші за товщини 3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ЕН27-13-1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одношарової основи зі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щебеню за товщини 15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 ЗАЇЗДИ, вул. ГАЛИЦЬКА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ЕН27-13-2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верхнього шару двошарової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основи зі щебеню за товщини 15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ЕН27-13-4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основи зі щебеню, за зміни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товщини на кожен 1 см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вилучати до/з норм 27-13-1 - 27-13-3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ЕН27-13-3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нижнього шару двошарової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основи зі щебню за товщини 15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ЕН27-13-4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Улаштування основи зі щебеню, за зміни</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товщини на кожен 1 см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вилучати до/з норм 27-13-1 - 27-13-3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ЕН27-22-3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асфальтобетонного покриття</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доріжок і тротуарів двошарових, верхній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шар із дрібнозернистої асфальтобетонної</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суміші за товщини 3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ЕН27-22-5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асфальтобетонного покриття</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доріжок і тротуарів одношарових, на кожні 0,</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5 см зміни товщини шару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вилучати до/з норм 27-22-3 - 27-22-4</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С1421-9837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Суміші асфальтобетонні гарячі і теплі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[асфальтобетон щільний]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(дорожні)(аеродромні), що застосовуються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верхніх шарах покриттів, дрібнозернисті,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тип Б, марка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19,7067</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ЕН27-22-4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асфальтобетонного покриття</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доріжок і тротуарів двошарових, нижній шар</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 крупнозернистої асфальтобетонної суміші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 товщини 4,5 см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ЕН27-22-5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асфальтобетонного покриття</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доріжок і тротуарів одношарових, на кожні 0,</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5 см зміни товщини шару додавати або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вилучати до/з норм 27-22-3 - 27-22-4</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С1421-9851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Суміші асфальтобетонні гарячі і теплі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[асфальтобетон щільний]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(дорожні)(аеродромні), що застосовуються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нижніх шарах покриттів, крупнозернисті, тип</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Б, марка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23,7002</w:t>
            </w:r>
          </w:p>
        </w:tc>
      </w:tr>
      <w:tr w:rsidR="00530397" w:rsidTr="00644DBC">
        <w:trPr>
          <w:trHeight w:val="1114"/>
        </w:trPr>
        <w:tc>
          <w:tcPr>
            <w:tcW w:w="10201" w:type="dxa"/>
            <w:gridSpan w:val="5"/>
            <w:tcBorders>
              <w:top w:val="single" w:sz="4" w:space="0" w:color="auto"/>
              <w:left w:val="single" w:sz="8"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мережі електропостачання</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Мережі електропостачання, звязку, зовнішнього освітлення</w:t>
            </w:r>
          </w:p>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b/>
                <w:bCs/>
                <w:spacing w:val="-3"/>
                <w:sz w:val="24"/>
                <w:szCs w:val="24"/>
                <w:lang w:val="uk-UA"/>
              </w:rPr>
              <w:t>Роздiл 1. Земляні роботи</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Е1-13-2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п.1.3.36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ґрунту у відвал екскаваторами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"драглайн" або "зворотна лопата" з ковшом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місткістю 0,4 [0,3-0,45] м3, група ґрунтів 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траншей прямокутного перерiзу]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0,141</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Е1-27-2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траншей і котлованів бульдозерами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потужністю 59 кВт [80 к.с.] з переміщенням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ґрунту до 5 м,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0,141</w:t>
            </w:r>
          </w:p>
        </w:tc>
      </w:tr>
      <w:tr w:rsidR="00530397" w:rsidTr="00432878">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r w:rsidRPr="00530397">
              <w:rPr>
                <w:rFonts w:ascii="Times New Roman" w:hAnsi="Times New Roman" w:cs="Times New Roman"/>
                <w:b/>
                <w:bCs/>
                <w:spacing w:val="-3"/>
                <w:sz w:val="24"/>
                <w:szCs w:val="24"/>
                <w:lang w:val="uk-UA"/>
              </w:rPr>
              <w:t xml:space="preserve">Роздiл 2. Монтажні роботи </w:t>
            </w:r>
            <w:r w:rsidRPr="00530397">
              <w:rPr>
                <w:rFonts w:ascii="Times New Roman" w:hAnsi="Times New Roman" w:cs="Times New Roman"/>
                <w:sz w:val="24"/>
                <w:szCs w:val="24"/>
              </w:rPr>
              <w:t xml:space="preserve"> </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азбестоцементних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водопровідних труб ВТ-6 зі з'єднанням</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азбестоцементними муфтами, діаметр 150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w:t>
            </w:r>
          </w:p>
        </w:tc>
      </w:tr>
      <w:tr w:rsidR="00530397" w:rsidTr="00DA3137">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зовнішнє освітлення</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Мережі електропостачання, звязку, зовнішнього освітлення</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Е33-115-2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свiтильникiв 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люмiнесцентними або ртутними лампами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7</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Е33-108-1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проводiв [1 провод при 20</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опорах на 1 км лiнiї] для ВЛ 0,38 кВ за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допомогою механiзмiв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км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0,85</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Е33-257-2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К=0,8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Демонтаж залiзобетонних одностоякових</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опор iз повiтряним вводом i двома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траверсами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100опор</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Е33-257-2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Складання та установлення залізобетонних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одностоякових опор із повітряним вводом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двома траверсами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100опор</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Е33-258-1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Земляні роботи при складанні та</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установленні залізобетонних одностоякових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опор із кабельним і повітряним вводами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100опоp</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Е33-115-2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Установлення світильників 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люмінесцентними або ртутними лампами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М10-899-1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Кабель, що підвішується на опорах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стовпової лінії, маса 1 м до 2 кг</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Е33-118-3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Заземленння нульового проводу для ВЛ 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38-10 кВ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Е33-118-1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Монтаж шин заземленння опор ВЛ 0,38-10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1м шин</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Е33-118-2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Монтаж заземлювача із 1 електрода для ВЛ</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0,38-10 кВ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Е33-119-1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Замірювання електричного опору контуру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заземлення опори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опора</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Е33-120-5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Розвезення по трасі залізобетонних стояків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опор для ВЛ 0,38 кВ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Е33-120-10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Розвезення по трасі матеріалів [траверси,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деталі кріплення, штирі, ізолятори та ін.]</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для ВЛ 0,38 кВ</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0,5</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Е9-75-2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Виготовлення драбин, зв'язок, кронштейнів,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гальмових конструкцій та ін.</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0,53</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С111-1804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Сталь листова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0,00324</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С111-1809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Сталь кругла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0,00028</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С111-1810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Сталь штабова кипляча, розмір 40х4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0,00378</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С113-136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сталеві електрозварні прямошовні із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сталі марки 20, зовнішній діаметр 48 мм,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товщина стінки 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С111-1848-П</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Болти,гайки, шайби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0,00085</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Е13-16-6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Ґрунтування металевих поверхонь за один</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раз ґрунтовкою ГФ-021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0,049</w:t>
            </w:r>
          </w:p>
        </w:tc>
      </w:tr>
      <w:tr w:rsidR="00530397" w:rsidTr="00595C36">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Е13-26-6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Фарбування металевих поґрунтованих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поверхонь емаллю ПФ-115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100м2</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0,049</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МАТЕРІАЛИ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С1416-8537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Стояки вібровані для опор повітряних ліній</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електропередачі напругою 0,38 кВ, довжина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10,5 м, СВ 105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С1547-4/1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Свiтильники вуличного освітлення ДСУ 05У-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77-1-315-У1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С157-379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Самонесучий ізольований провід, марка</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AsXSn, переріз 4х25 мм2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0,26</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С1545-400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Затискач анкерний [натяжний] [4х25-35] SO</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118.425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С1545-409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Затискач підвісний 2х[25-120]+2х35 4х[25-</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120]+2х35 SO 130</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С1545-320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Ковпачок К-5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С1545-546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Хомут PER 15</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С1545-547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Заземляючий провідник ЗП2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С1545-415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Відгалужувальні [з'єднувальні] затискачі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проколюючі ізоляцію SLIP 22.1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С1545-420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Відгалужувальні [з'єднувальні] затискачі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проколюючі ізоляцію SL 21.12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С1545-539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Затискач плашковий ПС 1-1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r>
      <w:tr w:rsidR="00530397" w:rsidTr="009057C9">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530397">
              <w:rPr>
                <w:rFonts w:ascii="Times New Roman" w:hAnsi="Times New Roman" w:cs="Times New Roman"/>
                <w:b/>
                <w:bCs/>
                <w:spacing w:val="-3"/>
                <w:sz w:val="24"/>
                <w:szCs w:val="24"/>
                <w:lang w:val="uk-UA"/>
              </w:rPr>
              <w:t>а мережі звязку</w:t>
            </w:r>
          </w:p>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r w:rsidRPr="00530397">
              <w:rPr>
                <w:rFonts w:ascii="Times New Roman" w:hAnsi="Times New Roman" w:cs="Times New Roman"/>
                <w:b/>
                <w:bCs/>
                <w:spacing w:val="-3"/>
                <w:sz w:val="24"/>
                <w:szCs w:val="24"/>
                <w:lang w:val="uk-UA"/>
              </w:rPr>
              <w:t>Мережі електропостачання, звязку, зовнішнього освітлення</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Е34-106-3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залізобетонних збірних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типових колодязів, зібраних в заводських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умовах, тип колодязя ККС-3</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колодязь</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Е34-110-2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Розбирання при переобладнанні типових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залізобетонних колодязів типу ККС-4</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колодязь</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Е34-108-3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Установлення кронштейна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Е34-112-1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вводу труб у колодязі</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3,6</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Е34-109-2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вставок для кутових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розгалужувальних колодязів типу ККС-4</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вставка</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РН16-33-1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Ремонт колодязя</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0,4</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Е37-74-7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плити перекриття</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0,0055</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С1424-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11600-12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Суміші бетонні готові важкі, клас бетону В15</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[М-200], крупність заповнювача 40-70 мм,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марка за водонепроникнистю 0,6 МПа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0,605</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А-ІІІ, діаметр 6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0,0708</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А-ІІІ, діаметр 12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0,4301</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С147-4-16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Стрижнева арматура А-ІІІ, діаметр 16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100кг</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0,0973</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ЕН22-41-1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Улаштування круглих колодязів зі збірного</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залізобетону у сухих грунтах</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0,007</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К585521-</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Л001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С1415-8020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Кільця КС7.3 залізобетонні серія 3.900.1-14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випуск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К585521-</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Л052</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С1415-7976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lastRenderedPageBreak/>
              <w:t>Кільця опорні КО6 залізобетонні серія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3.900.1-14 випуск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21472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РН16-53-1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Установлення люка</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МАТЕРІАЛИ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С154-87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Кабелі зв'язку з поліетиленовою ізоляцією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алюмополіетиленовим екраном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поліетиленовій оболонці, марка ТППэп,</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жили 0,4 мм, число пар 100</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0,06</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С154-100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Кабелі зв'язку з поліетиленовою ізоляцією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алюмополіетиленовим екраном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поліетиленовій оболонці, марка ТППэп,</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жили 0,5 мм, число пар 10</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0,06</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С154-86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Кабелі зв'язку з поліетиленовою ізоляцією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алюмополіетиленовим екраном у</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поліетиленовій оболонці, марка ТППэп,</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жили 0,4 мм, число пар 50</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w:t>
            </w:r>
          </w:p>
        </w:tc>
      </w:tr>
      <w:tr w:rsidR="00530397" w:rsidTr="0087319F">
        <w:trPr>
          <w:trHeight w:val="70"/>
        </w:trPr>
        <w:tc>
          <w:tcPr>
            <w:tcW w:w="10201" w:type="dxa"/>
            <w:gridSpan w:val="5"/>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pacing w:val="-3"/>
                <w:sz w:val="24"/>
                <w:szCs w:val="24"/>
                <w:lang w:val="uk-UA"/>
              </w:rPr>
            </w:pP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Розроблення ґрунту у відвал екскаваторами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"драглайн" або "зворотна лопата" з ковшом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місткістю 0,25 м3,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0,04</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Е1-164-2</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тех.ч.</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п.1.3.180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к=1,2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[Доробка вручну, зачищення дна i стiнок</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вручну з викидом грунту в котлованах i</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траншеях, розроблених механiзованим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способом]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Е1-166-1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вручну траншей, пазух котлованів 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ям, група ґрунтів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С1421-10634</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Пісок природний, рядовий</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Е1-27-2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Засипка траншей і котлованів бульдозерами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потужністю 59 кВт [80 к.с.] з переміщенням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ґрунту до 5 м, група ґрунтів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0,031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Е1-134-1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Ущільнення ґрунту пневматичними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трамбівками, група ґрунтів 1, 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0,31</w:t>
            </w:r>
          </w:p>
        </w:tc>
      </w:tr>
      <w:tr w:rsidR="00530397" w:rsidTr="002026DC">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Е1-85-2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Розрівнювання кавальєрів [відвалів]</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бульдозерами потужністю 59 кВт [80 к.с.]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переміщенням ґрунту до 10 м, група ґрунтів</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1000м3</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0,001</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ПЕРЕХІД 1</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трубопроводів із поліетиленових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 діаметром 25х3мм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С113-954/1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полiетиленовi для подачi горючих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газiв РЕ 100 SDR-11(0,6МПа) , зовнiшнiй</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дiаметр 25х3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ЕН22-9-3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Укладання сталевих водопровідних труб з</w:t>
            </w:r>
          </w:p>
          <w:p w:rsidR="00530397" w:rsidRPr="00530397" w:rsidRDefault="00530397" w:rsidP="00530397">
            <w:pPr>
              <w:keepLines/>
              <w:autoSpaceDE w:val="0"/>
              <w:autoSpaceDN w:val="0"/>
              <w:spacing w:after="0" w:line="240" w:lineRule="auto"/>
              <w:rPr>
                <w:rFonts w:ascii="Times New Roman" w:hAnsi="Times New Roman" w:cs="Times New Roman"/>
                <w:i/>
                <w:iCs/>
                <w:spacing w:val="-3"/>
                <w:sz w:val="24"/>
                <w:szCs w:val="24"/>
                <w:lang w:val="uk-UA"/>
              </w:rPr>
            </w:pPr>
            <w:r w:rsidRPr="00530397">
              <w:rPr>
                <w:rFonts w:ascii="Times New Roman" w:hAnsi="Times New Roman" w:cs="Times New Roman"/>
                <w:i/>
                <w:iCs/>
                <w:spacing w:val="-3"/>
                <w:sz w:val="24"/>
                <w:szCs w:val="24"/>
                <w:lang w:val="uk-UA"/>
              </w:rPr>
              <w:t>пневматичним випробуванням, діаметр</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i/>
                <w:iCs/>
                <w:spacing w:val="-3"/>
                <w:sz w:val="24"/>
                <w:szCs w:val="24"/>
                <w:lang w:val="uk-UA"/>
              </w:rPr>
              <w:t>труб 100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i/>
                <w:iCs/>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i/>
                <w:iCs/>
                <w:spacing w:val="-3"/>
                <w:sz w:val="24"/>
                <w:szCs w:val="24"/>
                <w:lang w:val="uk-UA"/>
              </w:rPr>
              <w:t>0,0095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С113-161-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сталевi електрозварнi прямошовнi iз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нержавіючої сталi, зовнiшнiй дiаметр 108</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 товщина стiнки 4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ЕН22-15-3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Нанесення дуже посиленої антикорозійної</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бітумно-гумової ізоляції на сталеві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трубопроводи діаметром 100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М8-398-1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Прокладка проводу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0,14</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С157-247/1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Проводи силові з полівінілхлоридною</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lastRenderedPageBreak/>
              <w:t>ізоляцією з мідною жилою, марка ПВ1,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переріз 2,5 мм2   (12+12+12+16+10+14+18)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0,014</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15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С113-1333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З'єднання ПЕ/СТАЛЬ для газових мереж</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середнього і високого тисків ІІ категорії ПС-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02 de/DN 32/25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Е24-114-1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контрольної трубки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РН16-36-1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Протягування сталевих труб діаметром 100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 у футляр</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Е24-103-1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Врізання штуцером у діючі стальні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газопроводи низького тиску до 4,9 кПа [0,05</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кгс/см2] під газом зі зниженням тиску,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газопроводу до 70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ЕН26-11-1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Ізоляція трубопроводів трубками із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поліетилену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С113-2148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Термоізоляція із поліетиленової пінки для</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 діам. 25х2,5 мм товщиною 9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9,5</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С111-1721-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11А</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Стрічка сигнальна "Обережно ГАЗ"</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ЕН22-11-2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трубопроводiв iз полiетиленових</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 дiаметром 63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0,019</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С113-960</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поліетиленові для подачі горючих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газів РЕ 80 SDR-17,6(0,3МПа) , зовнішній</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63х3,6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ЕН22-9-5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сталевих водопровідних труб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пневматичним випробуванням, діаметр труб</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150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С113-176-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сталевi електрозварнi із нержавійки,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зовнiшнiй дiаметр 159 мм, товщина стiнки 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5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ЕН22-15-5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Нанесення дуже посиленої антикорозійної</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бітумно-гумової ізоляції на сталеві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трубопроводи діаметром 150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М8-398-1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примінено</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Прокладка проводу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0,21</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С157-247/1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Проводи силові з полівінілхлоридною</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ізоляцією з мідною жилою, марка ПВ1,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переріз 2,5 мм2   (12+12+12+16+10+14+18)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0,021</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С113-1337</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З'єднання ПЕ/СТАЛЬ для газових мереж</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середнього і високого тисків ІІ категорії ПС-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06 de/DN 75/63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РН16-36-2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Протягування сталевих труб діаметром 150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 у футляр</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Е24-114-1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примінено</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контрольної трубки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Е24-103-1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Врізання штуцером у діючі стальні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газопроводи низького тиску до 4,9 кПа [0,05</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кгс/см2] під газом зі зниженням тиску,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газопроводу до 70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ЕН26-11-1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Ізоляція трубопроводів трубками із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поліетилену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С113-2449</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Ізоляція для труб "SANFLEX" діам. труби-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ізоляції 2"-63 мм товщиною 9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r>
      <w:tr w:rsidR="00530397" w:rsidTr="004D2BDD">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lastRenderedPageBreak/>
              <w:t>35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С111-1721-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11А</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Стрічка сигнальна "Обережно ГАЗ"</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vAlign w:val="center"/>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 </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ПЕРЕХІД 1б</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z w:val="24"/>
                <w:szCs w:val="24"/>
              </w:rPr>
              <w:t xml:space="preserve"> </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ЕН22-12-3</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трубопроводів із поліетиленових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 діаметром 110 мм з пневматичним</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випробуванням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0,019</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С113-966</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поліетиленові для подачі горючих</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газів РЕ 80 SDR-17,6(0,3МПа) , зовнішній</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110х6,3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ЕН22-9-5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Укладання сталевих водопровідних труб з</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пневматичним випробуванням, діаметр труб</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150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&amp; С113-176-</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Труби сталевi електрозварнi із нержавійки,</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зовнiшнiй дiаметр 159 мм, товщина стiнки 4,</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5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40</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ЕН22-15-5</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Нанесення дуже посиленої антикорозійної</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бітумно-гумової ізоляції на сталеві</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трубопроводи діаметром 150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0,007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41</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М8-398-1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примінено</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Прокладка проводу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0,21</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42</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С157-247/1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Проводи силові з полівінілхлоридною</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ізоляцією з мідною жилою, марка ПВ1,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переріз 2,5 мм2   (12+12+12+16+10+14+18)</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0,021</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43</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С113-1338</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З'єднання ПЕ/СТАЛЬ для газових мереж</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середнього і високого тисків ІІ категорії ПС-</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07 de/DN 90/80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44</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РН16-36-2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Протягування сталевих труб діаметром 150</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мм у футляр</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0,17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45</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Е24-114-1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примінено</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Улаштування контрольної трубки</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46</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Е24-103-1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Врізання штуцером у діючі стальні</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газопроводи низького тиску до 4,9 кПа [0,05</w:t>
            </w:r>
          </w:p>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кгс/см2] під газом зі зниженням тиску,</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діаметр газопроводу до 70 мм</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2</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47</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ЕН26-11-1</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Ізоляція трубопроводів трубками із</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поліетилену</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10 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48</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С113-2449/2</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Iзоляцiя для труб "SANFLEX" дiам. труби-</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 xml:space="preserve">iзоляцiї110х6,3 мм </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17</w:t>
            </w:r>
          </w:p>
        </w:tc>
      </w:tr>
      <w:tr w:rsidR="00530397" w:rsidTr="000508E0">
        <w:trPr>
          <w:trHeight w:val="70"/>
        </w:trPr>
        <w:tc>
          <w:tcPr>
            <w:tcW w:w="593" w:type="dxa"/>
            <w:tcBorders>
              <w:top w:val="single" w:sz="4" w:space="0" w:color="auto"/>
              <w:left w:val="single" w:sz="8"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49</w:t>
            </w:r>
          </w:p>
        </w:tc>
        <w:tc>
          <w:tcPr>
            <w:tcW w:w="1753" w:type="dxa"/>
            <w:tcBorders>
              <w:top w:val="single" w:sz="4" w:space="0" w:color="auto"/>
              <w:left w:val="single" w:sz="4" w:space="0" w:color="auto"/>
              <w:bottom w:val="single" w:sz="4" w:space="0" w:color="auto"/>
              <w:right w:val="nil"/>
            </w:tcBorders>
          </w:tcPr>
          <w:p w:rsidR="00530397" w:rsidRPr="00530397" w:rsidRDefault="00530397" w:rsidP="00530397">
            <w:pPr>
              <w:keepLines/>
              <w:autoSpaceDE w:val="0"/>
              <w:autoSpaceDN w:val="0"/>
              <w:spacing w:after="0" w:line="240" w:lineRule="auto"/>
              <w:rPr>
                <w:rFonts w:ascii="Times New Roman" w:hAnsi="Times New Roman" w:cs="Times New Roman"/>
                <w:spacing w:val="-3"/>
                <w:sz w:val="24"/>
                <w:szCs w:val="24"/>
                <w:lang w:val="uk-UA"/>
              </w:rPr>
            </w:pPr>
            <w:r w:rsidRPr="00530397">
              <w:rPr>
                <w:rFonts w:ascii="Times New Roman" w:hAnsi="Times New Roman" w:cs="Times New Roman"/>
                <w:spacing w:val="-3"/>
                <w:sz w:val="24"/>
                <w:szCs w:val="24"/>
                <w:lang w:val="uk-UA"/>
              </w:rPr>
              <w:t>С111-1721-</w:t>
            </w:r>
          </w:p>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11А</w:t>
            </w:r>
          </w:p>
        </w:tc>
        <w:tc>
          <w:tcPr>
            <w:tcW w:w="5221" w:type="dxa"/>
            <w:tcBorders>
              <w:top w:val="single" w:sz="4" w:space="0" w:color="auto"/>
              <w:left w:val="single" w:sz="4" w:space="0" w:color="auto"/>
              <w:bottom w:val="single" w:sz="4" w:space="0" w:color="auto"/>
              <w:right w:val="single" w:sz="4" w:space="0" w:color="auto"/>
            </w:tcBorders>
          </w:tcPr>
          <w:p w:rsidR="00530397" w:rsidRPr="00530397" w:rsidRDefault="00530397" w:rsidP="00530397">
            <w:pPr>
              <w:keepLines/>
              <w:autoSpaceDE w:val="0"/>
              <w:autoSpaceDN w:val="0"/>
              <w:spacing w:after="0" w:line="240" w:lineRule="auto"/>
              <w:rPr>
                <w:rFonts w:ascii="Times New Roman" w:hAnsi="Times New Roman" w:cs="Times New Roman"/>
                <w:sz w:val="24"/>
                <w:szCs w:val="24"/>
              </w:rPr>
            </w:pPr>
            <w:r w:rsidRPr="00530397">
              <w:rPr>
                <w:rFonts w:ascii="Times New Roman" w:hAnsi="Times New Roman" w:cs="Times New Roman"/>
                <w:spacing w:val="-3"/>
                <w:sz w:val="24"/>
                <w:szCs w:val="24"/>
                <w:lang w:val="uk-UA"/>
              </w:rPr>
              <w:t>Стрічка сигнальна "Обережно ГАЗ"</w:t>
            </w:r>
          </w:p>
        </w:tc>
        <w:tc>
          <w:tcPr>
            <w:tcW w:w="1290"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center"/>
              <w:rPr>
                <w:rFonts w:ascii="Times New Roman" w:hAnsi="Times New Roman" w:cs="Times New Roman"/>
                <w:sz w:val="24"/>
                <w:szCs w:val="24"/>
              </w:rPr>
            </w:pPr>
            <w:r w:rsidRPr="00530397">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530397" w:rsidRPr="00530397" w:rsidRDefault="00530397" w:rsidP="00530397">
            <w:pPr>
              <w:keepLines/>
              <w:autoSpaceDE w:val="0"/>
              <w:autoSpaceDN w:val="0"/>
              <w:spacing w:after="0" w:line="240" w:lineRule="auto"/>
              <w:jc w:val="right"/>
              <w:rPr>
                <w:rFonts w:ascii="Times New Roman" w:hAnsi="Times New Roman" w:cs="Times New Roman"/>
                <w:sz w:val="24"/>
                <w:szCs w:val="24"/>
              </w:rPr>
            </w:pPr>
            <w:r w:rsidRPr="00530397">
              <w:rPr>
                <w:rFonts w:ascii="Times New Roman" w:hAnsi="Times New Roman" w:cs="Times New Roman"/>
                <w:spacing w:val="-3"/>
                <w:sz w:val="24"/>
                <w:szCs w:val="24"/>
                <w:lang w:val="uk-UA"/>
              </w:rPr>
              <w:t>19</w:t>
            </w:r>
          </w:p>
        </w:tc>
      </w:tr>
    </w:tbl>
    <w:p w:rsidR="0096743E" w:rsidRDefault="0096743E" w:rsidP="0096743E">
      <w:pPr>
        <w:spacing w:after="0" w:line="240" w:lineRule="auto"/>
        <w:rPr>
          <w:rFonts w:ascii="Times New Roman" w:eastAsia="Calibri" w:hAnsi="Times New Roman"/>
          <w:sz w:val="24"/>
          <w:szCs w:val="24"/>
          <w:lang w:val="uk-UA"/>
        </w:rPr>
      </w:pPr>
    </w:p>
    <w:p w:rsidR="0096743E" w:rsidRPr="000E25CA" w:rsidRDefault="0096743E" w:rsidP="000833A4">
      <w:pPr>
        <w:pStyle w:val="rvps2"/>
        <w:shd w:val="clear" w:color="auto" w:fill="FFFFFF"/>
        <w:spacing w:before="0" w:beforeAutospacing="0" w:after="240" w:afterAutospacing="0"/>
        <w:ind w:firstLine="426"/>
        <w:jc w:val="cente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E146CD" w:rsidRPr="000E25CA" w:rsidRDefault="00E146CD" w:rsidP="00E146CD">
      <w:pPr>
        <w:spacing w:after="0" w:line="240" w:lineRule="auto"/>
        <w:ind w:firstLine="567"/>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№2</w:t>
      </w:r>
    </w:p>
    <w:p w:rsidR="00E146CD" w:rsidRPr="000E25CA" w:rsidRDefault="00E146CD" w:rsidP="00E146CD">
      <w:pPr>
        <w:spacing w:after="0" w:line="240" w:lineRule="auto"/>
        <w:ind w:firstLine="567"/>
        <w:jc w:val="right"/>
        <w:rPr>
          <w:rFonts w:ascii="Times New Roman" w:hAnsi="Times New Roman" w:cs="Times New Roman"/>
          <w:sz w:val="24"/>
          <w:szCs w:val="24"/>
          <w:lang w:val="uk-UA"/>
        </w:rPr>
      </w:pPr>
      <w:r w:rsidRPr="000E25CA">
        <w:rPr>
          <w:rFonts w:ascii="Times New Roman" w:hAnsi="Times New Roman" w:cs="Times New Roman"/>
          <w:sz w:val="24"/>
          <w:szCs w:val="24"/>
          <w:lang w:val="uk-UA"/>
        </w:rPr>
        <w:t>Проект договору</w:t>
      </w:r>
    </w:p>
    <w:p w:rsidR="000E25CA" w:rsidRPr="000E25CA" w:rsidRDefault="000E25CA" w:rsidP="000E25CA">
      <w:pPr>
        <w:pStyle w:val="a9"/>
        <w:rPr>
          <w:b w:val="0"/>
        </w:rPr>
      </w:pPr>
      <w:r w:rsidRPr="000E25CA">
        <w:rPr>
          <w:b w:val="0"/>
        </w:rPr>
        <w:t>Договір  №______</w:t>
      </w:r>
    </w:p>
    <w:p w:rsidR="000E25CA" w:rsidRPr="000E25CA" w:rsidRDefault="000E25CA" w:rsidP="000E25CA">
      <w:pPr>
        <w:pStyle w:val="a9"/>
        <w:ind w:hanging="567"/>
        <w:jc w:val="both"/>
        <w:rPr>
          <w:b w:val="0"/>
        </w:rPr>
      </w:pPr>
    </w:p>
    <w:p w:rsidR="000E25CA" w:rsidRPr="000E25CA" w:rsidRDefault="000E25CA" w:rsidP="000E25CA">
      <w:pPr>
        <w:ind w:hanging="567"/>
        <w:jc w:val="center"/>
        <w:rPr>
          <w:rFonts w:ascii="Times New Roman" w:hAnsi="Times New Roman" w:cs="Times New Roman"/>
          <w:sz w:val="24"/>
          <w:szCs w:val="24"/>
        </w:rPr>
      </w:pPr>
      <w:r w:rsidRPr="000E25CA">
        <w:rPr>
          <w:rFonts w:ascii="Times New Roman" w:hAnsi="Times New Roman" w:cs="Times New Roman"/>
          <w:sz w:val="24"/>
          <w:szCs w:val="24"/>
        </w:rPr>
        <w:t>м. Тернопіль                                                                             «____»   _____________ 2022 р.</w:t>
      </w:r>
    </w:p>
    <w:p w:rsidR="000E25CA" w:rsidRPr="000E25CA" w:rsidRDefault="000E25CA" w:rsidP="000E25CA">
      <w:pPr>
        <w:pStyle w:val="a6"/>
        <w:ind w:left="0" w:firstLine="709"/>
        <w:jc w:val="both"/>
      </w:pPr>
      <w:r w:rsidRPr="000E25CA">
        <w:t>Управління житлово-комунального господарства, благоустрою та екології Тернопільської міської ради, в особі  начальника  управління Соколовського О.І., що діє на підставі Положення та іменується в подальшому «Замовник», відділ технічного нагляду Тернопільської міської ради, в особі начальника Вітика О.Я., що діє на підставі Положення та іменується в подальшому «Технагляд», а також __________________________________,  в особі__________________, що діє на підставі _____________ та іменується в подальшому «Виконавець», разом іменуються «Сторони» уклали цей Договір про наступне:</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1. ПРЕДМЕТ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1.1.Замовник доручає, а Виконавець приймає на себе зобов'язання щодо </w:t>
      </w:r>
      <w:r w:rsidRPr="0096743E">
        <w:rPr>
          <w:rFonts w:ascii="Times New Roman" w:hAnsi="Times New Roman" w:cs="Times New Roman"/>
          <w:sz w:val="24"/>
          <w:szCs w:val="24"/>
          <w:lang w:val="uk-UA"/>
        </w:rPr>
        <w:t>«</w:t>
      </w:r>
      <w:r w:rsidR="00530397" w:rsidRPr="00530397">
        <w:rPr>
          <w:rFonts w:ascii="Times New Roman" w:hAnsi="Times New Roman" w:cs="Times New Roman"/>
          <w:b/>
          <w:spacing w:val="-3"/>
          <w:sz w:val="24"/>
          <w:szCs w:val="24"/>
          <w:lang w:val="uk-UA"/>
        </w:rPr>
        <w:t>Послуги з благоустрою населених пунктів - ліквідація підтоплення КНС №7 по вул. Галицькій і транспортної розв'язки вулиць Збаразька - Галицька – Вояків Дивізії Галичина - Бродівська в м. Тернополі</w:t>
      </w:r>
      <w:bookmarkStart w:id="16" w:name="_GoBack"/>
      <w:bookmarkEnd w:id="16"/>
      <w:r w:rsidRPr="0096743E">
        <w:rPr>
          <w:rFonts w:ascii="Times New Roman" w:hAnsi="Times New Roman" w:cs="Times New Roman"/>
          <w:b/>
          <w:bCs/>
          <w:spacing w:val="-3"/>
          <w:sz w:val="24"/>
          <w:szCs w:val="24"/>
          <w:lang w:val="uk-UA"/>
        </w:rPr>
        <w:t>»</w:t>
      </w:r>
      <w:r w:rsidRPr="0096743E">
        <w:rPr>
          <w:rFonts w:ascii="Times New Roman" w:hAnsi="Times New Roman" w:cs="Times New Roman"/>
          <w:b/>
          <w:bCs/>
          <w:sz w:val="24"/>
          <w:szCs w:val="24"/>
        </w:rPr>
        <w:t xml:space="preserve"> (ДК 021:2015 код 45000000-7 - Будівельні роботи та поточний ремонт)</w:t>
      </w:r>
      <w:r w:rsidRPr="000E25CA">
        <w:rPr>
          <w:rFonts w:ascii="Times New Roman" w:hAnsi="Times New Roman" w:cs="Times New Roman"/>
          <w:sz w:val="24"/>
          <w:szCs w:val="24"/>
        </w:rPr>
        <w:t xml:space="preserve"> (далі – «Об’єкт»).</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1.2.Виконавець надає послуги згідно наданого Технаглядом завдання, попередньо погодивши об'єми і затрати із Технаглядом та Замовником.</w:t>
      </w:r>
    </w:p>
    <w:p w:rsidR="000E25CA" w:rsidRPr="000E25CA" w:rsidRDefault="000E25CA" w:rsidP="000E25CA">
      <w:pPr>
        <w:tabs>
          <w:tab w:val="left" w:pos="180"/>
        </w:tabs>
        <w:ind w:hanging="426"/>
        <w:jc w:val="both"/>
        <w:rPr>
          <w:rFonts w:ascii="Times New Roman" w:hAnsi="Times New Roman" w:cs="Times New Roman"/>
          <w:sz w:val="24"/>
          <w:szCs w:val="24"/>
        </w:rPr>
      </w:pPr>
      <w:r w:rsidRPr="000E25CA">
        <w:rPr>
          <w:rFonts w:ascii="Times New Roman" w:hAnsi="Times New Roman" w:cs="Times New Roman"/>
          <w:sz w:val="24"/>
          <w:szCs w:val="24"/>
        </w:rPr>
        <w:t>1.3.Технагляд приймає, здійснює контроль і технічний нагляд за якістю та обсягом наданих послуг, а також за дотриманням затверджених розцінок.</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2. ПРАВА ТА ОБОВ’ЯЗКИ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2.1. Замовник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2.1.1.Надавати Виконавцю вказівки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2.1.2.Вимагати від Виконавця надання послуг у передбачений Договором строк та належним чином.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2.1.3.Ініціювати внесення змін у Договір, вимагати його розірвання, відшкодування збитків за наявності істотних порушень Виконавцем умов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2.1.4.У разі невиконання чи неналежного виконання зобов’язань Виконавцем Замовник має право достроково в односторонньому порядку розірвати цей Договір, повідомивши про це Виконавця та Технагляд у строк 10 днів.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2.1.5. 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2.2. Замовник зобов’язується:</w:t>
      </w:r>
    </w:p>
    <w:p w:rsidR="000E25CA" w:rsidRPr="000E25CA" w:rsidRDefault="000E25CA" w:rsidP="000E25CA">
      <w:pPr>
        <w:ind w:hanging="567"/>
        <w:jc w:val="both"/>
        <w:rPr>
          <w:rFonts w:ascii="Times New Roman" w:hAnsi="Times New Roman" w:cs="Times New Roman"/>
          <w:noProof/>
          <w:sz w:val="24"/>
          <w:szCs w:val="24"/>
        </w:rPr>
      </w:pPr>
      <w:r w:rsidRPr="000E25CA">
        <w:rPr>
          <w:rFonts w:ascii="Times New Roman" w:hAnsi="Times New Roman" w:cs="Times New Roman"/>
          <w:sz w:val="24"/>
          <w:szCs w:val="24"/>
        </w:rPr>
        <w:t>2.2.1.Оплатити надані Виконавцем та прийняті Технаглядом послуги за рахунок та в межах виділених коштів</w:t>
      </w:r>
      <w:r w:rsidRPr="000E25CA">
        <w:rPr>
          <w:rFonts w:ascii="Times New Roman" w:hAnsi="Times New Roman" w:cs="Times New Roman"/>
          <w:noProof/>
          <w:sz w:val="24"/>
          <w:szCs w:val="24"/>
        </w:rPr>
        <w:t xml:space="preserve"> із врахуванням умов Розділу 5 цього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2.2.2.Сприяти Виконавцю у наданні послуг в порядку та на умовах передбачених даним Договором.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2.3. Технагляд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2.3.1.Вимагати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2.3.2.Відмовитись від прийняття наданих послуг у разі виявлення недоліків, які виключають можливість їх використання відповідно до мети і не можуть бути усунені Виконавцем.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2.3.3.Забороняти подальше надання Виконавцем послуг, у випадку відхилення ним від проектних рішень, застосування неякісних матеріалів, порушення державних стандартів, будівельних норм і правил, інших нормативних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2.3.4.Інші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2.4. Технагляд зобов’язується: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2.4.1.Забезпечити прийняття від Виконавця актів наданих послуг (виконаних робіт) (форми №КБ-2в) та довідок про їх вартість (форми №КБ-3).</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rPr>
        <w:t>2.4.2.</w:t>
      </w:r>
      <w:r w:rsidRPr="000E25CA">
        <w:rPr>
          <w:rFonts w:ascii="Times New Roman" w:hAnsi="Times New Roman" w:cs="Times New Roman"/>
          <w:noProof/>
        </w:rPr>
        <w:t xml:space="preserve">В разі виявлення допущених відступів від умов Договору або інших недоліків, негайно заявити про них </w:t>
      </w:r>
      <w:r w:rsidRPr="000E25CA">
        <w:rPr>
          <w:rFonts w:ascii="Times New Roman" w:hAnsi="Times New Roman" w:cs="Times New Roman"/>
        </w:rPr>
        <w:t>Виконавцеві</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2.4.3.</w:t>
      </w:r>
      <w:r w:rsidRPr="000E25CA">
        <w:rPr>
          <w:rFonts w:ascii="Times New Roman" w:hAnsi="Times New Roman" w:cs="Times New Roman"/>
        </w:rPr>
        <w:t>При виявленні відхилень під час надання послуг видати Виконавцеві припис про їх усунення, а при значних  порушеннях  призупинити їх надання про що інформувати Замовника.</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 xml:space="preserve">2.4.4.Перевірити, оглянути і в разі відсутності допущених у послугах відступів від умов Договору або інших недоліків, прийняти </w:t>
      </w:r>
      <w:r w:rsidRPr="000E25CA">
        <w:rPr>
          <w:rFonts w:ascii="Times New Roman" w:hAnsi="Times New Roman" w:cs="Times New Roman"/>
        </w:rPr>
        <w:t>надані Виконавцем послуги</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noProof/>
        </w:rPr>
        <w:t>2.4.5.Виконувати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noProof/>
          <w:sz w:val="24"/>
          <w:szCs w:val="24"/>
        </w:rPr>
      </w:pPr>
      <w:r w:rsidRPr="000E25CA">
        <w:rPr>
          <w:rFonts w:ascii="Times New Roman" w:hAnsi="Times New Roman" w:cs="Times New Roman"/>
          <w:sz w:val="24"/>
          <w:szCs w:val="24"/>
        </w:rPr>
        <w:t>2.5.</w:t>
      </w:r>
      <w:r w:rsidRPr="000E25CA">
        <w:rPr>
          <w:rFonts w:ascii="Times New Roman" w:hAnsi="Times New Roman" w:cs="Times New Roman"/>
          <w:noProof/>
          <w:sz w:val="24"/>
          <w:szCs w:val="24"/>
        </w:rPr>
        <w:t xml:space="preserve">Якщо під час </w:t>
      </w:r>
      <w:r w:rsidRPr="000E25CA">
        <w:rPr>
          <w:rFonts w:ascii="Times New Roman" w:hAnsi="Times New Roman" w:cs="Times New Roman"/>
          <w:sz w:val="24"/>
          <w:szCs w:val="24"/>
        </w:rPr>
        <w:t xml:space="preserve">надання послуг </w:t>
      </w:r>
      <w:r w:rsidRPr="000E25CA">
        <w:rPr>
          <w:rFonts w:ascii="Times New Roman" w:hAnsi="Times New Roman" w:cs="Times New Roman"/>
          <w:noProof/>
          <w:sz w:val="24"/>
          <w:szCs w:val="24"/>
        </w:rPr>
        <w:t xml:space="preserve">стане очевидним, що вони не будуть </w:t>
      </w:r>
      <w:r w:rsidRPr="000E25CA">
        <w:rPr>
          <w:rFonts w:ascii="Times New Roman" w:hAnsi="Times New Roman" w:cs="Times New Roman"/>
          <w:sz w:val="24"/>
          <w:szCs w:val="24"/>
        </w:rPr>
        <w:t xml:space="preserve">надані </w:t>
      </w:r>
      <w:r w:rsidRPr="000E25CA">
        <w:rPr>
          <w:rFonts w:ascii="Times New Roman" w:hAnsi="Times New Roman" w:cs="Times New Roman"/>
          <w:noProof/>
          <w:sz w:val="24"/>
          <w:szCs w:val="24"/>
        </w:rPr>
        <w:t xml:space="preserve">належним чином, Технагляд або Замовник мають право призначити </w:t>
      </w:r>
      <w:r w:rsidRPr="000E25CA">
        <w:rPr>
          <w:rFonts w:ascii="Times New Roman" w:hAnsi="Times New Roman" w:cs="Times New Roman"/>
          <w:sz w:val="24"/>
          <w:szCs w:val="24"/>
        </w:rPr>
        <w:t xml:space="preserve">Виконавцеві </w:t>
      </w:r>
      <w:r w:rsidRPr="000E25CA">
        <w:rPr>
          <w:rFonts w:ascii="Times New Roman" w:hAnsi="Times New Roman" w:cs="Times New Roman"/>
          <w:noProof/>
          <w:sz w:val="24"/>
          <w:szCs w:val="24"/>
        </w:rPr>
        <w:t xml:space="preserve">строк для усунення недоліків, а в разі невиконання </w:t>
      </w:r>
      <w:r w:rsidRPr="000E25CA">
        <w:rPr>
          <w:rFonts w:ascii="Times New Roman" w:hAnsi="Times New Roman" w:cs="Times New Roman"/>
          <w:sz w:val="24"/>
          <w:szCs w:val="24"/>
        </w:rPr>
        <w:t xml:space="preserve">Виконавцем </w:t>
      </w:r>
      <w:r w:rsidRPr="000E25CA">
        <w:rPr>
          <w:rFonts w:ascii="Times New Roman" w:hAnsi="Times New Roman" w:cs="Times New Roman"/>
          <w:noProof/>
          <w:sz w:val="24"/>
          <w:szCs w:val="24"/>
        </w:rPr>
        <w:t>цієї вимоги - відмовитися від цього Договору та вимагати відшкодування збитків.</w:t>
      </w:r>
    </w:p>
    <w:p w:rsidR="000E25CA" w:rsidRPr="000E25CA" w:rsidRDefault="000E25CA" w:rsidP="000E25CA">
      <w:pPr>
        <w:ind w:hanging="426"/>
        <w:rPr>
          <w:rFonts w:ascii="Times New Roman" w:hAnsi="Times New Roman" w:cs="Times New Roman"/>
          <w:sz w:val="24"/>
          <w:szCs w:val="24"/>
        </w:rPr>
      </w:pPr>
      <w:r w:rsidRPr="000E25CA">
        <w:rPr>
          <w:rFonts w:ascii="Times New Roman" w:hAnsi="Times New Roman" w:cs="Times New Roman"/>
          <w:sz w:val="24"/>
          <w:szCs w:val="24"/>
        </w:rPr>
        <w:t>2.6. Виконавець зобов’язується:</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2.6.1.Не пізніше, як за три  дні письмово повідомити Технагляд і Замовника про початок надання послуг.</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2.6.2.Вчасно та якісно, згідно діючих норм і правил, в обсязі та в термін, передбачений даним Договором, надати послуги зазначені в п.1.1.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2.6.3.Суворо виконувати всі вказівки Замовника і Технагляду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2.6.4.Координувати діяльність інших організацій, у випадку їх залучення.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2.6.5.Інформувати Технагляд і Замовника про хід виконання зобов’язань за Договором, обставини, що перешкоджають їх виконанню, а також про заходи, необхідні для їх усунення.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2.6.6.</w:t>
      </w:r>
      <w:r w:rsidRPr="000E25CA">
        <w:rPr>
          <w:rFonts w:ascii="Times New Roman" w:hAnsi="Times New Roman" w:cs="Times New Roman"/>
          <w:noProof/>
        </w:rPr>
        <w:t xml:space="preserve">Якщо виникла необхідність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своєчасно повідомити та погодити це із Замовником та Технаглядом.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оформляється дефектним актом з відповідними розрахунками, наданими </w:t>
      </w:r>
      <w:r w:rsidRPr="000E25CA">
        <w:rPr>
          <w:rFonts w:ascii="Times New Roman" w:hAnsi="Times New Roman" w:cs="Times New Roman"/>
        </w:rPr>
        <w:t>Виконавцем</w:t>
      </w:r>
      <w:r w:rsidRPr="000E25CA">
        <w:rPr>
          <w:rFonts w:ascii="Times New Roman" w:hAnsi="Times New Roman" w:cs="Times New Roman"/>
          <w:noProof/>
        </w:rPr>
        <w:t>.</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noProof/>
          <w:sz w:val="24"/>
          <w:szCs w:val="24"/>
        </w:rPr>
        <w:t>2.6.7.</w:t>
      </w:r>
      <w:r w:rsidRPr="000E25CA">
        <w:rPr>
          <w:rFonts w:ascii="Times New Roman" w:hAnsi="Times New Roman" w:cs="Times New Roman"/>
          <w:sz w:val="24"/>
          <w:szCs w:val="24"/>
        </w:rPr>
        <w:t>Забезпечити в період надання послуг необхідні протипожежні заходи, умови режиму на Об’єкті, дотримання вимог щодо техніки безпеки та охорони навколишнього середовища тощо.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2.6.8.На вимогу Технагляду забезпечити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2.6.9.Виконувати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2.7. Виконавець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2.7.1.Залучати при необхідності до надання послуг інші організації.</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2.7.2.Повідомити Технагляд та Замовника про те, що у випадку виконання їх вказівок це призведе до загрози придатності, зниження якості наданих послуг чи порушення технологічного процесу.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2.7.3.</w:t>
      </w:r>
      <w:r w:rsidRPr="000E25CA">
        <w:rPr>
          <w:rFonts w:ascii="Times New Roman" w:hAnsi="Times New Roman" w:cs="Times New Roman"/>
          <w:noProof/>
          <w:sz w:val="24"/>
          <w:szCs w:val="24"/>
        </w:rPr>
        <w:t>У разі погодження Замовником та Технаглядом п.2.6.6. вимагати оплати цих додаткових витрат.</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2.7.4.Ініціювати внесення змін у Договір, вимагати його розірвання, відшкодування збитків за наявності істотних порушень Замовником чи Технаглядом умов Договору.</w:t>
      </w:r>
    </w:p>
    <w:p w:rsidR="000E25CA" w:rsidRPr="000E25CA" w:rsidRDefault="000E25CA" w:rsidP="000E25CA">
      <w:pPr>
        <w:spacing w:before="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3. ТЕРМІН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3.1. </w:t>
      </w:r>
      <w:r w:rsidRPr="000E25CA">
        <w:rPr>
          <w:rFonts w:ascii="Times New Roman" w:hAnsi="Times New Roman" w:cs="Times New Roman"/>
          <w:color w:val="000000"/>
          <w:spacing w:val="4"/>
          <w:sz w:val="24"/>
          <w:szCs w:val="24"/>
        </w:rPr>
        <w:t>Даний Договір набирає чинності з дня його підписання та діє до завершення воєнного стану, оголошеного Указом Президента України від 24.02.2022 №64 «Про введення воєнного стану в Україні», У разі продовження воєнного стану дія договору автоматично  продовжується на період на який продовжено воєнний стан. Договір є обов’язковим до повного виконання сторонами узятих на себе зобов’язань у повному обсязі.</w:t>
      </w:r>
    </w:p>
    <w:p w:rsidR="000E25CA" w:rsidRPr="000E25CA" w:rsidRDefault="000E25CA" w:rsidP="000E25CA">
      <w:pPr>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4. НАДАННЯ ПОСЛУГ ТА ЇХ ПРИЙМАННЯ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4.1.Виконавець зобов’язується надати послуги, зазначені у п.1.1. Договору, без</w:t>
      </w:r>
      <w:r w:rsidR="009D66F7">
        <w:rPr>
          <w:rFonts w:ascii="Times New Roman" w:hAnsi="Times New Roman" w:cs="Times New Roman"/>
          <w:sz w:val="24"/>
          <w:szCs w:val="24"/>
        </w:rPr>
        <w:t xml:space="preserve"> недоліків та зауважень до </w:t>
      </w:r>
      <w:r w:rsidR="0096743E">
        <w:rPr>
          <w:rFonts w:ascii="Times New Roman" w:hAnsi="Times New Roman" w:cs="Times New Roman"/>
          <w:sz w:val="24"/>
          <w:szCs w:val="24"/>
          <w:lang w:val="uk-UA"/>
        </w:rPr>
        <w:t>31</w:t>
      </w:r>
      <w:r w:rsidR="009D66F7">
        <w:rPr>
          <w:rFonts w:ascii="Times New Roman" w:hAnsi="Times New Roman" w:cs="Times New Roman"/>
          <w:sz w:val="24"/>
          <w:szCs w:val="24"/>
        </w:rPr>
        <w:t>.</w:t>
      </w:r>
      <w:r w:rsidR="0096743E">
        <w:rPr>
          <w:rFonts w:ascii="Times New Roman" w:hAnsi="Times New Roman" w:cs="Times New Roman"/>
          <w:sz w:val="24"/>
          <w:szCs w:val="24"/>
          <w:lang w:val="uk-UA"/>
        </w:rPr>
        <w:t>12</w:t>
      </w:r>
      <w:r w:rsidR="009D66F7">
        <w:rPr>
          <w:rFonts w:ascii="Times New Roman" w:hAnsi="Times New Roman" w:cs="Times New Roman"/>
          <w:sz w:val="24"/>
          <w:szCs w:val="24"/>
        </w:rPr>
        <w:t>.2022 року</w:t>
      </w:r>
      <w:r w:rsidR="009D66F7">
        <w:rPr>
          <w:rFonts w:ascii="Times New Roman" w:hAnsi="Times New Roman" w:cs="Times New Roman"/>
          <w:sz w:val="24"/>
          <w:szCs w:val="24"/>
          <w:lang w:val="uk-UA"/>
        </w:rPr>
        <w:t>,</w:t>
      </w:r>
      <w:r w:rsidR="009D66F7">
        <w:rPr>
          <w:rFonts w:ascii="Times New Roman" w:hAnsi="Times New Roman" w:cs="Times New Roman"/>
          <w:sz w:val="24"/>
          <w:szCs w:val="24"/>
        </w:rPr>
        <w:t xml:space="preserve"> але не пізніше</w:t>
      </w:r>
      <w:r w:rsidRPr="000E25CA">
        <w:rPr>
          <w:rFonts w:ascii="Times New Roman" w:hAnsi="Times New Roman" w:cs="Times New Roman"/>
          <w:sz w:val="24"/>
          <w:szCs w:val="24"/>
        </w:rPr>
        <w:t xml:space="preserve"> період</w:t>
      </w:r>
      <w:r w:rsidR="009D66F7">
        <w:rPr>
          <w:rFonts w:ascii="Times New Roman" w:hAnsi="Times New Roman" w:cs="Times New Roman"/>
          <w:sz w:val="24"/>
          <w:szCs w:val="24"/>
          <w:lang w:val="uk-UA"/>
        </w:rPr>
        <w:t>у</w:t>
      </w:r>
      <w:r w:rsidRPr="000E25CA">
        <w:rPr>
          <w:rFonts w:ascii="Times New Roman" w:hAnsi="Times New Roman" w:cs="Times New Roman"/>
          <w:sz w:val="24"/>
          <w:szCs w:val="24"/>
        </w:rPr>
        <w:t xml:space="preserve">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4.2.Технаглядом приймаються від Виконавця належним чином надані послуги без недоліків та дефектів.</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4.3.Транспортування матеріалів і вивезення будівельних чи інших відходів є обов’язковим для Виконавця.</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4.4.Виконавець направляє Технагляду акти фактично наданих послуг (виконаних робіт форми КБ-2в, КБ-3). Технагляд зобов’язаний протягом 3-х робочих днів прийняти, перевірити, і у разі відсутності зауважень, підписані акти направити Замовнику. При виявленні недоліків Технагляд направляє обґрунтовану відмову від підписання актів Виконавцю з переліком недоліків та терміном їх усунення.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4.5.Якщо при прийманні послуг будуть виявлені недоліки, які не виключають можливість їх використання відповідно до мети і можуть бути усунені Виконавцем, то акти наданих послуг (виконаних робіт) підписуються, а на недоліки складається трьохсторонній акт (за участю Технагляду, Виконавця та Замовника) з визначенням терміну їх усунення. Послуги до повного усунення недоліків не оплачуються.</w:t>
      </w:r>
    </w:p>
    <w:p w:rsidR="000E25CA" w:rsidRPr="000E25CA" w:rsidRDefault="000E25CA" w:rsidP="000E25CA">
      <w:pPr>
        <w:spacing w:before="120" w:after="120"/>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5. ПОРЯДОК РОЗРАХУНКІВ</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bCs/>
        </w:rPr>
        <w:t>5.1.</w:t>
      </w:r>
      <w:r w:rsidRPr="000E25CA">
        <w:rPr>
          <w:rFonts w:ascii="Times New Roman" w:hAnsi="Times New Roman" w:cs="Times New Roman"/>
        </w:rPr>
        <w:t xml:space="preserve">Вартість послуг становить: ______________________________________________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5.2.Замовник виконує свої зобов'язання по даному Договору лише при умові виникнення платіжних зобов'язань, у разі наявності та в межах відповідних бюджетних асигнувань.</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5.3.Джерело фінансування: міський бюджет.</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5.4.За здійснення технагляду Замовником проводиться оплата Технагляду згідно розрахунку.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5.5.Фінансування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       затримки видатків Замовника обслуговуючим банком.</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lastRenderedPageBreak/>
        <w:t xml:space="preserve">5.6.Замовник може надавати Виконавцю </w:t>
      </w:r>
      <w:r w:rsidRPr="000E25CA">
        <w:rPr>
          <w:rFonts w:ascii="Times New Roman" w:hAnsi="Times New Roman" w:cs="Times New Roman"/>
          <w:color w:val="000000"/>
        </w:rPr>
        <w:t xml:space="preserve">аванс </w:t>
      </w:r>
      <w:r w:rsidRPr="000E25CA">
        <w:rPr>
          <w:rFonts w:ascii="Times New Roman" w:hAnsi="Times New Roman" w:cs="Times New Roman"/>
        </w:rPr>
        <w:t>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E25CA" w:rsidRPr="000E25CA" w:rsidRDefault="000E25CA" w:rsidP="000E25CA">
      <w:pPr>
        <w:pStyle w:val="a6"/>
        <w:spacing w:before="120"/>
        <w:ind w:left="0"/>
        <w:jc w:val="center"/>
        <w:outlineLvl w:val="0"/>
        <w:rPr>
          <w:u w:val="single"/>
        </w:rPr>
      </w:pPr>
      <w:r w:rsidRPr="000E25CA">
        <w:rPr>
          <w:u w:val="single"/>
        </w:rPr>
        <w:t>6. ВІДПОВІДАЛЬНІСТЬ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6.1.Виконавець несе повну відповідальність за всі надані послуги, згідно даного Договору, надаючи їх своїми силами і матеріально-технічними засобами.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6.2.Виконавець несе відповідальність за кількість, якість матеріалів та об'єми наданих послуг. Неякісно надані послуги підлягають виправленню Виконавцем.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6.3.Якщо під час приймання наданих послуг виявлені недоліки, то вони усуваються Виконавцем за його рахунок. Відповідальність за неякісне надання послуг та бездіяльність, які призвели до аварійної ситуації чи пошкоджень несе Виконавець.</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6.4.За невиконання або неналежне виконання умов даного Договору Сторони несуть відповідальність згідно чинного законодавства України.</w:t>
      </w:r>
    </w:p>
    <w:p w:rsidR="000E25CA" w:rsidRPr="000E25CA" w:rsidRDefault="000E25CA" w:rsidP="000E25CA">
      <w:pPr>
        <w:pStyle w:val="a6"/>
        <w:ind w:left="0" w:hanging="426"/>
        <w:jc w:val="both"/>
      </w:pPr>
      <w:r w:rsidRPr="000E25CA">
        <w:t>6.5.Закінчення строку цього Договору не звільняє Сторони від відповідальності за його порушення, яке мало місце під час дії Договору.</w:t>
      </w:r>
    </w:p>
    <w:p w:rsidR="000E25CA" w:rsidRPr="000E25CA" w:rsidRDefault="000E25CA" w:rsidP="000E25CA">
      <w:pPr>
        <w:pStyle w:val="a6"/>
        <w:ind w:left="0" w:hanging="426"/>
        <w:jc w:val="both"/>
      </w:pPr>
      <w:r w:rsidRPr="000E25CA">
        <w:t>6.6.Порушення Договору є його невиконання або неналежне виконання, тобто виконання з порушенням умов, визначених змістом  Договору.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6.7.Виконавець у разі порушення строку встановленого п.4.1. Договору сплачує пеню у розмірі 0,1% від вартості послуг зазначеної у п.5.1.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6.8.Розбіжності, що виникають в ході виконання цього Договору, вирішуються за згодою Сторін, якщо її не буде досягнуто - в судовому порядку.</w:t>
      </w:r>
    </w:p>
    <w:p w:rsidR="000E25CA" w:rsidRPr="000E25CA" w:rsidRDefault="000E25CA" w:rsidP="000E25CA">
      <w:pPr>
        <w:pStyle w:val="a6"/>
        <w:spacing w:before="120"/>
        <w:ind w:left="0"/>
        <w:jc w:val="center"/>
        <w:outlineLvl w:val="0"/>
        <w:rPr>
          <w:u w:val="single"/>
        </w:rPr>
      </w:pPr>
      <w:r w:rsidRPr="000E25CA">
        <w:rPr>
          <w:u w:val="single"/>
        </w:rPr>
        <w:t>7. ГАРАНТІЙНИЙ ТЕРМІН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7.1.Виконавець гарантує можливість безперервної та належної експлуатації Об’єкта протягом 1 року з моменту підписання акту приймання наданих послуг (виконаних робіт) або з моменту ліквідації недоліків.</w:t>
      </w:r>
    </w:p>
    <w:p w:rsidR="000E25CA" w:rsidRPr="000E25CA" w:rsidRDefault="000E25CA" w:rsidP="000E25CA">
      <w:pPr>
        <w:pStyle w:val="a5"/>
        <w:ind w:hanging="426"/>
        <w:rPr>
          <w:rFonts w:ascii="Times New Roman" w:hAnsi="Times New Roman" w:cs="Times New Roman"/>
          <w:bCs/>
        </w:rPr>
      </w:pPr>
      <w:r w:rsidRPr="000E25CA">
        <w:rPr>
          <w:rFonts w:ascii="Times New Roman" w:hAnsi="Times New Roman" w:cs="Times New Roman"/>
        </w:rPr>
        <w:t>7.2.Протягом гарантійного терміну недоліки, зумовлені неякісним наданням послуг, усуваються Виконавцем за свої власні кошти.</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8. ІНШІ УМОВИ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8.1.У випадках не передбачених даним Договором Сторони керуються нормами чинного законодавства.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8.2.Сторони за взаємною згодою можуть вносити зміни до даного Договору, викладаючи їх в додатках, які є невід’ємною його частиною.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8.3.Зміни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8.4.Даний Договір може бути розірваний за взаємною згодою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lastRenderedPageBreak/>
        <w:t>8.5.Цей Договір вважається розірваним з моменту належного оформлення Сторонами відповідного Додатку до цього Договору, якщо інше не встановлено самим Додатком, або на 10-й день з дня повідомлення Замовником про це Виконавця та Технагляду.</w:t>
      </w:r>
    </w:p>
    <w:p w:rsidR="000E25CA" w:rsidRPr="000E25CA" w:rsidRDefault="000E25CA" w:rsidP="000E25CA">
      <w:pPr>
        <w:shd w:val="clear" w:color="auto" w:fill="FFFFFF"/>
        <w:ind w:hanging="426"/>
        <w:jc w:val="both"/>
        <w:rPr>
          <w:rFonts w:ascii="Times New Roman" w:hAnsi="Times New Roman" w:cs="Times New Roman"/>
          <w:sz w:val="24"/>
          <w:szCs w:val="24"/>
        </w:rPr>
      </w:pPr>
      <w:r w:rsidRPr="000E25CA">
        <w:rPr>
          <w:rFonts w:ascii="Times New Roman" w:hAnsi="Times New Roman" w:cs="Times New Roman"/>
          <w:sz w:val="24"/>
          <w:szCs w:val="24"/>
        </w:rPr>
        <w:t>8.6.Сторони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color w:val="000000"/>
          <w:spacing w:val="2"/>
        </w:rPr>
        <w:t>8.7.</w:t>
      </w:r>
      <w:r w:rsidRPr="000E25CA">
        <w:rPr>
          <w:rFonts w:ascii="Times New Roman" w:hAnsi="Times New Roman" w:cs="Times New Roman"/>
        </w:rPr>
        <w:t>Цей Договір укладається і підписується у трьох примірниках, що мають однакову юридичну силу по одному для кожної із Сторін.</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8.8.Виконавець та Технагляд надають згоду Замовнику на обробку своїх персональних даних і зобов’язуються при їх зміні надавати у найкоротший термін уточнену інформацію та відповідні документи.</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 xml:space="preserve">8.9.Персональні дані Виконавця та Технагляду,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0E25CA" w:rsidRPr="000E25CA" w:rsidRDefault="000E25CA" w:rsidP="000E25CA">
      <w:pPr>
        <w:shd w:val="clear" w:color="auto" w:fill="FFFFFF"/>
        <w:spacing w:after="0" w:line="240" w:lineRule="auto"/>
        <w:jc w:val="center"/>
        <w:rPr>
          <w:rFonts w:ascii="Times New Roman" w:hAnsi="Times New Roman" w:cs="Times New Roman"/>
          <w:sz w:val="24"/>
          <w:szCs w:val="24"/>
        </w:rPr>
      </w:pPr>
      <w:r w:rsidRPr="000E25CA">
        <w:rPr>
          <w:rFonts w:ascii="Times New Roman" w:hAnsi="Times New Roman" w:cs="Times New Roman"/>
          <w:sz w:val="24"/>
          <w:szCs w:val="24"/>
        </w:rPr>
        <w:t>АДРЕСИ, БАНКІВСЬКІ РЕКВІЗИТИ, ПЕЧАТКИ ТА ПІДПИСИ СТОРІН:</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ЗАМОВНИК: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Управління житлово-комунального господарства,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благоустрою та екології</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pStyle w:val="a5"/>
        <w:rPr>
          <w:rFonts w:ascii="Times New Roman" w:hAnsi="Times New Roman" w:cs="Times New Roman"/>
          <w:lang w:val="ru-RU"/>
        </w:rPr>
      </w:pPr>
      <w:r w:rsidRPr="000E25CA">
        <w:rPr>
          <w:rFonts w:ascii="Times New Roman" w:hAnsi="Times New Roman" w:cs="Times New Roman"/>
        </w:rPr>
        <w:t xml:space="preserve">р/р </w:t>
      </w:r>
      <w:r w:rsidRPr="000E25CA">
        <w:rPr>
          <w:rFonts w:ascii="Times New Roman" w:hAnsi="Times New Roman" w:cs="Times New Roman"/>
          <w:lang w:val="en-US"/>
        </w:rPr>
        <w:t>UA</w:t>
      </w:r>
      <w:r w:rsidRPr="000E25CA">
        <w:rPr>
          <w:rFonts w:ascii="Times New Roman" w:hAnsi="Times New Roman" w:cs="Times New Roman"/>
        </w:rPr>
        <w:t>438201720344270019000048367</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ДКСУ  м. Київ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Код  </w:t>
      </w:r>
      <w:r w:rsidRPr="000E25CA">
        <w:rPr>
          <w:rFonts w:ascii="Times New Roman" w:hAnsi="Times New Roman" w:cs="Times New Roman"/>
          <w:bCs/>
        </w:rPr>
        <w:t xml:space="preserve"> </w:t>
      </w:r>
      <w:r w:rsidRPr="000E25CA">
        <w:rPr>
          <w:rFonts w:ascii="Times New Roman" w:hAnsi="Times New Roman" w:cs="Times New Roman"/>
        </w:rPr>
        <w:t xml:space="preserve">35939939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Начальник  управління                                </w:t>
      </w:r>
      <w:r w:rsidRPr="000E25CA">
        <w:rPr>
          <w:rFonts w:ascii="Times New Roman" w:hAnsi="Times New Roman" w:cs="Times New Roman"/>
          <w:bCs/>
        </w:rPr>
        <w:t>____________________О.І. Соколовський</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ТЕХНАГЛЯД: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Відділ технічного нагляду Тернопільської міської ради</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р/р </w:t>
      </w:r>
      <w:r w:rsidRPr="000E25CA">
        <w:rPr>
          <w:rFonts w:ascii="Times New Roman" w:hAnsi="Times New Roman" w:cs="Times New Roman"/>
          <w:sz w:val="24"/>
          <w:szCs w:val="24"/>
          <w:lang w:val="en-US"/>
        </w:rPr>
        <w:t>UA</w:t>
      </w:r>
      <w:r w:rsidRPr="000E25CA">
        <w:rPr>
          <w:rFonts w:ascii="Times New Roman" w:hAnsi="Times New Roman" w:cs="Times New Roman"/>
          <w:sz w:val="24"/>
          <w:szCs w:val="24"/>
        </w:rPr>
        <w:t xml:space="preserve"> 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_____________________________________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у м. Києві, МФО 300346, код ЄДРПОУ 21156999      </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Начальник відділу </w:t>
      </w:r>
      <w:r w:rsidRPr="000E25CA">
        <w:rPr>
          <w:rFonts w:ascii="Times New Roman" w:hAnsi="Times New Roman" w:cs="Times New Roman"/>
          <w:sz w:val="24"/>
          <w:szCs w:val="24"/>
        </w:rPr>
        <w:tab/>
        <w:t xml:space="preserve">                                 _______________________ О.Я. Вітик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ВИКОНАВЕЦЬ:</w:t>
      </w:r>
    </w:p>
    <w:p w:rsidR="000E25CA" w:rsidRPr="000E25CA" w:rsidRDefault="000E25CA" w:rsidP="000E25CA">
      <w:pPr>
        <w:spacing w:after="0" w:line="240" w:lineRule="auto"/>
        <w:rPr>
          <w:rFonts w:ascii="Times New Roman" w:hAnsi="Times New Roman" w:cs="Times New Roman"/>
          <w:color w:val="000324"/>
          <w:sz w:val="24"/>
          <w:szCs w:val="24"/>
        </w:rPr>
      </w:pPr>
      <w:r w:rsidRPr="000E25CA">
        <w:rPr>
          <w:rFonts w:ascii="Times New Roman" w:hAnsi="Times New Roman" w:cs="Times New Roman"/>
          <w:color w:val="000000"/>
          <w:sz w:val="24"/>
          <w:szCs w:val="24"/>
        </w:rPr>
        <w:t xml:space="preserve">                                                                                   </w:t>
      </w:r>
      <w:r w:rsidRPr="000E25CA">
        <w:rPr>
          <w:rFonts w:ascii="Times New Roman" w:hAnsi="Times New Roman" w:cs="Times New Roman"/>
          <w:bCs/>
          <w:color w:val="000324"/>
          <w:sz w:val="24"/>
          <w:szCs w:val="24"/>
        </w:rPr>
        <w:t xml:space="preserve">_____________________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                                                                                               </w:t>
      </w:r>
      <w:r w:rsidRPr="000E25CA">
        <w:rPr>
          <w:rFonts w:ascii="Times New Roman" w:hAnsi="Times New Roman" w:cs="Times New Roman"/>
          <w:bCs/>
        </w:rPr>
        <w:t>м.п.</w:t>
      </w: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E146CD" w:rsidRPr="000E25CA" w:rsidRDefault="00E146CD" w:rsidP="00E146CD">
      <w:pPr>
        <w:spacing w:after="0" w:line="240" w:lineRule="auto"/>
        <w:ind w:left="7797"/>
        <w:jc w:val="both"/>
        <w:rPr>
          <w:rFonts w:ascii="Times New Roman" w:hAnsi="Times New Roman" w:cs="Times New Roman"/>
          <w:b/>
          <w:sz w:val="24"/>
          <w:szCs w:val="24"/>
          <w:lang w:val="uk-UA" w:eastAsia="ru-RU"/>
        </w:rPr>
      </w:pPr>
      <w:r w:rsidRPr="000E25CA">
        <w:rPr>
          <w:rFonts w:ascii="Times New Roman" w:hAnsi="Times New Roman" w:cs="Times New Roman"/>
          <w:b/>
          <w:sz w:val="24"/>
          <w:szCs w:val="24"/>
          <w:lang w:val="uk-UA" w:eastAsia="ru-RU"/>
        </w:rPr>
        <w:lastRenderedPageBreak/>
        <w:t>Додаток №3</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Довідка про відвідування та огляд об’єкта</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Уповноважена </w:t>
      </w: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особа (Учасника)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Керівник (Замовника)</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center"/>
        <w:rPr>
          <w:rFonts w:ascii="Times New Roman" w:hAnsi="Times New Roman" w:cs="Times New Roman"/>
          <w:sz w:val="24"/>
          <w:szCs w:val="24"/>
          <w:lang w:val="uk-UA"/>
        </w:rPr>
      </w:pPr>
    </w:p>
    <w:sectPr w:rsidR="00E146CD" w:rsidRPr="000E25CA" w:rsidSect="0096743E">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7E" w:rsidRDefault="00E7127E" w:rsidP="00AD3B92">
      <w:pPr>
        <w:spacing w:after="0" w:line="240" w:lineRule="auto"/>
      </w:pPr>
      <w:r>
        <w:separator/>
      </w:r>
    </w:p>
  </w:endnote>
  <w:endnote w:type="continuationSeparator" w:id="0">
    <w:p w:rsidR="00E7127E" w:rsidRDefault="00E7127E"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7E" w:rsidRDefault="00E7127E" w:rsidP="00AD3B92">
      <w:pPr>
        <w:spacing w:after="0" w:line="240" w:lineRule="auto"/>
      </w:pPr>
      <w:r>
        <w:separator/>
      </w:r>
    </w:p>
  </w:footnote>
  <w:footnote w:type="continuationSeparator" w:id="0">
    <w:p w:rsidR="00E7127E" w:rsidRDefault="00E7127E"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B3A92"/>
    <w:rsid w:val="000E25CA"/>
    <w:rsid w:val="000E2F16"/>
    <w:rsid w:val="000E46B0"/>
    <w:rsid w:val="0011090F"/>
    <w:rsid w:val="00112E66"/>
    <w:rsid w:val="00164755"/>
    <w:rsid w:val="0018279E"/>
    <w:rsid w:val="00185885"/>
    <w:rsid w:val="001B2277"/>
    <w:rsid w:val="001D7FC7"/>
    <w:rsid w:val="001E66DF"/>
    <w:rsid w:val="00227D8A"/>
    <w:rsid w:val="002420BA"/>
    <w:rsid w:val="0024378B"/>
    <w:rsid w:val="00261BA9"/>
    <w:rsid w:val="0027767C"/>
    <w:rsid w:val="00293576"/>
    <w:rsid w:val="002A30EB"/>
    <w:rsid w:val="002C37D2"/>
    <w:rsid w:val="002C3979"/>
    <w:rsid w:val="002D19D3"/>
    <w:rsid w:val="002D665E"/>
    <w:rsid w:val="002E7DA7"/>
    <w:rsid w:val="002F310E"/>
    <w:rsid w:val="002F39D2"/>
    <w:rsid w:val="003014D4"/>
    <w:rsid w:val="00322CEA"/>
    <w:rsid w:val="003526E7"/>
    <w:rsid w:val="00374FF1"/>
    <w:rsid w:val="00384868"/>
    <w:rsid w:val="00395377"/>
    <w:rsid w:val="003A66A7"/>
    <w:rsid w:val="003B1C35"/>
    <w:rsid w:val="003F0A6A"/>
    <w:rsid w:val="004001CA"/>
    <w:rsid w:val="0043719D"/>
    <w:rsid w:val="00444019"/>
    <w:rsid w:val="00445D28"/>
    <w:rsid w:val="0046037B"/>
    <w:rsid w:val="00481301"/>
    <w:rsid w:val="00482200"/>
    <w:rsid w:val="00490EB7"/>
    <w:rsid w:val="004B2798"/>
    <w:rsid w:val="004B658F"/>
    <w:rsid w:val="004B76FE"/>
    <w:rsid w:val="004C5EFA"/>
    <w:rsid w:val="004D04C6"/>
    <w:rsid w:val="004D59CC"/>
    <w:rsid w:val="004D703F"/>
    <w:rsid w:val="00515DA3"/>
    <w:rsid w:val="00530397"/>
    <w:rsid w:val="0055048A"/>
    <w:rsid w:val="00550862"/>
    <w:rsid w:val="005749ED"/>
    <w:rsid w:val="005A4D50"/>
    <w:rsid w:val="005B3609"/>
    <w:rsid w:val="005E2989"/>
    <w:rsid w:val="00602B88"/>
    <w:rsid w:val="00604C02"/>
    <w:rsid w:val="00613B97"/>
    <w:rsid w:val="006220EF"/>
    <w:rsid w:val="00635969"/>
    <w:rsid w:val="006369E8"/>
    <w:rsid w:val="00655DFF"/>
    <w:rsid w:val="00664B7C"/>
    <w:rsid w:val="0067109B"/>
    <w:rsid w:val="006C7CB2"/>
    <w:rsid w:val="007576DE"/>
    <w:rsid w:val="0077452F"/>
    <w:rsid w:val="00776CDE"/>
    <w:rsid w:val="007D2DAF"/>
    <w:rsid w:val="007E3B44"/>
    <w:rsid w:val="007F225B"/>
    <w:rsid w:val="007F3903"/>
    <w:rsid w:val="007F569E"/>
    <w:rsid w:val="00802AD1"/>
    <w:rsid w:val="00812AB1"/>
    <w:rsid w:val="008214CD"/>
    <w:rsid w:val="00841ECD"/>
    <w:rsid w:val="008662F7"/>
    <w:rsid w:val="00875896"/>
    <w:rsid w:val="00880B42"/>
    <w:rsid w:val="008B1B61"/>
    <w:rsid w:val="008B39D0"/>
    <w:rsid w:val="008B42B8"/>
    <w:rsid w:val="008C6969"/>
    <w:rsid w:val="008D5A23"/>
    <w:rsid w:val="008E4048"/>
    <w:rsid w:val="008F1B61"/>
    <w:rsid w:val="00914097"/>
    <w:rsid w:val="00922A33"/>
    <w:rsid w:val="00931595"/>
    <w:rsid w:val="00934F2B"/>
    <w:rsid w:val="0096743E"/>
    <w:rsid w:val="00973D54"/>
    <w:rsid w:val="009B1E2F"/>
    <w:rsid w:val="009D66F7"/>
    <w:rsid w:val="009E4098"/>
    <w:rsid w:val="009F4FF4"/>
    <w:rsid w:val="00A10656"/>
    <w:rsid w:val="00A14438"/>
    <w:rsid w:val="00A2517A"/>
    <w:rsid w:val="00A531A5"/>
    <w:rsid w:val="00A94BC7"/>
    <w:rsid w:val="00AA1132"/>
    <w:rsid w:val="00AA3255"/>
    <w:rsid w:val="00AA6E21"/>
    <w:rsid w:val="00AB557C"/>
    <w:rsid w:val="00AD3B92"/>
    <w:rsid w:val="00B247AF"/>
    <w:rsid w:val="00B24945"/>
    <w:rsid w:val="00B31633"/>
    <w:rsid w:val="00B40183"/>
    <w:rsid w:val="00B42682"/>
    <w:rsid w:val="00B45A3A"/>
    <w:rsid w:val="00B62FC7"/>
    <w:rsid w:val="00B964F5"/>
    <w:rsid w:val="00BA4177"/>
    <w:rsid w:val="00BD08AF"/>
    <w:rsid w:val="00BF5D6E"/>
    <w:rsid w:val="00C3475A"/>
    <w:rsid w:val="00C60E66"/>
    <w:rsid w:val="00C72BA9"/>
    <w:rsid w:val="00C77733"/>
    <w:rsid w:val="00CA3BDB"/>
    <w:rsid w:val="00CD3BBC"/>
    <w:rsid w:val="00CD55E6"/>
    <w:rsid w:val="00CF4BF1"/>
    <w:rsid w:val="00CF6167"/>
    <w:rsid w:val="00D2453E"/>
    <w:rsid w:val="00D30F51"/>
    <w:rsid w:val="00D5296A"/>
    <w:rsid w:val="00D60787"/>
    <w:rsid w:val="00D64BDB"/>
    <w:rsid w:val="00D80C06"/>
    <w:rsid w:val="00DA5813"/>
    <w:rsid w:val="00DC0AD5"/>
    <w:rsid w:val="00DD6066"/>
    <w:rsid w:val="00DF0271"/>
    <w:rsid w:val="00DF252B"/>
    <w:rsid w:val="00E07688"/>
    <w:rsid w:val="00E07CEE"/>
    <w:rsid w:val="00E146CD"/>
    <w:rsid w:val="00E17BF4"/>
    <w:rsid w:val="00E211D4"/>
    <w:rsid w:val="00E23EE7"/>
    <w:rsid w:val="00E352D7"/>
    <w:rsid w:val="00E52317"/>
    <w:rsid w:val="00E532D4"/>
    <w:rsid w:val="00E7127E"/>
    <w:rsid w:val="00E851A0"/>
    <w:rsid w:val="00E91D8B"/>
    <w:rsid w:val="00ED3296"/>
    <w:rsid w:val="00EE169B"/>
    <w:rsid w:val="00EE235B"/>
    <w:rsid w:val="00EF06CD"/>
    <w:rsid w:val="00F039D2"/>
    <w:rsid w:val="00F077BC"/>
    <w:rsid w:val="00F22182"/>
    <w:rsid w:val="00F24E92"/>
    <w:rsid w:val="00F279E6"/>
    <w:rsid w:val="00F34ED3"/>
    <w:rsid w:val="00F536C2"/>
    <w:rsid w:val="00F6446F"/>
    <w:rsid w:val="00F663A4"/>
    <w:rsid w:val="00F841C2"/>
    <w:rsid w:val="00F914FD"/>
    <w:rsid w:val="00F96FA6"/>
    <w:rsid w:val="00FD1EB8"/>
    <w:rsid w:val="00FD6582"/>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21A7"/>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 w:type="paragraph" w:customStyle="1" w:styleId="msonormal0">
    <w:name w:val="msonormal"/>
    <w:basedOn w:val="a"/>
    <w:rsid w:val="00967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36578770">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7085</Words>
  <Characters>40386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d15-Len</cp:lastModifiedBy>
  <cp:revision>23</cp:revision>
  <cp:lastPrinted>2022-07-25T08:16:00Z</cp:lastPrinted>
  <dcterms:created xsi:type="dcterms:W3CDTF">2022-07-25T07:43:00Z</dcterms:created>
  <dcterms:modified xsi:type="dcterms:W3CDTF">2022-08-05T06:26:00Z</dcterms:modified>
</cp:coreProperties>
</file>