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6DE62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beforeAutospacing="0" w:afterAutospacing="0"/>
        <w:ind w:firstLine="5954"/>
        <w:contextualSpacing w:val="1"/>
        <w:rPr>
          <w:rFonts w:ascii="Times New Roman" w:hAnsi="Times New Roman"/>
          <w:color w:val="000000"/>
        </w:rPr>
      </w:pPr>
      <w:r>
        <w:rPr>
          <w:rFonts w:ascii="Times New Roman" w:hAnsi="Times New Roman"/>
          <w:color w:val="000000"/>
        </w:rPr>
        <w:t>Додаток 1</w:t>
      </w:r>
    </w:p>
    <w:p>
      <w:pPr>
        <w:widowControl w:val="0"/>
        <w:spacing w:lineRule="auto" w:line="240" w:beforeAutospacing="0" w:afterAutospacing="0"/>
        <w:ind w:firstLine="5954"/>
        <w:contextualSpacing w:val="1"/>
        <w:rPr>
          <w:rFonts w:ascii="Times New Roman" w:hAnsi="Times New Roman"/>
          <w:color w:val="000000"/>
        </w:rPr>
      </w:pPr>
      <w:r>
        <w:rPr>
          <w:rFonts w:ascii="Times New Roman" w:hAnsi="Times New Roman"/>
          <w:color w:val="000000"/>
        </w:rPr>
        <w:t>до тендерної документації</w:t>
      </w:r>
    </w:p>
    <w:p>
      <w:pPr>
        <w:widowControl w:val="0"/>
        <w:spacing w:lineRule="auto" w:line="240" w:beforeAutospacing="0" w:afterAutospacing="0"/>
        <w:contextualSpacing w:val="1"/>
        <w:rPr>
          <w:rFonts w:ascii="Times New Roman" w:hAnsi="Times New Roman"/>
          <w:color w:val="000000"/>
        </w:rPr>
      </w:pPr>
    </w:p>
    <w:p>
      <w:pPr>
        <w:spacing w:lineRule="auto" w:line="240" w:after="0" w:beforeAutospacing="0" w:afterAutospacing="0"/>
        <w:jc w:val="center"/>
        <w:rPr>
          <w:rFonts w:ascii="Times New Roman" w:hAnsi="Times New Roman"/>
          <w:b w:val="1"/>
        </w:rPr>
      </w:pPr>
      <w:r>
        <w:rPr>
          <w:rFonts w:ascii="Times New Roman" w:hAnsi="Times New Roman"/>
          <w:b w:val="1"/>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lineRule="auto" w:line="240" w:after="0" w:beforeAutospacing="0" w:afterAutospacing="0"/>
        <w:jc w:val="center"/>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jc w:val="center"/>
        <w:rPr>
          <w:rFonts w:ascii="Times New Roman" w:hAnsi="Times New Roman"/>
          <w:b w:val="1"/>
        </w:rPr>
      </w:pPr>
      <w:r>
        <w:rPr>
          <w:rFonts w:ascii="Times New Roman" w:hAnsi="Times New Roman"/>
          <w:b w:val="1"/>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suppressAutoHyphens w:val="1"/>
        <w:spacing w:lineRule="auto" w:line="240" w:after="0" w:beforeAutospacing="0" w:afterAutospacing="0"/>
        <w:contextualSpacing w:val="1"/>
        <w:jc w:val="center"/>
        <w:rPr>
          <w:rFonts w:ascii="Times New Roman" w:hAnsi="Times New Roman"/>
          <w:b w:val="1"/>
        </w:rPr>
      </w:pPr>
    </w:p>
    <w:tbl>
      <w:tblPr>
        <w:tblW w:w="9772" w:type="dxa"/>
        <w:tblInd w:w="-60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trHeight w:hRule="atLeast" w:val="88"/>
        </w:trPr>
        <w:tc>
          <w:tcPr>
            <w:tcW w:w="417" w:type="dxa"/>
          </w:tcPr>
          <w:p>
            <w:pPr>
              <w:tabs>
                <w:tab w:val="left" w:pos="284" w:leader="none"/>
              </w:tabs>
              <w:suppressAutoHyphens w:val="1"/>
              <w:spacing w:lineRule="auto" w:line="240" w:after="0" w:beforeAutospacing="0" w:afterAutospacing="0"/>
              <w:rPr>
                <w:rFonts w:ascii="Times New Roman" w:hAnsi="Times New Roman"/>
                <w:b w:val="1"/>
              </w:rPr>
            </w:pPr>
            <w:r>
              <w:rPr>
                <w:rFonts w:ascii="Times New Roman" w:hAnsi="Times New Roman"/>
                <w:b w:val="1"/>
              </w:rPr>
              <w:t>№</w:t>
            </w:r>
          </w:p>
          <w:p>
            <w:pPr>
              <w:tabs>
                <w:tab w:val="left" w:pos="284" w:leader="none"/>
              </w:tabs>
              <w:suppressAutoHyphens w:val="1"/>
              <w:spacing w:lineRule="auto" w:line="240" w:after="0" w:beforeAutospacing="0" w:afterAutospacing="0"/>
              <w:rPr>
                <w:rFonts w:ascii="Times New Roman" w:hAnsi="Times New Roman"/>
                <w:b w:val="1"/>
              </w:rPr>
            </w:pPr>
          </w:p>
          <w:p>
            <w:pPr>
              <w:tabs>
                <w:tab w:val="left" w:pos="284" w:leader="none"/>
              </w:tabs>
              <w:suppressAutoHyphens w:val="1"/>
              <w:spacing w:lineRule="auto" w:line="240" w:after="0" w:beforeAutospacing="0" w:afterAutospacing="0"/>
              <w:rPr>
                <w:rFonts w:ascii="Times New Roman" w:hAnsi="Times New Roman"/>
                <w:b w:val="1"/>
              </w:rPr>
            </w:pPr>
          </w:p>
        </w:tc>
        <w:tc>
          <w:tcPr>
            <w:tcW w:w="2232" w:type="dxa"/>
          </w:tcPr>
          <w:p>
            <w:pPr>
              <w:tabs>
                <w:tab w:val="left" w:pos="284" w:leader="none"/>
              </w:tabs>
              <w:suppressAutoHyphens w:val="1"/>
              <w:spacing w:lineRule="auto" w:line="240" w:after="0" w:beforeAutospacing="0" w:afterAutospacing="0"/>
              <w:jc w:val="center"/>
              <w:rPr>
                <w:rFonts w:ascii="Times New Roman" w:hAnsi="Times New Roman"/>
                <w:b w:val="1"/>
              </w:rPr>
            </w:pPr>
            <w:r>
              <w:rPr>
                <w:rFonts w:ascii="Times New Roman" w:hAnsi="Times New Roman"/>
                <w:b w:val="1"/>
              </w:rPr>
              <w:t>Кваліфікаційні</w:t>
            </w:r>
          </w:p>
          <w:p>
            <w:pPr>
              <w:tabs>
                <w:tab w:val="left" w:pos="284" w:leader="none"/>
              </w:tabs>
              <w:suppressAutoHyphens w:val="1"/>
              <w:spacing w:lineRule="auto" w:line="240" w:after="0" w:beforeAutospacing="0" w:afterAutospacing="0"/>
              <w:jc w:val="center"/>
              <w:rPr>
                <w:rFonts w:ascii="Times New Roman" w:hAnsi="Times New Roman"/>
                <w:b w:val="1"/>
              </w:rPr>
            </w:pPr>
            <w:r>
              <w:rPr>
                <w:rFonts w:ascii="Times New Roman" w:hAnsi="Times New Roman"/>
                <w:b w:val="1"/>
              </w:rPr>
              <w:t>критерії та</w:t>
            </w:r>
          </w:p>
          <w:p>
            <w:pPr>
              <w:tabs>
                <w:tab w:val="left" w:pos="284" w:leader="none"/>
              </w:tabs>
              <w:suppressAutoHyphens w:val="1"/>
              <w:spacing w:lineRule="auto" w:line="240" w:after="0" w:beforeAutospacing="0" w:afterAutospacing="0"/>
              <w:jc w:val="center"/>
              <w:rPr>
                <w:rFonts w:ascii="Times New Roman" w:hAnsi="Times New Roman"/>
                <w:b w:val="1"/>
                <w:color w:val="000000"/>
              </w:rPr>
            </w:pPr>
            <w:r>
              <w:rPr>
                <w:rFonts w:ascii="Times New Roman" w:hAnsi="Times New Roman"/>
                <w:b w:val="1"/>
              </w:rPr>
              <w:t>вимоги</w:t>
            </w:r>
          </w:p>
        </w:tc>
        <w:tc>
          <w:tcPr>
            <w:tcW w:w="7123" w:type="dxa"/>
          </w:tcPr>
          <w:p>
            <w:pPr>
              <w:tabs>
                <w:tab w:val="left" w:pos="253" w:leader="none"/>
              </w:tabs>
              <w:suppressAutoHyphens w:val="1"/>
              <w:spacing w:lineRule="auto" w:line="240" w:after="0" w:beforeAutospacing="0" w:afterAutospacing="0"/>
              <w:ind w:left="34" w:right="22"/>
              <w:jc w:val="center"/>
              <w:rPr>
                <w:rFonts w:ascii="Times New Roman" w:hAnsi="Times New Roman"/>
                <w:b w:val="1"/>
                <w:color w:val="000000"/>
              </w:rPr>
            </w:pPr>
            <w:r>
              <w:rPr>
                <w:rFonts w:ascii="Times New Roman" w:hAnsi="Times New Roman"/>
                <w:b w:val="1"/>
                <w:color w:val="000000"/>
              </w:rPr>
              <w:t>Перелік документів</w:t>
            </w:r>
          </w:p>
        </w:tc>
      </w:tr>
      <w:tr>
        <w:trPr>
          <w:trHeight w:hRule="atLeast" w:val="88"/>
        </w:trPr>
        <w:tc>
          <w:tcPr>
            <w:tcW w:w="417" w:type="dxa"/>
          </w:tcPr>
          <w:p>
            <w:pPr>
              <w:tabs>
                <w:tab w:val="left" w:pos="70" w:leader="none"/>
                <w:tab w:val="left" w:pos="284" w:leader="none"/>
              </w:tabs>
              <w:suppressAutoHyphens w:val="1"/>
              <w:spacing w:lineRule="auto" w:line="240" w:after="0" w:beforeAutospacing="0" w:afterAutospacing="0"/>
              <w:rPr>
                <w:rFonts w:ascii="Times New Roman" w:hAnsi="Times New Roman"/>
                <w:b w:val="1"/>
              </w:rPr>
            </w:pPr>
            <w:r>
              <w:rPr>
                <w:rFonts w:ascii="Times New Roman" w:hAnsi="Times New Roman"/>
                <w:b w:val="1"/>
              </w:rPr>
              <w:t>1.</w:t>
            </w:r>
          </w:p>
        </w:tc>
        <w:tc>
          <w:tcPr>
            <w:tcW w:w="2232" w:type="dxa"/>
          </w:tcPr>
          <w:p>
            <w:pPr>
              <w:tabs>
                <w:tab w:val="left" w:pos="284" w:leader="none"/>
              </w:tabs>
              <w:suppressAutoHyphens w:val="1"/>
              <w:spacing w:lineRule="auto" w:line="240" w:after="0" w:beforeAutospacing="0" w:afterAutospacing="0"/>
              <w:rPr>
                <w:rFonts w:ascii="Times New Roman" w:hAnsi="Times New Roman"/>
                <w:b w:val="1"/>
              </w:rPr>
            </w:pPr>
            <w:r>
              <w:rPr>
                <w:rFonts w:ascii="Times New Roman" w:hAnsi="Times New Roman"/>
                <w:b w:val="1"/>
              </w:rPr>
              <w:t>наявність в учасника процедури закупівлі обладнання, матеріально-технічної бази та технологій</w:t>
            </w:r>
          </w:p>
        </w:tc>
        <w:tc>
          <w:tcPr>
            <w:tcW w:w="7123" w:type="dxa"/>
          </w:tcPr>
          <w:p>
            <w:pPr>
              <w:spacing w:lineRule="auto" w:line="240" w:after="0" w:beforeAutospacing="0" w:afterAutospacing="0"/>
              <w:ind w:firstLine="315" w:left="34"/>
              <w:jc w:val="both"/>
              <w:rPr>
                <w:rFonts w:ascii="Times New Roman" w:hAnsi="Times New Roman"/>
              </w:rPr>
            </w:pPr>
            <w:r>
              <w:rPr>
                <w:rFonts w:ascii="Times New Roman" w:hAnsi="Times New Roman"/>
              </w:rPr>
              <w:t>Довідка у довільній формі, що містить інформацію про наявність обладнання та матеріально-технічної бази, яка повинна включати інформацію про:</w:t>
            </w:r>
          </w:p>
          <w:p>
            <w:pPr>
              <w:spacing w:lineRule="auto" w:line="240" w:after="0" w:beforeAutospacing="0" w:afterAutospacing="0"/>
              <w:ind w:firstLine="315" w:left="34"/>
              <w:jc w:val="both"/>
              <w:rPr>
                <w:rFonts w:ascii="Times New Roman" w:hAnsi="Times New Roman"/>
              </w:rPr>
            </w:pPr>
            <w:r>
              <w:rPr>
                <w:rFonts w:ascii="Times New Roman" w:hAnsi="Times New Roman"/>
              </w:rPr>
              <w:t xml:space="preserve">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pPr>
              <w:spacing w:lineRule="auto" w:line="240" w:after="0" w:beforeAutospacing="0" w:afterAutospacing="0"/>
              <w:ind w:firstLine="315" w:left="34"/>
              <w:jc w:val="both"/>
              <w:rPr>
                <w:rFonts w:ascii="Times New Roman" w:hAnsi="Times New Roman"/>
              </w:rPr>
            </w:pPr>
            <w:r>
              <w:rPr>
                <w:rFonts w:ascii="Times New Roman" w:hAnsi="Times New Roman"/>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відповідних підтверджуючих документів.</w:t>
            </w:r>
          </w:p>
          <w:p>
            <w:pPr>
              <w:spacing w:lineRule="auto" w:line="240" w:after="0" w:beforeAutospacing="0" w:afterAutospacing="0"/>
              <w:ind w:firstLine="315" w:left="34"/>
              <w:jc w:val="both"/>
              <w:rPr>
                <w:rFonts w:ascii="Times New Roman" w:hAnsi="Times New Roman"/>
              </w:rPr>
            </w:pPr>
          </w:p>
          <w:p>
            <w:pPr>
              <w:spacing w:lineRule="auto" w:line="240" w:after="0" w:beforeAutospacing="0" w:afterAutospacing="0"/>
              <w:ind w:firstLine="315" w:left="34"/>
              <w:jc w:val="both"/>
              <w:rPr>
                <w:rFonts w:ascii="Times New Roman" w:hAnsi="Times New Roman"/>
              </w:rPr>
            </w:pPr>
            <w:r>
              <w:rPr>
                <w:rFonts w:ascii="Times New Roman" w:hAnsi="Times New Roman"/>
              </w:rPr>
              <w:t>Також учасник у складі тендерної пропозиції повинен подати:</w:t>
            </w:r>
          </w:p>
          <w:p>
            <w:pPr>
              <w:pStyle w:val="P2"/>
              <w:spacing w:lineRule="auto" w:line="240" w:after="0" w:beforeAutospacing="0" w:afterAutospacing="0"/>
              <w:ind w:firstLine="315" w:left="34"/>
              <w:jc w:val="both"/>
              <w:rPr>
                <w:rFonts w:ascii="Times New Roman" w:hAnsi="Times New Roman"/>
              </w:rPr>
            </w:pPr>
            <w:r>
              <w:rPr>
                <w:rFonts w:ascii="Times New Roman" w:hAnsi="Times New Roman"/>
                <w:color w:val="000000"/>
              </w:rPr>
              <w:t xml:space="preserve">3)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пропозиції.У разі якщо учасник орендує/залучає потужності, то в складі тендерної пропозиції потрібно надати документи, які підтверджують  користування даними потужностями (документи, які підтверджують дотримання санітарних норм можуть подаватися в тому числі  від орендодавця).</w:t>
            </w:r>
          </w:p>
          <w:p>
            <w:pPr>
              <w:spacing w:lineRule="auto" w:line="240" w:after="0" w:beforeAutospacing="0" w:afterAutospacing="0"/>
              <w:ind w:firstLine="315" w:left="34"/>
              <w:jc w:val="both"/>
              <w:rPr>
                <w:rFonts w:ascii="Times New Roman" w:hAnsi="Times New Roman"/>
              </w:rPr>
            </w:pPr>
            <w:r>
              <w:rPr>
                <w:rFonts w:ascii="Times New Roman" w:hAnsi="Times New Roman"/>
              </w:rPr>
              <w:t xml:space="preserve">4) Автомобільний транспорт, що буде залучений до поставки продукції має бути належно обладнаний для дотримання умов перевезення товару. Для підтвердження цього факту, учасник має надати довідку (або інший документ), видану органом із сертифікації (акредитованим Національним  агентством з акредитації України) про  кількість та найменування транспортних засобів учасника, щодо яких проводився аудит/перевірка.  Довідка має містити інформацію про діапазон температурного режиму, який може бути забезпечений у транспортних засобах учасника та підтверджувати, що учасник спроможний поставляти безпечну для споживання продукцію. Додатково надається сертифікат відповідності щодо  транспортування (код КВЕД 49.41) продуктів харчування; оптова та роздрібна торгівля, розповсюдження, реалізація та постачання харчових продуктів охолоджених,  та стійких до навколишнього середовища.</w:t>
            </w:r>
          </w:p>
          <w:p>
            <w:pPr>
              <w:spacing w:lineRule="auto" w:line="240" w:after="0" w:beforeAutospacing="0" w:afterAutospacing="0"/>
              <w:ind w:firstLine="315" w:left="34"/>
              <w:jc w:val="both"/>
              <w:rPr>
                <w:rFonts w:ascii="Times New Roman" w:hAnsi="Times New Roman"/>
                <w:i w:val="1"/>
              </w:rPr>
            </w:pPr>
            <w:r>
              <w:rPr>
                <w:rFonts w:ascii="Times New Roman" w:hAnsi="Times New Roman"/>
                <w:i w:val="1"/>
              </w:rPr>
              <w:t>Сертифікат і довідка, які вимагаються згідно із цим пунктом, мають бути видані одним органом чи установою.</w:t>
            </w:r>
          </w:p>
          <w:p>
            <w:pPr>
              <w:spacing w:lineRule="auto" w:line="240" w:after="0" w:beforeAutospacing="0" w:afterAutospacing="0"/>
              <w:ind w:firstLine="315" w:left="34"/>
              <w:jc w:val="both"/>
              <w:rPr>
                <w:rFonts w:ascii="Times New Roman" w:hAnsi="Times New Roman"/>
              </w:rPr>
            </w:pPr>
            <w:r>
              <w:rPr>
                <w:rFonts w:ascii="Times New Roman" w:hAnsi="Times New Roman"/>
              </w:rPr>
              <w:t>5) Додатково для підтвердження дотримання температурного режиму учасник в складі тендерної пропозиції подає свідоцтво/-а про калібрування автомобілів у кількості не менше двох, які видані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pPr>
              <w:spacing w:lineRule="auto" w:line="240" w:after="0" w:beforeAutospacing="0" w:afterAutospacing="0"/>
              <w:ind w:firstLine="315" w:left="34"/>
              <w:jc w:val="both"/>
              <w:rPr>
                <w:rFonts w:ascii="Times New Roman" w:hAnsi="Times New Roman"/>
              </w:rPr>
            </w:pPr>
            <w:r>
              <w:rPr>
                <w:rFonts w:ascii="Times New Roman" w:hAnsi="Times New Roman"/>
              </w:rPr>
              <w:t xml:space="preserve">6)Також потрібно надати чинні свідоцтва стосовно проведення  процедури калібрування засобів вимірювальної техніки (термометр(и) та гігрометр(и),) з метою підтвердження, що зазначені засоби відповідають вимогам, встановленим під час обігу предмета закупівлі.</w:t>
            </w:r>
          </w:p>
          <w:p>
            <w:pPr>
              <w:pStyle w:val="P2"/>
              <w:spacing w:lineRule="auto" w:line="240" w:after="0" w:beforeAutospacing="0" w:afterAutospacing="0"/>
              <w:ind w:firstLine="315" w:left="34"/>
              <w:jc w:val="both"/>
              <w:rPr>
                <w:rFonts w:ascii="Times New Roman" w:hAnsi="Times New Roman"/>
              </w:rPr>
            </w:pPr>
          </w:p>
          <w:p>
            <w:pPr>
              <w:pStyle w:val="P2"/>
              <w:spacing w:lineRule="auto" w:line="240" w:after="0" w:beforeAutospacing="0" w:afterAutospacing="0"/>
              <w:ind w:firstLine="315" w:left="34"/>
              <w:jc w:val="both"/>
              <w:rPr>
                <w:rFonts w:ascii="Times New Roman" w:hAnsi="Times New Roman"/>
              </w:rPr>
            </w:pPr>
            <w:r>
              <w:rPr>
                <w:rFonts w:ascii="Times New Roman" w:hAnsi="Times New Roman"/>
              </w:rPr>
              <w:t xml:space="preserve">7)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w:t>
            </w:r>
            <w:r>
              <w:rPr>
                <w:rFonts w:ascii="Times New Roman" w:hAnsi="Times New Roman"/>
                <w:color w:val="000000"/>
              </w:rPr>
              <w:t xml:space="preserve">В разі орендованих потужностей, Учасник в складі тендерної пропозиції надає право установчі   документи користування даними потужностями (документи, які підтверджують дотримання санітарних норм можуть подаватися в тому числі  від орендодавця).</w:t>
            </w:r>
          </w:p>
          <w:p>
            <w:pPr>
              <w:pStyle w:val="P2"/>
              <w:spacing w:lineRule="auto" w:line="240" w:after="0" w:beforeAutospacing="0" w:afterAutospacing="0"/>
              <w:ind w:firstLine="315" w:left="34"/>
              <w:jc w:val="both"/>
              <w:rPr>
                <w:rFonts w:ascii="Times New Roman" w:hAnsi="Times New Roman"/>
              </w:rPr>
            </w:pPr>
          </w:p>
          <w:p>
            <w:pPr>
              <w:pStyle w:val="P2"/>
              <w:spacing w:lineRule="auto" w:line="240" w:after="0" w:beforeAutospacing="0" w:afterAutospacing="0"/>
              <w:ind w:firstLine="315" w:left="34"/>
              <w:jc w:val="both"/>
              <w:rPr>
                <w:rFonts w:ascii="Times New Roman" w:hAnsi="Times New Roman"/>
              </w:rPr>
            </w:pPr>
            <w:r>
              <w:rPr>
                <w:rFonts w:ascii="Times New Roman" w:hAnsi="Times New Roman"/>
              </w:rPr>
              <w:t>8) Акт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складеного не раніше 2023 року.</w:t>
            </w:r>
          </w:p>
          <w:p>
            <w:pPr>
              <w:pStyle w:val="P2"/>
              <w:spacing w:lineRule="auto" w:line="240" w:after="0" w:beforeAutospacing="0" w:afterAutospacing="0"/>
              <w:ind w:firstLine="315" w:left="34"/>
              <w:jc w:val="both"/>
              <w:rPr>
                <w:rFonts w:ascii="Times New Roman" w:hAnsi="Times New Roman"/>
                <w:color w:val="000000"/>
                <w:shd w:val="clear" w:fill="FFFF00"/>
              </w:rPr>
            </w:pPr>
          </w:p>
        </w:tc>
      </w:tr>
      <w:tr>
        <w:trPr>
          <w:trHeight w:hRule="atLeast" w:val="88"/>
        </w:trPr>
        <w:tc>
          <w:tcPr>
            <w:tcW w:w="417" w:type="dxa"/>
          </w:tcPr>
          <w:p>
            <w:pPr>
              <w:tabs>
                <w:tab w:val="left" w:pos="284" w:leader="none"/>
              </w:tabs>
              <w:suppressAutoHyphens w:val="1"/>
              <w:spacing w:lineRule="auto" w:line="240" w:after="0" w:beforeAutospacing="0" w:afterAutospacing="0"/>
              <w:rPr>
                <w:rFonts w:ascii="Times New Roman" w:hAnsi="Times New Roman"/>
                <w:b w:val="1"/>
              </w:rPr>
            </w:pPr>
            <w:r>
              <w:rPr>
                <w:rFonts w:ascii="Times New Roman" w:hAnsi="Times New Roman"/>
                <w:b w:val="1"/>
                <w:color w:val="000000"/>
              </w:rPr>
              <w:t>2.</w:t>
            </w:r>
          </w:p>
        </w:tc>
        <w:tc>
          <w:tcPr>
            <w:tcW w:w="2232" w:type="dxa"/>
          </w:tcPr>
          <w:p>
            <w:pPr>
              <w:tabs>
                <w:tab w:val="left" w:pos="284" w:leader="none"/>
              </w:tabs>
              <w:suppressAutoHyphens w:val="1"/>
              <w:spacing w:lineRule="auto" w:line="240" w:after="0" w:beforeAutospacing="0" w:afterAutospacing="0"/>
              <w:rPr>
                <w:rFonts w:ascii="Times New Roman" w:hAnsi="Times New Roman"/>
              </w:rPr>
            </w:pPr>
            <w:r>
              <w:rPr>
                <w:rFonts w:ascii="Times New Roman" w:hAnsi="Times New Roman"/>
                <w:b w:val="1"/>
              </w:rPr>
              <w:t>Наявність працівників відповідної кваліфікації, які мають необхідні знання та досвід</w:t>
            </w:r>
          </w:p>
        </w:tc>
        <w:tc>
          <w:tcPr>
            <w:tcW w:w="7123" w:type="dxa"/>
          </w:tcPr>
          <w:p>
            <w:pPr>
              <w:shd w:val="clear" w:fill="FFFFFF"/>
              <w:spacing w:lineRule="auto" w:line="240" w:after="0" w:beforeAutospacing="0" w:afterAutospacing="0"/>
              <w:jc w:val="both"/>
              <w:rPr>
                <w:rFonts w:ascii="Times New Roman" w:hAnsi="Times New Roman"/>
                <w:color w:val="00000A"/>
                <w:shd w:val="clear" w:fill="FFFFFF"/>
              </w:rPr>
            </w:pPr>
            <w:r>
              <w:rPr>
                <w:rFonts w:ascii="Times New Roman" w:hAnsi="Times New Roman"/>
                <w:color w:val="00000A"/>
                <w:shd w:val="clear" w:fill="FFFFFF"/>
              </w:rPr>
              <w:t>Учасник повинен надати інформацію про наявність працівників, які будуть залучені до постачання продуктів (водія та експедитора) у кількості поданих автотранспортних засобів).</w:t>
            </w:r>
          </w:p>
          <w:p>
            <w:pPr>
              <w:shd w:val="clear" w:fill="FFFFFF"/>
              <w:spacing w:lineRule="auto" w:line="240" w:after="0" w:beforeAutospacing="0" w:afterAutospacing="0"/>
              <w:ind w:firstLine="491"/>
              <w:jc w:val="both"/>
              <w:rPr>
                <w:rFonts w:ascii="Times New Roman" w:hAnsi="Times New Roman"/>
                <w:color w:val="00000A"/>
                <w:shd w:val="clear" w:fill="FFFFFF"/>
              </w:rPr>
            </w:pPr>
            <w:r>
              <w:rPr>
                <w:rFonts w:ascii="Times New Roman" w:hAnsi="Times New Roman"/>
                <w:color w:val="00000A"/>
                <w:shd w:val="clear" w:fill="FFFFFF"/>
              </w:rPr>
              <w:t>Для підтвердження учасник повинен додати:</w:t>
            </w:r>
          </w:p>
          <w:p>
            <w:pPr>
              <w:numPr>
                <w:ilvl w:val="0"/>
                <w:numId w:val="11"/>
              </w:numPr>
              <w:shd w:val="clear" w:fill="FFFFFF"/>
              <w:spacing w:lineRule="auto" w:line="240" w:after="0" w:beforeAutospacing="0" w:afterAutospacing="0"/>
              <w:ind w:firstLine="491" w:left="0"/>
              <w:jc w:val="both"/>
              <w:rPr>
                <w:rFonts w:ascii="Times New Roman" w:hAnsi="Times New Roman"/>
                <w:color w:val="00000A"/>
                <w:shd w:val="clear" w:fill="FFFFFF"/>
              </w:rPr>
            </w:pPr>
            <w:r>
              <w:rPr>
                <w:rFonts w:ascii="Times New Roman" w:hAnsi="Times New Roman"/>
                <w:color w:val="000000"/>
              </w:rPr>
              <w:t>Медичні книжки (з чинним медоглядом), які будуть супроводжувати постачання предмету закупівлі, та скан-копії водійських посвідчень водіїв.</w:t>
            </w:r>
          </w:p>
          <w:p>
            <w:pPr>
              <w:numPr>
                <w:ilvl w:val="0"/>
                <w:numId w:val="11"/>
              </w:numPr>
              <w:shd w:val="clear" w:fill="FFFFFF"/>
              <w:spacing w:lineRule="auto" w:line="240" w:after="0" w:beforeAutospacing="0" w:afterAutospacing="0"/>
              <w:ind w:firstLine="491" w:left="0"/>
              <w:jc w:val="both"/>
              <w:rPr>
                <w:rFonts w:ascii="Times New Roman" w:hAnsi="Times New Roman"/>
                <w:color w:val="00000A"/>
                <w:shd w:val="clear" w:fill="FFFFFF"/>
              </w:rPr>
            </w:pPr>
            <w:r>
              <w:rPr>
                <w:rFonts w:ascii="Times New Roman" w:hAnsi="Times New Roman"/>
              </w:rPr>
              <w:t>Надати довідку про проходження попереднього, періодичного та позачергового психіатричних оглядів водія відповідно до поданих автотранспортних засобів.</w:t>
            </w:r>
          </w:p>
          <w:p>
            <w:pPr>
              <w:numPr>
                <w:ilvl w:val="0"/>
                <w:numId w:val="11"/>
              </w:numPr>
              <w:shd w:val="clear" w:fill="FFFFFF"/>
              <w:spacing w:lineRule="auto" w:line="240" w:after="0" w:beforeAutospacing="0" w:afterAutospacing="0"/>
              <w:ind w:firstLine="491" w:left="0"/>
              <w:jc w:val="both"/>
              <w:rPr>
                <w:rFonts w:ascii="Times New Roman" w:hAnsi="Times New Roman"/>
                <w:color w:val="00000A"/>
                <w:shd w:val="clear" w:fill="FFFFFF"/>
              </w:rPr>
            </w:pPr>
            <w:r>
              <w:rPr>
                <w:rFonts w:ascii="Times New Roman" w:hAnsi="Times New Roman"/>
                <w:color w:val="00000A"/>
                <w:shd w:val="clear" w:fill="FFFFFF"/>
              </w:rPr>
              <w:t>З метою виконання положень статті 18 Закону України «Про охорону праці» Учасник повинен підтвердити наявність працівників, які пройшли навчання та перевірку знань щодо законів та нормативно-правових актів у сфері охорони праці та пожежної безпеки. Для підтвердження потрібно надати у складі тендерної пропозиції відповідні документи,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(документи мають бути сформовані не раніше 2023 року).</w:t>
            </w:r>
          </w:p>
        </w:tc>
      </w:tr>
    </w:tbl>
    <w:p>
      <w:pPr>
        <w:spacing w:lineRule="auto" w:line="240" w:after="0" w:beforeAutospacing="0" w:afterAutospacing="0"/>
        <w:rPr>
          <w:rFonts w:ascii="Times New Roman" w:hAnsi="Times New Roman"/>
          <w:i w:val="1"/>
          <w:color w:val="000000"/>
        </w:rPr>
      </w:pPr>
    </w:p>
    <w:p>
      <w:pPr>
        <w:widowControl w:val="0"/>
        <w:spacing w:lineRule="auto" w:line="240" w:after="0" w:beforeAutospacing="0" w:afterAutospacing="0"/>
        <w:ind w:firstLine="567" w:right="113"/>
        <w:contextualSpacing w:val="1"/>
        <w:jc w:val="both"/>
        <w:rPr>
          <w:rFonts w:ascii="Times New Roman" w:hAnsi="Times New Roman"/>
          <w:i w:val="1"/>
        </w:rPr>
      </w:pPr>
    </w:p>
    <w:p>
      <w:pPr>
        <w:widowControl w:val="0"/>
        <w:spacing w:lineRule="auto" w:line="240" w:after="0" w:beforeAutospacing="0" w:afterAutospacing="0"/>
        <w:ind w:firstLine="567" w:right="113"/>
        <w:contextualSpacing w:val="1"/>
        <w:jc w:val="both"/>
        <w:rPr>
          <w:rFonts w:ascii="Times New Roman" w:hAnsi="Times New Roman"/>
          <w:i w:val="1"/>
        </w:rPr>
      </w:pPr>
    </w:p>
    <w:p>
      <w:pPr>
        <w:rPr>
          <w:rFonts w:ascii="Times New Roman" w:hAnsi="Times New Roman"/>
        </w:rPr>
      </w:pPr>
      <w:r>
        <w:rPr>
          <w:rFonts w:ascii="Times New Roman" w:hAnsi="Times New Roman"/>
        </w:rPr>
        <w:br w:type="page"/>
      </w:r>
    </w:p>
    <w:p>
      <w:pPr>
        <w:spacing w:lineRule="auto" w:line="240" w:before="20" w:after="20" w:beforeAutospacing="0" w:afterAutospacing="0"/>
        <w:jc w:val="both"/>
        <w:rPr>
          <w:rFonts w:ascii="Times New Roman" w:hAnsi="Times New Roman"/>
          <w:b w:val="1"/>
          <w:sz w:val="24"/>
          <w:shd w:val="clear" w:fill="FFFFFF"/>
        </w:rPr>
      </w:pPr>
      <w:r>
        <w:rPr>
          <w:rFonts w:ascii="Times New Roman" w:hAnsi="Times New Roman"/>
          <w:b w:val="1"/>
          <w:sz w:val="24"/>
        </w:rPr>
        <w:t>2. Підтвердження відповідності УЧАСНИКА (в тому числі для об’єднання учасників як учасника процедури)  вимогам, визначени</w:t>
      </w:r>
      <w:r>
        <w:rPr>
          <w:rFonts w:ascii="Times New Roman" w:hAnsi="Times New Roman"/>
          <w:b w:val="1"/>
          <w:sz w:val="24"/>
          <w:shd w:val="clear" w:fill="FFFFFF"/>
        </w:rPr>
        <w:t>м у пункті 47 Особливостей.</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beforeAutospacing="0" w:afterAutospacing="0"/>
        <w:ind w:firstLine="567"/>
        <w:jc w:val="both"/>
        <w:rPr>
          <w:rFonts w:ascii="Times New Roman" w:hAnsi="Times New Roman"/>
          <w:shd w:val="clear" w:fill="FFFFFF"/>
        </w:rPr>
      </w:pPr>
      <w:r>
        <w:rPr>
          <w:rFonts w:ascii="Times New Roman" w:hAnsi="Times New Roman"/>
          <w:shd w:val="clear"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rPr>
      </w:pPr>
      <w:r>
        <w:rPr>
          <w:rFonts w:ascii="Times New Roman" w:hAnsi="Times New Roman"/>
        </w:rPr>
        <w:t xml:space="preserve">Учасник  повинен надати </w:t>
      </w:r>
      <w:r>
        <w:rPr>
          <w:rFonts w:ascii="Times New Roman" w:hAnsi="Times New Roman"/>
          <w:b w:val="1"/>
        </w:rPr>
        <w:t>довідку у довільній формі</w:t>
      </w:r>
      <w:r>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hd w:val="clear" w:fill="FFFFFF"/>
        </w:rPr>
        <w:t xml:space="preserve">47 </w:t>
      </w:r>
      <w:r>
        <w:rPr>
          <w:rFonts w:ascii="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i w:val="1"/>
          <w:color w:val="4A86E8"/>
        </w:rPr>
      </w:pPr>
      <w:r>
        <w:rPr>
          <w:rFonts w:ascii="Times New Roman" w:hAnsi="Times New Roman"/>
          <w:i w:val="1"/>
          <w:color w:val="4A86E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rPr>
      </w:pPr>
      <w:r>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i w:val="1"/>
        </w:rPr>
        <w:t>(у разі застосування таких критеріїв до учасника процедури закупівлі)</w:t>
      </w:r>
      <w:r>
        <w:rPr>
          <w:rFonts w:ascii="Times New Roman" w:hAnsi="Times New Roman"/>
        </w:rPr>
        <w:t>, замовник перевіряє таких суб’єктів господарювання щодо відсутності підстав, визначених пунктом 47 Особливостей.</w:t>
      </w:r>
    </w:p>
    <w:p>
      <w:pPr>
        <w:rPr>
          <w:rFonts w:ascii="Times New Roman" w:hAnsi="Times New Roman"/>
          <w:color w:val="00B050"/>
          <w:sz w:val="24"/>
          <w:shd w:val="clear" w:fill="FFFF00"/>
        </w:rPr>
      </w:pPr>
      <w:r>
        <w:rPr>
          <w:rFonts w:ascii="Times New Roman" w:hAnsi="Times New Roman"/>
          <w:color w:val="00B050"/>
          <w:sz w:val="24"/>
          <w:shd w:val="clear" w:fill="FFFF00"/>
        </w:rPr>
        <w:br w:type="page"/>
      </w:r>
    </w:p>
    <w:p>
      <w:pPr>
        <w:spacing w:after="80" w:beforeAutospacing="0" w:afterAutospacing="0"/>
        <w:jc w:val="both"/>
        <w:rPr>
          <w:rFonts w:ascii="Times New Roman" w:hAnsi="Times New Roman"/>
          <w:color w:val="00B050"/>
          <w:sz w:val="24"/>
          <w:shd w:val="clear" w:fill="FFFF00"/>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z w:val="24"/>
          <w:shd w:val="clear" w:fill="FFFFFF"/>
        </w:rPr>
      </w:pPr>
      <w:r>
        <w:rPr>
          <w:rFonts w:ascii="Times New Roman" w:hAnsi="Times New Roman"/>
          <w:b w:val="1"/>
          <w:sz w:val="24"/>
        </w:rPr>
        <w:t xml:space="preserve">3. </w:t>
      </w:r>
      <w:r>
        <w:rPr>
          <w:rFonts w:ascii="Times New Roman" w:hAnsi="Times New Roman"/>
          <w:b w:val="1"/>
          <w:color w:val="000000"/>
          <w:sz w:val="24"/>
        </w:rPr>
        <w:t xml:space="preserve">Перелік документів та інформації  для підтвердження відповідності ПЕРЕМОЖЦЯ вимогам, </w:t>
      </w:r>
      <w:r>
        <w:rPr>
          <w:rFonts w:ascii="Times New Roman" w:hAnsi="Times New Roman"/>
          <w:b w:val="1"/>
          <w:sz w:val="24"/>
        </w:rPr>
        <w:t>визначеним у пун</w:t>
      </w:r>
      <w:r>
        <w:rPr>
          <w:rFonts w:ascii="Times New Roman" w:hAnsi="Times New Roman"/>
          <w:b w:val="1"/>
          <w:sz w:val="24"/>
          <w:shd w:val="clear" w:fill="FFFFFF"/>
        </w:rPr>
        <w:t>кті 47 Особливостей:</w:t>
      </w:r>
    </w:p>
    <w:p>
      <w:pPr>
        <w:spacing w:lineRule="auto" w:line="240" w:before="120" w:after="240" w:beforeAutospacing="0" w:afterAutospacing="0"/>
        <w:ind w:firstLine="566"/>
        <w:jc w:val="both"/>
        <w:rPr>
          <w:rFonts w:ascii="Times New Roman" w:hAnsi="Times New Roman"/>
          <w:color w:val="000000"/>
        </w:rPr>
      </w:pPr>
      <w:r>
        <w:rPr>
          <w:rFonts w:ascii="Times New Roman" w:hAnsi="Times New Roman"/>
          <w:color w:val="000000"/>
        </w:rPr>
        <w:t xml:space="preserve">Переможець процедури закупівлі у строк, що не перевищує </w:t>
      </w:r>
      <w:r>
        <w:rPr>
          <w:rFonts w:ascii="Times New Roman" w:hAnsi="Times New Roman"/>
          <w:b w:val="1"/>
          <w:color w:val="000000"/>
        </w:rPr>
        <w:t>чотири дні</w:t>
      </w:r>
      <w:r>
        <w:rPr>
          <w:rFonts w:ascii="Times New Roman" w:hAnsi="Times New Roman"/>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lineRule="auto" w:line="240" w:before="120" w:after="240" w:beforeAutospacing="0" w:afterAutospacing="0"/>
        <w:ind w:firstLine="566"/>
        <w:jc w:val="both"/>
        <w:rPr>
          <w:rFonts w:ascii="Times New Roman" w:hAnsi="Times New Roman"/>
          <w:color w:val="000000"/>
        </w:rPr>
      </w:pPr>
      <w:r>
        <w:rPr>
          <w:rFonts w:ascii="Times New Roman" w:hAnsi="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b w:val="1"/>
          <w:i w:val="1"/>
          <w:color w:val="000000"/>
        </w:rPr>
        <w:t>крім випадків</w:t>
      </w:r>
      <w:r>
        <w:rPr>
          <w:rFonts w:ascii="Times New Roman" w:hAnsi="Times New Roman"/>
          <w:color w:val="000000"/>
        </w:rPr>
        <w:t xml:space="preserve">, коли доступ до такої інформації є обмеженим на момент оприлюднення оголошення про проведення відкритих торгів </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sz w:val="24"/>
          <w:shd w:val="clear" w:fill="FFFFFF"/>
        </w:rPr>
      </w:pP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sz w:val="24"/>
          <w:shd w:val="clear" w:fill="FFFF00"/>
        </w:rPr>
      </w:pPr>
    </w:p>
    <w:p>
      <w:pPr>
        <w:spacing w:lineRule="auto" w:line="240" w:after="0" w:beforeAutospacing="0" w:afterAutospacing="0"/>
        <w:rPr>
          <w:rFonts w:ascii="Times New Roman" w:hAnsi="Times New Roman"/>
          <w:b w:val="1"/>
          <w:color w:val="000000"/>
          <w:sz w:val="24"/>
          <w:shd w:val="clear" w:fill="FFFFFF"/>
        </w:rPr>
      </w:pPr>
      <w:r>
        <w:rPr>
          <w:rFonts w:ascii="Times New Roman" w:hAnsi="Times New Roman"/>
          <w:color w:val="000000"/>
          <w:sz w:val="24"/>
          <w:shd w:val="clear" w:fill="FFFFFF"/>
        </w:rPr>
        <w:t> </w:t>
      </w:r>
      <w:r>
        <w:rPr>
          <w:rFonts w:ascii="Times New Roman" w:hAnsi="Times New Roman"/>
          <w:b w:val="1"/>
          <w:color w:val="000000"/>
          <w:sz w:val="24"/>
          <w:shd w:val="clear" w:fill="FFFFFF"/>
        </w:rPr>
        <w:t>3.1. Документи, які надаються  ПЕРЕМОЖЦЕМ (юридичною особою):</w:t>
      </w:r>
    </w:p>
    <w:p>
      <w:pPr>
        <w:spacing w:lineRule="auto" w:line="240" w:after="0" w:beforeAutospacing="0" w:afterAutospacing="0"/>
        <w:rPr>
          <w:rFonts w:ascii="Times New Roman" w:hAnsi="Times New Roman"/>
          <w:b w:val="1"/>
          <w:color w:val="000000"/>
          <w:sz w:val="24"/>
          <w:shd w:val="clear" w:fill="FFFFFF"/>
        </w:rPr>
      </w:pPr>
    </w:p>
    <w:p>
      <w:pPr>
        <w:spacing w:lineRule="auto" w:line="240" w:after="0" w:beforeAutospacing="0" w:afterAutospacing="0"/>
        <w:rPr>
          <w:rFonts w:ascii="Times New Roman" w:hAnsi="Times New Roman"/>
          <w:b w:val="1"/>
          <w:color w:val="000000"/>
          <w:sz w:val="24"/>
          <w:shd w:val="clear" w:fill="FFFFFF"/>
        </w:rPr>
      </w:pPr>
      <w:r>
        <w:rPr>
          <w:rFonts w:ascii="Times New Roman" w:hAnsi="Times New Roman"/>
          <w:b w:val="1"/>
          <w:color w:val="000000"/>
          <w:sz w:val="24"/>
          <w:shd w:val="clear" w:fill="FFFFFF"/>
        </w:rPr>
        <w:t>Таблиця 2</w:t>
      </w:r>
    </w:p>
    <w:tbl>
      <w:tblPr>
        <w:tblW w:w="9618" w:type="dxa"/>
        <w:tblInd w:w="-100" w:type="dxa"/>
        <w:tblLayout w:type="fixed"/>
        <w:tblLook w:val="0400"/>
      </w:tblPr>
      <w:tblGrid/>
      <w:tr>
        <w:trPr>
          <w:trHeight w:hRule="atLeast" w:val="100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w:t>
            </w:r>
          </w:p>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з/п</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 xml:space="preserve">Вимоги згідно п. </w:t>
            </w:r>
            <w:r>
              <w:rPr>
                <w:rFonts w:ascii="Times New Roman" w:hAnsi="Times New Roman"/>
                <w:shd w:val="clear" w:fill="FFFFFF"/>
              </w:rPr>
              <w:t>47</w:t>
            </w:r>
            <w:r>
              <w:rPr>
                <w:rFonts w:ascii="Times New Roman" w:hAnsi="Times New Roman"/>
                <w:b w:val="1"/>
                <w:shd w:val="clear" w:fill="FFFFFF"/>
              </w:rPr>
              <w:t xml:space="preserve"> Особливостей</w:t>
            </w:r>
          </w:p>
          <w:p>
            <w:pPr>
              <w:spacing w:lineRule="auto" w:line="240" w:after="0" w:beforeAutospacing="0" w:afterAutospacing="0"/>
              <w:ind w:left="100"/>
              <w:jc w:val="center"/>
              <w:rPr>
                <w:rFonts w:ascii="Times New Roman" w:hAnsi="Times New Roman"/>
                <w:b w:val="1"/>
                <w:shd w:val="clear" w:fill="FFFFFF"/>
              </w:rPr>
            </w:pP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 xml:space="preserve">Переможець торгів на виконання вимоги згідно п. </w:t>
            </w:r>
            <w:r>
              <w:rPr>
                <w:rFonts w:ascii="Times New Roman" w:hAnsi="Times New Roman"/>
                <w:shd w:val="clear" w:fill="FFFFFF"/>
              </w:rPr>
              <w:t>47</w:t>
            </w:r>
            <w:r>
              <w:rPr>
                <w:rFonts w:ascii="Times New Roman" w:hAnsi="Times New Roman"/>
                <w:b w:val="1"/>
                <w:shd w:val="clear" w:fill="FFFFFF"/>
              </w:rPr>
              <w:t xml:space="preserve"> Особливостей (підтвердження відсутності підстав) повинен надати таку інформацію:</w:t>
            </w:r>
          </w:p>
        </w:tc>
      </w:tr>
      <w:tr>
        <w:trPr>
          <w:trHeight w:hRule="atLeast" w:val="1723"/>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1</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3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rPr>
            </w:pPr>
            <w:r>
              <w:rPr>
                <w:rFonts w:ascii="Times New Roman" w:hAnsi="Times New Roman"/>
              </w:rPr>
              <w:t>Замовник перевіряє цю інформацію самостійно.</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p>
          <w:p>
            <w:pPr>
              <w:spacing w:lineRule="auto" w:line="240" w:after="0" w:beforeAutospacing="0" w:afterAutospacing="0"/>
              <w:ind w:right="140"/>
              <w:jc w:val="both"/>
              <w:rPr>
                <w:rFonts w:ascii="Times New Roman" w:hAnsi="Times New Roman"/>
                <w:shd w:val="clear" w:fill="FFFFFF"/>
              </w:rPr>
            </w:pPr>
            <w:r>
              <w:rPr>
                <w:rFonts w:ascii="Times New Roman" w:hAnsi="Times New Roman"/>
              </w:rPr>
              <w:t xml:space="preserve">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r>
              <w:rPr>
                <w:rFonts w:ascii="Times New Roman" w:hAnsi="Times New Roman"/>
              </w:rPr>
              <w:fldChar w:fldCharType="begin"/>
            </w:r>
            <w:r>
              <w:rPr>
                <w:rFonts w:ascii="Times New Roman" w:hAnsi="Times New Roman"/>
              </w:rPr>
              <w:instrText>HYPERLINK "https://corruptinfo.nazk.gov.ua/reference/getpersonalreference/individual"</w:instrText>
            </w:r>
            <w:r>
              <w:rPr>
                <w:rFonts w:ascii="Times New Roman" w:hAnsi="Times New Roman"/>
              </w:rPr>
              <w:fldChar w:fldCharType="separate"/>
            </w:r>
            <w:r>
              <w:rPr>
                <w:rStyle w:val="C2"/>
                <w:rFonts w:ascii="Times New Roman" w:hAnsi="Times New Roman"/>
              </w:rPr>
              <w:t>https://corruptinfo.nazk.gov.ua/reference/getpersonalreference/individual</w:t>
            </w:r>
            <w:r>
              <w:rPr>
                <w:rStyle w:val="C2"/>
                <w:rFonts w:ascii="Times New Roman" w:hAnsi="Times New Roman"/>
              </w:rPr>
              <w:fldChar w:fldCharType="end"/>
            </w:r>
            <w:r>
              <w:rPr>
                <w:rFonts w:ascii="Times New Roman" w:hAnsi="Times New Roman"/>
              </w:rPr>
              <w:t>) ).</w:t>
            </w:r>
          </w:p>
        </w:tc>
      </w:tr>
      <w:tr>
        <w:trPr>
          <w:trHeight w:hRule="atLeast" w:val="215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2</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Rule="auto" w:line="240" w:after="0" w:beforeAutospacing="0" w:afterAutospacing="0"/>
              <w:ind w:right="140"/>
              <w:jc w:val="both"/>
              <w:rPr>
                <w:rFonts w:ascii="Times New Roman" w:hAnsi="Times New Roman"/>
                <w:b w:val="1"/>
                <w:shd w:val="clear" w:fill="FFFFFF"/>
              </w:rPr>
            </w:pPr>
            <w:r>
              <w:rPr>
                <w:rFonts w:ascii="Times New Roman" w:hAnsi="Times New Roman"/>
                <w:b w:val="1"/>
                <w:shd w:val="clear" w:fill="FFFFFF"/>
              </w:rPr>
              <w:t>(підпункт 6 пункт 47 Особливостей)</w:t>
            </w:r>
          </w:p>
        </w:tc>
        <w:tc>
          <w:tcPr>
            <w:tcW w:w="4503"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lineRule="auto" w:line="240" w:after="0" w:beforeAutospacing="0" w:afterAutospacing="0"/>
              <w:jc w:val="both"/>
              <w:rPr>
                <w:rFonts w:ascii="Times New Roman" w:hAnsi="Times New Roman"/>
                <w:b w:val="1"/>
                <w:shd w:val="clear" w:fill="FFFFFF"/>
              </w:rPr>
            </w:pPr>
          </w:p>
          <w:p>
            <w:pPr>
              <w:spacing w:lineRule="auto" w:line="240" w:after="0" w:beforeAutospacing="0" w:afterAutospacing="0"/>
              <w:jc w:val="both"/>
              <w:rPr>
                <w:rFonts w:ascii="Times New Roman" w:hAnsi="Times New Roman"/>
                <w:b w:val="1"/>
                <w:shd w:val="clear" w:fill="FFFFFF"/>
              </w:rPr>
            </w:pPr>
            <w:r>
              <w:rPr>
                <w:rFonts w:ascii="Times New Roman" w:hAnsi="Times New Roman"/>
              </w:rPr>
              <w:t>Документ має бути оформлений не більше 30 денноїдавнинивідноснодатийогоподанняЗамовнику.</w:t>
            </w:r>
          </w:p>
        </w:tc>
      </w:tr>
      <w:tr>
        <w:trPr>
          <w:trHeight w:hRule="atLeast" w:val="253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3</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12 пункт 47 Особливостей)</w:t>
            </w:r>
          </w:p>
        </w:tc>
        <w:tc>
          <w:tcPr>
            <w:tcW w:w="4503"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rPr>
                <w:rFonts w:ascii="Times New Roman" w:hAnsi="Times New Roman"/>
                <w:b w:val="1"/>
              </w:rPr>
            </w:pPr>
          </w:p>
        </w:tc>
      </w:tr>
      <w:tr>
        <w:trPr>
          <w:trHeight w:hRule="atLeast" w:val="86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hd w:val="clear" w:fill="FFFFFF"/>
              </w:rPr>
            </w:pPr>
            <w:r>
              <w:rPr>
                <w:rFonts w:ascii="Times New Roman" w:hAnsi="Times New Roman"/>
                <w:b w:val="1"/>
                <w:shd w:val="clear" w:fill="FFFFFF"/>
              </w:rPr>
              <w:t>4</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hd w:val="clear" w:fill="FFFFFF"/>
              </w:rPr>
            </w:pPr>
            <w:r>
              <w:rPr>
                <w:rFonts w:ascii="Times New Roman" w:hAnsi="Times New Roman"/>
                <w:shd w:val="clear"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(абзац 14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348" w:beforeAutospacing="0" w:afterAutospacing="0"/>
              <w:jc w:val="both"/>
              <w:rPr>
                <w:rFonts w:ascii="Times New Roman" w:hAnsi="Times New Roman"/>
                <w:shd w:val="clear" w:fill="FFFFFF"/>
              </w:rPr>
            </w:pPr>
            <w:r>
              <w:rPr>
                <w:rFonts w:ascii="Times New Roman" w:hAnsi="Times New Roman"/>
                <w:b w:val="1"/>
                <w:shd w:val="clear" w:fill="FFFFFF"/>
              </w:rPr>
              <w:t>Довідка в довільній формі</w:t>
            </w:r>
            <w:r>
              <w:rPr>
                <w:rFonts w:ascii="Times New Roman" w:hAnsi="Times New Roman"/>
                <w:shd w:val="clear"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lineRule="auto" w:line="240" w:after="0" w:beforeAutospacing="0" w:afterAutospacing="0"/>
        <w:rPr>
          <w:rFonts w:ascii="Times New Roman" w:hAnsi="Times New Roman"/>
          <w:b w:val="1"/>
        </w:rPr>
      </w:pPr>
    </w:p>
    <w:p>
      <w:pPr>
        <w:spacing w:lineRule="auto" w:line="240" w:before="240" w:after="0" w:beforeAutospacing="0" w:afterAutospacing="0"/>
        <w:jc w:val="center"/>
        <w:rPr>
          <w:rFonts w:ascii="Times New Roman" w:hAnsi="Times New Roman"/>
          <w:b w:val="1"/>
        </w:rPr>
      </w:pPr>
      <w:r>
        <w:rPr>
          <w:rFonts w:ascii="Times New Roman" w:hAnsi="Times New Roman"/>
          <w:b w:val="1"/>
        </w:rPr>
        <w:t>3.2. Документи, які надаються ПЕРЕМОЖЦЕМ (фізичною особою чи фізичною особою — підприємцем):</w:t>
      </w:r>
    </w:p>
    <w:p>
      <w:pPr>
        <w:spacing w:lineRule="auto" w:line="240" w:before="240" w:after="0" w:beforeAutospacing="0" w:afterAutospacing="0"/>
        <w:jc w:val="both"/>
        <w:rPr>
          <w:rFonts w:ascii="Times New Roman" w:hAnsi="Times New Roman"/>
        </w:rPr>
      </w:pPr>
      <w:r>
        <w:rPr>
          <w:rFonts w:ascii="Times New Roman" w:hAnsi="Times New Roman"/>
          <w:b w:val="1"/>
        </w:rPr>
        <w:t>Таблиця 3</w:t>
      </w:r>
    </w:p>
    <w:tbl>
      <w:tblPr>
        <w:tblW w:w="9619" w:type="dxa"/>
        <w:tblInd w:w="-100" w:type="dxa"/>
        <w:tblLayout w:type="fixed"/>
        <w:tblLook w:val="0400"/>
      </w:tblPr>
      <w:tblGrid/>
      <w:tr>
        <w:trPr>
          <w:trHeight w:hRule="atLeast" w:val="82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w:t>
            </w:r>
          </w:p>
          <w:p>
            <w:pPr>
              <w:spacing w:lineRule="auto" w:line="240" w:after="0" w:beforeAutospacing="0" w:afterAutospacing="0"/>
              <w:ind w:left="100"/>
              <w:jc w:val="center"/>
              <w:rPr>
                <w:rFonts w:ascii="Times New Roman" w:hAnsi="Times New Roman"/>
              </w:rPr>
            </w:pPr>
            <w:r>
              <w:rPr>
                <w:rFonts w:ascii="Times New Roman" w:hAnsi="Times New Roman"/>
                <w:b w:val="1"/>
              </w:rPr>
              <w:t>з/п</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hd w:val="clear" w:fill="FFFFFF"/>
              </w:rPr>
            </w:pPr>
            <w:r>
              <w:rPr>
                <w:rFonts w:ascii="Times New Roman" w:hAnsi="Times New Roman"/>
                <w:b w:val="1"/>
                <w:shd w:val="clear" w:fill="FFFFFF"/>
              </w:rPr>
              <w:t xml:space="preserve">Вимоги </w:t>
            </w:r>
            <w:r>
              <w:rPr>
                <w:rFonts w:ascii="Times New Roman" w:hAnsi="Times New Roman"/>
                <w:shd w:val="clear" w:fill="FFFFFF"/>
              </w:rPr>
              <w:t xml:space="preserve">згідно пункту </w:t>
            </w:r>
            <w:r>
              <w:rPr>
                <w:rFonts w:ascii="Times New Roman" w:hAnsi="Times New Roman"/>
                <w:b w:val="1"/>
                <w:shd w:val="clear" w:fill="FFFFFF"/>
              </w:rPr>
              <w:t>47</w:t>
            </w:r>
            <w:r>
              <w:rPr>
                <w:rFonts w:ascii="Times New Roman" w:hAnsi="Times New Roman"/>
                <w:shd w:val="clear" w:fill="FFFFFF"/>
              </w:rPr>
              <w:t xml:space="preserve"> Особливостей</w:t>
            </w:r>
          </w:p>
          <w:p>
            <w:pPr>
              <w:spacing w:lineRule="auto" w:line="240" w:after="0" w:beforeAutospacing="0" w:afterAutospacing="0"/>
              <w:ind w:left="100"/>
              <w:jc w:val="center"/>
              <w:rPr>
                <w:rFonts w:ascii="Times New Roman" w:hAnsi="Times New Roman"/>
                <w:shd w:val="clear" w:fill="FFFFFF"/>
              </w:rPr>
            </w:pP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 xml:space="preserve">Переможець </w:t>
            </w:r>
            <w:r>
              <w:rPr>
                <w:rFonts w:ascii="Times New Roman" w:hAnsi="Times New Roman"/>
                <w:b w:val="1"/>
                <w:shd w:val="clear" w:fill="FFFFFF"/>
              </w:rPr>
              <w:t xml:space="preserve">торгів на виконання вимоги </w:t>
            </w:r>
            <w:r>
              <w:rPr>
                <w:rFonts w:ascii="Times New Roman" w:hAnsi="Times New Roman"/>
                <w:shd w:val="clear" w:fill="FFFFFF"/>
              </w:rPr>
              <w:t xml:space="preserve">згідно пункту </w:t>
            </w:r>
            <w:r>
              <w:rPr>
                <w:rFonts w:ascii="Times New Roman" w:hAnsi="Times New Roman"/>
                <w:b w:val="1"/>
                <w:shd w:val="clear" w:fill="FFFFFF"/>
              </w:rPr>
              <w:t>47</w:t>
            </w:r>
            <w:r>
              <w:rPr>
                <w:rFonts w:ascii="Times New Roman" w:hAnsi="Times New Roman"/>
                <w:shd w:val="clear" w:fill="FFFFFF"/>
              </w:rPr>
              <w:t xml:space="preserve"> Особ</w:t>
            </w:r>
            <w:r>
              <w:rPr>
                <w:rFonts w:ascii="Times New Roman" w:hAnsi="Times New Roman"/>
              </w:rPr>
              <w:t>ливостей</w:t>
            </w:r>
            <w:r>
              <w:rPr>
                <w:rFonts w:ascii="Times New Roman" w:hAnsi="Times New Roman"/>
                <w:b w:val="1"/>
              </w:rPr>
              <w:t xml:space="preserve"> (підтвердження відсутності підстав) повинен надати таку інформацію:</w:t>
            </w:r>
          </w:p>
        </w:tc>
      </w:tr>
      <w:tr>
        <w:trPr>
          <w:trHeight w:hRule="atLeast" w:val="172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1</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3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rPr>
            </w:pPr>
            <w:r>
              <w:rPr>
                <w:rFonts w:ascii="Times New Roman" w:hAnsi="Times New Roman"/>
              </w:rPr>
              <w:t>Замовник перевіряє цю інформацію самостійно.</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p>
          <w:p>
            <w:pPr>
              <w:spacing w:lineRule="auto" w:line="240" w:after="0" w:beforeAutospacing="0" w:afterAutospacing="0"/>
              <w:ind w:right="140"/>
              <w:jc w:val="both"/>
              <w:rPr>
                <w:rFonts w:ascii="Times New Roman" w:hAnsi="Times New Roman"/>
              </w:rPr>
            </w:pPr>
            <w:r>
              <w:rPr>
                <w:rFonts w:ascii="Times New Roman" w:hAnsi="Times New Roman"/>
              </w:rPr>
              <w:t xml:space="preserve">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r>
              <w:rPr>
                <w:rFonts w:ascii="Times New Roman" w:hAnsi="Times New Roman"/>
              </w:rPr>
              <w:fldChar w:fldCharType="begin"/>
            </w:r>
            <w:r>
              <w:rPr>
                <w:rFonts w:ascii="Times New Roman" w:hAnsi="Times New Roman"/>
              </w:rPr>
              <w:instrText>HYPERLINK "https://corruptinfo.nazk.gov.ua/reference/getpersonalreference/individual"</w:instrText>
            </w:r>
            <w:r>
              <w:rPr>
                <w:rFonts w:ascii="Times New Roman" w:hAnsi="Times New Roman"/>
              </w:rPr>
              <w:fldChar w:fldCharType="separate"/>
            </w:r>
            <w:r>
              <w:rPr>
                <w:rStyle w:val="C2"/>
                <w:rFonts w:ascii="Times New Roman" w:hAnsi="Times New Roman"/>
              </w:rPr>
              <w:t>https://corruptinfo.nazk.gov.ua/reference/getpersonalreference/individual</w:t>
            </w:r>
            <w:r>
              <w:rPr>
                <w:rStyle w:val="C2"/>
                <w:rFonts w:ascii="Times New Roman" w:hAnsi="Times New Roman"/>
              </w:rPr>
              <w:fldChar w:fldCharType="end"/>
            </w:r>
            <w:r>
              <w:rPr>
                <w:rFonts w:ascii="Times New Roman" w:hAnsi="Times New Roman"/>
              </w:rPr>
              <w:t>) ).</w:t>
            </w:r>
          </w:p>
        </w:tc>
      </w:tr>
      <w:tr>
        <w:trPr>
          <w:trHeight w:hRule="atLeast" w:val="215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2</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b w:val="1"/>
                <w:shd w:val="clear" w:fill="FFFFFF"/>
              </w:rPr>
            </w:pPr>
            <w:r>
              <w:rPr>
                <w:rFonts w:ascii="Times New Roman" w:hAnsi="Times New Roman"/>
                <w:b w:val="1"/>
                <w:shd w:val="clear" w:fill="FFFFFF"/>
              </w:rPr>
              <w:t>(підпункт 5 пункт 47 Особливостей)</w:t>
            </w:r>
          </w:p>
        </w:tc>
        <w:tc>
          <w:tcPr>
            <w:tcW w:w="4605"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rPr>
            </w:pPr>
            <w:r>
              <w:rPr>
                <w:rFonts w:ascii="Times New Roman" w:hAnsi="Times New Roman"/>
                <w:b w:val="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rPr>
            </w:pPr>
            <w:r>
              <w:rPr>
                <w:rFonts w:ascii="Times New Roman" w:hAnsi="Times New Roman"/>
              </w:rPr>
              <w:t>Документ має бути оформлений не більше 30 денноїдавнинивідноснодатийогоподанняЗамовнику.</w:t>
            </w:r>
          </w:p>
        </w:tc>
      </w:tr>
      <w:tr>
        <w:trPr>
          <w:trHeight w:hRule="atLeast" w:val="163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rPr>
            </w:pPr>
            <w:r>
              <w:rPr>
                <w:rFonts w:ascii="Times New Roman" w:hAnsi="Times New Roman"/>
                <w:b w:val="1"/>
              </w:rPr>
              <w:t>3</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jc w:val="both"/>
              <w:rPr>
                <w:rFonts w:ascii="Times New Roman" w:hAnsi="Times New Roman"/>
                <w:shd w:val="clear" w:fill="FFFFFF"/>
              </w:rPr>
            </w:pPr>
            <w:r>
              <w:rPr>
                <w:rFonts w:ascii="Times New Roman" w:hAnsi="Times New Roman"/>
                <w:shd w:val="clear"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shd w:val="clear" w:fill="FFFFFF"/>
              </w:rPr>
            </w:pPr>
            <w:r>
              <w:rPr>
                <w:rFonts w:ascii="Times New Roman" w:hAnsi="Times New Roman"/>
                <w:b w:val="1"/>
                <w:shd w:val="clear" w:fill="FFFFFF"/>
              </w:rPr>
              <w:t>(підпункт 12 пункт 47 Особливостей)</w:t>
            </w:r>
          </w:p>
        </w:tc>
        <w:tc>
          <w:tcPr>
            <w:tcW w:w="4605"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rPr>
                <w:rFonts w:ascii="Times New Roman" w:hAnsi="Times New Roman"/>
              </w:rPr>
            </w:pPr>
          </w:p>
        </w:tc>
      </w:tr>
      <w:tr>
        <w:trPr>
          <w:trHeight w:hRule="atLeast" w:val="590"/>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rPr>
            </w:pPr>
            <w:r>
              <w:rPr>
                <w:rFonts w:ascii="Times New Roman" w:hAnsi="Times New Roman"/>
                <w:b w:val="1"/>
              </w:rPr>
              <w:t>4</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hd w:val="clear" w:fill="FFFFFF"/>
              </w:rPr>
            </w:pPr>
            <w:r>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hd w:val="clear"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shd w:val="clear" w:fill="FFFFFF"/>
              </w:rPr>
            </w:pPr>
            <w:r>
              <w:rPr>
                <w:rFonts w:ascii="Times New Roman" w:hAnsi="Times New Roman"/>
                <w:b w:val="1"/>
                <w:shd w:val="clear" w:fill="FFFFFF"/>
              </w:rPr>
              <w:t>(абзац 14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348" w:beforeAutospacing="0" w:afterAutospacing="0"/>
              <w:jc w:val="both"/>
              <w:rPr>
                <w:rFonts w:ascii="Times New Roman" w:hAnsi="Times New Roman"/>
                <w:shd w:val="clear" w:fill="FFFF00"/>
              </w:rPr>
            </w:pPr>
            <w:r>
              <w:rPr>
                <w:rFonts w:ascii="Times New Roman" w:hAnsi="Times New Roman"/>
                <w:b w:val="1"/>
              </w:rPr>
              <w:t>Довідка в довільній формі</w:t>
            </w:r>
            <w:r>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jc w:val="center"/>
        <w:rPr>
          <w:rFonts w:ascii="Times New Roman" w:hAnsi="Times New Roman"/>
          <w:b w:val="1"/>
        </w:rPr>
      </w:pPr>
      <w:r>
        <w:rPr>
          <w:rFonts w:ascii="Times New Roman" w:hAnsi="Times New Roman"/>
          <w:b w:val="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tr>
        <w:trPr>
          <w:trHeight w:hRule="atLeast" w:val="353"/>
        </w:trPr>
        <w:tc>
          <w:tcPr>
            <w:tcW w:w="10463"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vAlign w:val="center"/>
            <w:hideMark/>
          </w:tcPr>
          <w:p>
            <w:pPr>
              <w:spacing w:lineRule="auto" w:line="240" w:beforeAutospacing="0" w:afterAutospacing="0"/>
              <w:contextualSpacing w:val="1"/>
              <w:jc w:val="center"/>
              <w:rPr>
                <w:rFonts w:ascii="Times New Roman" w:hAnsi="Times New Roman"/>
                <w:sz w:val="21"/>
              </w:rPr>
            </w:pPr>
            <w:r>
              <w:rPr>
                <w:rFonts w:ascii="Times New Roman" w:hAnsi="Times New Roman"/>
                <w:b w:val="1"/>
                <w:color w:val="000000"/>
                <w:sz w:val="21"/>
              </w:rPr>
              <w:t>Документи, які надає Учасник у складі пропозиції у сканованому вигляді:</w:t>
            </w:r>
          </w:p>
        </w:tc>
      </w:tr>
      <w:tr>
        <w:trPr>
          <w:trHeight w:hRule="atLeast" w:val="240"/>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sz w:val="21"/>
              </w:rPr>
            </w:pPr>
            <w:r>
              <w:rPr>
                <w:rFonts w:ascii="Times New Roman" w:hAnsi="Times New Roman"/>
                <w:sz w:val="21"/>
              </w:rPr>
              <w:t>1</w:t>
            </w:r>
          </w:p>
        </w:tc>
        <w:tc>
          <w:tcPr>
            <w:tcW w:w="1001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pStyle w:val="P6"/>
              <w:spacing w:before="0" w:after="0" w:beforeAutospacing="0" w:afterAutospacing="0"/>
              <w:ind w:firstLine="479" w:left="-21"/>
              <w:jc w:val="both"/>
              <w:rPr>
                <w:color w:val="000000"/>
                <w:sz w:val="22"/>
              </w:rPr>
            </w:pPr>
            <w:r>
              <w:rPr>
                <w:color w:val="000000"/>
                <w:sz w:val="22"/>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pPr>
              <w:pStyle w:val="P6"/>
              <w:spacing w:before="0" w:after="0" w:beforeAutospacing="0" w:afterAutospacing="0"/>
              <w:ind w:firstLine="479" w:left="-21"/>
              <w:jc w:val="both"/>
              <w:rPr>
                <w:color w:val="000000"/>
                <w:sz w:val="22"/>
              </w:rPr>
            </w:pPr>
          </w:p>
          <w:tbl>
            <w:tblPr>
              <w:tblStyle w:val="T2"/>
              <w:tblW w:w="0" w:type="auto"/>
              <w:tblInd w:w="996" w:type="dxa"/>
              <w:tblLayout w:type="fixed"/>
              <w:tblLook w:val="04A0"/>
            </w:tblPr>
            <w:tblGrid/>
            <w:tr>
              <w:tc>
                <w:tcPr>
                  <w:tcW w:w="429" w:type="dxa"/>
                </w:tcPr>
                <w:p>
                  <w:pPr>
                    <w:pStyle w:val="P6"/>
                    <w:spacing w:before="0" w:after="0" w:beforeAutospacing="0" w:afterAutospacing="0"/>
                    <w:jc w:val="both"/>
                    <w:rPr>
                      <w:b w:val="1"/>
                      <w:color w:val="000000"/>
                      <w:sz w:val="22"/>
                    </w:rPr>
                  </w:pPr>
                  <w:r>
                    <w:rPr>
                      <w:b w:val="1"/>
                      <w:color w:val="000000"/>
                      <w:sz w:val="22"/>
                    </w:rPr>
                    <w:t>№</w:t>
                  </w:r>
                </w:p>
              </w:tc>
              <w:tc>
                <w:tcPr>
                  <w:tcW w:w="2442" w:type="dxa"/>
                </w:tcPr>
                <w:p>
                  <w:pPr>
                    <w:pStyle w:val="P6"/>
                    <w:spacing w:before="0" w:after="0" w:beforeAutospacing="0" w:afterAutospacing="0"/>
                    <w:jc w:val="both"/>
                    <w:rPr>
                      <w:b w:val="1"/>
                      <w:color w:val="000000"/>
                      <w:sz w:val="22"/>
                    </w:rPr>
                  </w:pPr>
                  <w:r>
                    <w:rPr>
                      <w:b w:val="1"/>
                      <w:color w:val="000000"/>
                      <w:sz w:val="22"/>
                    </w:rPr>
                    <w:t>Прізвище, ім’я, по-батькові</w:t>
                  </w:r>
                </w:p>
              </w:tc>
              <w:tc>
                <w:tcPr>
                  <w:tcW w:w="2442" w:type="dxa"/>
                </w:tcPr>
                <w:p>
                  <w:pPr>
                    <w:pStyle w:val="P6"/>
                    <w:spacing w:before="0" w:after="0" w:beforeAutospacing="0" w:afterAutospacing="0"/>
                    <w:jc w:val="both"/>
                    <w:rPr>
                      <w:b w:val="1"/>
                      <w:color w:val="000000"/>
                      <w:sz w:val="22"/>
                    </w:rPr>
                  </w:pPr>
                  <w:r>
                    <w:rPr>
                      <w:b w:val="1"/>
                      <w:color w:val="000000"/>
                      <w:sz w:val="22"/>
                    </w:rPr>
                    <w:t>Посада</w:t>
                  </w:r>
                </w:p>
              </w:tc>
              <w:tc>
                <w:tcPr>
                  <w:tcW w:w="2442" w:type="dxa"/>
                </w:tcPr>
                <w:p>
                  <w:pPr>
                    <w:pStyle w:val="P6"/>
                    <w:spacing w:before="0" w:after="0" w:beforeAutospacing="0" w:afterAutospacing="0"/>
                    <w:jc w:val="both"/>
                    <w:rPr>
                      <w:b w:val="1"/>
                      <w:color w:val="000000"/>
                      <w:sz w:val="22"/>
                    </w:rPr>
                  </w:pPr>
                  <w:r>
                    <w:rPr>
                      <w:b w:val="1"/>
                      <w:color w:val="000000"/>
                      <w:sz w:val="22"/>
                    </w:rPr>
                    <w:t>Підтверджуючий документ</w:t>
                  </w:r>
                </w:p>
              </w:tc>
            </w:tr>
            <w:tr>
              <w:tc>
                <w:tcPr>
                  <w:tcW w:w="7755" w:type="dxa"/>
                  <w:gridSpan w:val="4"/>
                </w:tcPr>
                <w:p>
                  <w:pPr>
                    <w:pStyle w:val="P6"/>
                    <w:spacing w:before="0" w:after="0" w:beforeAutospacing="0" w:afterAutospacing="0"/>
                    <w:jc w:val="center"/>
                    <w:rPr>
                      <w:i w:val="1"/>
                      <w:color w:val="000000"/>
                      <w:sz w:val="22"/>
                    </w:rPr>
                  </w:pPr>
                  <w:r>
                    <w:rPr>
                      <w:i w:val="1"/>
                      <w:color w:val="000000"/>
                      <w:sz w:val="22"/>
                    </w:rPr>
                    <w:t>Щодо підписання тендерної пропозиції</w:t>
                  </w:r>
                </w:p>
              </w:tc>
            </w:tr>
            <w:tr>
              <w:tc>
                <w:tcPr>
                  <w:tcW w:w="429"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r>
            <w:tr>
              <w:tc>
                <w:tcPr>
                  <w:tcW w:w="7755" w:type="dxa"/>
                  <w:gridSpan w:val="4"/>
                </w:tcPr>
                <w:p>
                  <w:pPr>
                    <w:pStyle w:val="P6"/>
                    <w:spacing w:before="0" w:after="0" w:beforeAutospacing="0" w:afterAutospacing="0"/>
                    <w:jc w:val="center"/>
                    <w:rPr>
                      <w:i w:val="1"/>
                      <w:color w:val="000000"/>
                      <w:sz w:val="22"/>
                    </w:rPr>
                  </w:pPr>
                  <w:r>
                    <w:rPr>
                      <w:i w:val="1"/>
                      <w:color w:val="000000"/>
                      <w:sz w:val="22"/>
                    </w:rPr>
                    <w:t>Щодо підписання договору за результатами закупівлі</w:t>
                  </w:r>
                </w:p>
              </w:tc>
            </w:tr>
            <w:tr>
              <w:tc>
                <w:tcPr>
                  <w:tcW w:w="429"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r>
            <w:tr>
              <w:tc>
                <w:tcPr>
                  <w:tcW w:w="7755" w:type="dxa"/>
                  <w:gridSpan w:val="4"/>
                </w:tcPr>
                <w:p>
                  <w:pPr>
                    <w:pStyle w:val="P6"/>
                    <w:spacing w:before="0" w:after="0" w:beforeAutospacing="0" w:afterAutospacing="0"/>
                    <w:jc w:val="center"/>
                    <w:rPr>
                      <w:i w:val="1"/>
                      <w:color w:val="000000"/>
                      <w:sz w:val="22"/>
                    </w:rPr>
                  </w:pPr>
                  <w:r>
                    <w:rPr>
                      <w:i w:val="1"/>
                      <w:color w:val="000000"/>
                      <w:sz w:val="22"/>
                    </w:rPr>
                    <w:t>Керівник</w:t>
                  </w:r>
                </w:p>
              </w:tc>
            </w:tr>
            <w:tr>
              <w:tc>
                <w:tcPr>
                  <w:tcW w:w="429"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c>
                <w:tcPr>
                  <w:tcW w:w="2442" w:type="dxa"/>
                </w:tcPr>
                <w:p>
                  <w:pPr>
                    <w:pStyle w:val="P6"/>
                    <w:spacing w:before="0" w:after="0" w:beforeAutospacing="0" w:afterAutospacing="0"/>
                    <w:jc w:val="both"/>
                    <w:rPr>
                      <w:color w:val="000000"/>
                      <w:sz w:val="22"/>
                    </w:rPr>
                  </w:pPr>
                </w:p>
              </w:tc>
            </w:tr>
          </w:tbl>
          <w:p>
            <w:pPr>
              <w:pStyle w:val="P6"/>
              <w:spacing w:before="0" w:after="0" w:beforeAutospacing="0" w:afterAutospacing="0"/>
              <w:ind w:firstLine="479" w:left="-21"/>
              <w:jc w:val="both"/>
              <w:rPr>
                <w:color w:val="000000"/>
                <w:sz w:val="22"/>
              </w:rPr>
            </w:pPr>
          </w:p>
          <w:p>
            <w:pPr>
              <w:pStyle w:val="P6"/>
              <w:spacing w:before="0" w:after="0" w:beforeAutospacing="0" w:afterAutospacing="0"/>
              <w:ind w:firstLine="479" w:left="-21"/>
              <w:jc w:val="both"/>
              <w:rPr>
                <w:color w:val="000000"/>
                <w:sz w:val="22"/>
              </w:rPr>
            </w:pPr>
            <w:r>
              <w:rPr>
                <w:color w:val="000000"/>
                <w:sz w:val="22"/>
              </w:rPr>
              <w:t xml:space="preserve">Повноваження щодо підпису документів підтверджуються: </w:t>
            </w:r>
          </w:p>
          <w:p>
            <w:pPr>
              <w:pStyle w:val="P6"/>
              <w:spacing w:before="0" w:after="0" w:beforeAutospacing="0" w:afterAutospacing="0"/>
              <w:ind w:firstLine="479" w:left="-21"/>
              <w:jc w:val="both"/>
              <w:rPr>
                <w:color w:val="000000"/>
                <w:sz w:val="22"/>
              </w:rPr>
            </w:pPr>
          </w:p>
          <w:p>
            <w:pPr>
              <w:pStyle w:val="P6"/>
              <w:spacing w:before="0" w:after="0" w:beforeAutospacing="0" w:afterAutospacing="0"/>
              <w:ind w:firstLine="479" w:left="-21"/>
              <w:jc w:val="both"/>
              <w:rPr>
                <w:color w:val="000000"/>
                <w:sz w:val="22"/>
              </w:rPr>
            </w:pPr>
            <w:r>
              <w:rPr>
                <w:color w:val="000000"/>
                <w:sz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u w:val="single"/>
              </w:rPr>
              <w:t>на підставі положень установчих документів</w:t>
            </w:r>
            <w:r>
              <w:rPr>
                <w:color w:val="000000"/>
                <w:sz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pPr>
              <w:pStyle w:val="P6"/>
              <w:spacing w:before="0" w:after="0" w:beforeAutospacing="0" w:afterAutospacing="0"/>
              <w:ind w:firstLine="479" w:left="-21"/>
              <w:jc w:val="both"/>
              <w:rPr>
                <w:color w:val="000000"/>
                <w:sz w:val="22"/>
              </w:rPr>
            </w:pPr>
            <w:r>
              <w:rPr>
                <w:color w:val="000000"/>
                <w:sz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P6"/>
              <w:spacing w:before="0" w:after="0" w:beforeAutospacing="0" w:afterAutospacing="0"/>
              <w:ind w:firstLine="479" w:left="-21"/>
              <w:jc w:val="both"/>
              <w:rPr>
                <w:color w:val="000000"/>
                <w:sz w:val="22"/>
              </w:rPr>
            </w:pPr>
            <w:r>
              <w:rPr>
                <w:color w:val="000000"/>
                <w:sz w:val="22"/>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pPr>
              <w:pStyle w:val="P6"/>
              <w:spacing w:before="0" w:after="0" w:beforeAutospacing="0" w:afterAutospacing="0"/>
              <w:ind w:firstLine="479" w:left="-21"/>
              <w:jc w:val="both"/>
              <w:rPr>
                <w:color w:val="000000"/>
                <w:sz w:val="22"/>
              </w:rPr>
            </w:pPr>
            <w:r>
              <w:rPr>
                <w:color w:val="000000"/>
                <w:sz w:val="22"/>
              </w:rPr>
              <w:t xml:space="preserve">Г) Повноваження фізичних осіб та фізичних осіб-підприємців  підтверджуються копією паспорта (заповнені сторінки)/ ID-картки.</w:t>
            </w:r>
          </w:p>
          <w:p>
            <w:pPr>
              <w:spacing w:lineRule="auto" w:line="240" w:beforeAutospacing="0" w:afterAutospacing="0"/>
              <w:contextualSpacing w:val="1"/>
              <w:jc w:val="both"/>
              <w:rPr>
                <w:rFonts w:ascii="Times New Roman" w:hAnsi="Times New Roman"/>
              </w:rPr>
            </w:pPr>
          </w:p>
        </w:tc>
      </w:tr>
      <w:tr>
        <w:trPr>
          <w:trHeight w:hRule="atLeast" w:val="240"/>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sz w:val="21"/>
              </w:rPr>
            </w:pPr>
            <w:r>
              <w:rPr>
                <w:rFonts w:ascii="Times New Roman" w:hAnsi="Times New Roman"/>
                <w:sz w:val="21"/>
              </w:rPr>
              <w:t>2</w:t>
            </w:r>
          </w:p>
        </w:tc>
        <w:tc>
          <w:tcPr>
            <w:tcW w:w="1001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rPr>
            </w:pPr>
            <w:r>
              <w:rPr>
                <w:rFonts w:ascii="Times New Roman" w:hAnsi="Times New Roman"/>
              </w:rPr>
              <w:t>Оригінал чикопія статуту або іншого установчого документу зі змінами (у разі їх наявності), (для учасника - юридичної особи. Положення статуту, що подається у</w:t>
            </w:r>
            <w:r>
              <w:rPr>
                <w:rFonts w:ascii="Times New Roman" w:hAnsi="Times New Roman"/>
                <w:color w:val="000000"/>
                <w:shd w:val="clear" w:fill="FFFFFF"/>
              </w:rPr>
              <w:t xml:space="preserve">часником з </w:t>
            </w:r>
            <w:r>
              <w:rPr>
                <w:rFonts w:ascii="Times New Roman" w:hAnsi="Times New Roman"/>
              </w:rPr>
              <w:t>організаційно-правовою формою господарювання:</w:t>
            </w:r>
            <w:r>
              <w:rPr>
                <w:rFonts w:ascii="Times New Roman" w:hAnsi="Times New Roman"/>
                <w:color w:val="000000"/>
                <w:shd w:val="clear"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pPr>
              <w:spacing w:lineRule="auto" w:line="240" w:beforeAutospacing="0" w:afterAutospacing="0"/>
              <w:contextualSpacing w:val="1"/>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spacing w:lineRule="auto" w:line="240" w:beforeAutospacing="0" w:afterAutospacing="0"/>
              <w:contextualSpacing w:val="1"/>
              <w:jc w:val="both"/>
              <w:rPr>
                <w:rFonts w:ascii="Times New Roman" w:hAnsi="Times New Roman"/>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rPr>
          <w:trHeight w:hRule="atLeast" w:val="240"/>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sz w:val="21"/>
              </w:rPr>
            </w:pPr>
            <w:r>
              <w:rPr>
                <w:rFonts w:ascii="Times New Roman" w:hAnsi="Times New Roman"/>
                <w:sz w:val="21"/>
              </w:rPr>
              <w:t>3</w:t>
            </w:r>
          </w:p>
        </w:tc>
        <w:tc>
          <w:tcPr>
            <w:tcW w:w="1001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rPr>
            </w:pPr>
            <w:r>
              <w:rPr>
                <w:rFonts w:ascii="Times New Roman" w:hAnsi="Times New Roman"/>
              </w:rPr>
              <w:t>Витяг з Єдиного державного реєстру юридичних осіб, фізичних осіб-підприємців та громадських формувань.</w:t>
            </w:r>
          </w:p>
        </w:tc>
      </w:tr>
      <w:tr>
        <w:trPr>
          <w:trHeight w:hRule="atLeast" w:val="240"/>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sz w:val="21"/>
              </w:rPr>
            </w:pPr>
            <w:r>
              <w:rPr>
                <w:rFonts w:ascii="Times New Roman" w:hAnsi="Times New Roman"/>
                <w:sz w:val="21"/>
              </w:rPr>
              <w:t>4</w:t>
            </w:r>
          </w:p>
        </w:tc>
        <w:tc>
          <w:tcPr>
            <w:tcW w:w="1001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pStyle w:val="P2"/>
              <w:spacing w:lineRule="auto" w:line="240" w:after="0" w:beforeAutospacing="0" w:afterAutospacing="0"/>
              <w:ind w:left="0"/>
              <w:jc w:val="both"/>
              <w:rPr>
                <w:rFonts w:ascii="Times New Roman" w:hAnsi="Times New Roman"/>
              </w:rPr>
            </w:pPr>
            <w:r>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rPr>
          <w:trHeight w:hRule="atLeast" w:val="240"/>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spacing w:lineRule="auto" w:line="240" w:beforeAutospacing="0" w:afterAutospacing="0"/>
              <w:contextualSpacing w:val="1"/>
              <w:jc w:val="both"/>
              <w:rPr>
                <w:rFonts w:ascii="Times New Roman" w:hAnsi="Times New Roman"/>
                <w:sz w:val="21"/>
              </w:rPr>
            </w:pPr>
            <w:r>
              <w:rPr>
                <w:rFonts w:ascii="Times New Roman" w:hAnsi="Times New Roman"/>
                <w:sz w:val="21"/>
              </w:rPr>
              <w:t>5</w:t>
            </w:r>
          </w:p>
        </w:tc>
        <w:tc>
          <w:tcPr>
            <w:tcW w:w="1001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15" w:type="dxa"/>
              <w:bottom w:w="0" w:type="dxa"/>
              <w:right w:w="115" w:type="dxa"/>
            </w:tcMar>
          </w:tcPr>
          <w:p>
            <w:pPr>
              <w:tabs>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both"/>
              <w:rPr>
                <w:rFonts w:ascii="Times New Roman" w:hAnsi="Times New Roman"/>
              </w:rPr>
            </w:pPr>
            <w:r>
              <w:rPr>
                <w:rFonts w:ascii="Times New Roman" w:hAnsi="Times New Roman"/>
                <w:b w:val="1"/>
                <w:color w:val="000000"/>
              </w:rPr>
              <w:t>ЗАГАЛЬНІ ВІДОМОСТІ ПРО УЧАСНИКА</w:t>
            </w:r>
          </w:p>
          <w:tbl>
            <w:tblPr>
              <w:tblW w:w="0" w:type="auto"/>
              <w:tblLayout w:type="fixed"/>
            </w:tblPr>
            <w:tblGrid/>
            <w:tr>
              <w:trPr>
                <w:cantSplit/>
                <w:trHeight w:hRule="atLeast" w:val="589"/>
              </w:trP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b w:val="1"/>
                      <w:color w:val="000000"/>
                    </w:rPr>
                    <w:t>№з/п</w:t>
                  </w:r>
                </w:p>
              </w:tc>
              <w:tc>
                <w:tcPr>
                  <w:tcW w:w="5382"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b w:val="1"/>
                      <w:color w:val="000000"/>
                    </w:rPr>
                    <w:t>Найменування відомостей</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b w:val="1"/>
                      <w:color w:val="000000"/>
                    </w:rPr>
                    <w:t>Інформація учасника</w:t>
                  </w:r>
                </w:p>
              </w:tc>
            </w:tr>
            <w:tr>
              <w:trPr>
                <w:trHeight w:hRule="atLeast" w:val="70"/>
              </w:trP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color w:val="000000"/>
                    </w:rPr>
                    <w:t>1.</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 xml:space="preserve">Повне найменування Учасника </w:t>
                  </w:r>
                </w:p>
                <w:p>
                  <w:pPr>
                    <w:shd w:val="clear" w:fill="FFFFFF"/>
                    <w:spacing w:after="0" w:beforeAutospacing="0" w:afterAutospacing="0"/>
                    <w:jc w:val="both"/>
                    <w:rPr>
                      <w:rFonts w:ascii="Times New Roman" w:hAnsi="Times New Roman"/>
                    </w:rPr>
                  </w:pPr>
                  <w:r>
                    <w:rPr>
                      <w:rFonts w:ascii="Times New Roman" w:hAnsi="Times New Roman"/>
                      <w:color w:val="000000"/>
                    </w:rPr>
                    <w:t xml:space="preserve">(для юридичних осіб) або прізвище, </w:t>
                  </w:r>
                </w:p>
                <w:p>
                  <w:pPr>
                    <w:shd w:val="clear" w:fill="FFFFFF"/>
                    <w:spacing w:after="0" w:beforeAutospacing="0" w:afterAutospacing="0"/>
                    <w:jc w:val="both"/>
                    <w:rPr>
                      <w:rFonts w:ascii="Times New Roman" w:hAnsi="Times New Roman"/>
                    </w:rPr>
                  </w:pPr>
                  <w:r>
                    <w:rPr>
                      <w:rFonts w:ascii="Times New Roman" w:hAnsi="Times New Roman"/>
                      <w:color w:val="000000"/>
                    </w:rPr>
                    <w:t>ім`я, по-батькові (для фізичних осіб)</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color w:val="000000"/>
                    </w:rPr>
                    <w:t>2.</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rPr>
                <w:trHeight w:hRule="atLeast" w:val="212"/>
              </w:trPr>
              <w:tc>
                <w:tcPr>
                  <w:tcW w:w="548"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center"/>
                    <w:rPr>
                      <w:rFonts w:ascii="Times New Roman" w:hAnsi="Times New Roman"/>
                    </w:rPr>
                  </w:pPr>
                  <w:r>
                    <w:rPr>
                      <w:rFonts w:ascii="Times New Roman" w:hAnsi="Times New Roman"/>
                      <w:color w:val="000000"/>
                    </w:rPr>
                    <w:t>3.</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Поштова адреса</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color w:val="000000"/>
                    </w:rPr>
                    <w:t>4.</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rPr>
                <w:trHeight w:hRule="atLeast" w:val="432"/>
              </w:trP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color w:val="000000"/>
                    </w:rPr>
                    <w:t>5.</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Банківські реквізити (рахунок, банк, МФО)</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rPr>
                <w:trHeight w:hRule="atLeast" w:val="403"/>
              </w:trP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rPr>
                  </w:pPr>
                  <w:r>
                    <w:rPr>
                      <w:rFonts w:ascii="Times New Roman" w:hAnsi="Times New Roman"/>
                      <w:color w:val="000000"/>
                    </w:rPr>
                    <w:t>6.</w:t>
                  </w:r>
                </w:p>
              </w:tc>
              <w:tc>
                <w:tcPr>
                  <w:tcW w:w="5382" w:type="dxa"/>
                  <w:tcBorders>
                    <w:top w:val="single" w:sz="4" w:space="0" w:shadow="0" w:frame="0" w:color="000000"/>
                    <w:left w:val="single" w:sz="4" w:space="0" w:shadow="0" w:frame="0" w:color="000000"/>
                    <w:bottom w:val="single" w:sz="4" w:space="0" w:shadow="0" w:frame="0" w:color="000000"/>
                  </w:tcBorders>
                </w:tcPr>
                <w:p>
                  <w:pPr>
                    <w:spacing w:after="0" w:beforeAutospacing="0" w:afterAutospacing="0"/>
                    <w:jc w:val="both"/>
                    <w:rPr>
                      <w:rFonts w:ascii="Times New Roman" w:hAnsi="Times New Roman"/>
                    </w:rPr>
                  </w:pPr>
                  <w:r>
                    <w:rPr>
                      <w:rFonts w:ascii="Times New Roman" w:hAnsi="Times New Roman"/>
                      <w:color w:val="000000"/>
                    </w:rPr>
                    <w:t>Телефон, e-mail</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r>
              <w:trPr>
                <w:trHeight w:hRule="atLeast" w:val="403"/>
              </w:trPr>
              <w:tc>
                <w:tcPr>
                  <w:tcW w:w="548" w:type="dxa"/>
                  <w:tcBorders>
                    <w:top w:val="single" w:sz="4" w:space="0" w:shadow="0" w:frame="0" w:color="000000"/>
                    <w:left w:val="single" w:sz="4" w:space="0" w:shadow="0" w:frame="0" w:color="000000"/>
                    <w:bottom w:val="single" w:sz="4" w:space="0" w:shadow="0" w:frame="0" w:color="000000"/>
                  </w:tcBorders>
                </w:tcPr>
                <w:p>
                  <w:pPr>
                    <w:spacing w:lineRule="auto" w:line="252" w:after="0" w:beforeAutospacing="0" w:afterAutospacing="0"/>
                    <w:ind w:right="-81"/>
                    <w:jc w:val="center"/>
                    <w:rPr>
                      <w:rFonts w:ascii="Times New Roman" w:hAnsi="Times New Roman"/>
                      <w:color w:val="000000"/>
                    </w:rPr>
                  </w:pPr>
                  <w:r>
                    <w:rPr>
                      <w:rFonts w:ascii="Times New Roman" w:hAnsi="Times New Roman"/>
                      <w:color w:val="000000"/>
                    </w:rPr>
                    <w:t>7.</w:t>
                  </w:r>
                </w:p>
                <w:p>
                  <w:pPr>
                    <w:rPr>
                      <w:rFonts w:ascii="Times New Roman" w:hAnsi="Times New Roman"/>
                    </w:rPr>
                  </w:pPr>
                </w:p>
                <w:p>
                  <w:pPr>
                    <w:rPr>
                      <w:rFonts w:ascii="Times New Roman" w:hAnsi="Times New Roman"/>
                    </w:rPr>
                  </w:pPr>
                </w:p>
              </w:tc>
              <w:tc>
                <w:tcPr>
                  <w:tcW w:w="5382" w:type="dxa"/>
                  <w:tcBorders>
                    <w:top w:val="single" w:sz="4" w:space="0" w:shadow="0" w:frame="0" w:color="000000"/>
                    <w:left w:val="single" w:sz="4" w:space="0" w:shadow="0" w:frame="0" w:color="000000"/>
                    <w:bottom w:val="single" w:sz="4" w:space="0" w:shadow="0" w:frame="0" w:color="000000"/>
                  </w:tcBorders>
                </w:tcPr>
                <w:p>
                  <w:pPr>
                    <w:spacing w:lineRule="auto" w:line="240" w:after="0" w:beforeAutospacing="0" w:afterAutospacing="0"/>
                    <w:jc w:val="both"/>
                    <w:rPr>
                      <w:rFonts w:ascii="Times New Roman" w:hAnsi="Times New Roman"/>
                      <w:color w:val="000000"/>
                    </w:rPr>
                  </w:pPr>
                  <w:r>
                    <w:rPr>
                      <w:rFonts w:ascii="Times New Roman" w:hAnsi="Times New Roman"/>
                      <w:color w:val="000000"/>
                    </w:rPr>
                    <w:t>Інформація про громадянство учасника (фізичної особи/ фізичної особи-підприємця),</w:t>
                  </w:r>
                </w:p>
                <w:p>
                  <w:pPr>
                    <w:spacing w:lineRule="auto" w:line="240" w:after="0" w:beforeAutospacing="0" w:afterAutospacing="0"/>
                    <w:jc w:val="both"/>
                    <w:rPr>
                      <w:rFonts w:ascii="Times New Roman" w:hAnsi="Times New Roman"/>
                      <w:color w:val="000000"/>
                    </w:rPr>
                  </w:pPr>
                  <w:r>
                    <w:rPr>
                      <w:rFonts w:ascii="Times New Roman" w:hAnsi="Times New Roman"/>
                      <w:color w:val="000000"/>
                    </w:rPr>
                    <w:t>або інформація про громадянство кінцевого бенефіціарного власника юридичної особи із зазначенням його громадянства та частки у статутному капіталі</w:t>
                  </w:r>
                </w:p>
              </w:tc>
              <w:tc>
                <w:tcPr>
                  <w:tcW w:w="335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52" w:after="0" w:beforeAutospacing="0" w:afterAutospacing="0"/>
                    <w:ind w:right="-81"/>
                    <w:jc w:val="both"/>
                    <w:rPr>
                      <w:rFonts w:ascii="Times New Roman" w:hAnsi="Times New Roman"/>
                      <w:color w:val="000000"/>
                    </w:rPr>
                  </w:pPr>
                </w:p>
              </w:tc>
            </w:tr>
          </w:tbl>
          <w:p>
            <w:pPr>
              <w:shd w:val="clear" w:fill="FFFFFF"/>
              <w:spacing w:lineRule="auto" w:line="240" w:after="0" w:beforeAutospacing="0" w:afterAutospacing="0"/>
              <w:jc w:val="both"/>
              <w:rPr>
                <w:rStyle w:val="C5"/>
                <w:rFonts w:ascii="Times New Roman" w:hAnsi="Times New Roman"/>
                <w:b w:val="0"/>
                <w:sz w:val="20"/>
              </w:rPr>
            </w:pPr>
          </w:p>
          <w:p>
            <w:pPr>
              <w:spacing w:lineRule="auto" w:line="240" w:after="0" w:beforeAutospacing="0" w:afterAutospacing="0"/>
              <w:jc w:val="both"/>
              <w:rPr>
                <w:rFonts w:ascii="Times New Roman" w:hAnsi="Times New Roman"/>
              </w:rPr>
            </w:pPr>
            <w:r>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numPr>
                <w:ilvl w:val="0"/>
                <w:numId w:val="14"/>
              </w:numPr>
              <w:spacing w:lineRule="auto" w:line="240" w:after="0" w:beforeAutospacing="0" w:afterAutospacing="0"/>
              <w:ind w:hanging="283" w:left="283"/>
              <w:jc w:val="both"/>
              <w:rPr>
                <w:rFonts w:ascii="Times New Roman" w:hAnsi="Times New Roman"/>
              </w:rPr>
            </w:pPr>
            <w:r>
              <w:rPr>
                <w:rFonts w:ascii="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lineRule="auto" w:line="240" w:after="0" w:beforeAutospacing="0" w:afterAutospacing="0"/>
              <w:ind w:hanging="283" w:left="283"/>
              <w:jc w:val="both"/>
              <w:rPr>
                <w:rFonts w:ascii="Times New Roman" w:hAnsi="Times New Roman"/>
                <w:i w:val="1"/>
              </w:rPr>
            </w:pPr>
            <w:r>
              <w:rPr>
                <w:rFonts w:ascii="Times New Roman" w:hAnsi="Times New Roman"/>
                <w:i w:val="1"/>
              </w:rPr>
              <w:t>або</w:t>
            </w:r>
          </w:p>
          <w:p>
            <w:pPr>
              <w:numPr>
                <w:ilvl w:val="0"/>
                <w:numId w:val="15"/>
              </w:numPr>
              <w:spacing w:lineRule="auto" w:line="240" w:after="0" w:beforeAutospacing="0" w:afterAutospacing="0"/>
              <w:ind w:hanging="283" w:left="283"/>
              <w:jc w:val="both"/>
              <w:rPr>
                <w:rFonts w:ascii="Times New Roman" w:hAnsi="Times New Roman"/>
              </w:rPr>
            </w:pPr>
            <w:r>
              <w:rPr>
                <w:rFonts w:ascii="Times New Roman" w:hAnsi="Times New Roman"/>
              </w:rPr>
              <w:t>посвідчення біженця чи документ, що підтверджує надання притулку в Україні,</w:t>
            </w:r>
          </w:p>
          <w:p>
            <w:pPr>
              <w:spacing w:lineRule="auto" w:line="240" w:after="0" w:beforeAutospacing="0" w:afterAutospacing="0"/>
              <w:ind w:hanging="283" w:left="283"/>
              <w:jc w:val="both"/>
              <w:rPr>
                <w:rFonts w:ascii="Times New Roman" w:hAnsi="Times New Roman"/>
                <w:i w:val="1"/>
              </w:rPr>
            </w:pPr>
            <w:r>
              <w:rPr>
                <w:rFonts w:ascii="Times New Roman" w:hAnsi="Times New Roman"/>
                <w:i w:val="1"/>
              </w:rPr>
              <w:t>або</w:t>
            </w:r>
          </w:p>
          <w:p>
            <w:pPr>
              <w:numPr>
                <w:ilvl w:val="0"/>
                <w:numId w:val="12"/>
              </w:numPr>
              <w:spacing w:lineRule="auto" w:line="240" w:after="0" w:beforeAutospacing="0" w:afterAutospacing="0"/>
              <w:ind w:hanging="283" w:left="283"/>
              <w:jc w:val="both"/>
              <w:rPr>
                <w:rFonts w:ascii="Times New Roman" w:hAnsi="Times New Roman"/>
              </w:rPr>
            </w:pPr>
            <w:r>
              <w:rPr>
                <w:rFonts w:ascii="Times New Roman" w:hAnsi="Times New Roman"/>
              </w:rPr>
              <w:t xml:space="preserve"> посвідчення особи, яка потребує додаткового захисту в Україні,</w:t>
            </w:r>
          </w:p>
          <w:p>
            <w:pPr>
              <w:spacing w:lineRule="auto" w:line="240" w:after="0" w:beforeAutospacing="0" w:afterAutospacing="0"/>
              <w:ind w:hanging="283" w:left="283"/>
              <w:jc w:val="both"/>
              <w:rPr>
                <w:rFonts w:ascii="Times New Roman" w:hAnsi="Times New Roman"/>
                <w:i w:val="1"/>
              </w:rPr>
            </w:pPr>
            <w:r>
              <w:rPr>
                <w:rFonts w:ascii="Times New Roman" w:hAnsi="Times New Roman"/>
                <w:i w:val="1"/>
              </w:rPr>
              <w:t>або</w:t>
            </w:r>
          </w:p>
          <w:p>
            <w:pPr>
              <w:numPr>
                <w:ilvl w:val="0"/>
                <w:numId w:val="13"/>
              </w:numPr>
              <w:shd w:val="clear" w:fill="FFFFFF"/>
              <w:spacing w:lineRule="auto" w:line="240" w:after="0" w:beforeAutospacing="0" w:afterAutospacing="0"/>
              <w:ind w:hanging="283" w:left="283"/>
              <w:jc w:val="both"/>
              <w:rPr>
                <w:rFonts w:ascii="Times New Roman" w:hAnsi="Times New Roman"/>
              </w:rPr>
            </w:pPr>
            <w:r>
              <w:rPr>
                <w:rFonts w:ascii="Times New Roman" w:hAnsi="Times New Roman"/>
              </w:rPr>
              <w:t>посвідчення особи, якій надано тимчасовий захист в Україні,</w:t>
            </w:r>
          </w:p>
          <w:p>
            <w:pPr>
              <w:shd w:val="clear" w:fill="FFFFFF"/>
              <w:spacing w:lineRule="auto" w:line="240" w:after="0" w:beforeAutospacing="0" w:afterAutospacing="0"/>
              <w:ind w:hanging="283" w:left="283"/>
              <w:jc w:val="both"/>
              <w:rPr>
                <w:rFonts w:ascii="Times New Roman" w:hAnsi="Times New Roman"/>
                <w:i w:val="1"/>
              </w:rPr>
            </w:pPr>
            <w:r>
              <w:rPr>
                <w:rFonts w:ascii="Times New Roman" w:hAnsi="Times New Roman"/>
                <w:i w:val="1"/>
              </w:rPr>
              <w:t>або</w:t>
            </w:r>
          </w:p>
          <w:p>
            <w:pPr>
              <w:tabs>
                <w:tab w:val="left" w:pos="1134" w:leader="none"/>
              </w:tabs>
              <w:spacing w:lineRule="auto" w:line="240" w:after="0" w:beforeAutospacing="0" w:afterAutospacing="0"/>
              <w:jc w:val="both"/>
              <w:rPr>
                <w:rFonts w:ascii="Times New Roman" w:hAnsi="Times New Roman"/>
              </w:rPr>
            </w:pPr>
            <w:r>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P2"/>
              <w:spacing w:lineRule="auto" w:line="240" w:after="0" w:beforeAutospacing="0" w:afterAutospacing="0"/>
              <w:ind w:left="0"/>
              <w:jc w:val="both"/>
              <w:rPr>
                <w:rFonts w:ascii="Times New Roman" w:hAnsi="Times New Roman"/>
              </w:rPr>
            </w:pPr>
          </w:p>
        </w:tc>
      </w:tr>
    </w:tbl>
    <w:p>
      <w:pPr>
        <w:rPr>
          <w:rFonts w:ascii="Times New Roman" w:hAnsi="Times New Roman"/>
          <w:b w:val="1"/>
        </w:rPr>
      </w:pPr>
    </w:p>
    <w:sectPr>
      <w:headerReference xmlns:r="http://schemas.openxmlformats.org/officeDocument/2006/relationships" w:type="default" r:id="RelHdr1"/>
      <w:type w:val="nextPage"/>
      <w:pgSz w:w="11906" w:h="16838" w:code="9"/>
      <w:pgMar w:left="1701" w:right="567" w:top="1134" w:bottom="1134" w:header="709"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noProof w:val="1"/>
        <w:sz w:val="28"/>
      </w:rPr>
      <w:t>#</w:t>
    </w:r>
    <w:r>
      <w:rPr>
        <w:rFonts w:ascii="Times New Roman" w:hAnsi="Times New Roman"/>
        <w:sz w:val="28"/>
      </w:rPr>
      <w:fldChar w:fldCharType="end"/>
    </w:r>
  </w:p>
  <w:p>
    <w:pPr>
      <w:pStyle w:val="P1"/>
    </w:pPr>
  </w:p>
</w:hdr>
</file>

<file path=word/numbering.xml><?xml version="1.0" encoding="utf-8"?>
<w:numbering xmlns:w="http://schemas.openxmlformats.org/wordprocessingml/2006/main">
  <w:abstractNum w:abstractNumId="0">
    <w:nsid w:val="00000001"/>
    <w:multiLevelType w:val="hybridMultilevel"/>
    <w:lvl w:ilvl="0">
      <w:start w:val="1"/>
      <w:numFmt w:val="decimal"/>
      <w:suff w:val="tab"/>
      <w:lvlText w:val="%1)"/>
      <w:lvlJc w:val="left"/>
      <w:pPr>
        <w:ind w:hanging="360" w:left="360"/>
        <w:tabs>
          <w:tab w:val="left" w:pos="-360" w:leader="none"/>
        </w:tabs>
      </w:pPr>
      <w:rPr>
        <w:rFonts w:ascii="Times New Roman" w:hAnsi="Times New Roman"/>
        <w:color w:val="000000"/>
        <w:sz w:val="24"/>
      </w:rPr>
    </w:lvl>
    <w:lvl w:ilvl="1" w:tplc="4712A99A">
      <w:start w:val="1"/>
      <w:numFmt w:val="decimal"/>
      <w:suff w:val="tab"/>
      <w:lvlText w:val="%1."/>
      <w:lvlJc w:val="left"/>
      <w:pPr/>
      <w:rPr/>
    </w:lvl>
    <w:lvl w:ilvl="2" w:tplc="17E2B4A0">
      <w:start w:val="1"/>
      <w:numFmt w:val="decimal"/>
      <w:suff w:val="tab"/>
      <w:lvlText w:val="%1."/>
      <w:lvlJc w:val="left"/>
      <w:pPr/>
      <w:rPr/>
    </w:lvl>
    <w:lvl w:ilvl="3" w:tplc="7AA4C31A">
      <w:start w:val="1"/>
      <w:numFmt w:val="decimal"/>
      <w:suff w:val="tab"/>
      <w:lvlText w:val="%1."/>
      <w:lvlJc w:val="left"/>
      <w:pPr/>
      <w:rPr/>
    </w:lvl>
    <w:lvl w:ilvl="4" w:tplc="76505165">
      <w:start w:val="1"/>
      <w:numFmt w:val="decimal"/>
      <w:suff w:val="tab"/>
      <w:lvlText w:val="%1."/>
      <w:lvlJc w:val="left"/>
      <w:pPr/>
      <w:rPr/>
    </w:lvl>
    <w:lvl w:ilvl="5" w:tplc="5C1862E6">
      <w:start w:val="1"/>
      <w:numFmt w:val="decimal"/>
      <w:suff w:val="tab"/>
      <w:lvlText w:val="%1."/>
      <w:lvlJc w:val="left"/>
      <w:pPr/>
      <w:rPr/>
    </w:lvl>
    <w:lvl w:ilvl="6" w:tplc="70502B3C">
      <w:start w:val="1"/>
      <w:numFmt w:val="decimal"/>
      <w:suff w:val="tab"/>
      <w:lvlText w:val="%1."/>
      <w:lvlJc w:val="left"/>
      <w:pPr/>
      <w:rPr/>
    </w:lvl>
    <w:lvl w:ilvl="7" w:tplc="50BC4FF4">
      <w:start w:val="1"/>
      <w:numFmt w:val="decimal"/>
      <w:suff w:val="tab"/>
      <w:lvlText w:val="%1."/>
      <w:lvlJc w:val="left"/>
      <w:pPr/>
      <w:rPr/>
    </w:lvl>
    <w:lvl w:ilvl="8" w:tplc="5D6B2835">
      <w:start w:val="1"/>
      <w:numFmt w:val="decimal"/>
      <w:suff w:val="tab"/>
      <w:lvlText w:val="%1."/>
      <w:lvlJc w:val="left"/>
      <w:pPr/>
      <w:rPr/>
    </w:lvl>
  </w:abstractNum>
  <w:abstractNum w:abstractNumId="1">
    <w:nsid w:val="10594971"/>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2">
    <w:nsid w:val="12D3691A"/>
    <w:multiLevelType w:val="hybridMultilevel"/>
    <w:lvl w:ilvl="0" w:tplc="41C8FC8E">
      <w:start w:val="3"/>
      <w:numFmt w:val="bullet"/>
      <w:suff w:val="tab"/>
      <w:lvlText w:val="-"/>
      <w:lvlJc w:val="left"/>
      <w:pPr>
        <w:ind w:hanging="360" w:left="1080"/>
      </w:pPr>
      <w:rPr>
        <w:rFonts w:ascii="Times New Roman" w:hAnsi="Times New Roman"/>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3">
    <w:nsid w:val="14FC2B0C"/>
    <w:multiLevelType w:val="hybridMultilevel"/>
    <w:lvl w:ilvl="0" w:tplc="A2F884D0">
      <w:start w:val="7"/>
      <w:numFmt w:val="bullet"/>
      <w:suff w:val="tab"/>
      <w:lvlText w:val="-"/>
      <w:lvlJc w:val="left"/>
      <w:pPr>
        <w:ind w:hanging="360" w:left="-180"/>
        <w:tabs>
          <w:tab w:val="left" w:pos="-180" w:leader="none"/>
        </w:tabs>
      </w:pPr>
      <w:rPr>
        <w:rFonts w:ascii="Times New Roman" w:hAnsi="Times New Roman"/>
      </w:rPr>
    </w:lvl>
    <w:lvl w:ilvl="1" w:tplc="04220003">
      <w:start w:val="1"/>
      <w:numFmt w:val="bullet"/>
      <w:suff w:val="tab"/>
      <w:lvlText w:val="o"/>
      <w:lvlJc w:val="left"/>
      <w:pPr>
        <w:ind w:hanging="360" w:left="540"/>
        <w:tabs>
          <w:tab w:val="left" w:pos="540" w:leader="none"/>
        </w:tabs>
      </w:pPr>
      <w:rPr>
        <w:rFonts w:ascii="Courier New" w:hAnsi="Courier New"/>
      </w:rPr>
    </w:lvl>
    <w:lvl w:ilvl="2" w:tplc="04220005">
      <w:start w:val="1"/>
      <w:numFmt w:val="bullet"/>
      <w:suff w:val="tab"/>
      <w:lvlText w:val=""/>
      <w:lvlJc w:val="left"/>
      <w:pPr>
        <w:ind w:hanging="360" w:left="1260"/>
        <w:tabs>
          <w:tab w:val="left" w:pos="1260" w:leader="none"/>
        </w:tabs>
      </w:pPr>
      <w:rPr>
        <w:rFonts w:ascii="Wingdings" w:hAnsi="Wingdings"/>
      </w:rPr>
    </w:lvl>
    <w:lvl w:ilvl="3" w:tplc="04220001">
      <w:start w:val="1"/>
      <w:numFmt w:val="bullet"/>
      <w:suff w:val="tab"/>
      <w:lvlText w:val=""/>
      <w:lvlJc w:val="left"/>
      <w:pPr>
        <w:ind w:hanging="360" w:left="1980"/>
        <w:tabs>
          <w:tab w:val="left" w:pos="1980" w:leader="none"/>
        </w:tabs>
      </w:pPr>
      <w:rPr>
        <w:rFonts w:ascii="Symbol" w:hAnsi="Symbol"/>
      </w:rPr>
    </w:lvl>
    <w:lvl w:ilvl="4" w:tplc="04220003">
      <w:start w:val="1"/>
      <w:numFmt w:val="bullet"/>
      <w:suff w:val="tab"/>
      <w:lvlText w:val="o"/>
      <w:lvlJc w:val="left"/>
      <w:pPr>
        <w:ind w:hanging="360" w:left="2700"/>
        <w:tabs>
          <w:tab w:val="left" w:pos="2700" w:leader="none"/>
        </w:tabs>
      </w:pPr>
      <w:rPr>
        <w:rFonts w:ascii="Courier New" w:hAnsi="Courier New"/>
      </w:rPr>
    </w:lvl>
    <w:lvl w:ilvl="5" w:tplc="04220005">
      <w:start w:val="1"/>
      <w:numFmt w:val="bullet"/>
      <w:suff w:val="tab"/>
      <w:lvlText w:val=""/>
      <w:lvlJc w:val="left"/>
      <w:pPr>
        <w:ind w:hanging="360" w:left="3420"/>
        <w:tabs>
          <w:tab w:val="left" w:pos="3420" w:leader="none"/>
        </w:tabs>
      </w:pPr>
      <w:rPr>
        <w:rFonts w:ascii="Wingdings" w:hAnsi="Wingdings"/>
      </w:rPr>
    </w:lvl>
    <w:lvl w:ilvl="6" w:tplc="04220001">
      <w:start w:val="1"/>
      <w:numFmt w:val="bullet"/>
      <w:suff w:val="tab"/>
      <w:lvlText w:val=""/>
      <w:lvlJc w:val="left"/>
      <w:pPr>
        <w:ind w:hanging="360" w:left="4140"/>
        <w:tabs>
          <w:tab w:val="left" w:pos="4140" w:leader="none"/>
        </w:tabs>
      </w:pPr>
      <w:rPr>
        <w:rFonts w:ascii="Symbol" w:hAnsi="Symbol"/>
      </w:rPr>
    </w:lvl>
    <w:lvl w:ilvl="7" w:tplc="04220003">
      <w:start w:val="1"/>
      <w:numFmt w:val="bullet"/>
      <w:suff w:val="tab"/>
      <w:lvlText w:val="o"/>
      <w:lvlJc w:val="left"/>
      <w:pPr>
        <w:ind w:hanging="360" w:left="4860"/>
        <w:tabs>
          <w:tab w:val="left" w:pos="4860" w:leader="none"/>
        </w:tabs>
      </w:pPr>
      <w:rPr>
        <w:rFonts w:ascii="Courier New" w:hAnsi="Courier New"/>
      </w:rPr>
    </w:lvl>
    <w:lvl w:ilvl="8" w:tplc="04220005">
      <w:start w:val="1"/>
      <w:numFmt w:val="bullet"/>
      <w:suff w:val="tab"/>
      <w:lvlText w:val=""/>
      <w:lvlJc w:val="left"/>
      <w:pPr>
        <w:ind w:hanging="360" w:left="5580"/>
        <w:tabs>
          <w:tab w:val="left" w:pos="5580" w:leader="none"/>
        </w:tabs>
      </w:pPr>
      <w:rPr>
        <w:rFonts w:ascii="Wingdings" w:hAnsi="Wingdings"/>
      </w:rPr>
    </w:lvl>
  </w:abstractNum>
  <w:abstractNum w:abstractNumId="4">
    <w:nsid w:val="17097A81"/>
    <w:multiLevelType w:val="hybridMultilevel"/>
    <w:lvl w:ilvl="0" w:tplc="04220001">
      <w:start w:val="1"/>
      <w:numFmt w:val="bullet"/>
      <w:suff w:val="tab"/>
      <w:lvlText w:val=""/>
      <w:lvlJc w:val="left"/>
      <w:pPr>
        <w:ind w:hanging="360" w:left="782"/>
      </w:pPr>
      <w:rPr>
        <w:rFonts w:ascii="Symbol" w:hAnsi="Symbol"/>
      </w:rPr>
    </w:lvl>
    <w:lvl w:ilvl="1" w:tplc="04220003">
      <w:start w:val="1"/>
      <w:numFmt w:val="bullet"/>
      <w:suff w:val="tab"/>
      <w:lvlText w:val="o"/>
      <w:lvlJc w:val="left"/>
      <w:pPr>
        <w:ind w:hanging="360" w:left="1502"/>
      </w:pPr>
      <w:rPr>
        <w:rFonts w:ascii="Courier New" w:hAnsi="Courier New"/>
      </w:rPr>
    </w:lvl>
    <w:lvl w:ilvl="2" w:tplc="04220005">
      <w:start w:val="1"/>
      <w:numFmt w:val="bullet"/>
      <w:suff w:val="tab"/>
      <w:lvlText w:val=""/>
      <w:lvlJc w:val="left"/>
      <w:pPr>
        <w:ind w:hanging="360" w:left="2222"/>
      </w:pPr>
      <w:rPr>
        <w:rFonts w:ascii="Wingdings" w:hAnsi="Wingdings"/>
      </w:rPr>
    </w:lvl>
    <w:lvl w:ilvl="3" w:tplc="04220001">
      <w:start w:val="1"/>
      <w:numFmt w:val="bullet"/>
      <w:suff w:val="tab"/>
      <w:lvlText w:val=""/>
      <w:lvlJc w:val="left"/>
      <w:pPr>
        <w:ind w:hanging="360" w:left="2942"/>
      </w:pPr>
      <w:rPr>
        <w:rFonts w:ascii="Symbol" w:hAnsi="Symbol"/>
      </w:rPr>
    </w:lvl>
    <w:lvl w:ilvl="4" w:tplc="04220003">
      <w:start w:val="1"/>
      <w:numFmt w:val="bullet"/>
      <w:suff w:val="tab"/>
      <w:lvlText w:val="o"/>
      <w:lvlJc w:val="left"/>
      <w:pPr>
        <w:ind w:hanging="360" w:left="3662"/>
      </w:pPr>
      <w:rPr>
        <w:rFonts w:ascii="Courier New" w:hAnsi="Courier New"/>
      </w:rPr>
    </w:lvl>
    <w:lvl w:ilvl="5" w:tplc="04220005">
      <w:start w:val="1"/>
      <w:numFmt w:val="bullet"/>
      <w:suff w:val="tab"/>
      <w:lvlText w:val=""/>
      <w:lvlJc w:val="left"/>
      <w:pPr>
        <w:ind w:hanging="360" w:left="4382"/>
      </w:pPr>
      <w:rPr>
        <w:rFonts w:ascii="Wingdings" w:hAnsi="Wingdings"/>
      </w:rPr>
    </w:lvl>
    <w:lvl w:ilvl="6" w:tplc="04220001">
      <w:start w:val="1"/>
      <w:numFmt w:val="bullet"/>
      <w:suff w:val="tab"/>
      <w:lvlText w:val=""/>
      <w:lvlJc w:val="left"/>
      <w:pPr>
        <w:ind w:hanging="360" w:left="5102"/>
      </w:pPr>
      <w:rPr>
        <w:rFonts w:ascii="Symbol" w:hAnsi="Symbol"/>
      </w:rPr>
    </w:lvl>
    <w:lvl w:ilvl="7" w:tplc="04220003">
      <w:start w:val="1"/>
      <w:numFmt w:val="bullet"/>
      <w:suff w:val="tab"/>
      <w:lvlText w:val="o"/>
      <w:lvlJc w:val="left"/>
      <w:pPr>
        <w:ind w:hanging="360" w:left="5822"/>
      </w:pPr>
      <w:rPr>
        <w:rFonts w:ascii="Courier New" w:hAnsi="Courier New"/>
      </w:rPr>
    </w:lvl>
    <w:lvl w:ilvl="8" w:tplc="04220005">
      <w:start w:val="1"/>
      <w:numFmt w:val="bullet"/>
      <w:suff w:val="tab"/>
      <w:lvlText w:val=""/>
      <w:lvlJc w:val="left"/>
      <w:pPr>
        <w:ind w:hanging="360" w:left="6542"/>
      </w:pPr>
      <w:rPr>
        <w:rFonts w:ascii="Wingdings" w:hAnsi="Wingdings"/>
      </w:rPr>
    </w:lvl>
  </w:abstractNum>
  <w:abstractNum w:abstractNumId="5">
    <w:nsid w:val="1BCD4B78"/>
    <w:multiLevelType w:val="hybridMultilevel"/>
    <w:lvl w:ilvl="0" w:tplc="04220011">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6">
    <w:nsid w:val="1F6B0FF3"/>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7">
    <w:nsid w:val="2DC927B9"/>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8">
    <w:nsid w:val="2ED01765"/>
    <w:multiLevelType w:val="hybridMultilevel"/>
    <w:lvl w:ilvl="0" w:tplc="04220011">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9">
    <w:nsid w:val="4360696F"/>
    <w:multiLevelType w:val="hybridMultilevel"/>
    <w:lvl w:ilvl="0" w:tplc="04220001">
      <w:start w:val="1"/>
      <w:numFmt w:val="bullet"/>
      <w:suff w:val="tab"/>
      <w:lvlText w:val=""/>
      <w:lvlJc w:val="left"/>
      <w:pPr>
        <w:ind w:hanging="360" w:left="766"/>
      </w:pPr>
      <w:rPr>
        <w:rFonts w:ascii="Symbol" w:hAnsi="Symbol"/>
      </w:rPr>
    </w:lvl>
    <w:lvl w:ilvl="1" w:tplc="04220003">
      <w:start w:val="1"/>
      <w:numFmt w:val="bullet"/>
      <w:suff w:val="tab"/>
      <w:lvlText w:val="o"/>
      <w:lvlJc w:val="left"/>
      <w:pPr>
        <w:ind w:hanging="360" w:left="1486"/>
      </w:pPr>
      <w:rPr>
        <w:rFonts w:ascii="Courier New" w:hAnsi="Courier New"/>
      </w:rPr>
    </w:lvl>
    <w:lvl w:ilvl="2" w:tplc="04220005">
      <w:start w:val="1"/>
      <w:numFmt w:val="bullet"/>
      <w:suff w:val="tab"/>
      <w:lvlText w:val=""/>
      <w:lvlJc w:val="left"/>
      <w:pPr>
        <w:ind w:hanging="360" w:left="2206"/>
      </w:pPr>
      <w:rPr>
        <w:rFonts w:ascii="Wingdings" w:hAnsi="Wingdings"/>
      </w:rPr>
    </w:lvl>
    <w:lvl w:ilvl="3" w:tplc="04220001">
      <w:start w:val="1"/>
      <w:numFmt w:val="bullet"/>
      <w:suff w:val="tab"/>
      <w:lvlText w:val=""/>
      <w:lvlJc w:val="left"/>
      <w:pPr>
        <w:ind w:hanging="360" w:left="2926"/>
      </w:pPr>
      <w:rPr>
        <w:rFonts w:ascii="Symbol" w:hAnsi="Symbol"/>
      </w:rPr>
    </w:lvl>
    <w:lvl w:ilvl="4" w:tplc="04220003">
      <w:start w:val="1"/>
      <w:numFmt w:val="bullet"/>
      <w:suff w:val="tab"/>
      <w:lvlText w:val="o"/>
      <w:lvlJc w:val="left"/>
      <w:pPr>
        <w:ind w:hanging="360" w:left="3646"/>
      </w:pPr>
      <w:rPr>
        <w:rFonts w:ascii="Courier New" w:hAnsi="Courier New"/>
      </w:rPr>
    </w:lvl>
    <w:lvl w:ilvl="5" w:tplc="04220005">
      <w:start w:val="1"/>
      <w:numFmt w:val="bullet"/>
      <w:suff w:val="tab"/>
      <w:lvlText w:val=""/>
      <w:lvlJc w:val="left"/>
      <w:pPr>
        <w:ind w:hanging="360" w:left="4366"/>
      </w:pPr>
      <w:rPr>
        <w:rFonts w:ascii="Wingdings" w:hAnsi="Wingdings"/>
      </w:rPr>
    </w:lvl>
    <w:lvl w:ilvl="6" w:tplc="04220001">
      <w:start w:val="1"/>
      <w:numFmt w:val="bullet"/>
      <w:suff w:val="tab"/>
      <w:lvlText w:val=""/>
      <w:lvlJc w:val="left"/>
      <w:pPr>
        <w:ind w:hanging="360" w:left="5086"/>
      </w:pPr>
      <w:rPr>
        <w:rFonts w:ascii="Symbol" w:hAnsi="Symbol"/>
      </w:rPr>
    </w:lvl>
    <w:lvl w:ilvl="7" w:tplc="04220003">
      <w:start w:val="1"/>
      <w:numFmt w:val="bullet"/>
      <w:suff w:val="tab"/>
      <w:lvlText w:val="o"/>
      <w:lvlJc w:val="left"/>
      <w:pPr>
        <w:ind w:hanging="360" w:left="5806"/>
      </w:pPr>
      <w:rPr>
        <w:rFonts w:ascii="Courier New" w:hAnsi="Courier New"/>
      </w:rPr>
    </w:lvl>
    <w:lvl w:ilvl="8" w:tplc="04220005">
      <w:start w:val="1"/>
      <w:numFmt w:val="bullet"/>
      <w:suff w:val="tab"/>
      <w:lvlText w:val=""/>
      <w:lvlJc w:val="left"/>
      <w:pPr>
        <w:ind w:hanging="360" w:left="6526"/>
      </w:pPr>
      <w:rPr>
        <w:rFonts w:ascii="Wingdings" w:hAnsi="Wingdings"/>
      </w:rPr>
    </w:lvl>
  </w:abstractNum>
  <w:abstractNum w:abstractNumId="10">
    <w:nsid w:val="492261CE"/>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11">
    <w:nsid w:val="5168505A"/>
    <w:multiLevelType w:val="hybridMultilevel"/>
    <w:lvl w:ilvl="0" w:tplc="71843D98">
      <w:start w:val="1"/>
      <w:numFmt w:val="decimal"/>
      <w:suff w:val="tab"/>
      <w:lvlText w:val="%1)"/>
      <w:lvlJc w:val="left"/>
      <w:pPr>
        <w:ind w:hanging="360" w:left="720"/>
      </w:pPr>
      <w:rPr>
        <w:color w:val="000000"/>
        <w:sz w:val="22"/>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2">
    <w:nsid w:val="521A6A81"/>
    <w:multiLevelType w:val="hybridMultilevel"/>
    <w:lvl w:ilvl="0" w:tplc="C10A39C0">
      <w:start w:val="13"/>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
    <w:nsid w:val="63E51CA4"/>
    <w:multiLevelType w:val="hybridMultilevel"/>
    <w:lvl w:ilvl="0" w:tplc="E54C4046">
      <w:start w:val="1"/>
      <w:numFmt w:val="decimal"/>
      <w:suff w:val="tab"/>
      <w:lvlText w:val="%1)"/>
      <w:lvlJc w:val="left"/>
      <w:pPr>
        <w:ind w:hanging="360" w:left="1080"/>
      </w:pPr>
      <w:rPr/>
    </w:lvl>
    <w:lvl w:ilvl="1" w:tplc="04220019">
      <w:start w:val="1"/>
      <w:numFmt w:val="lowerLetter"/>
      <w:suff w:val="tab"/>
      <w:lvlText w:val="%2."/>
      <w:lvlJc w:val="left"/>
      <w:pPr>
        <w:ind w:hanging="360" w:left="1800"/>
      </w:pPr>
      <w:rPr/>
    </w:lvl>
    <w:lvl w:ilvl="2" w:tplc="0422001B">
      <w:start w:val="1"/>
      <w:numFmt w:val="lowerRoman"/>
      <w:suff w:val="tab"/>
      <w:lvlText w:val="%3."/>
      <w:lvlJc w:val="right"/>
      <w:pPr>
        <w:ind w:hanging="180" w:left="2520"/>
      </w:pPr>
      <w:rPr/>
    </w:lvl>
    <w:lvl w:ilvl="3" w:tplc="0422000F">
      <w:start w:val="1"/>
      <w:numFmt w:val="decimal"/>
      <w:suff w:val="tab"/>
      <w:lvlText w:val="%4."/>
      <w:lvlJc w:val="left"/>
      <w:pPr>
        <w:ind w:hanging="360" w:left="3240"/>
      </w:pPr>
      <w:rPr/>
    </w:lvl>
    <w:lvl w:ilvl="4" w:tplc="04220019">
      <w:start w:val="1"/>
      <w:numFmt w:val="lowerLetter"/>
      <w:suff w:val="tab"/>
      <w:lvlText w:val="%5."/>
      <w:lvlJc w:val="left"/>
      <w:pPr>
        <w:ind w:hanging="360" w:left="3960"/>
      </w:pPr>
      <w:rPr/>
    </w:lvl>
    <w:lvl w:ilvl="5" w:tplc="0422001B">
      <w:start w:val="1"/>
      <w:numFmt w:val="lowerRoman"/>
      <w:suff w:val="tab"/>
      <w:lvlText w:val="%6."/>
      <w:lvlJc w:val="right"/>
      <w:pPr>
        <w:ind w:hanging="180" w:left="4680"/>
      </w:pPr>
      <w:rPr/>
    </w:lvl>
    <w:lvl w:ilvl="6" w:tplc="0422000F">
      <w:start w:val="1"/>
      <w:numFmt w:val="decimal"/>
      <w:suff w:val="tab"/>
      <w:lvlText w:val="%7."/>
      <w:lvlJc w:val="left"/>
      <w:pPr>
        <w:ind w:hanging="360" w:left="5400"/>
      </w:pPr>
      <w:rPr/>
    </w:lvl>
    <w:lvl w:ilvl="7" w:tplc="04220019">
      <w:start w:val="1"/>
      <w:numFmt w:val="lowerLetter"/>
      <w:suff w:val="tab"/>
      <w:lvlText w:val="%8."/>
      <w:lvlJc w:val="left"/>
      <w:pPr>
        <w:ind w:hanging="360" w:left="6120"/>
      </w:pPr>
      <w:rPr/>
    </w:lvl>
    <w:lvl w:ilvl="8" w:tplc="0422001B">
      <w:start w:val="1"/>
      <w:numFmt w:val="lowerRoman"/>
      <w:suff w:val="tab"/>
      <w:lvlText w:val="%9."/>
      <w:lvlJc w:val="right"/>
      <w:pPr>
        <w:ind w:hanging="180" w:left="6840"/>
      </w:pPr>
      <w:rPr/>
    </w:lvl>
  </w:abstractNum>
  <w:abstractNum w:abstractNumId="14">
    <w:nsid w:val="790872CD"/>
    <w:multiLevelType w:val="hybridMultilevel"/>
    <w:lvl w:ilvl="0" w:tplc="3BD493D8">
      <w:start w:val="1"/>
      <w:numFmt w:val="decimal"/>
      <w:suff w:val="tab"/>
      <w:lvlText w:val="%1)"/>
      <w:lvlJc w:val="left"/>
      <w:pPr>
        <w:ind w:hanging="360" w:left="394"/>
      </w:pPr>
      <w:rPr/>
    </w:lvl>
    <w:lvl w:ilvl="1" w:tplc="04220019">
      <w:start w:val="1"/>
      <w:numFmt w:val="lowerLetter"/>
      <w:suff w:val="tab"/>
      <w:lvlText w:val="%2."/>
      <w:lvlJc w:val="left"/>
      <w:pPr>
        <w:ind w:hanging="360" w:left="1114"/>
      </w:pPr>
      <w:rPr/>
    </w:lvl>
    <w:lvl w:ilvl="2" w:tplc="0422001B">
      <w:start w:val="1"/>
      <w:numFmt w:val="lowerRoman"/>
      <w:suff w:val="tab"/>
      <w:lvlText w:val="%3."/>
      <w:lvlJc w:val="right"/>
      <w:pPr>
        <w:ind w:hanging="180" w:left="1834"/>
      </w:pPr>
      <w:rPr/>
    </w:lvl>
    <w:lvl w:ilvl="3" w:tplc="0422000F">
      <w:start w:val="1"/>
      <w:numFmt w:val="decimal"/>
      <w:suff w:val="tab"/>
      <w:lvlText w:val="%4."/>
      <w:lvlJc w:val="left"/>
      <w:pPr>
        <w:ind w:hanging="360" w:left="2554"/>
      </w:pPr>
      <w:rPr/>
    </w:lvl>
    <w:lvl w:ilvl="4" w:tplc="04220019">
      <w:start w:val="1"/>
      <w:numFmt w:val="lowerLetter"/>
      <w:suff w:val="tab"/>
      <w:lvlText w:val="%5."/>
      <w:lvlJc w:val="left"/>
      <w:pPr>
        <w:ind w:hanging="360" w:left="3274"/>
      </w:pPr>
      <w:rPr/>
    </w:lvl>
    <w:lvl w:ilvl="5" w:tplc="0422001B">
      <w:start w:val="1"/>
      <w:numFmt w:val="lowerRoman"/>
      <w:suff w:val="tab"/>
      <w:lvlText w:val="%6."/>
      <w:lvlJc w:val="right"/>
      <w:pPr>
        <w:ind w:hanging="180" w:left="3994"/>
      </w:pPr>
      <w:rPr/>
    </w:lvl>
    <w:lvl w:ilvl="6" w:tplc="0422000F">
      <w:start w:val="1"/>
      <w:numFmt w:val="decimal"/>
      <w:suff w:val="tab"/>
      <w:lvlText w:val="%7."/>
      <w:lvlJc w:val="left"/>
      <w:pPr>
        <w:ind w:hanging="360" w:left="4714"/>
      </w:pPr>
      <w:rPr/>
    </w:lvl>
    <w:lvl w:ilvl="7" w:tplc="04220019">
      <w:start w:val="1"/>
      <w:numFmt w:val="lowerLetter"/>
      <w:suff w:val="tab"/>
      <w:lvlText w:val="%8."/>
      <w:lvlJc w:val="left"/>
      <w:pPr>
        <w:ind w:hanging="360" w:left="5434"/>
      </w:pPr>
      <w:rPr/>
    </w:lvl>
    <w:lvl w:ilvl="8" w:tplc="0422001B">
      <w:start w:val="1"/>
      <w:numFmt w:val="lowerRoman"/>
      <w:suff w:val="tab"/>
      <w:lvlText w:val="%9."/>
      <w:lvlJc w:val="right"/>
      <w:pPr>
        <w:ind w:hanging="180" w:left="6154"/>
      </w:pPr>
      <w:rPr/>
    </w:lvl>
  </w:abstractNum>
  <w:num w:numId="1">
    <w:abstractNumId w:val="9"/>
  </w:num>
  <w:num w:numId="2">
    <w:abstractNumId w:val="12"/>
  </w:num>
  <w:num w:numId="3">
    <w:abstractNumId w:val="3"/>
  </w:num>
  <w:num w:numId="4">
    <w:abstractNumId w:val="14"/>
  </w:num>
  <w:num w:numId="5">
    <w:abstractNumId w:val="5"/>
  </w:num>
  <w:num w:numId="6">
    <w:abstractNumId w:val="0"/>
  </w:num>
  <w:num w:numId="7">
    <w:abstractNumId w:val="8"/>
  </w:num>
  <w:num w:numId="8">
    <w:abstractNumId w:val="13"/>
  </w:num>
  <w:num w:numId="9">
    <w:abstractNumId w:val="2"/>
  </w:num>
  <w:num w:numId="10">
    <w:abstractNumId w:val="4"/>
  </w:num>
  <w:num w:numId="11">
    <w:abstractNumId w:val="11"/>
  </w:num>
  <w:num w:numId="12">
    <w:abstractNumId w:val="1"/>
  </w:num>
  <w:num w:numId="13">
    <w:abstractNumId w:val="6"/>
  </w:num>
  <w:num w:numId="14">
    <w:abstractNumId w:val="7"/>
  </w:num>
  <w:num w:numId="15">
    <w:abstractNumId w:val="1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3"/>
    <w:pPr>
      <w:tabs>
        <w:tab w:val="center" w:pos="4819" w:leader="none"/>
        <w:tab w:val="right" w:pos="9639" w:leader="none"/>
      </w:tabs>
      <w:spacing w:lineRule="auto" w:line="240" w:after="0" w:beforeAutospacing="0" w:afterAutospacing="0"/>
    </w:pPr>
    <w:rPr>
      <w:rFonts w:ascii="Calibri" w:hAnsi="Calibri"/>
      <w:sz w:val="20"/>
    </w:rPr>
  </w:style>
  <w:style w:type="paragraph" w:styleId="P2">
    <w:name w:val="List Paragraph"/>
    <w:basedOn w:val="P0"/>
    <w:link w:val="C4"/>
    <w:qFormat/>
    <w:pPr>
      <w:ind w:left="720"/>
      <w:contextualSpacing w:val="1"/>
    </w:pPr>
    <w:rPr>
      <w:rFonts w:ascii="Calibri" w:hAnsi="Calibri"/>
    </w:rPr>
  </w:style>
  <w:style w:type="paragraph" w:styleId="P3">
    <w:name w:val="rvps2"/>
    <w:basedOn w:val="P0"/>
    <w:qFormat/>
    <w:pPr>
      <w:spacing w:lineRule="auto" w:line="240" w:before="100" w:after="100" w:beforeAutospacing="1" w:afterAutospacing="1"/>
    </w:pPr>
    <w:rPr>
      <w:rFonts w:ascii="Times New Roman" w:hAnsi="Times New Roman"/>
      <w:sz w:val="24"/>
    </w:rPr>
  </w:style>
  <w:style w:type="paragraph" w:styleId="P4">
    <w:name w:val="Default"/>
    <w:pPr>
      <w:spacing w:lineRule="auto" w:line="240" w:after="0" w:beforeAutospacing="0" w:afterAutospacing="0"/>
    </w:pPr>
    <w:rPr>
      <w:rFonts w:ascii="Times New Roman" w:hAnsi="Times New Roman"/>
      <w:color w:val="000000"/>
      <w:sz w:val="24"/>
    </w:rPr>
  </w:style>
  <w:style w:type="paragraph" w:styleId="P5">
    <w:name w:val="Другое"/>
    <w:basedOn w:val="P0"/>
    <w:qFormat/>
    <w:pPr>
      <w:widowControl w:val="0"/>
      <w:suppressAutoHyphens w:val="1"/>
      <w:spacing w:lineRule="auto" w:line="240" w:after="0" w:beforeAutospacing="0" w:afterAutospacing="0"/>
    </w:pPr>
    <w:rPr>
      <w:rFonts w:ascii="Times New Roman" w:hAnsi="Times New Roman"/>
      <w:sz w:val="20"/>
    </w:rPr>
  </w:style>
  <w:style w:type="paragraph" w:styleId="P6">
    <w:name w:val="Normal (Web)"/>
    <w:basedOn w:val="P0"/>
    <w:link w:val="C6"/>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ій колонтитул Знак"/>
    <w:basedOn w:val="C0"/>
    <w:link w:val="P1"/>
    <w:rPr>
      <w:rFonts w:ascii="Calibri" w:hAnsi="Calibri"/>
      <w:sz w:val="20"/>
    </w:rPr>
  </w:style>
  <w:style w:type="character" w:styleId="C4">
    <w:name w:val="Абзац списку Знак"/>
    <w:link w:val="P2"/>
    <w:rPr>
      <w:rFonts w:ascii="Calibri" w:hAnsi="Calibri"/>
    </w:rPr>
  </w:style>
  <w:style w:type="character" w:styleId="C5">
    <w:name w:val="Strong"/>
    <w:basedOn w:val="C0"/>
    <w:qFormat/>
    <w:rPr>
      <w:b w:val="1"/>
    </w:rPr>
  </w:style>
  <w:style w:type="character" w:styleId="C6">
    <w:name w:val="Звичайний (веб) Знак"/>
    <w:link w:val="P6"/>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