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8749" w14:textId="77B21744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1D0ACC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283229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27E9915B" w:rsidR="00243D08" w:rsidRPr="009B5131" w:rsidRDefault="009B5131" w:rsidP="00F9360B">
            <w:pPr>
              <w:pStyle w:val="a3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bookmarkStart w:id="0" w:name="_Hlk163826829"/>
            <w:r w:rsidRPr="009B5131">
              <w:rPr>
                <w:rFonts w:ascii="Cambria" w:hAnsi="Cambria"/>
                <w:b/>
                <w:sz w:val="18"/>
                <w:szCs w:val="18"/>
                <w:lang w:val="uk-UA"/>
              </w:rPr>
              <w:t>ДК 021:2015 - 71610000-7 «Послуги з випробувань та аналізу складу і чистоти» (</w:t>
            </w:r>
            <w:r w:rsidR="006042C5" w:rsidRPr="006042C5">
              <w:rPr>
                <w:rFonts w:ascii="Cambria" w:hAnsi="Cambria"/>
                <w:b/>
                <w:sz w:val="18"/>
                <w:szCs w:val="18"/>
                <w:lang w:val="uk-UA"/>
              </w:rPr>
              <w:t>Вимірювання фізичних факторів середовища життєдіяльності людини та показників стану повітря закритих приміщень</w:t>
            </w:r>
            <w:r w:rsidRPr="0002117D">
              <w:rPr>
                <w:rFonts w:ascii="Cambria" w:hAnsi="Cambria"/>
                <w:b/>
                <w:sz w:val="18"/>
                <w:szCs w:val="18"/>
                <w:lang w:val="uk-UA"/>
              </w:rPr>
              <w:t>)</w:t>
            </w:r>
            <w:bookmarkEnd w:id="0"/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44E833D3" w14:textId="326BDBE9" w:rsidR="00963BB7" w:rsidRDefault="00963BB7" w:rsidP="00963BB7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8"/>
          <w:szCs w:val="18"/>
          <w:lang w:val="uk-UA"/>
        </w:rPr>
      </w:pPr>
      <w:r w:rsidRPr="007376AB">
        <w:rPr>
          <w:rFonts w:ascii="Cambria" w:hAnsi="Cambria"/>
          <w:b/>
          <w:bCs/>
          <w:sz w:val="16"/>
          <w:szCs w:val="16"/>
          <w:lang w:val="uk-UA"/>
        </w:rPr>
        <w:t>Характеристика (показників, параметрів), що визначаються при в</w:t>
      </w:r>
      <w:r w:rsidRPr="007376AB">
        <w:rPr>
          <w:rFonts w:ascii="Cambria" w:hAnsi="Cambria" w:cs="Arial"/>
          <w:b/>
          <w:sz w:val="17"/>
          <w:szCs w:val="17"/>
          <w:lang w:val="uk-UA"/>
        </w:rPr>
        <w:t>имірюванні фізичних факторів середовища життєдіяльності людини та показників стану повітря закритих приміщень</w:t>
      </w:r>
      <w:r w:rsidRPr="007376AB">
        <w:rPr>
          <w:rFonts w:ascii="Cambria" w:hAnsi="Cambria"/>
          <w:b/>
          <w:bCs/>
          <w:sz w:val="16"/>
          <w:szCs w:val="16"/>
          <w:lang w:val="uk-UA"/>
        </w:rPr>
        <w:t xml:space="preserve"> на</w:t>
      </w:r>
      <w:r w:rsidRPr="007376AB">
        <w:rPr>
          <w:rFonts w:ascii="Cambria" w:hAnsi="Cambria"/>
          <w:b/>
          <w:bCs/>
          <w:color w:val="FF0000"/>
          <w:sz w:val="16"/>
          <w:szCs w:val="16"/>
          <w:lang w:val="uk-UA"/>
        </w:rPr>
        <w:t xml:space="preserve"> </w:t>
      </w:r>
      <w:r w:rsidRPr="007376AB">
        <w:rPr>
          <w:rFonts w:ascii="Cambria" w:hAnsi="Cambria"/>
          <w:b/>
          <w:bCs/>
          <w:color w:val="000000"/>
          <w:sz w:val="16"/>
          <w:szCs w:val="16"/>
          <w:lang w:val="uk-UA"/>
        </w:rPr>
        <w:t xml:space="preserve">відповідність вимогам  </w:t>
      </w:r>
      <w:r w:rsidRPr="007376AB">
        <w:rPr>
          <w:rStyle w:val="ab"/>
          <w:rFonts w:ascii="Cambria" w:hAnsi="Cambria"/>
          <w:sz w:val="16"/>
          <w:szCs w:val="16"/>
          <w:lang w:val="uk-UA"/>
        </w:rPr>
        <w:t>Санітарного регламенту для закладів загальної середньої освіти затвердженого наказом Міністерства охорони здоров'я України 25 вересня 2020 року № 2205</w:t>
      </w:r>
      <w:r w:rsidRPr="007376AB">
        <w:rPr>
          <w:rFonts w:ascii="Cambria" w:hAnsi="Cambria"/>
          <w:sz w:val="16"/>
          <w:szCs w:val="16"/>
          <w:lang w:val="uk-UA"/>
        </w:rPr>
        <w:t>,</w:t>
      </w:r>
      <w:r w:rsidRPr="007376AB">
        <w:rPr>
          <w:rFonts w:ascii="Cambria" w:hAnsi="Cambria"/>
          <w:b/>
          <w:bCs/>
          <w:sz w:val="16"/>
          <w:szCs w:val="16"/>
          <w:lang w:val="uk-UA"/>
        </w:rPr>
        <w:t xml:space="preserve">  Санітарного регламенту </w:t>
      </w:r>
      <w:r w:rsidRPr="007376AB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>для дошкільних навчальних закладів</w:t>
      </w:r>
      <w:r w:rsidRPr="007376AB">
        <w:rPr>
          <w:rFonts w:ascii="Cambria" w:hAnsi="Cambria"/>
          <w:b/>
          <w:bCs/>
          <w:sz w:val="16"/>
          <w:szCs w:val="16"/>
          <w:lang w:val="uk-UA"/>
        </w:rPr>
        <w:t xml:space="preserve">, затвердженого наказом МОЗ України  від  24.03.2016 № 234, </w:t>
      </w:r>
      <w:proofErr w:type="spellStart"/>
      <w:r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>ДСанПіН</w:t>
      </w:r>
      <w:proofErr w:type="spellEnd"/>
      <w:r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 xml:space="preserve"> 5.5.5.23-99 «Улаштування, утримання і організація режиму діяльності дитячих оздоровчих закладів», </w:t>
      </w:r>
      <w:r w:rsidR="00283229"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>затверджені Постановою Головного державного санітарного лікаря України 26.04.1999 № 23</w:t>
      </w:r>
      <w:r w:rsidR="00283229"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>,</w:t>
      </w:r>
      <w:r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>ДСанПіН</w:t>
      </w:r>
      <w:proofErr w:type="spellEnd"/>
      <w:r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 xml:space="preserve">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 та навчально-реабілітаційних центрів», затверджених наказом МОЗ </w:t>
      </w:r>
      <w:r w:rsidR="00283229"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>України</w:t>
      </w:r>
      <w:r w:rsidRPr="00283229">
        <w:rPr>
          <w:rFonts w:ascii="Cambria" w:hAnsi="Cambria"/>
          <w:b/>
          <w:bCs/>
          <w:sz w:val="16"/>
          <w:szCs w:val="16"/>
          <w:shd w:val="clear" w:color="auto" w:fill="FFFFFF"/>
          <w:lang w:val="uk-UA"/>
        </w:rPr>
        <w:t xml:space="preserve"> від 20.02.2013  № 144, Державних санітарних норм допустимих рівнів шуму в приміщеннях житлових та громадських будинків і на території житлової</w:t>
      </w:r>
      <w:r w:rsidRPr="007376AB">
        <w:rPr>
          <w:rFonts w:ascii="Cambria" w:hAnsi="Cambria"/>
          <w:b/>
          <w:bCs/>
          <w:sz w:val="16"/>
          <w:szCs w:val="16"/>
          <w:lang w:val="uk-UA"/>
        </w:rPr>
        <w:t xml:space="preserve"> забудови, затвердженого наказом МОЗ України  від 22</w:t>
      </w:r>
      <w:r>
        <w:rPr>
          <w:rFonts w:ascii="Cambria" w:hAnsi="Cambria"/>
          <w:b/>
          <w:bCs/>
          <w:sz w:val="16"/>
          <w:szCs w:val="16"/>
          <w:lang w:val="uk-UA"/>
        </w:rPr>
        <w:t>.02.2</w:t>
      </w:r>
      <w:r w:rsidRPr="007376AB">
        <w:rPr>
          <w:rFonts w:ascii="Cambria" w:hAnsi="Cambria"/>
          <w:b/>
          <w:bCs/>
          <w:sz w:val="16"/>
          <w:szCs w:val="16"/>
          <w:lang w:val="uk-UA"/>
        </w:rPr>
        <w:t>019 року № 463</w:t>
      </w:r>
      <w:r>
        <w:rPr>
          <w:rFonts w:ascii="Cambria" w:hAnsi="Cambria"/>
          <w:b/>
          <w:bCs/>
          <w:sz w:val="16"/>
          <w:szCs w:val="16"/>
          <w:lang w:val="uk-UA"/>
        </w:rPr>
        <w:t xml:space="preserve"> та інших відповідних нормативних документах</w:t>
      </w:r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>:</w:t>
      </w:r>
    </w:p>
    <w:p w14:paraId="16958CB3" w14:textId="77777777" w:rsidR="00963BB7" w:rsidRPr="00B23BC1" w:rsidRDefault="00963BB7" w:rsidP="00963BB7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8"/>
          <w:szCs w:val="18"/>
          <w:lang w:val="uk-UA"/>
        </w:rPr>
      </w:pPr>
    </w:p>
    <w:tbl>
      <w:tblPr>
        <w:tblW w:w="1010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964"/>
        <w:gridCol w:w="870"/>
        <w:gridCol w:w="2694"/>
        <w:gridCol w:w="1418"/>
        <w:gridCol w:w="1456"/>
      </w:tblGrid>
      <w:tr w:rsidR="00963BB7" w:rsidRPr="007376AB" w14:paraId="3447F3A4" w14:textId="77777777" w:rsidTr="00F60F62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B190C88" w14:textId="77777777" w:rsidR="00963BB7" w:rsidRPr="007376AB" w:rsidRDefault="00963BB7" w:rsidP="00F60F62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Назва випробувань фізичних  факторів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B027FF2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Характеристика (показників, параметрів), що визначаються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9F325C8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5"/>
                <w:szCs w:val="15"/>
              </w:rPr>
            </w:pPr>
            <w:r w:rsidRPr="007376AB">
              <w:rPr>
                <w:rFonts w:ascii="Cambria" w:hAnsi="Cambria"/>
                <w:b/>
                <w:bCs/>
                <w:sz w:val="15"/>
                <w:szCs w:val="15"/>
              </w:rPr>
              <w:t>Кількість послуг (досліджень) на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FFD2C58" w14:textId="77777777" w:rsidR="00963BB7" w:rsidRPr="007376AB" w:rsidRDefault="00963BB7" w:rsidP="00F60F62">
            <w:pPr>
              <w:pStyle w:val="Standard"/>
              <w:jc w:val="center"/>
              <w:rPr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Назва послуги, або еквівалент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9AF8C5" w14:textId="77777777" w:rsidR="00963BB7" w:rsidRPr="007376AB" w:rsidRDefault="00963BB7" w:rsidP="00F60F62">
            <w:pPr>
              <w:pStyle w:val="Standard"/>
              <w:jc w:val="center"/>
              <w:rPr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Вартість однієї послуги (дослідження), грн. з ПДВ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A467E60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Загальна вартість</w:t>
            </w:r>
          </w:p>
          <w:p w14:paraId="6D6AF66C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(грн.)</w:t>
            </w:r>
          </w:p>
          <w:p w14:paraId="3B7C8D5D" w14:textId="77777777" w:rsidR="00963BB7" w:rsidRPr="007376AB" w:rsidRDefault="00963BB7" w:rsidP="00F60F62">
            <w:pPr>
              <w:pStyle w:val="Standard"/>
              <w:jc w:val="center"/>
              <w:rPr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з ПДВ</w:t>
            </w:r>
          </w:p>
        </w:tc>
      </w:tr>
      <w:tr w:rsidR="00963BB7" w:rsidRPr="007376AB" w14:paraId="2868ABFD" w14:textId="77777777" w:rsidTr="00F60F62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75A9FA9" w14:textId="77777777" w:rsidR="00963BB7" w:rsidRPr="007376AB" w:rsidRDefault="00963BB7" w:rsidP="00F60F62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AAC025D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3E3A02C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E849186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ECF9DD7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DE72AFA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63BB7" w:rsidRPr="007376AB" w14:paraId="1648277C" w14:textId="77777777" w:rsidTr="00F60F62">
        <w:trPr>
          <w:trHeight w:val="283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29AC36E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 xml:space="preserve">Кількість досліджень   :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5122</w:t>
            </w:r>
          </w:p>
        </w:tc>
      </w:tr>
      <w:tr w:rsidR="00963BB7" w:rsidRPr="007376AB" w14:paraId="612277F5" w14:textId="77777777" w:rsidTr="00F60F62">
        <w:trPr>
          <w:cantSplit/>
          <w:trHeight w:val="28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91F6F53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515A7F">
              <w:rPr>
                <w:rFonts w:ascii="Cambria" w:eastAsia="Calibri" w:hAnsi="Cambria"/>
                <w:sz w:val="18"/>
                <w:szCs w:val="18"/>
              </w:rPr>
              <w:t>ДК 021:2015 - 71610000-7 «Послуги з випробувань та аналізу складу і чистоти»</w:t>
            </w:r>
            <w:r>
              <w:rPr>
                <w:rFonts w:ascii="Cambria" w:hAnsi="Cambria"/>
                <w:b/>
              </w:rPr>
              <w:t xml:space="preserve">  </w:t>
            </w:r>
            <w:r w:rsidRPr="007376AB">
              <w:rPr>
                <w:rFonts w:ascii="Cambria" w:eastAsia="Calibri" w:hAnsi="Cambria"/>
                <w:sz w:val="18"/>
                <w:szCs w:val="18"/>
              </w:rPr>
              <w:t>Вимірювання фізичних факторів середовища життєдіяльності людини та показників стану повітря закритих приміщень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5FEB497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376AB">
              <w:rPr>
                <w:rFonts w:ascii="Cambria" w:hAnsi="Cambria"/>
                <w:color w:val="000000"/>
                <w:sz w:val="18"/>
                <w:szCs w:val="18"/>
              </w:rPr>
              <w:t>Вимірювання фізичних факторів середовища життєдіяльності людини</w:t>
            </w:r>
            <w:r w:rsidRPr="007376A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7630535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CCBA1F0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Визначення рівня освітленості, яскравості або блискучості поверхні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B104C4D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B4C1730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63BB7" w:rsidRPr="007376AB" w14:paraId="13E4923B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260E506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A3EC3B0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4E60CBC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88351F3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Визначення швидкості руху повітря, </w:t>
            </w:r>
            <w:r w:rsidRPr="00134160">
              <w:rPr>
                <w:rStyle w:val="a9"/>
                <w:rFonts w:ascii="Cambria" w:eastAsiaTheme="majorEastAsia" w:hAnsi="Cambria"/>
                <w:b/>
                <w:bCs/>
                <w:sz w:val="16"/>
                <w:szCs w:val="16"/>
              </w:rPr>
              <w:t>вологості повітря</w:t>
            </w: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 або температури повітря в житлових та виробничих приміщеннях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0EBC652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024191F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63BB7" w:rsidRPr="007376AB" w14:paraId="6B28C6A9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2CA9E5A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229B005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4529B0A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012A5C7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Визначення швидкості руху повітря, вологості повітря або </w:t>
            </w:r>
            <w:r w:rsidRPr="00134160">
              <w:rPr>
                <w:rStyle w:val="a9"/>
                <w:rFonts w:ascii="Cambria" w:eastAsiaTheme="majorEastAsia" w:hAnsi="Cambria"/>
                <w:b/>
                <w:bCs/>
                <w:sz w:val="16"/>
                <w:szCs w:val="16"/>
              </w:rPr>
              <w:t xml:space="preserve">температури повітря </w:t>
            </w: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в житлових та виробничих приміщеннях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6E8049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83C44D0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63BB7" w:rsidRPr="00283229" w14:paraId="163AFE27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65A3F34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F376078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A7CA660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B076EFE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b/>
                <w:bCs/>
                <w:sz w:val="16"/>
                <w:szCs w:val="16"/>
              </w:rPr>
              <w:t>Визначення еквівалентного та максимального рівнів звуку</w:t>
            </w: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, ультразвуку та інфразвуку (шумове навантаження за робочу зміну та на територію, безпосередньо прилеглу до житлових будинків, лікарень, санаторіїв тощо) непостійних та імпульсних шумів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739D001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FED8603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63BB7" w:rsidRPr="007376AB" w14:paraId="75993020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034E892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8CB110A" w14:textId="77777777" w:rsidR="00963BB7" w:rsidRPr="0040421B" w:rsidRDefault="00963BB7" w:rsidP="00F60F62">
            <w:pPr>
              <w:pStyle w:val="Standard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0421B">
              <w:rPr>
                <w:rFonts w:ascii="Cambria" w:hAnsi="Cambria"/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1598AF7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33519DF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72E4851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14476CBE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0D840A0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333FD7C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376AB">
              <w:rPr>
                <w:rFonts w:ascii="Cambria" w:hAnsi="Cambria"/>
                <w:sz w:val="18"/>
                <w:szCs w:val="18"/>
              </w:rPr>
              <w:t>Вимірювання показників стану повітря закритих приміщень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C906334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A3A7D9C" w14:textId="77777777" w:rsidR="00963BB7" w:rsidRPr="00134160" w:rsidRDefault="00963BB7" w:rsidP="00F60F62">
            <w:pPr>
              <w:pStyle w:val="Standard"/>
              <w:rPr>
                <w:rFonts w:ascii="Cambria" w:hAnsi="Cambria"/>
                <w:b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b/>
                <w:sz w:val="16"/>
                <w:szCs w:val="16"/>
              </w:rPr>
              <w:t>Визначення в атмосферному повітрі фотометричним методом вмісту: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0F19A98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FC499A6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3272BAD9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3237D08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38064BC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FA56F69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8B01DA9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>формальдегіду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76EA273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A5B0F9D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54EAE9D5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676F53D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CAB2044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C01BB53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97C4B33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аміаку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05DBA85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6C955BC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093D4183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31976BB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2ECC26C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FEB5E96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398608F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фенолу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7BD0D0A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AAA103A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6AC48C96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E06FA29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B7B9E2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F62D569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DA213D5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Визначення в атмосферному повітрі </w:t>
            </w:r>
            <w:r w:rsidRPr="00134160">
              <w:rPr>
                <w:rStyle w:val="a9"/>
                <w:rFonts w:ascii="Cambria" w:eastAsiaTheme="majorEastAsia" w:hAnsi="Cambria"/>
                <w:b/>
                <w:bCs/>
                <w:sz w:val="16"/>
                <w:szCs w:val="16"/>
              </w:rPr>
              <w:t xml:space="preserve">фотометричним / </w:t>
            </w:r>
            <w:proofErr w:type="spellStart"/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>вольтампераметричним</w:t>
            </w:r>
            <w:proofErr w:type="spellEnd"/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 / атомно-                          абсорбційним методами вмісту діоксиду вуглецю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DDFA16F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740C4A3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1A3804EC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523B80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AC14B49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71E253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004437A" w14:textId="77777777" w:rsidR="00963BB7" w:rsidRPr="00134160" w:rsidRDefault="00963BB7" w:rsidP="00F60F62">
            <w:pPr>
              <w:pStyle w:val="Standard"/>
              <w:rPr>
                <w:rStyle w:val="a9"/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hAnsi="Cambria"/>
                <w:sz w:val="16"/>
                <w:szCs w:val="16"/>
              </w:rPr>
              <w:t xml:space="preserve">Визначення вмісту пилу гравіметричним методом </w:t>
            </w:r>
          </w:p>
          <w:p w14:paraId="5E9D5112" w14:textId="77777777" w:rsidR="00963BB7" w:rsidRPr="00134160" w:rsidRDefault="00963BB7" w:rsidP="00F60F62">
            <w:pPr>
              <w:pStyle w:val="Standard"/>
              <w:rPr>
                <w:rStyle w:val="a9"/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43C10C1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F5BA790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7376AB" w14:paraId="2869D3A1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221A1C1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F476905" w14:textId="77777777" w:rsidR="00963BB7" w:rsidRPr="0040421B" w:rsidRDefault="00963BB7" w:rsidP="00F60F62">
            <w:pPr>
              <w:pStyle w:val="Standard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0421B">
              <w:rPr>
                <w:rFonts w:ascii="Cambria" w:hAnsi="Cambr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1949AB1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CFF42C7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7B1BB42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963BB7" w:rsidRPr="00283229" w14:paraId="10C89717" w14:textId="77777777" w:rsidTr="00F60F6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EE89C9A" w14:textId="77777777" w:rsidR="00963BB7" w:rsidRPr="007376AB" w:rsidRDefault="00963BB7" w:rsidP="00F60F6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CCCD56" w14:textId="77777777" w:rsidR="00963BB7" w:rsidRPr="007376AB" w:rsidRDefault="00963BB7" w:rsidP="00F60F6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7EE2CCB" w14:textId="77777777" w:rsidR="00963BB7" w:rsidRPr="007376AB" w:rsidRDefault="00963BB7" w:rsidP="00F60F6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7392557" w14:textId="77777777" w:rsidR="00963BB7" w:rsidRPr="00134160" w:rsidRDefault="00963BB7" w:rsidP="00F60F6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134160">
              <w:rPr>
                <w:rStyle w:val="a9"/>
                <w:rFonts w:ascii="Cambria" w:eastAsiaTheme="majorEastAsia" w:hAnsi="Cambria"/>
                <w:sz w:val="16"/>
                <w:szCs w:val="16"/>
              </w:rPr>
              <w:t xml:space="preserve">Підготовка заключень та рекомендацій за результатами лабораторно-інструментальних досліджень для оцінки безпечності впливу на людину фізичних, хімічних, біологічних та вірусологічних факторів середовища життєдіяльності, згідно ДСТУ ISO/IEC 17025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5A39EB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6CD8DE" w14:textId="77777777" w:rsidR="00963BB7" w:rsidRPr="007376AB" w:rsidRDefault="00963BB7" w:rsidP="00F60F6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A590A0B" w14:textId="77777777" w:rsidR="00963BB7" w:rsidRDefault="00963BB7" w:rsidP="00963BB7">
      <w:pPr>
        <w:tabs>
          <w:tab w:val="left" w:pos="-851"/>
          <w:tab w:val="left" w:pos="10032"/>
        </w:tabs>
        <w:ind w:left="284" w:hanging="1"/>
        <w:jc w:val="both"/>
        <w:rPr>
          <w:rFonts w:ascii="Cambria" w:hAnsi="Cambria"/>
          <w:b/>
          <w:bCs/>
          <w:sz w:val="20"/>
          <w:szCs w:val="20"/>
          <w:lang w:val="uk-UA"/>
        </w:rPr>
      </w:pPr>
    </w:p>
    <w:p w14:paraId="5E73DE4A" w14:textId="77777777" w:rsidR="00963BB7" w:rsidRDefault="00963BB7" w:rsidP="00963BB7">
      <w:pPr>
        <w:tabs>
          <w:tab w:val="left" w:pos="-851"/>
          <w:tab w:val="left" w:pos="10032"/>
        </w:tabs>
        <w:ind w:left="284" w:hanging="1"/>
        <w:jc w:val="both"/>
        <w:rPr>
          <w:rFonts w:ascii="Cambria" w:hAnsi="Cambria"/>
          <w:b/>
          <w:bCs/>
          <w:sz w:val="20"/>
          <w:szCs w:val="20"/>
          <w:lang w:val="uk-UA"/>
        </w:rPr>
      </w:pPr>
    </w:p>
    <w:p w14:paraId="55E14E4F" w14:textId="77777777" w:rsidR="00963BB7" w:rsidRDefault="00963BB7" w:rsidP="00963BB7">
      <w:pPr>
        <w:tabs>
          <w:tab w:val="left" w:pos="-851"/>
          <w:tab w:val="left" w:pos="10032"/>
        </w:tabs>
        <w:ind w:left="284" w:hanging="1"/>
        <w:jc w:val="both"/>
        <w:rPr>
          <w:rFonts w:ascii="Cambria" w:hAnsi="Cambria"/>
          <w:b/>
          <w:bCs/>
          <w:sz w:val="20"/>
          <w:szCs w:val="20"/>
          <w:lang w:val="uk-UA"/>
        </w:rPr>
      </w:pPr>
    </w:p>
    <w:p w14:paraId="44E34D25" w14:textId="1E239394" w:rsidR="00963BB7" w:rsidRDefault="00963BB7" w:rsidP="00963BB7">
      <w:pPr>
        <w:tabs>
          <w:tab w:val="left" w:pos="-851"/>
          <w:tab w:val="left" w:pos="10032"/>
        </w:tabs>
        <w:ind w:left="284" w:hanging="1"/>
        <w:jc w:val="both"/>
        <w:rPr>
          <w:rFonts w:ascii="Cambria" w:hAnsi="Cambria"/>
          <w:b/>
          <w:bCs/>
          <w:sz w:val="20"/>
          <w:szCs w:val="20"/>
          <w:lang w:val="uk-UA"/>
        </w:rPr>
      </w:pPr>
      <w:proofErr w:type="spellStart"/>
      <w:r w:rsidRPr="0002117D">
        <w:rPr>
          <w:rFonts w:ascii="Cambria" w:hAnsi="Cambria"/>
          <w:b/>
          <w:bCs/>
          <w:sz w:val="20"/>
          <w:szCs w:val="20"/>
        </w:rPr>
        <w:t>Вимоги</w:t>
      </w:r>
      <w:proofErr w:type="spellEnd"/>
      <w:r w:rsidRPr="0002117D">
        <w:rPr>
          <w:rFonts w:ascii="Cambria" w:hAnsi="Cambria"/>
          <w:b/>
          <w:bCs/>
          <w:sz w:val="20"/>
          <w:szCs w:val="20"/>
        </w:rPr>
        <w:t xml:space="preserve"> до </w:t>
      </w:r>
      <w:proofErr w:type="spellStart"/>
      <w:r w:rsidRPr="0002117D">
        <w:rPr>
          <w:rFonts w:ascii="Cambria" w:hAnsi="Cambria"/>
          <w:b/>
          <w:bCs/>
          <w:sz w:val="20"/>
          <w:szCs w:val="20"/>
        </w:rPr>
        <w:t>учасників</w:t>
      </w:r>
      <w:proofErr w:type="spellEnd"/>
      <w:r w:rsidRPr="0002117D">
        <w:rPr>
          <w:rFonts w:ascii="Cambria" w:hAnsi="Cambria"/>
          <w:b/>
          <w:bCs/>
          <w:sz w:val="20"/>
          <w:szCs w:val="20"/>
        </w:rPr>
        <w:t>:</w:t>
      </w:r>
    </w:p>
    <w:p w14:paraId="5F1355BD" w14:textId="77777777" w:rsidR="00963BB7" w:rsidRPr="007376AB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7376AB">
        <w:rPr>
          <w:rFonts w:ascii="Cambria" w:hAnsi="Cambria"/>
          <w:sz w:val="18"/>
          <w:szCs w:val="18"/>
          <w:lang w:val="uk-UA"/>
        </w:rPr>
        <w:t>Учасник та співвиконавець (у разі наявності), який залучається до проведення лабораторних досліджень (далі – послуг)  під час здійснення державного контролю (нагляду) за дотриманням санітарного законодавства має бути акредитований Національним органом України з акредитації або іноземним органом з акредитації, який є повним членом ILAC – Міжнародної організації із співробітництва в галузі акредитації лабораторій, відповідно до стандарту ДСТУ EN ISO/IEC 17025:2019 (EN ISO/IEC 17025:2017, IDT; ISO/IEC 17025:2017, IDT).</w:t>
      </w:r>
    </w:p>
    <w:p w14:paraId="03CD1093" w14:textId="77777777" w:rsidR="00963BB7" w:rsidRPr="001740CC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1740CC">
        <w:rPr>
          <w:rFonts w:ascii="Cambria" w:hAnsi="Cambria"/>
          <w:sz w:val="18"/>
          <w:szCs w:val="18"/>
          <w:lang w:val="uk-UA"/>
        </w:rPr>
        <w:t>Учасник повинен надати документи учасника та співвиконавця (у разі наявності) у сканованому вигляді: Атестат про акредитацію та сферу акредитації, які засвідчують компетентність випробувальної лабораторії відповідно до вимог ДСТУ EN ISO/IEC 17025:2019 (EN ISO/IEC 17025:2017, IDT; ISO/IEC 17025:2017, IDT) та/або Свідоцтво про технічну компетентність. В сфері акредитації та/або в галузі технічної компетентності мають бути зазначені  всі показники  (параметри) досліджень які є предметом закупівлі;</w:t>
      </w:r>
    </w:p>
    <w:p w14:paraId="6D0193DE" w14:textId="77777777" w:rsidR="00963BB7" w:rsidRPr="007376AB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1740CC">
        <w:rPr>
          <w:rFonts w:ascii="Cambria" w:hAnsi="Cambria"/>
          <w:sz w:val="18"/>
          <w:szCs w:val="18"/>
          <w:lang w:val="uk-UA"/>
        </w:rPr>
        <w:t>Учасник та співвиконавець (у разі наявності), повинен мати в наявності приміщення та обладнання, які</w:t>
      </w:r>
      <w:r w:rsidRPr="007376AB">
        <w:rPr>
          <w:rFonts w:ascii="Cambria" w:hAnsi="Cambria"/>
          <w:sz w:val="18"/>
          <w:szCs w:val="18"/>
          <w:lang w:val="uk-UA"/>
        </w:rPr>
        <w:t xml:space="preserve"> призначені для проведення випробувань;</w:t>
      </w:r>
    </w:p>
    <w:p w14:paraId="70929BE3" w14:textId="77777777" w:rsidR="00963BB7" w:rsidRPr="007376AB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7376AB">
        <w:rPr>
          <w:rFonts w:ascii="Cambria" w:hAnsi="Cambria"/>
          <w:sz w:val="18"/>
          <w:szCs w:val="18"/>
          <w:lang w:val="uk-UA"/>
        </w:rPr>
        <w:t>Учасник та співвиконавець (у разі наявності), повинен мати компетентний персонал;</w:t>
      </w:r>
    </w:p>
    <w:p w14:paraId="43735790" w14:textId="77777777" w:rsidR="00963BB7" w:rsidRPr="007376AB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7376AB">
        <w:rPr>
          <w:rFonts w:ascii="Cambria" w:hAnsi="Cambria"/>
          <w:sz w:val="18"/>
          <w:szCs w:val="18"/>
          <w:lang w:val="uk-UA"/>
        </w:rPr>
        <w:t>Учасник та співвиконавець (у разі наявності), повинен мати систему надання результатів випробування; результати випробування надаються у формі «Експертного висновку», або «Звіту про випробування» /«Протоколу випробувань»/ тощо,  який містить інформацію про відповідність/ невідповідність зразку вимогам законодавства;</w:t>
      </w:r>
    </w:p>
    <w:p w14:paraId="3AF31225" w14:textId="6EA8AA20" w:rsidR="00963BB7" w:rsidRPr="007376AB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7376AB">
        <w:rPr>
          <w:rFonts w:ascii="Cambria" w:hAnsi="Cambria"/>
          <w:sz w:val="18"/>
          <w:szCs w:val="18"/>
          <w:lang w:val="uk-UA"/>
        </w:rPr>
        <w:t xml:space="preserve">Учасник за результатами досліджень при виявленні невідповідності зразка вимогам </w:t>
      </w:r>
      <w:bookmarkStart w:id="1" w:name="_Hlk132279260"/>
      <w:r w:rsidRPr="007376AB">
        <w:rPr>
          <w:rStyle w:val="ab"/>
          <w:rFonts w:ascii="Cambria" w:hAnsi="Cambria"/>
          <w:sz w:val="18"/>
          <w:szCs w:val="18"/>
          <w:lang w:val="uk-UA"/>
        </w:rPr>
        <w:t>Санітарного регламенту для закладів загальної середньої освіти затвердженого наказом Міністерства охорони здоров'я України 25</w:t>
      </w:r>
      <w:r>
        <w:rPr>
          <w:rStyle w:val="ab"/>
          <w:rFonts w:ascii="Cambria" w:hAnsi="Cambria"/>
          <w:sz w:val="18"/>
          <w:szCs w:val="18"/>
          <w:lang w:val="uk-UA"/>
        </w:rPr>
        <w:t>.09.</w:t>
      </w:r>
      <w:r w:rsidRPr="007376AB">
        <w:rPr>
          <w:rStyle w:val="ab"/>
          <w:rFonts w:ascii="Cambria" w:hAnsi="Cambria"/>
          <w:sz w:val="18"/>
          <w:szCs w:val="18"/>
          <w:lang w:val="uk-UA"/>
        </w:rPr>
        <w:t>2020 року № 2205</w:t>
      </w:r>
      <w:r w:rsidRPr="007376AB">
        <w:rPr>
          <w:rFonts w:ascii="Cambria" w:hAnsi="Cambria"/>
          <w:sz w:val="18"/>
          <w:szCs w:val="18"/>
          <w:lang w:val="uk-UA"/>
        </w:rPr>
        <w:t>, Санітарного регламенту</w:t>
      </w:r>
      <w:r w:rsidRPr="007376AB">
        <w:rPr>
          <w:rFonts w:ascii="Cambria" w:hAnsi="Cambria"/>
          <w:sz w:val="18"/>
          <w:szCs w:val="18"/>
          <w:shd w:val="clear" w:color="auto" w:fill="FFFFFF"/>
          <w:lang w:val="uk-UA"/>
        </w:rPr>
        <w:t xml:space="preserve">  для дошкільних навчальних закладів</w:t>
      </w:r>
      <w:r w:rsidRPr="007376AB">
        <w:rPr>
          <w:rFonts w:ascii="Cambria" w:hAnsi="Cambria"/>
          <w:sz w:val="18"/>
          <w:szCs w:val="18"/>
          <w:lang w:val="uk-UA"/>
        </w:rPr>
        <w:t xml:space="preserve">, затвердженого наказом МОЗ України  від  24.03.2016 № 234, </w:t>
      </w:r>
      <w:proofErr w:type="spellStart"/>
      <w:r w:rsidRPr="007376AB">
        <w:rPr>
          <w:rFonts w:ascii="Cambria" w:hAnsi="Cambria"/>
          <w:sz w:val="18"/>
          <w:szCs w:val="18"/>
          <w:lang w:val="uk-UA"/>
        </w:rPr>
        <w:t>ДСанПіН</w:t>
      </w:r>
      <w:proofErr w:type="spellEnd"/>
      <w:r w:rsidRPr="007376AB">
        <w:rPr>
          <w:rFonts w:ascii="Cambria" w:hAnsi="Cambria"/>
          <w:sz w:val="18"/>
          <w:szCs w:val="18"/>
          <w:lang w:val="uk-UA"/>
        </w:rPr>
        <w:t xml:space="preserve"> 5.5.5.23-99</w:t>
      </w:r>
      <w:r>
        <w:rPr>
          <w:rFonts w:ascii="Cambria" w:hAnsi="Cambria"/>
          <w:sz w:val="18"/>
          <w:szCs w:val="18"/>
          <w:lang w:val="uk-UA"/>
        </w:rPr>
        <w:t xml:space="preserve"> «Улаштування, утримання і організація режиму діяльності дитячих оздоровчих закладів»</w:t>
      </w:r>
      <w:r w:rsidRPr="007376AB">
        <w:rPr>
          <w:rFonts w:ascii="Cambria" w:hAnsi="Cambria"/>
          <w:sz w:val="18"/>
          <w:szCs w:val="18"/>
          <w:lang w:val="uk-UA"/>
        </w:rPr>
        <w:t>,</w:t>
      </w:r>
      <w:r w:rsidR="00006954">
        <w:rPr>
          <w:rFonts w:ascii="Cambria" w:hAnsi="Cambria"/>
          <w:sz w:val="18"/>
          <w:szCs w:val="18"/>
          <w:lang w:val="uk-UA"/>
        </w:rPr>
        <w:t xml:space="preserve"> </w:t>
      </w:r>
      <w:r w:rsidR="00006954" w:rsidRPr="00006954">
        <w:rPr>
          <w:rFonts w:ascii="Cambria" w:hAnsi="Cambria"/>
          <w:sz w:val="18"/>
          <w:szCs w:val="18"/>
          <w:lang w:val="uk-UA"/>
        </w:rPr>
        <w:t>затверджені Постановою Головного державного санітарного лікаря України 26.04.1999 № 23</w:t>
      </w:r>
      <w:r w:rsidR="00006954">
        <w:rPr>
          <w:rFonts w:ascii="Cambria" w:hAnsi="Cambria"/>
          <w:color w:val="auto"/>
          <w:sz w:val="21"/>
          <w:szCs w:val="21"/>
          <w:lang w:val="uk-UA"/>
        </w:rPr>
        <w:t>,</w:t>
      </w:r>
      <w:r w:rsidRPr="007376AB">
        <w:rPr>
          <w:rFonts w:ascii="Cambria" w:hAnsi="Cambria"/>
          <w:sz w:val="18"/>
          <w:szCs w:val="18"/>
          <w:lang w:val="uk-UA"/>
        </w:rPr>
        <w:t xml:space="preserve"> </w:t>
      </w:r>
      <w:proofErr w:type="spellStart"/>
      <w:r w:rsidRPr="007376AB">
        <w:rPr>
          <w:rFonts w:ascii="Cambria" w:hAnsi="Cambria"/>
          <w:sz w:val="18"/>
          <w:szCs w:val="18"/>
          <w:lang w:val="uk-UA"/>
        </w:rPr>
        <w:t>ДСанПі</w:t>
      </w:r>
      <w:r>
        <w:rPr>
          <w:rFonts w:ascii="Cambria" w:hAnsi="Cambria"/>
          <w:sz w:val="18"/>
          <w:szCs w:val="18"/>
          <w:lang w:val="uk-UA"/>
        </w:rPr>
        <w:t>Н</w:t>
      </w:r>
      <w:proofErr w:type="spellEnd"/>
      <w:r w:rsidRPr="007376AB">
        <w:rPr>
          <w:rFonts w:ascii="Cambria" w:hAnsi="Cambria"/>
          <w:sz w:val="18"/>
          <w:szCs w:val="18"/>
          <w:lang w:val="uk-UA"/>
        </w:rPr>
        <w:t xml:space="preserve">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 та навчально-реабілітаційних центрів», затверджених наказом МОЗ  </w:t>
      </w:r>
      <w:r w:rsidR="00006954">
        <w:rPr>
          <w:rFonts w:ascii="Cambria" w:hAnsi="Cambria"/>
          <w:sz w:val="18"/>
          <w:szCs w:val="18"/>
          <w:lang w:val="uk-UA"/>
        </w:rPr>
        <w:t xml:space="preserve">України </w:t>
      </w:r>
      <w:r w:rsidRPr="007376AB">
        <w:rPr>
          <w:rFonts w:ascii="Cambria" w:hAnsi="Cambria"/>
          <w:sz w:val="18"/>
          <w:szCs w:val="18"/>
          <w:lang w:val="uk-UA"/>
        </w:rPr>
        <w:t>від 20.02.2013  № 144, Державних санітарних норм допустимих рівнів шуму в приміщеннях житлових та громадських будинків і на території житлової забудови, затвердженого наказом МОЗ України  від 22</w:t>
      </w:r>
      <w:r>
        <w:rPr>
          <w:rFonts w:ascii="Cambria" w:hAnsi="Cambria"/>
          <w:sz w:val="18"/>
          <w:szCs w:val="18"/>
          <w:lang w:val="uk-UA"/>
        </w:rPr>
        <w:t>.02.</w:t>
      </w:r>
      <w:r w:rsidRPr="007376AB">
        <w:rPr>
          <w:rFonts w:ascii="Cambria" w:hAnsi="Cambria"/>
          <w:sz w:val="18"/>
          <w:szCs w:val="18"/>
          <w:lang w:val="uk-UA"/>
        </w:rPr>
        <w:t>2019 року № 463 та інших відповідних нормативних документ</w:t>
      </w:r>
      <w:bookmarkEnd w:id="1"/>
      <w:r>
        <w:rPr>
          <w:rFonts w:ascii="Cambria" w:hAnsi="Cambria"/>
          <w:sz w:val="18"/>
          <w:szCs w:val="18"/>
          <w:lang w:val="uk-UA"/>
        </w:rPr>
        <w:t>ів</w:t>
      </w:r>
      <w:r w:rsidRPr="007376AB">
        <w:rPr>
          <w:rFonts w:ascii="Cambria" w:hAnsi="Cambria"/>
          <w:sz w:val="18"/>
          <w:szCs w:val="18"/>
          <w:lang w:val="uk-UA"/>
        </w:rPr>
        <w:t xml:space="preserve"> негайно повідомляє Замовника за телефоном (048-723-23-33) та надає на електронну пошту (san@odesa.consumer.gov.ua) результати випробувань. Оригінал(-и) результатів випробувань надаються Замовнику протягом однієї доби;</w:t>
      </w:r>
    </w:p>
    <w:p w14:paraId="1A0BDF53" w14:textId="5246D2E7" w:rsidR="00963BB7" w:rsidRPr="007376AB" w:rsidRDefault="00963BB7" w:rsidP="00963BB7">
      <w:pPr>
        <w:pStyle w:val="a3"/>
        <w:numPr>
          <w:ilvl w:val="0"/>
          <w:numId w:val="7"/>
        </w:numPr>
        <w:suppressAutoHyphens w:val="0"/>
        <w:ind w:left="426" w:hanging="426"/>
        <w:jc w:val="both"/>
        <w:rPr>
          <w:rFonts w:ascii="Cambria" w:hAnsi="Cambria"/>
          <w:sz w:val="18"/>
          <w:szCs w:val="18"/>
          <w:lang w:val="uk-UA"/>
        </w:rPr>
      </w:pPr>
      <w:r w:rsidRPr="007376AB">
        <w:rPr>
          <w:rFonts w:ascii="Cambria" w:hAnsi="Cambria"/>
          <w:sz w:val="18"/>
          <w:szCs w:val="18"/>
          <w:lang w:val="uk-UA"/>
        </w:rPr>
        <w:t xml:space="preserve">Учасник за результатами досліджень при відповідності зразка вимогам  </w:t>
      </w:r>
      <w:r w:rsidRPr="007376AB">
        <w:rPr>
          <w:rStyle w:val="ab"/>
          <w:rFonts w:ascii="Cambria" w:hAnsi="Cambria"/>
          <w:sz w:val="18"/>
          <w:szCs w:val="18"/>
          <w:lang w:val="uk-UA"/>
        </w:rPr>
        <w:t>Санітарного регламенту для закладів загальної середньої освіти затвердженого наказом Міністерства охорони здоров'я України 25</w:t>
      </w:r>
      <w:r>
        <w:rPr>
          <w:rStyle w:val="ab"/>
          <w:rFonts w:ascii="Cambria" w:hAnsi="Cambria"/>
          <w:sz w:val="18"/>
          <w:szCs w:val="18"/>
          <w:lang w:val="uk-UA"/>
        </w:rPr>
        <w:t>.09.</w:t>
      </w:r>
      <w:r w:rsidRPr="007376AB">
        <w:rPr>
          <w:rStyle w:val="ab"/>
          <w:rFonts w:ascii="Cambria" w:hAnsi="Cambria"/>
          <w:sz w:val="18"/>
          <w:szCs w:val="18"/>
          <w:lang w:val="uk-UA"/>
        </w:rPr>
        <w:t>2020 року № 2205</w:t>
      </w:r>
      <w:r w:rsidRPr="007376AB">
        <w:rPr>
          <w:rFonts w:ascii="Cambria" w:hAnsi="Cambria"/>
          <w:b/>
          <w:bCs/>
          <w:sz w:val="18"/>
          <w:szCs w:val="18"/>
          <w:lang w:val="uk-UA"/>
        </w:rPr>
        <w:t>,</w:t>
      </w:r>
      <w:r w:rsidRPr="007376AB">
        <w:rPr>
          <w:rFonts w:ascii="Cambria" w:hAnsi="Cambria"/>
          <w:sz w:val="18"/>
          <w:szCs w:val="18"/>
          <w:lang w:val="uk-UA"/>
        </w:rPr>
        <w:t xml:space="preserve"> Санітарного регламенту</w:t>
      </w:r>
      <w:r w:rsidRPr="007376AB">
        <w:rPr>
          <w:rFonts w:ascii="Cambria" w:hAnsi="Cambria"/>
          <w:sz w:val="18"/>
          <w:szCs w:val="18"/>
          <w:shd w:val="clear" w:color="auto" w:fill="FFFFFF"/>
          <w:lang w:val="uk-UA"/>
        </w:rPr>
        <w:t xml:space="preserve">  для дошкільних навчальних закладів</w:t>
      </w:r>
      <w:r w:rsidRPr="007376AB">
        <w:rPr>
          <w:rFonts w:ascii="Cambria" w:hAnsi="Cambria"/>
          <w:sz w:val="18"/>
          <w:szCs w:val="18"/>
          <w:lang w:val="uk-UA"/>
        </w:rPr>
        <w:t xml:space="preserve">, затвердженого наказом МОЗ України  від  24.03.2016 № 234, </w:t>
      </w:r>
      <w:proofErr w:type="spellStart"/>
      <w:r w:rsidRPr="007376AB">
        <w:rPr>
          <w:rFonts w:ascii="Cambria" w:hAnsi="Cambria"/>
          <w:sz w:val="18"/>
          <w:szCs w:val="18"/>
          <w:lang w:val="uk-UA"/>
        </w:rPr>
        <w:t>ДСанПіН</w:t>
      </w:r>
      <w:proofErr w:type="spellEnd"/>
      <w:r w:rsidRPr="007376AB">
        <w:rPr>
          <w:rFonts w:ascii="Cambria" w:hAnsi="Cambria"/>
          <w:sz w:val="18"/>
          <w:szCs w:val="18"/>
          <w:lang w:val="uk-UA"/>
        </w:rPr>
        <w:t xml:space="preserve"> 5.5.5.23-99</w:t>
      </w:r>
      <w:r>
        <w:rPr>
          <w:rFonts w:ascii="Cambria" w:hAnsi="Cambria"/>
          <w:sz w:val="18"/>
          <w:szCs w:val="18"/>
          <w:lang w:val="uk-UA"/>
        </w:rPr>
        <w:t xml:space="preserve"> «Улаштування, утримання і організація режиму діяльності дитячих оздоровчих закладів»</w:t>
      </w:r>
      <w:r w:rsidRPr="007376AB">
        <w:rPr>
          <w:rFonts w:ascii="Cambria" w:hAnsi="Cambria"/>
          <w:sz w:val="18"/>
          <w:szCs w:val="18"/>
          <w:lang w:val="uk-UA"/>
        </w:rPr>
        <w:t>,</w:t>
      </w:r>
      <w:r w:rsidR="00006954">
        <w:rPr>
          <w:rFonts w:ascii="Cambria" w:hAnsi="Cambria"/>
          <w:sz w:val="18"/>
          <w:szCs w:val="18"/>
          <w:lang w:val="uk-UA"/>
        </w:rPr>
        <w:t xml:space="preserve"> </w:t>
      </w:r>
      <w:r w:rsidR="00006954" w:rsidRPr="00006954">
        <w:rPr>
          <w:rFonts w:ascii="Cambria" w:hAnsi="Cambria"/>
          <w:sz w:val="18"/>
          <w:szCs w:val="18"/>
          <w:lang w:val="uk-UA"/>
        </w:rPr>
        <w:t>затверджені Постановою Головного державного санітарного лікаря України 26.04.1999 № 23</w:t>
      </w:r>
      <w:r w:rsidR="00006954">
        <w:rPr>
          <w:rFonts w:ascii="Cambria" w:hAnsi="Cambria"/>
          <w:sz w:val="18"/>
          <w:szCs w:val="18"/>
          <w:lang w:val="uk-UA"/>
        </w:rPr>
        <w:t>,</w:t>
      </w:r>
      <w:r w:rsidRPr="007376AB">
        <w:rPr>
          <w:rFonts w:ascii="Cambria" w:hAnsi="Cambria"/>
          <w:sz w:val="18"/>
          <w:szCs w:val="18"/>
          <w:lang w:val="uk-UA"/>
        </w:rPr>
        <w:t xml:space="preserve">  </w:t>
      </w:r>
      <w:proofErr w:type="spellStart"/>
      <w:r w:rsidRPr="007376AB">
        <w:rPr>
          <w:rFonts w:ascii="Cambria" w:hAnsi="Cambria"/>
          <w:sz w:val="18"/>
          <w:szCs w:val="18"/>
          <w:lang w:val="uk-UA"/>
        </w:rPr>
        <w:t>ДСанПі</w:t>
      </w:r>
      <w:r>
        <w:rPr>
          <w:rFonts w:ascii="Cambria" w:hAnsi="Cambria"/>
          <w:sz w:val="18"/>
          <w:szCs w:val="18"/>
          <w:lang w:val="uk-UA"/>
        </w:rPr>
        <w:t>Н</w:t>
      </w:r>
      <w:proofErr w:type="spellEnd"/>
      <w:r w:rsidRPr="007376AB">
        <w:rPr>
          <w:rFonts w:ascii="Cambria" w:hAnsi="Cambria"/>
          <w:sz w:val="18"/>
          <w:szCs w:val="18"/>
          <w:lang w:val="uk-UA"/>
        </w:rPr>
        <w:t xml:space="preserve">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 та навчально-реабілітаційних центрів», затверджених наказом МОЗ </w:t>
      </w:r>
      <w:r w:rsidR="00006954">
        <w:rPr>
          <w:rFonts w:ascii="Cambria" w:hAnsi="Cambria"/>
          <w:sz w:val="18"/>
          <w:szCs w:val="18"/>
          <w:lang w:val="uk-UA"/>
        </w:rPr>
        <w:t>України</w:t>
      </w:r>
      <w:r w:rsidRPr="007376AB">
        <w:rPr>
          <w:rFonts w:ascii="Cambria" w:hAnsi="Cambria"/>
          <w:sz w:val="18"/>
          <w:szCs w:val="18"/>
          <w:lang w:val="uk-UA"/>
        </w:rPr>
        <w:t xml:space="preserve"> від 20.02.2013  № 144, Державних санітарних норм допустимих рівнів шуму в приміщеннях житлових та громадських будинків і на території житлової забудови, затвердженого наказом МОЗ України  від 22</w:t>
      </w:r>
      <w:r>
        <w:rPr>
          <w:rFonts w:ascii="Cambria" w:hAnsi="Cambria"/>
          <w:sz w:val="18"/>
          <w:szCs w:val="18"/>
          <w:lang w:val="uk-UA"/>
        </w:rPr>
        <w:t>.02.</w:t>
      </w:r>
      <w:r w:rsidRPr="007376AB">
        <w:rPr>
          <w:rFonts w:ascii="Cambria" w:hAnsi="Cambria"/>
          <w:sz w:val="18"/>
          <w:szCs w:val="18"/>
          <w:lang w:val="uk-UA"/>
        </w:rPr>
        <w:t>2019 року № 463 та інших відповідних нормативних документах надає оригінал (-и) результатів випробувань Замовнику протягом трьох робочих днів.</w:t>
      </w:r>
    </w:p>
    <w:p w14:paraId="54832A60" w14:textId="77777777" w:rsidR="00963BB7" w:rsidRPr="004904C1" w:rsidRDefault="00963BB7" w:rsidP="00963BB7">
      <w:pPr>
        <w:rPr>
          <w:lang w:val="uk-UA"/>
        </w:rPr>
      </w:pPr>
    </w:p>
    <w:p w14:paraId="23799247" w14:textId="77777777" w:rsidR="00B435E2" w:rsidRPr="00963BB7" w:rsidRDefault="00B435E2" w:rsidP="00665366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783FA61B" w14:textId="77777777" w:rsidR="00B435E2" w:rsidRPr="00AA062E" w:rsidRDefault="00B435E2" w:rsidP="00B435E2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A062E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A062E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A062E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CD45F42" w14:textId="77777777" w:rsidR="00B435E2" w:rsidRDefault="00B435E2" w:rsidP="00B435E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1710342F" w14:textId="77777777" w:rsidR="00B435E2" w:rsidRDefault="00B435E2" w:rsidP="00B435E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63AEA09A" w14:textId="77777777" w:rsidR="00B435E2" w:rsidRDefault="00B435E2" w:rsidP="00B435E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024" w:type="dxa"/>
        <w:tblInd w:w="-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B435E2" w14:paraId="6917DF37" w14:textId="77777777" w:rsidTr="00B435E2">
        <w:tc>
          <w:tcPr>
            <w:tcW w:w="3341" w:type="dxa"/>
            <w:hideMark/>
          </w:tcPr>
          <w:p w14:paraId="3D541042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hideMark/>
          </w:tcPr>
          <w:p w14:paraId="5D00856C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hideMark/>
          </w:tcPr>
          <w:p w14:paraId="780B6B14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</w:tr>
      <w:tr w:rsidR="00B435E2" w14:paraId="17E7F090" w14:textId="77777777" w:rsidTr="00B435E2">
        <w:tc>
          <w:tcPr>
            <w:tcW w:w="3341" w:type="dxa"/>
            <w:hideMark/>
          </w:tcPr>
          <w:p w14:paraId="53DB320C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14:paraId="1B1BD3DF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hideMark/>
          </w:tcPr>
          <w:p w14:paraId="159BDFDD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8047E88" w14:textId="77777777" w:rsidR="00B435E2" w:rsidRDefault="00B435E2" w:rsidP="00B435E2">
      <w:pPr>
        <w:ind w:left="8364"/>
        <w:jc w:val="right"/>
        <w:rPr>
          <w:rFonts w:ascii="Cambria" w:hAnsi="Cambria"/>
          <w:b/>
          <w:color w:val="auto"/>
          <w:sz w:val="16"/>
          <w:szCs w:val="16"/>
          <w:lang w:val="uk-UA" w:eastAsia="ru-RU"/>
        </w:rPr>
      </w:pPr>
    </w:p>
    <w:p w14:paraId="1F77066B" w14:textId="77777777" w:rsidR="00B435E2" w:rsidRDefault="00B435E2" w:rsidP="00B435E2">
      <w:pPr>
        <w:jc w:val="both"/>
        <w:rPr>
          <w:rFonts w:ascii="Cambria" w:hAnsi="Cambria"/>
          <w:i/>
          <w:sz w:val="16"/>
          <w:szCs w:val="16"/>
          <w:lang w:val="uk-UA"/>
        </w:rPr>
      </w:pPr>
      <w:r>
        <w:rPr>
          <w:rFonts w:ascii="Cambria" w:hAnsi="Cambria"/>
          <w:i/>
          <w:sz w:val="16"/>
          <w:szCs w:val="16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 w:rsidSect="00B44172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72"/>
    <w:multiLevelType w:val="hybridMultilevel"/>
    <w:tmpl w:val="C9FC4D52"/>
    <w:lvl w:ilvl="0" w:tplc="1A1AA43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481"/>
    <w:multiLevelType w:val="multilevel"/>
    <w:tmpl w:val="5EAEA2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E80"/>
    <w:multiLevelType w:val="multilevel"/>
    <w:tmpl w:val="3B1287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6AF30A6"/>
    <w:multiLevelType w:val="hybridMultilevel"/>
    <w:tmpl w:val="CFA8FC0A"/>
    <w:lvl w:ilvl="0" w:tplc="6D70E6FC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C64BC"/>
    <w:multiLevelType w:val="hybridMultilevel"/>
    <w:tmpl w:val="0572439C"/>
    <w:lvl w:ilvl="0" w:tplc="2D3E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10"/>
  </w:num>
  <w:num w:numId="3" w16cid:durableId="290329901">
    <w:abstractNumId w:val="7"/>
  </w:num>
  <w:num w:numId="4" w16cid:durableId="773207776">
    <w:abstractNumId w:val="1"/>
  </w:num>
  <w:num w:numId="5" w16cid:durableId="379405155">
    <w:abstractNumId w:val="4"/>
  </w:num>
  <w:num w:numId="6" w16cid:durableId="2130931642">
    <w:abstractNumId w:val="9"/>
  </w:num>
  <w:num w:numId="7" w16cid:durableId="465701149">
    <w:abstractNumId w:val="5"/>
  </w:num>
  <w:num w:numId="8" w16cid:durableId="81219092">
    <w:abstractNumId w:val="3"/>
  </w:num>
  <w:num w:numId="9" w16cid:durableId="444735130">
    <w:abstractNumId w:val="8"/>
  </w:num>
  <w:num w:numId="10" w16cid:durableId="288822590">
    <w:abstractNumId w:val="2"/>
  </w:num>
  <w:num w:numId="11" w16cid:durableId="1236358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06954"/>
    <w:rsid w:val="0001434C"/>
    <w:rsid w:val="0002117D"/>
    <w:rsid w:val="00063AB2"/>
    <w:rsid w:val="00096AC7"/>
    <w:rsid w:val="000B7AE2"/>
    <w:rsid w:val="000F1312"/>
    <w:rsid w:val="0011484E"/>
    <w:rsid w:val="001461DA"/>
    <w:rsid w:val="001D0ACC"/>
    <w:rsid w:val="001F0B9D"/>
    <w:rsid w:val="00207614"/>
    <w:rsid w:val="00207671"/>
    <w:rsid w:val="00242EA5"/>
    <w:rsid w:val="00243D08"/>
    <w:rsid w:val="00272A15"/>
    <w:rsid w:val="00280787"/>
    <w:rsid w:val="00283229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E5A0C"/>
    <w:rsid w:val="004F50CC"/>
    <w:rsid w:val="0055233A"/>
    <w:rsid w:val="005544FB"/>
    <w:rsid w:val="00584C19"/>
    <w:rsid w:val="005A0FEF"/>
    <w:rsid w:val="005C1E41"/>
    <w:rsid w:val="005F7393"/>
    <w:rsid w:val="006042C5"/>
    <w:rsid w:val="00625C46"/>
    <w:rsid w:val="00642CBB"/>
    <w:rsid w:val="00665366"/>
    <w:rsid w:val="006660D7"/>
    <w:rsid w:val="006828AF"/>
    <w:rsid w:val="00696187"/>
    <w:rsid w:val="006A66CF"/>
    <w:rsid w:val="006B4A2F"/>
    <w:rsid w:val="0070726E"/>
    <w:rsid w:val="007862BD"/>
    <w:rsid w:val="00800B69"/>
    <w:rsid w:val="00817A0D"/>
    <w:rsid w:val="0084362F"/>
    <w:rsid w:val="008C013C"/>
    <w:rsid w:val="008F5902"/>
    <w:rsid w:val="00944483"/>
    <w:rsid w:val="00945869"/>
    <w:rsid w:val="00947B8C"/>
    <w:rsid w:val="00963BB7"/>
    <w:rsid w:val="0096522B"/>
    <w:rsid w:val="00976CFB"/>
    <w:rsid w:val="00995024"/>
    <w:rsid w:val="009B5131"/>
    <w:rsid w:val="00A33016"/>
    <w:rsid w:val="00A513DE"/>
    <w:rsid w:val="00A80D37"/>
    <w:rsid w:val="00A83689"/>
    <w:rsid w:val="00AA062E"/>
    <w:rsid w:val="00AE1C02"/>
    <w:rsid w:val="00AE368C"/>
    <w:rsid w:val="00AE5380"/>
    <w:rsid w:val="00AF5290"/>
    <w:rsid w:val="00B07BD5"/>
    <w:rsid w:val="00B148B0"/>
    <w:rsid w:val="00B435E2"/>
    <w:rsid w:val="00B44172"/>
    <w:rsid w:val="00B4521A"/>
    <w:rsid w:val="00B56CA2"/>
    <w:rsid w:val="00B736D7"/>
    <w:rsid w:val="00B923E2"/>
    <w:rsid w:val="00C0552E"/>
    <w:rsid w:val="00C7730C"/>
    <w:rsid w:val="00CA2DC3"/>
    <w:rsid w:val="00CB4C20"/>
    <w:rsid w:val="00D00CBE"/>
    <w:rsid w:val="00DB12AA"/>
    <w:rsid w:val="00DD61E4"/>
    <w:rsid w:val="00E53626"/>
    <w:rsid w:val="00E76D23"/>
    <w:rsid w:val="00F0559A"/>
    <w:rsid w:val="00F260FC"/>
    <w:rsid w:val="00F3020D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483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0">
    <w:name w:val="Абзац списка1"/>
    <w:basedOn w:val="a"/>
    <w:rsid w:val="0094448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uk-UA" w:eastAsia="en-US"/>
    </w:rPr>
  </w:style>
  <w:style w:type="paragraph" w:customStyle="1" w:styleId="a7">
    <w:name w:val="Текст в заданном формате"/>
    <w:basedOn w:val="a"/>
    <w:rsid w:val="00B435E2"/>
    <w:rPr>
      <w:rFonts w:ascii="Liberation Mono" w:eastAsia="NSimSun" w:hAnsi="Liberation Mono" w:cs="Liberation Mono"/>
      <w:color w:val="auto"/>
      <w:sz w:val="20"/>
      <w:szCs w:val="20"/>
      <w:lang w:val="uk-UA"/>
    </w:rPr>
  </w:style>
  <w:style w:type="paragraph" w:customStyle="1" w:styleId="a8">
    <w:name w:val="Обычный"/>
    <w:rsid w:val="006653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character" w:customStyle="1" w:styleId="a9">
    <w:name w:val="Основной шрифт абзаца"/>
    <w:rsid w:val="00665366"/>
  </w:style>
  <w:style w:type="paragraph" w:customStyle="1" w:styleId="aa">
    <w:name w:val="Без интервала"/>
    <w:rsid w:val="00665366"/>
    <w:pPr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andard">
    <w:name w:val="Standard"/>
    <w:rsid w:val="00843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paragraph" w:customStyle="1" w:styleId="PreformattedText">
    <w:name w:val="Preformatted Text"/>
    <w:basedOn w:val="Standard"/>
    <w:rsid w:val="0084362F"/>
    <w:rPr>
      <w:rFonts w:ascii="Liberation Mono" w:eastAsia="NSimSun" w:hAnsi="Liberation Mono" w:cs="Liberation Mono"/>
    </w:rPr>
  </w:style>
  <w:style w:type="character" w:customStyle="1" w:styleId="ab">
    <w:name w:val="Выделение жирным"/>
    <w:qFormat/>
    <w:rsid w:val="0096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4947</Words>
  <Characters>2821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6</cp:revision>
  <cp:lastPrinted>2024-04-17T10:59:00Z</cp:lastPrinted>
  <dcterms:created xsi:type="dcterms:W3CDTF">2024-04-17T12:36:00Z</dcterms:created>
  <dcterms:modified xsi:type="dcterms:W3CDTF">2024-04-18T07:40:00Z</dcterms:modified>
</cp:coreProperties>
</file>