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08" w:rsidRPr="00846638" w:rsidRDefault="0075698D">
      <w:pPr>
        <w:spacing w:after="0" w:line="240" w:lineRule="auto"/>
        <w:ind w:left="5660"/>
        <w:jc w:val="right"/>
        <w:rPr>
          <w:rFonts w:ascii="Times New Roman" w:eastAsia="Times New Roman" w:hAnsi="Times New Roman" w:cs="Times New Roman"/>
          <w:sz w:val="20"/>
          <w:szCs w:val="20"/>
        </w:rPr>
      </w:pPr>
      <w:r w:rsidRPr="00846638">
        <w:rPr>
          <w:rFonts w:ascii="Times New Roman" w:eastAsia="Times New Roman" w:hAnsi="Times New Roman" w:cs="Times New Roman"/>
          <w:b/>
          <w:color w:val="000000"/>
          <w:sz w:val="20"/>
          <w:szCs w:val="20"/>
        </w:rPr>
        <w:t>ДОДАТОК  2</w:t>
      </w:r>
    </w:p>
    <w:p w:rsidR="00244D08" w:rsidRPr="00846638" w:rsidRDefault="0075698D">
      <w:pPr>
        <w:spacing w:after="0" w:line="240" w:lineRule="auto"/>
        <w:ind w:left="5660"/>
        <w:jc w:val="right"/>
        <w:rPr>
          <w:rFonts w:ascii="Times New Roman" w:eastAsia="Times New Roman" w:hAnsi="Times New Roman" w:cs="Times New Roman"/>
          <w:sz w:val="20"/>
          <w:szCs w:val="20"/>
        </w:rPr>
      </w:pPr>
      <w:r w:rsidRPr="00846638">
        <w:rPr>
          <w:rFonts w:ascii="Times New Roman" w:eastAsia="Times New Roman" w:hAnsi="Times New Roman" w:cs="Times New Roman"/>
          <w:i/>
          <w:color w:val="000000"/>
          <w:sz w:val="20"/>
          <w:szCs w:val="20"/>
        </w:rPr>
        <w:t>до тендерної документації</w:t>
      </w:r>
      <w:r w:rsidRPr="00846638">
        <w:rPr>
          <w:rFonts w:ascii="Times New Roman" w:eastAsia="Times New Roman" w:hAnsi="Times New Roman" w:cs="Times New Roman"/>
          <w:color w:val="000000"/>
          <w:sz w:val="20"/>
          <w:szCs w:val="20"/>
        </w:rPr>
        <w:t> </w:t>
      </w:r>
    </w:p>
    <w:p w:rsidR="00244D08" w:rsidRPr="00846638" w:rsidRDefault="0075698D">
      <w:pPr>
        <w:spacing w:before="240" w:after="0" w:line="240" w:lineRule="auto"/>
        <w:jc w:val="center"/>
        <w:rPr>
          <w:rFonts w:ascii="Times New Roman" w:eastAsia="Times New Roman" w:hAnsi="Times New Roman" w:cs="Times New Roman"/>
          <w:b/>
          <w:i/>
          <w:color w:val="000000"/>
          <w:sz w:val="20"/>
          <w:szCs w:val="20"/>
        </w:rPr>
      </w:pPr>
      <w:bookmarkStart w:id="0" w:name="_Hlk118198136"/>
      <w:r w:rsidRPr="00846638">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bookmarkEnd w:id="0"/>
    <w:p w:rsidR="00244D08" w:rsidRPr="00846638" w:rsidRDefault="00244D08">
      <w:pPr>
        <w:spacing w:before="240" w:after="0" w:line="240" w:lineRule="auto"/>
        <w:jc w:val="center"/>
        <w:rPr>
          <w:rFonts w:ascii="Times New Roman" w:eastAsia="Times New Roman" w:hAnsi="Times New Roman" w:cs="Times New Roman"/>
          <w:b/>
          <w:i/>
          <w:color w:val="000000"/>
          <w:sz w:val="20"/>
          <w:szCs w:val="20"/>
        </w:rPr>
      </w:pPr>
    </w:p>
    <w:p w:rsidR="00244D08" w:rsidRPr="00846638" w:rsidRDefault="0075698D" w:rsidP="00E96FF0">
      <w:pPr>
        <w:spacing w:after="0" w:line="240" w:lineRule="auto"/>
        <w:jc w:val="center"/>
        <w:rPr>
          <w:rFonts w:ascii="Times New Roman" w:eastAsia="Times New Roman" w:hAnsi="Times New Roman" w:cs="Times New Roman"/>
          <w:b/>
          <w:i/>
          <w:sz w:val="20"/>
          <w:szCs w:val="20"/>
        </w:rPr>
      </w:pPr>
      <w:r w:rsidRPr="00846638">
        <w:rPr>
          <w:rFonts w:ascii="Times New Roman" w:eastAsia="Times New Roman" w:hAnsi="Times New Roman" w:cs="Times New Roman"/>
          <w:b/>
          <w:i/>
          <w:sz w:val="20"/>
          <w:szCs w:val="20"/>
          <w:highlight w:val="white"/>
        </w:rPr>
        <w:t>ТЕХНІЧНА СПЕЦИФІКАЦІЯ</w:t>
      </w:r>
    </w:p>
    <w:p w:rsidR="00E96FF0" w:rsidRPr="00301966" w:rsidRDefault="00301966" w:rsidP="00301966">
      <w:pPr>
        <w:spacing w:after="0" w:line="240" w:lineRule="auto"/>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Пароконвектомат</w:t>
      </w:r>
      <w:proofErr w:type="spellEnd"/>
      <w:r>
        <w:rPr>
          <w:rFonts w:ascii="Times New Roman" w:eastAsia="Times New Roman" w:hAnsi="Times New Roman" w:cs="Times New Roman"/>
          <w:i/>
          <w:sz w:val="20"/>
          <w:szCs w:val="20"/>
        </w:rPr>
        <w:t xml:space="preserve"> </w:t>
      </w:r>
      <w:r w:rsidRPr="00301966">
        <w:rPr>
          <w:rFonts w:ascii="Times New Roman" w:eastAsia="Times New Roman" w:hAnsi="Times New Roman" w:cs="Times New Roman"/>
          <w:i/>
          <w:sz w:val="20"/>
          <w:szCs w:val="20"/>
        </w:rPr>
        <w:t>(ДК 021:2015: 39310000-8 Обладнання для закладів громадського харчування)</w:t>
      </w:r>
    </w:p>
    <w:tbl>
      <w:tblPr>
        <w:tblStyle w:val="af2"/>
        <w:tblW w:w="154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35"/>
        <w:gridCol w:w="7828"/>
      </w:tblGrid>
      <w:tr w:rsidR="00244D08" w:rsidRPr="00846638" w:rsidTr="00AC5123">
        <w:trPr>
          <w:trHeight w:val="831"/>
        </w:trPr>
        <w:tc>
          <w:tcPr>
            <w:tcW w:w="7635" w:type="dxa"/>
            <w:shd w:val="clear" w:color="auto" w:fill="auto"/>
            <w:tcMar>
              <w:top w:w="100" w:type="dxa"/>
              <w:left w:w="100" w:type="dxa"/>
              <w:bottom w:w="100" w:type="dxa"/>
              <w:right w:w="100" w:type="dxa"/>
            </w:tcMar>
          </w:tcPr>
          <w:p w:rsidR="00244D08" w:rsidRPr="00846638" w:rsidRDefault="0075698D">
            <w:pPr>
              <w:widowControl w:val="0"/>
              <w:spacing w:after="0" w:line="240" w:lineRule="auto"/>
              <w:rPr>
                <w:rFonts w:ascii="Times New Roman" w:eastAsia="Times New Roman" w:hAnsi="Times New Roman" w:cs="Times New Roman"/>
                <w:sz w:val="20"/>
                <w:szCs w:val="20"/>
                <w:highlight w:val="white"/>
              </w:rPr>
            </w:pPr>
            <w:r w:rsidRPr="00846638">
              <w:rPr>
                <w:rFonts w:ascii="Times New Roman" w:eastAsia="Times New Roman" w:hAnsi="Times New Roman" w:cs="Times New Roman"/>
                <w:sz w:val="20"/>
                <w:szCs w:val="20"/>
                <w:highlight w:val="white"/>
              </w:rPr>
              <w:t>Назва предмета закупівлі</w:t>
            </w:r>
          </w:p>
        </w:tc>
        <w:tc>
          <w:tcPr>
            <w:tcW w:w="7828" w:type="dxa"/>
            <w:shd w:val="clear" w:color="auto" w:fill="auto"/>
            <w:tcMar>
              <w:top w:w="100" w:type="dxa"/>
              <w:left w:w="100" w:type="dxa"/>
              <w:bottom w:w="100" w:type="dxa"/>
              <w:right w:w="100" w:type="dxa"/>
            </w:tcMar>
          </w:tcPr>
          <w:p w:rsidR="00301966" w:rsidRPr="00301966" w:rsidRDefault="00301966" w:rsidP="00301966">
            <w:pPr>
              <w:widowControl w:val="0"/>
              <w:spacing w:after="0" w:line="240" w:lineRule="auto"/>
              <w:rPr>
                <w:rFonts w:ascii="Times New Roman" w:eastAsia="Times New Roman" w:hAnsi="Times New Roman" w:cs="Times New Roman"/>
                <w:i/>
                <w:sz w:val="20"/>
                <w:szCs w:val="20"/>
              </w:rPr>
            </w:pPr>
            <w:proofErr w:type="spellStart"/>
            <w:r w:rsidRPr="00301966">
              <w:rPr>
                <w:rFonts w:ascii="Times New Roman" w:eastAsia="Times New Roman" w:hAnsi="Times New Roman" w:cs="Times New Roman"/>
                <w:i/>
                <w:sz w:val="20"/>
                <w:szCs w:val="20"/>
              </w:rPr>
              <w:t>Пароконвектомат</w:t>
            </w:r>
            <w:proofErr w:type="spellEnd"/>
            <w:r w:rsidRPr="00301966">
              <w:rPr>
                <w:rFonts w:ascii="Times New Roman" w:eastAsia="Times New Roman" w:hAnsi="Times New Roman" w:cs="Times New Roman"/>
                <w:i/>
                <w:sz w:val="20"/>
                <w:szCs w:val="20"/>
              </w:rPr>
              <w:t xml:space="preserve"> </w:t>
            </w:r>
          </w:p>
          <w:p w:rsidR="00244D08" w:rsidRPr="00846638" w:rsidRDefault="00301966" w:rsidP="00301966">
            <w:pPr>
              <w:widowControl w:val="0"/>
              <w:spacing w:after="0" w:line="240" w:lineRule="auto"/>
              <w:rPr>
                <w:rFonts w:ascii="Times New Roman" w:eastAsia="Times New Roman" w:hAnsi="Times New Roman" w:cs="Times New Roman"/>
                <w:i/>
                <w:sz w:val="20"/>
                <w:szCs w:val="20"/>
                <w:highlight w:val="white"/>
              </w:rPr>
            </w:pPr>
            <w:r w:rsidRPr="00301966">
              <w:rPr>
                <w:rFonts w:ascii="Times New Roman" w:eastAsia="Times New Roman" w:hAnsi="Times New Roman" w:cs="Times New Roman"/>
                <w:i/>
                <w:sz w:val="20"/>
                <w:szCs w:val="20"/>
              </w:rPr>
              <w:t>(ДК 021:2015: 39310000-8 Обладнання для закладів громадського харчування)</w:t>
            </w:r>
          </w:p>
        </w:tc>
      </w:tr>
      <w:tr w:rsidR="00244D08" w:rsidRPr="00846638" w:rsidTr="00AC5123">
        <w:trPr>
          <w:trHeight w:val="20"/>
        </w:trPr>
        <w:tc>
          <w:tcPr>
            <w:tcW w:w="7635" w:type="dxa"/>
            <w:shd w:val="clear" w:color="auto" w:fill="auto"/>
            <w:tcMar>
              <w:top w:w="100" w:type="dxa"/>
              <w:left w:w="100" w:type="dxa"/>
              <w:bottom w:w="100" w:type="dxa"/>
              <w:right w:w="100" w:type="dxa"/>
            </w:tcMar>
          </w:tcPr>
          <w:p w:rsidR="00244D08" w:rsidRPr="00846638" w:rsidRDefault="0075698D">
            <w:pPr>
              <w:widowControl w:val="0"/>
              <w:spacing w:after="0" w:line="240" w:lineRule="auto"/>
              <w:rPr>
                <w:rFonts w:ascii="Times New Roman" w:eastAsia="Times New Roman" w:hAnsi="Times New Roman" w:cs="Times New Roman"/>
                <w:sz w:val="20"/>
                <w:szCs w:val="20"/>
                <w:highlight w:val="white"/>
              </w:rPr>
            </w:pPr>
            <w:r w:rsidRPr="00846638">
              <w:rPr>
                <w:rFonts w:ascii="Times New Roman" w:eastAsia="Times New Roman" w:hAnsi="Times New Roman" w:cs="Times New Roman"/>
                <w:sz w:val="20"/>
                <w:szCs w:val="20"/>
                <w:highlight w:val="white"/>
              </w:rPr>
              <w:t>Код ДК 021:2015</w:t>
            </w:r>
          </w:p>
        </w:tc>
        <w:tc>
          <w:tcPr>
            <w:tcW w:w="7828" w:type="dxa"/>
            <w:shd w:val="clear" w:color="auto" w:fill="auto"/>
            <w:tcMar>
              <w:top w:w="100" w:type="dxa"/>
              <w:left w:w="100" w:type="dxa"/>
              <w:bottom w:w="100" w:type="dxa"/>
              <w:right w:w="100" w:type="dxa"/>
            </w:tcMar>
          </w:tcPr>
          <w:p w:rsidR="00244D08" w:rsidRPr="00846638" w:rsidRDefault="00E96FF0">
            <w:pPr>
              <w:widowControl w:val="0"/>
              <w:spacing w:after="0" w:line="240" w:lineRule="auto"/>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rPr>
              <w:t>ДК 021:2015: 39310000-8 Обладнання для закладів громадського харчування</w:t>
            </w:r>
          </w:p>
        </w:tc>
      </w:tr>
      <w:tr w:rsidR="00244D08" w:rsidRPr="00846638" w:rsidTr="00AC5123">
        <w:trPr>
          <w:trHeight w:val="843"/>
        </w:trPr>
        <w:tc>
          <w:tcPr>
            <w:tcW w:w="7635" w:type="dxa"/>
            <w:shd w:val="clear" w:color="auto" w:fill="auto"/>
            <w:tcMar>
              <w:top w:w="100" w:type="dxa"/>
              <w:left w:w="100" w:type="dxa"/>
              <w:bottom w:w="100" w:type="dxa"/>
              <w:right w:w="100" w:type="dxa"/>
            </w:tcMar>
          </w:tcPr>
          <w:p w:rsidR="00244D08" w:rsidRPr="00846638" w:rsidRDefault="0075698D" w:rsidP="00E96FF0">
            <w:pPr>
              <w:widowControl w:val="0"/>
              <w:spacing w:after="0" w:line="240" w:lineRule="auto"/>
              <w:rPr>
                <w:rFonts w:ascii="Times New Roman" w:eastAsia="Times New Roman" w:hAnsi="Times New Roman" w:cs="Times New Roman"/>
                <w:sz w:val="20"/>
                <w:szCs w:val="20"/>
                <w:highlight w:val="white"/>
              </w:rPr>
            </w:pPr>
            <w:r w:rsidRPr="00846638">
              <w:rPr>
                <w:rFonts w:ascii="Times New Roman" w:eastAsia="Times New Roman" w:hAnsi="Times New Roman" w:cs="Times New Roman"/>
                <w:sz w:val="20"/>
                <w:szCs w:val="20"/>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w:t>
            </w:r>
            <w:r w:rsidRPr="00846638">
              <w:rPr>
                <w:rFonts w:ascii="Times New Roman" w:eastAsia="Times New Roman" w:hAnsi="Times New Roman" w:cs="Times New Roman"/>
                <w:sz w:val="20"/>
                <w:szCs w:val="20"/>
                <w:highlight w:val="white"/>
              </w:rPr>
              <w:t xml:space="preserve">закупівлі </w:t>
            </w:r>
          </w:p>
        </w:tc>
        <w:tc>
          <w:tcPr>
            <w:tcW w:w="7828" w:type="dxa"/>
            <w:shd w:val="clear" w:color="auto" w:fill="auto"/>
            <w:tcMar>
              <w:top w:w="100" w:type="dxa"/>
              <w:left w:w="100" w:type="dxa"/>
              <w:bottom w:w="100" w:type="dxa"/>
              <w:right w:w="100" w:type="dxa"/>
            </w:tcMar>
          </w:tcPr>
          <w:p w:rsidR="00244D08" w:rsidRPr="00846638" w:rsidRDefault="00E96FF0" w:rsidP="00E96FF0">
            <w:pPr>
              <w:widowControl w:val="0"/>
              <w:spacing w:after="0" w:line="240" w:lineRule="auto"/>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rPr>
              <w:t xml:space="preserve">ДК 021:2015: 39312200-4 Обладнання для їдалень </w:t>
            </w:r>
          </w:p>
        </w:tc>
      </w:tr>
      <w:tr w:rsidR="00244D08" w:rsidRPr="00846638" w:rsidTr="00AC5123">
        <w:trPr>
          <w:trHeight w:val="232"/>
        </w:trPr>
        <w:tc>
          <w:tcPr>
            <w:tcW w:w="7635" w:type="dxa"/>
            <w:shd w:val="clear" w:color="auto" w:fill="auto"/>
            <w:tcMar>
              <w:top w:w="100" w:type="dxa"/>
              <w:left w:w="100" w:type="dxa"/>
              <w:bottom w:w="100" w:type="dxa"/>
              <w:right w:w="100" w:type="dxa"/>
            </w:tcMar>
          </w:tcPr>
          <w:p w:rsidR="00244D08" w:rsidRPr="00846638" w:rsidRDefault="00E96FF0" w:rsidP="00E96FF0">
            <w:pPr>
              <w:widowControl w:val="0"/>
              <w:spacing w:after="0" w:line="240" w:lineRule="auto"/>
              <w:rPr>
                <w:rFonts w:ascii="Times New Roman" w:eastAsia="Times New Roman" w:hAnsi="Times New Roman" w:cs="Times New Roman"/>
                <w:sz w:val="20"/>
                <w:szCs w:val="20"/>
                <w:highlight w:val="white"/>
              </w:rPr>
            </w:pPr>
            <w:r w:rsidRPr="00846638">
              <w:rPr>
                <w:rFonts w:ascii="Times New Roman" w:eastAsia="Times New Roman" w:hAnsi="Times New Roman" w:cs="Times New Roman"/>
                <w:sz w:val="20"/>
                <w:szCs w:val="20"/>
                <w:highlight w:val="white"/>
              </w:rPr>
              <w:t>Кількість поставки товару</w:t>
            </w:r>
          </w:p>
        </w:tc>
        <w:tc>
          <w:tcPr>
            <w:tcW w:w="7828" w:type="dxa"/>
            <w:shd w:val="clear" w:color="auto" w:fill="auto"/>
            <w:tcMar>
              <w:top w:w="100" w:type="dxa"/>
              <w:left w:w="100" w:type="dxa"/>
              <w:bottom w:w="100" w:type="dxa"/>
              <w:right w:w="100" w:type="dxa"/>
            </w:tcMar>
          </w:tcPr>
          <w:p w:rsidR="00244D08" w:rsidRPr="00846638" w:rsidRDefault="00293B1F" w:rsidP="00301966">
            <w:pPr>
              <w:widowControl w:val="0"/>
              <w:spacing w:after="0" w:line="240" w:lineRule="auto"/>
              <w:rPr>
                <w:rFonts w:ascii="Times New Roman" w:eastAsia="Times New Roman" w:hAnsi="Times New Roman" w:cs="Times New Roman"/>
                <w:i/>
                <w:sz w:val="20"/>
                <w:szCs w:val="20"/>
                <w:highlight w:val="white"/>
              </w:rPr>
            </w:pPr>
            <w:r w:rsidRPr="00293B1F">
              <w:rPr>
                <w:rFonts w:ascii="Times New Roman" w:eastAsia="Times New Roman" w:hAnsi="Times New Roman" w:cs="Times New Roman"/>
                <w:color w:val="000000"/>
                <w:sz w:val="20"/>
                <w:szCs w:val="20"/>
              </w:rPr>
              <w:t>1</w:t>
            </w:r>
            <w:r w:rsidR="00E96FF0" w:rsidRPr="00293B1F">
              <w:rPr>
                <w:rFonts w:ascii="Times New Roman" w:eastAsia="Times New Roman" w:hAnsi="Times New Roman" w:cs="Times New Roman"/>
                <w:color w:val="000000"/>
                <w:sz w:val="20"/>
                <w:szCs w:val="20"/>
              </w:rPr>
              <w:t xml:space="preserve"> </w:t>
            </w:r>
            <w:r w:rsidR="00301966">
              <w:rPr>
                <w:rFonts w:ascii="Times New Roman" w:eastAsia="Times New Roman" w:hAnsi="Times New Roman" w:cs="Times New Roman"/>
                <w:color w:val="000000"/>
                <w:sz w:val="20"/>
                <w:szCs w:val="20"/>
              </w:rPr>
              <w:t>штука</w:t>
            </w:r>
          </w:p>
        </w:tc>
      </w:tr>
      <w:tr w:rsidR="00244D08" w:rsidRPr="00846638" w:rsidTr="00AC5123">
        <w:trPr>
          <w:trHeight w:val="284"/>
        </w:trPr>
        <w:tc>
          <w:tcPr>
            <w:tcW w:w="7635" w:type="dxa"/>
            <w:shd w:val="clear" w:color="auto" w:fill="auto"/>
            <w:tcMar>
              <w:top w:w="100" w:type="dxa"/>
              <w:left w:w="100" w:type="dxa"/>
              <w:bottom w:w="100" w:type="dxa"/>
              <w:right w:w="100" w:type="dxa"/>
            </w:tcMar>
          </w:tcPr>
          <w:p w:rsidR="00244D08" w:rsidRPr="00846638" w:rsidRDefault="0075698D">
            <w:pPr>
              <w:widowControl w:val="0"/>
              <w:spacing w:after="0" w:line="240" w:lineRule="auto"/>
              <w:rPr>
                <w:rFonts w:ascii="Times New Roman" w:eastAsia="Times New Roman" w:hAnsi="Times New Roman" w:cs="Times New Roman"/>
                <w:sz w:val="20"/>
                <w:szCs w:val="20"/>
                <w:highlight w:val="white"/>
              </w:rPr>
            </w:pPr>
            <w:r w:rsidRPr="00846638">
              <w:rPr>
                <w:rFonts w:ascii="Times New Roman" w:eastAsia="Times New Roman" w:hAnsi="Times New Roman" w:cs="Times New Roman"/>
                <w:sz w:val="20"/>
                <w:szCs w:val="20"/>
                <w:highlight w:val="white"/>
              </w:rPr>
              <w:t>Місц</w:t>
            </w:r>
            <w:r w:rsidR="00E96FF0" w:rsidRPr="00846638">
              <w:rPr>
                <w:rFonts w:ascii="Times New Roman" w:eastAsia="Times New Roman" w:hAnsi="Times New Roman" w:cs="Times New Roman"/>
                <w:sz w:val="20"/>
                <w:szCs w:val="20"/>
                <w:highlight w:val="white"/>
              </w:rPr>
              <w:t>е поставки товару</w:t>
            </w:r>
          </w:p>
        </w:tc>
        <w:tc>
          <w:tcPr>
            <w:tcW w:w="7828" w:type="dxa"/>
            <w:shd w:val="clear" w:color="auto" w:fill="auto"/>
            <w:tcMar>
              <w:top w:w="100" w:type="dxa"/>
              <w:left w:w="100" w:type="dxa"/>
              <w:bottom w:w="100" w:type="dxa"/>
              <w:right w:w="100" w:type="dxa"/>
            </w:tcMar>
          </w:tcPr>
          <w:p w:rsidR="00244D08" w:rsidRPr="00846638" w:rsidRDefault="00E96FF0">
            <w:pPr>
              <w:widowControl w:val="0"/>
              <w:spacing w:after="0" w:line="240" w:lineRule="auto"/>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sz w:val="20"/>
                <w:szCs w:val="20"/>
              </w:rPr>
              <w:t>56500, Україна, Миколаївська область, м. Вознесенськ</w:t>
            </w:r>
            <w:r w:rsidRPr="00FE67E6">
              <w:rPr>
                <w:rFonts w:ascii="Times New Roman" w:eastAsia="Times New Roman" w:hAnsi="Times New Roman" w:cs="Times New Roman"/>
                <w:sz w:val="20"/>
                <w:szCs w:val="20"/>
              </w:rPr>
              <w:t xml:space="preserve">, </w:t>
            </w:r>
            <w:r w:rsidR="00FE67E6" w:rsidRPr="00FE67E6">
              <w:rPr>
                <w:rFonts w:ascii="Times New Roman" w:eastAsia="Times New Roman" w:hAnsi="Times New Roman" w:cs="Times New Roman"/>
                <w:sz w:val="20"/>
                <w:szCs w:val="20"/>
              </w:rPr>
              <w:t>вул. Кооперативна, 1</w:t>
            </w:r>
          </w:p>
        </w:tc>
      </w:tr>
      <w:tr w:rsidR="00244D08" w:rsidRPr="00846638" w:rsidTr="00AC5123">
        <w:trPr>
          <w:trHeight w:val="245"/>
        </w:trPr>
        <w:tc>
          <w:tcPr>
            <w:tcW w:w="7635" w:type="dxa"/>
            <w:shd w:val="clear" w:color="auto" w:fill="auto"/>
            <w:tcMar>
              <w:top w:w="100" w:type="dxa"/>
              <w:left w:w="100" w:type="dxa"/>
              <w:bottom w:w="100" w:type="dxa"/>
              <w:right w:w="100" w:type="dxa"/>
            </w:tcMar>
          </w:tcPr>
          <w:p w:rsidR="00244D08" w:rsidRPr="00846638" w:rsidRDefault="0075698D" w:rsidP="00E96FF0">
            <w:pPr>
              <w:widowControl w:val="0"/>
              <w:spacing w:after="0" w:line="240" w:lineRule="auto"/>
              <w:rPr>
                <w:rFonts w:ascii="Times New Roman" w:eastAsia="Times New Roman" w:hAnsi="Times New Roman" w:cs="Times New Roman"/>
                <w:sz w:val="20"/>
                <w:szCs w:val="20"/>
                <w:highlight w:val="white"/>
              </w:rPr>
            </w:pPr>
            <w:r w:rsidRPr="00846638">
              <w:rPr>
                <w:rFonts w:ascii="Times New Roman" w:eastAsia="Times New Roman" w:hAnsi="Times New Roman" w:cs="Times New Roman"/>
                <w:sz w:val="20"/>
                <w:szCs w:val="20"/>
                <w:highlight w:val="white"/>
              </w:rPr>
              <w:t xml:space="preserve">Строк поставки товару </w:t>
            </w:r>
          </w:p>
        </w:tc>
        <w:tc>
          <w:tcPr>
            <w:tcW w:w="7828" w:type="dxa"/>
            <w:shd w:val="clear" w:color="auto" w:fill="auto"/>
            <w:tcMar>
              <w:top w:w="100" w:type="dxa"/>
              <w:left w:w="100" w:type="dxa"/>
              <w:bottom w:w="100" w:type="dxa"/>
              <w:right w:w="100" w:type="dxa"/>
            </w:tcMar>
          </w:tcPr>
          <w:p w:rsidR="00244D08" w:rsidRPr="00846638" w:rsidRDefault="0075698D" w:rsidP="00357738">
            <w:pPr>
              <w:widowControl w:val="0"/>
              <w:spacing w:after="0" w:line="240" w:lineRule="auto"/>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highlight w:val="white"/>
              </w:rPr>
              <w:t xml:space="preserve">до </w:t>
            </w:r>
            <w:r w:rsidR="00357738" w:rsidRPr="00E948A8">
              <w:rPr>
                <w:rFonts w:ascii="Times New Roman" w:eastAsia="Times New Roman" w:hAnsi="Times New Roman" w:cs="Times New Roman"/>
                <w:i/>
                <w:sz w:val="20"/>
                <w:szCs w:val="20"/>
              </w:rPr>
              <w:t>23.12</w:t>
            </w:r>
            <w:r w:rsidRPr="00E948A8">
              <w:rPr>
                <w:rFonts w:ascii="Times New Roman" w:eastAsia="Times New Roman" w:hAnsi="Times New Roman" w:cs="Times New Roman"/>
                <w:i/>
                <w:sz w:val="20"/>
                <w:szCs w:val="20"/>
              </w:rPr>
              <w:t xml:space="preserve"> </w:t>
            </w:r>
            <w:bookmarkStart w:id="1" w:name="_GoBack"/>
            <w:bookmarkEnd w:id="1"/>
            <w:r w:rsidRPr="00846638">
              <w:rPr>
                <w:rFonts w:ascii="Times New Roman" w:eastAsia="Times New Roman" w:hAnsi="Times New Roman" w:cs="Times New Roman"/>
                <w:i/>
                <w:sz w:val="20"/>
                <w:szCs w:val="20"/>
                <w:highlight w:val="white"/>
              </w:rPr>
              <w:t>20</w:t>
            </w:r>
            <w:r w:rsidR="00357738">
              <w:rPr>
                <w:rFonts w:ascii="Times New Roman" w:eastAsia="Times New Roman" w:hAnsi="Times New Roman" w:cs="Times New Roman"/>
                <w:i/>
                <w:sz w:val="20"/>
                <w:szCs w:val="20"/>
                <w:highlight w:val="white"/>
              </w:rPr>
              <w:t>22</w:t>
            </w:r>
            <w:r w:rsidRPr="00846638">
              <w:rPr>
                <w:rFonts w:ascii="Times New Roman" w:eastAsia="Times New Roman" w:hAnsi="Times New Roman" w:cs="Times New Roman"/>
                <w:i/>
                <w:sz w:val="20"/>
                <w:szCs w:val="20"/>
                <w:highlight w:val="white"/>
              </w:rPr>
              <w:t xml:space="preserve"> року включно</w:t>
            </w:r>
          </w:p>
        </w:tc>
      </w:tr>
    </w:tbl>
    <w:p w:rsidR="00244D08" w:rsidRDefault="00244D08">
      <w:pPr>
        <w:spacing w:after="0" w:line="240" w:lineRule="auto"/>
        <w:rPr>
          <w:rFonts w:ascii="Times New Roman" w:eastAsia="Times New Roman" w:hAnsi="Times New Roman" w:cs="Times New Roman"/>
          <w:i/>
          <w:sz w:val="20"/>
          <w:szCs w:val="20"/>
        </w:rPr>
      </w:pPr>
    </w:p>
    <w:p w:rsidR="00EF5ADC" w:rsidRDefault="00EF5ADC">
      <w:pPr>
        <w:spacing w:after="0" w:line="240" w:lineRule="auto"/>
        <w:rPr>
          <w:rFonts w:ascii="Times New Roman" w:eastAsia="Times New Roman" w:hAnsi="Times New Roman" w:cs="Times New Roman"/>
          <w:i/>
          <w:sz w:val="20"/>
          <w:szCs w:val="20"/>
        </w:rPr>
      </w:pPr>
    </w:p>
    <w:p w:rsidR="00EF5ADC" w:rsidRDefault="00EF5ADC">
      <w:pPr>
        <w:spacing w:after="0" w:line="240" w:lineRule="auto"/>
        <w:rPr>
          <w:rFonts w:ascii="Times New Roman" w:eastAsia="Times New Roman" w:hAnsi="Times New Roman" w:cs="Times New Roman"/>
          <w:i/>
          <w:sz w:val="20"/>
          <w:szCs w:val="20"/>
        </w:rPr>
      </w:pPr>
    </w:p>
    <w:p w:rsidR="00EF5ADC" w:rsidRDefault="00EF5ADC">
      <w:pPr>
        <w:spacing w:after="0" w:line="240" w:lineRule="auto"/>
        <w:rPr>
          <w:rFonts w:ascii="Times New Roman" w:eastAsia="Times New Roman" w:hAnsi="Times New Roman" w:cs="Times New Roman"/>
          <w:i/>
          <w:sz w:val="20"/>
          <w:szCs w:val="20"/>
        </w:rPr>
      </w:pPr>
    </w:p>
    <w:p w:rsidR="00EF5ADC" w:rsidRDefault="00EF5ADC">
      <w:pPr>
        <w:spacing w:after="0" w:line="240" w:lineRule="auto"/>
        <w:rPr>
          <w:rFonts w:ascii="Times New Roman" w:eastAsia="Times New Roman" w:hAnsi="Times New Roman" w:cs="Times New Roman"/>
          <w:i/>
          <w:sz w:val="20"/>
          <w:szCs w:val="20"/>
        </w:rPr>
      </w:pPr>
    </w:p>
    <w:p w:rsidR="00EF5ADC" w:rsidRDefault="00EF5ADC">
      <w:pPr>
        <w:spacing w:after="0" w:line="240" w:lineRule="auto"/>
        <w:rPr>
          <w:rFonts w:ascii="Times New Roman" w:eastAsia="Times New Roman" w:hAnsi="Times New Roman" w:cs="Times New Roman"/>
          <w:i/>
          <w:sz w:val="20"/>
          <w:szCs w:val="20"/>
        </w:rPr>
      </w:pPr>
    </w:p>
    <w:p w:rsidR="00EF5ADC" w:rsidRDefault="00EF5ADC">
      <w:pPr>
        <w:spacing w:after="0" w:line="240" w:lineRule="auto"/>
        <w:rPr>
          <w:rFonts w:ascii="Times New Roman" w:eastAsia="Times New Roman" w:hAnsi="Times New Roman" w:cs="Times New Roman"/>
          <w:i/>
          <w:sz w:val="20"/>
          <w:szCs w:val="20"/>
        </w:rPr>
      </w:pPr>
    </w:p>
    <w:p w:rsidR="00EF5ADC" w:rsidRPr="00846638" w:rsidRDefault="00EF5ADC">
      <w:pPr>
        <w:spacing w:after="0" w:line="240" w:lineRule="auto"/>
        <w:rPr>
          <w:rFonts w:ascii="Times New Roman" w:eastAsia="Times New Roman" w:hAnsi="Times New Roman" w:cs="Times New Roman"/>
          <w:i/>
          <w:sz w:val="20"/>
          <w:szCs w:val="20"/>
        </w:rPr>
      </w:pPr>
    </w:p>
    <w:tbl>
      <w:tblPr>
        <w:tblStyle w:val="a7"/>
        <w:tblW w:w="0" w:type="auto"/>
        <w:tblLook w:val="04A0" w:firstRow="1" w:lastRow="0" w:firstColumn="1" w:lastColumn="0" w:noHBand="0" w:noVBand="1"/>
      </w:tblPr>
      <w:tblGrid>
        <w:gridCol w:w="681"/>
        <w:gridCol w:w="2516"/>
        <w:gridCol w:w="2450"/>
        <w:gridCol w:w="1327"/>
        <w:gridCol w:w="1266"/>
        <w:gridCol w:w="1126"/>
        <w:gridCol w:w="1061"/>
        <w:gridCol w:w="5351"/>
      </w:tblGrid>
      <w:tr w:rsidR="00C71121" w:rsidRPr="00846638" w:rsidTr="00AC3E27">
        <w:trPr>
          <w:trHeight w:val="2018"/>
        </w:trPr>
        <w:tc>
          <w:tcPr>
            <w:tcW w:w="681" w:type="dxa"/>
            <w:shd w:val="clear" w:color="auto" w:fill="F2F2F2" w:themeFill="background1" w:themeFillShade="F2"/>
            <w:vAlign w:val="center"/>
          </w:tcPr>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lastRenderedPageBreak/>
              <w:t>№ з/п</w:t>
            </w:r>
          </w:p>
        </w:tc>
        <w:tc>
          <w:tcPr>
            <w:tcW w:w="2516" w:type="dxa"/>
            <w:shd w:val="clear" w:color="auto" w:fill="F2F2F2" w:themeFill="background1" w:themeFillShade="F2"/>
            <w:vAlign w:val="center"/>
          </w:tcPr>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Орієнтовне зображення</w:t>
            </w:r>
          </w:p>
        </w:tc>
        <w:tc>
          <w:tcPr>
            <w:tcW w:w="2450" w:type="dxa"/>
            <w:shd w:val="clear" w:color="auto" w:fill="F2F2F2" w:themeFill="background1" w:themeFillShade="F2"/>
            <w:vAlign w:val="center"/>
          </w:tcPr>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Найменування</w:t>
            </w:r>
          </w:p>
        </w:tc>
        <w:tc>
          <w:tcPr>
            <w:tcW w:w="1327" w:type="dxa"/>
            <w:shd w:val="clear" w:color="auto" w:fill="F2F2F2" w:themeFill="background1" w:themeFillShade="F2"/>
            <w:vAlign w:val="center"/>
          </w:tcPr>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Кількість (комплектів)</w:t>
            </w:r>
          </w:p>
        </w:tc>
        <w:tc>
          <w:tcPr>
            <w:tcW w:w="1266" w:type="dxa"/>
            <w:shd w:val="clear" w:color="auto" w:fill="F2F2F2" w:themeFill="background1" w:themeFillShade="F2"/>
            <w:vAlign w:val="center"/>
          </w:tcPr>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Довжина, мм (не менше)</w:t>
            </w:r>
          </w:p>
        </w:tc>
        <w:tc>
          <w:tcPr>
            <w:tcW w:w="1126" w:type="dxa"/>
            <w:shd w:val="clear" w:color="auto" w:fill="F2F2F2" w:themeFill="background1" w:themeFillShade="F2"/>
            <w:vAlign w:val="center"/>
          </w:tcPr>
          <w:p w:rsidR="00C71121" w:rsidRPr="00846638" w:rsidRDefault="00C71121" w:rsidP="0075698D">
            <w:pPr>
              <w:jc w:val="center"/>
              <w:rPr>
                <w:rFonts w:ascii="Times New Roman" w:eastAsia="Times New Roman" w:hAnsi="Times New Roman" w:cs="Times New Roman"/>
                <w:i/>
                <w:sz w:val="20"/>
                <w:szCs w:val="20"/>
              </w:rPr>
            </w:pPr>
            <w:proofErr w:type="spellStart"/>
            <w:r w:rsidRPr="00846638">
              <w:rPr>
                <w:rFonts w:ascii="Times New Roman" w:eastAsia="Times New Roman" w:hAnsi="Times New Roman" w:cs="Times New Roman"/>
                <w:i/>
                <w:sz w:val="20"/>
                <w:szCs w:val="20"/>
              </w:rPr>
              <w:t>Глубина</w:t>
            </w:r>
            <w:proofErr w:type="spellEnd"/>
            <w:r w:rsidRPr="00846638">
              <w:rPr>
                <w:rFonts w:ascii="Times New Roman" w:eastAsia="Times New Roman" w:hAnsi="Times New Roman" w:cs="Times New Roman"/>
                <w:i/>
                <w:sz w:val="20"/>
                <w:szCs w:val="20"/>
              </w:rPr>
              <w:t>, мм (не менше)</w:t>
            </w:r>
          </w:p>
        </w:tc>
        <w:tc>
          <w:tcPr>
            <w:tcW w:w="1061" w:type="dxa"/>
            <w:shd w:val="clear" w:color="auto" w:fill="F2F2F2" w:themeFill="background1" w:themeFillShade="F2"/>
            <w:vAlign w:val="center"/>
          </w:tcPr>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Висота, мм (не менше)</w:t>
            </w:r>
          </w:p>
        </w:tc>
        <w:tc>
          <w:tcPr>
            <w:tcW w:w="5351" w:type="dxa"/>
            <w:shd w:val="clear" w:color="auto" w:fill="F2F2F2" w:themeFill="background1" w:themeFillShade="F2"/>
            <w:vAlign w:val="center"/>
          </w:tcPr>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Опис технічних характеристик</w:t>
            </w:r>
          </w:p>
        </w:tc>
      </w:tr>
      <w:tr w:rsidR="00C71121" w:rsidRPr="00846638" w:rsidTr="00AC3E27">
        <w:trPr>
          <w:trHeight w:val="697"/>
        </w:trPr>
        <w:tc>
          <w:tcPr>
            <w:tcW w:w="681" w:type="dxa"/>
            <w:vAlign w:val="center"/>
          </w:tcPr>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1.</w:t>
            </w:r>
          </w:p>
        </w:tc>
        <w:tc>
          <w:tcPr>
            <w:tcW w:w="2516" w:type="dxa"/>
            <w:vAlign w:val="center"/>
          </w:tcPr>
          <w:p w:rsidR="00C71121" w:rsidRPr="00846638" w:rsidRDefault="00C71121" w:rsidP="0075698D">
            <w:pPr>
              <w:jc w:val="center"/>
              <w:rPr>
                <w:rFonts w:ascii="Times New Roman" w:eastAsia="Times New Roman" w:hAnsi="Times New Roman" w:cs="Times New Roman"/>
                <w:i/>
                <w:sz w:val="20"/>
                <w:szCs w:val="20"/>
              </w:rPr>
            </w:pPr>
            <w:r w:rsidRPr="00846638">
              <w:rPr>
                <w:noProof/>
                <w:sz w:val="20"/>
                <w:szCs w:val="20"/>
                <w:lang w:val="ru-RU" w:eastAsia="ru-RU"/>
              </w:rPr>
              <w:drawing>
                <wp:inline distT="0" distB="0" distL="0" distR="0">
                  <wp:extent cx="1438275" cy="1181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438275" cy="1181100"/>
                          </a:xfrm>
                          <a:prstGeom prst="rect">
                            <a:avLst/>
                          </a:prstGeom>
                        </pic:spPr>
                      </pic:pic>
                    </a:graphicData>
                  </a:graphic>
                </wp:inline>
              </w:drawing>
            </w:r>
          </w:p>
        </w:tc>
        <w:tc>
          <w:tcPr>
            <w:tcW w:w="2450" w:type="dxa"/>
            <w:vAlign w:val="center"/>
          </w:tcPr>
          <w:p w:rsidR="00C71121" w:rsidRPr="00846638" w:rsidRDefault="00C71121" w:rsidP="00466602">
            <w:pPr>
              <w:jc w:val="center"/>
              <w:rPr>
                <w:rFonts w:ascii="Times New Roman" w:eastAsia="Times New Roman" w:hAnsi="Times New Roman" w:cs="Times New Roman"/>
                <w:i/>
                <w:sz w:val="20"/>
                <w:szCs w:val="20"/>
              </w:rPr>
            </w:pPr>
            <w:proofErr w:type="spellStart"/>
            <w:r w:rsidRPr="00846638">
              <w:rPr>
                <w:rFonts w:ascii="Times New Roman" w:eastAsia="Times New Roman" w:hAnsi="Times New Roman" w:cs="Times New Roman"/>
                <w:i/>
                <w:sz w:val="20"/>
                <w:szCs w:val="20"/>
              </w:rPr>
              <w:t>Пароконвектомат</w:t>
            </w:r>
            <w:proofErr w:type="spellEnd"/>
            <w:r w:rsidRPr="00846638">
              <w:rPr>
                <w:rFonts w:ascii="Times New Roman" w:eastAsia="Times New Roman" w:hAnsi="Times New Roman" w:cs="Times New Roman"/>
                <w:i/>
                <w:sz w:val="20"/>
                <w:szCs w:val="20"/>
              </w:rPr>
              <w:t xml:space="preserve"> бойлерного</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типу на 6 рівнів</w:t>
            </w:r>
            <w:r w:rsidR="00C00B85">
              <w:rPr>
                <w:rFonts w:ascii="Times New Roman" w:eastAsia="Times New Roman" w:hAnsi="Times New Roman" w:cs="Times New Roman"/>
                <w:i/>
                <w:sz w:val="20"/>
                <w:szCs w:val="20"/>
              </w:rPr>
              <w:t xml:space="preserve"> завантаження</w:t>
            </w:r>
          </w:p>
          <w:p w:rsidR="00C71121" w:rsidRPr="00846638" w:rsidRDefault="00C71121" w:rsidP="0075698D">
            <w:pPr>
              <w:jc w:val="center"/>
              <w:rPr>
                <w:rFonts w:ascii="Times New Roman" w:eastAsia="Times New Roman" w:hAnsi="Times New Roman" w:cs="Times New Roman"/>
                <w:i/>
                <w:sz w:val="20"/>
                <w:szCs w:val="20"/>
              </w:rPr>
            </w:pPr>
          </w:p>
        </w:tc>
        <w:tc>
          <w:tcPr>
            <w:tcW w:w="1327" w:type="dxa"/>
            <w:vAlign w:val="center"/>
          </w:tcPr>
          <w:p w:rsidR="00C71121" w:rsidRPr="00846638" w:rsidRDefault="00293B1F" w:rsidP="0075698D">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w:t>
            </w:r>
          </w:p>
        </w:tc>
        <w:tc>
          <w:tcPr>
            <w:tcW w:w="1266" w:type="dxa"/>
            <w:vAlign w:val="center"/>
          </w:tcPr>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850</w:t>
            </w:r>
          </w:p>
        </w:tc>
        <w:tc>
          <w:tcPr>
            <w:tcW w:w="1126" w:type="dxa"/>
            <w:vAlign w:val="center"/>
          </w:tcPr>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842</w:t>
            </w:r>
          </w:p>
        </w:tc>
        <w:tc>
          <w:tcPr>
            <w:tcW w:w="1061" w:type="dxa"/>
            <w:vAlign w:val="center"/>
          </w:tcPr>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804</w:t>
            </w:r>
          </w:p>
        </w:tc>
        <w:tc>
          <w:tcPr>
            <w:tcW w:w="5351" w:type="dxa"/>
            <w:vAlign w:val="center"/>
          </w:tcPr>
          <w:p w:rsidR="00C71121" w:rsidRPr="00846638" w:rsidRDefault="00C71121" w:rsidP="0075698D">
            <w:pPr>
              <w:jc w:val="center"/>
              <w:rPr>
                <w:rFonts w:ascii="Times New Roman" w:eastAsia="Times New Roman" w:hAnsi="Times New Roman" w:cs="Times New Roman"/>
                <w:i/>
                <w:sz w:val="20"/>
                <w:szCs w:val="20"/>
              </w:rPr>
            </w:pPr>
            <w:proofErr w:type="spellStart"/>
            <w:r w:rsidRPr="00846638">
              <w:rPr>
                <w:rFonts w:ascii="Times New Roman" w:eastAsia="Times New Roman" w:hAnsi="Times New Roman" w:cs="Times New Roman"/>
                <w:i/>
                <w:sz w:val="20"/>
                <w:szCs w:val="20"/>
              </w:rPr>
              <w:t>Пароконвектомат</w:t>
            </w:r>
            <w:proofErr w:type="spellEnd"/>
            <w:r w:rsidRPr="00846638">
              <w:rPr>
                <w:rFonts w:ascii="Times New Roman" w:eastAsia="Times New Roman" w:hAnsi="Times New Roman" w:cs="Times New Roman"/>
                <w:i/>
                <w:sz w:val="20"/>
                <w:szCs w:val="20"/>
              </w:rPr>
              <w:t xml:space="preserve"> </w:t>
            </w:r>
            <w:r w:rsidRPr="00293B1F">
              <w:rPr>
                <w:rFonts w:ascii="Times New Roman" w:eastAsia="Times New Roman" w:hAnsi="Times New Roman" w:cs="Times New Roman"/>
                <w:b/>
                <w:i/>
                <w:sz w:val="20"/>
                <w:szCs w:val="20"/>
                <w:u w:val="single"/>
              </w:rPr>
              <w:t>6 рівнів</w:t>
            </w:r>
            <w:r w:rsidRPr="00846638">
              <w:rPr>
                <w:rFonts w:ascii="Times New Roman" w:eastAsia="Times New Roman" w:hAnsi="Times New Roman" w:cs="Times New Roman"/>
                <w:i/>
                <w:sz w:val="20"/>
                <w:szCs w:val="20"/>
              </w:rPr>
              <w:t xml:space="preserve"> завантаження 1/1 GN з простою та інтуїтивно зрозумілою системою керування та автоматичною системою очищення. Тип електричного апарату</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Вага апарата без пакування не менше121 кг</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xml:space="preserve">Тип пароутворення </w:t>
            </w:r>
            <w:r w:rsidRPr="00EF5ADC">
              <w:rPr>
                <w:rFonts w:ascii="Times New Roman" w:eastAsia="Times New Roman" w:hAnsi="Times New Roman" w:cs="Times New Roman"/>
                <w:b/>
                <w:i/>
                <w:sz w:val="20"/>
                <w:szCs w:val="20"/>
                <w:u w:val="single"/>
              </w:rPr>
              <w:t>Бойлерний</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Тип керування Електронне Температурний режим, С +30...+300</w:t>
            </w:r>
          </w:p>
          <w:p w:rsidR="00C71121" w:rsidRPr="00846638" w:rsidRDefault="00C71121" w:rsidP="0075698D">
            <w:pPr>
              <w:jc w:val="center"/>
              <w:rPr>
                <w:rFonts w:ascii="Times New Roman" w:eastAsia="Times New Roman" w:hAnsi="Times New Roman" w:cs="Times New Roman"/>
                <w:i/>
                <w:sz w:val="20"/>
                <w:szCs w:val="20"/>
              </w:rPr>
            </w:pPr>
            <w:proofErr w:type="spellStart"/>
            <w:r w:rsidRPr="00846638">
              <w:rPr>
                <w:rFonts w:ascii="Times New Roman" w:eastAsia="Times New Roman" w:hAnsi="Times New Roman" w:cs="Times New Roman"/>
                <w:i/>
                <w:sz w:val="20"/>
                <w:szCs w:val="20"/>
              </w:rPr>
              <w:t>Термощуп</w:t>
            </w:r>
            <w:proofErr w:type="spellEnd"/>
            <w:r w:rsidRPr="00846638">
              <w:rPr>
                <w:rFonts w:ascii="Times New Roman" w:eastAsia="Times New Roman" w:hAnsi="Times New Roman" w:cs="Times New Roman"/>
                <w:i/>
                <w:sz w:val="20"/>
                <w:szCs w:val="20"/>
              </w:rPr>
              <w:t xml:space="preserve"> Так</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3 режими приготування - пара, сухий жар, комбінований.</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xml:space="preserve">Програма делікатного чи нічного приготування. Обслуговування апарата зручне з автоматичною системою сервісної діагностики (SDS). Виведення робочих або попереджувальних повідомлень. У робочій камері підтримуються оптимальні умови приготування. Система </w:t>
            </w:r>
            <w:proofErr w:type="spellStart"/>
            <w:r w:rsidRPr="00846638">
              <w:rPr>
                <w:rFonts w:ascii="Times New Roman" w:eastAsia="Times New Roman" w:hAnsi="Times New Roman" w:cs="Times New Roman"/>
                <w:i/>
                <w:sz w:val="20"/>
                <w:szCs w:val="20"/>
              </w:rPr>
              <w:t>ClimaPlus</w:t>
            </w:r>
            <w:proofErr w:type="spellEnd"/>
            <w:r w:rsidRPr="00846638">
              <w:rPr>
                <w:rFonts w:ascii="Times New Roman" w:eastAsia="Times New Roman" w:hAnsi="Times New Roman" w:cs="Times New Roman"/>
                <w:i/>
                <w:sz w:val="20"/>
                <w:szCs w:val="20"/>
              </w:rPr>
              <w:t xml:space="preserve"> має 6 </w:t>
            </w:r>
            <w:proofErr w:type="spellStart"/>
            <w:r w:rsidRPr="00846638">
              <w:rPr>
                <w:rFonts w:ascii="Times New Roman" w:eastAsia="Times New Roman" w:hAnsi="Times New Roman" w:cs="Times New Roman"/>
                <w:i/>
                <w:sz w:val="20"/>
                <w:szCs w:val="20"/>
              </w:rPr>
              <w:t>рівневе</w:t>
            </w:r>
            <w:proofErr w:type="spellEnd"/>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налаштування та регулювання параметрів вологості. Регулює вологість з кроком не менше 10%. Швидке видалення вологи до 105 л\с. Динамічний напрямок повітряних мас утворюють 2 вентиляторами з 5 швидкостями. Крильчатка вентилятора з гальмом для безпечного відчинення дверей та зміни напрямку обертання. Температурний зонд із однією точкою вимірювання. Ручне охолодження камери. Автоматичне визначення кількості таблеток для очищення. Апарат обладнаний вбудованим ручним душем із різними режимами роботи, блокуванням води.• Світлодіодне освітлення робочої камери</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xml:space="preserve">• 1-точковий </w:t>
            </w:r>
            <w:proofErr w:type="spellStart"/>
            <w:r w:rsidRPr="00A82E02">
              <w:rPr>
                <w:rFonts w:ascii="Times New Roman" w:eastAsia="Times New Roman" w:hAnsi="Times New Roman" w:cs="Times New Roman"/>
                <w:i/>
                <w:sz w:val="20"/>
                <w:szCs w:val="20"/>
              </w:rPr>
              <w:t>термозонд</w:t>
            </w:r>
            <w:proofErr w:type="spellEnd"/>
            <w:r w:rsidRPr="00A82E02">
              <w:rPr>
                <w:rFonts w:ascii="Times New Roman" w:eastAsia="Times New Roman" w:hAnsi="Times New Roman" w:cs="Times New Roman"/>
                <w:i/>
                <w:sz w:val="20"/>
                <w:szCs w:val="20"/>
              </w:rPr>
              <w:t>.</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Кольоровий дисплей 4,3 "</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Динамічний</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розподіл повітряних потоків</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достатня кількість вентиляторів</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lastRenderedPageBreak/>
              <w:t xml:space="preserve">• Програми </w:t>
            </w:r>
            <w:proofErr w:type="spellStart"/>
            <w:r w:rsidRPr="00846638">
              <w:rPr>
                <w:rFonts w:ascii="Times New Roman" w:eastAsia="Times New Roman" w:hAnsi="Times New Roman" w:cs="Times New Roman"/>
                <w:i/>
                <w:sz w:val="20"/>
                <w:szCs w:val="20"/>
              </w:rPr>
              <w:t>Finishing</w:t>
            </w:r>
            <w:proofErr w:type="spellEnd"/>
            <w:r w:rsidRPr="00846638">
              <w:rPr>
                <w:rFonts w:ascii="Times New Roman" w:eastAsia="Times New Roman" w:hAnsi="Times New Roman" w:cs="Times New Roman"/>
                <w:i/>
                <w:sz w:val="20"/>
                <w:szCs w:val="20"/>
              </w:rPr>
              <w:t xml:space="preserve"> для банкетів на тарілках і в контейнерах</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Приготування з контролем різниці температур ( «дельта Т») для делікатного приготування</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великих шматків м'яса, зокрема вночі</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не менше 100 програм, в кожній до 12 етапів</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Вбудований ручний душ</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не менше 4 програми очищення</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Потужний парогенератор</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Двошарові дверцята робочої камери</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USB-порт</w:t>
            </w:r>
          </w:p>
          <w:p w:rsidR="00C71121" w:rsidRPr="00846638" w:rsidRDefault="00C71121"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Підключення:  не менше 380</w:t>
            </w:r>
          </w:p>
          <w:p w:rsidR="00C71121" w:rsidRPr="003975BF" w:rsidRDefault="00C71121" w:rsidP="0075698D">
            <w:pPr>
              <w:jc w:val="center"/>
              <w:rPr>
                <w:rFonts w:ascii="Times New Roman" w:eastAsia="Times New Roman" w:hAnsi="Times New Roman" w:cs="Times New Roman"/>
                <w:i/>
                <w:sz w:val="20"/>
                <w:szCs w:val="20"/>
              </w:rPr>
            </w:pPr>
            <w:r w:rsidRPr="003975BF">
              <w:rPr>
                <w:rFonts w:ascii="Times New Roman" w:eastAsia="Times New Roman" w:hAnsi="Times New Roman" w:cs="Times New Roman"/>
                <w:i/>
                <w:sz w:val="20"/>
                <w:szCs w:val="20"/>
              </w:rPr>
              <w:t>Потужність: не менше 10,8 кВт</w:t>
            </w:r>
          </w:p>
          <w:p w:rsidR="00C71121" w:rsidRPr="003975BF" w:rsidRDefault="00C71121" w:rsidP="0075698D">
            <w:pPr>
              <w:jc w:val="center"/>
              <w:rPr>
                <w:rFonts w:ascii="Times New Roman" w:eastAsia="Times New Roman" w:hAnsi="Times New Roman" w:cs="Times New Roman"/>
                <w:i/>
                <w:sz w:val="20"/>
                <w:szCs w:val="20"/>
              </w:rPr>
            </w:pPr>
            <w:r w:rsidRPr="003975BF">
              <w:rPr>
                <w:rFonts w:ascii="Times New Roman" w:eastAsia="Times New Roman" w:hAnsi="Times New Roman" w:cs="Times New Roman"/>
                <w:i/>
                <w:sz w:val="20"/>
                <w:szCs w:val="20"/>
              </w:rPr>
              <w:t xml:space="preserve">До </w:t>
            </w:r>
            <w:proofErr w:type="spellStart"/>
            <w:r w:rsidR="00C71E70" w:rsidRPr="003975BF">
              <w:rPr>
                <w:rFonts w:ascii="Times New Roman" w:eastAsia="Times New Roman" w:hAnsi="Times New Roman" w:cs="Times New Roman"/>
                <w:i/>
                <w:sz w:val="20"/>
                <w:szCs w:val="20"/>
              </w:rPr>
              <w:t>пароконвектомату</w:t>
            </w:r>
            <w:proofErr w:type="spellEnd"/>
            <w:r w:rsidR="00C71E70" w:rsidRPr="003975BF">
              <w:rPr>
                <w:rFonts w:ascii="Times New Roman" w:eastAsia="Times New Roman" w:hAnsi="Times New Roman" w:cs="Times New Roman"/>
                <w:i/>
                <w:sz w:val="20"/>
                <w:szCs w:val="20"/>
              </w:rPr>
              <w:t xml:space="preserve"> </w:t>
            </w:r>
            <w:r w:rsidRPr="003975BF">
              <w:rPr>
                <w:rFonts w:ascii="Times New Roman" w:eastAsia="Times New Roman" w:hAnsi="Times New Roman" w:cs="Times New Roman"/>
                <w:i/>
                <w:sz w:val="20"/>
                <w:szCs w:val="20"/>
              </w:rPr>
              <w:t xml:space="preserve"> додається:</w:t>
            </w:r>
          </w:p>
          <w:p w:rsidR="00A02B66" w:rsidRPr="00846638" w:rsidRDefault="00A02B66" w:rsidP="0075698D">
            <w:pPr>
              <w:jc w:val="center"/>
              <w:rPr>
                <w:rFonts w:ascii="Times New Roman" w:eastAsia="Times New Roman" w:hAnsi="Times New Roman" w:cs="Times New Roman"/>
                <w:i/>
                <w:sz w:val="20"/>
                <w:szCs w:val="20"/>
              </w:rPr>
            </w:pPr>
            <w:r w:rsidRPr="003975BF">
              <w:rPr>
                <w:rFonts w:ascii="Times New Roman" w:eastAsia="Times New Roman" w:hAnsi="Times New Roman" w:cs="Times New Roman"/>
                <w:i/>
                <w:sz w:val="20"/>
                <w:szCs w:val="20"/>
              </w:rPr>
              <w:t xml:space="preserve">1. </w:t>
            </w:r>
            <w:r w:rsidR="00C71121" w:rsidRPr="003975BF">
              <w:rPr>
                <w:rFonts w:ascii="Times New Roman" w:eastAsia="Times New Roman" w:hAnsi="Times New Roman" w:cs="Times New Roman"/>
                <w:i/>
                <w:sz w:val="20"/>
                <w:szCs w:val="20"/>
              </w:rPr>
              <w:t xml:space="preserve">Фільтр </w:t>
            </w:r>
            <w:proofErr w:type="spellStart"/>
            <w:r w:rsidR="00C71121" w:rsidRPr="003975BF">
              <w:rPr>
                <w:rFonts w:ascii="Times New Roman" w:eastAsia="Times New Roman" w:hAnsi="Times New Roman" w:cs="Times New Roman"/>
                <w:i/>
                <w:sz w:val="20"/>
                <w:szCs w:val="20"/>
              </w:rPr>
              <w:t>пом'якшувач</w:t>
            </w:r>
            <w:proofErr w:type="spellEnd"/>
            <w:r w:rsidR="00C71121" w:rsidRPr="003975BF">
              <w:rPr>
                <w:rFonts w:ascii="Times New Roman" w:eastAsia="Times New Roman" w:hAnsi="Times New Roman" w:cs="Times New Roman"/>
                <w:i/>
                <w:sz w:val="20"/>
                <w:szCs w:val="20"/>
              </w:rPr>
              <w:t xml:space="preserve"> води (не менше 12 л, діаметр – не менше 190,</w:t>
            </w:r>
            <w:r w:rsidR="00C71121" w:rsidRPr="003975BF">
              <w:rPr>
                <w:sz w:val="20"/>
                <w:szCs w:val="20"/>
              </w:rPr>
              <w:t xml:space="preserve"> </w:t>
            </w:r>
            <w:r w:rsidR="00C71121" w:rsidRPr="003975BF">
              <w:rPr>
                <w:rFonts w:ascii="Times New Roman" w:eastAsia="Times New Roman" w:hAnsi="Times New Roman" w:cs="Times New Roman"/>
                <w:i/>
                <w:sz w:val="20"/>
                <w:szCs w:val="20"/>
              </w:rPr>
              <w:t>Продуктивність – 1000 л/</w:t>
            </w:r>
            <w:proofErr w:type="spellStart"/>
            <w:r w:rsidR="00C71121" w:rsidRPr="003975BF">
              <w:rPr>
                <w:rFonts w:ascii="Times New Roman" w:eastAsia="Times New Roman" w:hAnsi="Times New Roman" w:cs="Times New Roman"/>
                <w:i/>
                <w:sz w:val="20"/>
                <w:szCs w:val="20"/>
              </w:rPr>
              <w:t>год</w:t>
            </w:r>
            <w:proofErr w:type="spellEnd"/>
            <w:r w:rsidR="00C71121" w:rsidRPr="003975BF">
              <w:rPr>
                <w:rFonts w:ascii="Times New Roman" w:eastAsia="Times New Roman" w:hAnsi="Times New Roman" w:cs="Times New Roman"/>
                <w:i/>
                <w:sz w:val="20"/>
                <w:szCs w:val="20"/>
              </w:rPr>
              <w:t xml:space="preserve"> тиск</w:t>
            </w:r>
            <w:r w:rsidRPr="003975BF">
              <w:rPr>
                <w:rFonts w:ascii="Times New Roman" w:eastAsia="Times New Roman" w:hAnsi="Times New Roman" w:cs="Times New Roman"/>
                <w:i/>
                <w:sz w:val="20"/>
                <w:szCs w:val="20"/>
              </w:rPr>
              <w:t xml:space="preserve"> </w:t>
            </w:r>
            <w:proofErr w:type="spellStart"/>
            <w:r w:rsidRPr="003975BF">
              <w:rPr>
                <w:rFonts w:ascii="Times New Roman" w:eastAsia="Times New Roman" w:hAnsi="Times New Roman" w:cs="Times New Roman"/>
                <w:i/>
                <w:sz w:val="20"/>
                <w:szCs w:val="20"/>
              </w:rPr>
              <w:t>min</w:t>
            </w:r>
            <w:proofErr w:type="spellEnd"/>
            <w:r w:rsidRPr="003975BF">
              <w:rPr>
                <w:rFonts w:ascii="Times New Roman" w:eastAsia="Times New Roman" w:hAnsi="Times New Roman" w:cs="Times New Roman"/>
                <w:i/>
                <w:sz w:val="20"/>
                <w:szCs w:val="20"/>
              </w:rPr>
              <w:t>/</w:t>
            </w:r>
            <w:proofErr w:type="spellStart"/>
            <w:r w:rsidRPr="003975BF">
              <w:rPr>
                <w:rFonts w:ascii="Times New Roman" w:eastAsia="Times New Roman" w:hAnsi="Times New Roman" w:cs="Times New Roman"/>
                <w:i/>
                <w:sz w:val="20"/>
                <w:szCs w:val="20"/>
              </w:rPr>
              <w:t>max</w:t>
            </w:r>
            <w:proofErr w:type="spellEnd"/>
            <w:r w:rsidRPr="003975BF">
              <w:rPr>
                <w:rFonts w:ascii="Times New Roman" w:eastAsia="Times New Roman" w:hAnsi="Times New Roman" w:cs="Times New Roman"/>
                <w:i/>
                <w:sz w:val="20"/>
                <w:szCs w:val="20"/>
              </w:rPr>
              <w:t xml:space="preserve"> – 1-</w:t>
            </w:r>
            <w:r w:rsidRPr="00846638">
              <w:rPr>
                <w:rFonts w:ascii="Times New Roman" w:eastAsia="Times New Roman" w:hAnsi="Times New Roman" w:cs="Times New Roman"/>
                <w:i/>
                <w:sz w:val="20"/>
                <w:szCs w:val="20"/>
              </w:rPr>
              <w:t xml:space="preserve">8 </w:t>
            </w:r>
            <w:proofErr w:type="spellStart"/>
            <w:r w:rsidRPr="00846638">
              <w:rPr>
                <w:rFonts w:ascii="Times New Roman" w:eastAsia="Times New Roman" w:hAnsi="Times New Roman" w:cs="Times New Roman"/>
                <w:i/>
                <w:sz w:val="20"/>
                <w:szCs w:val="20"/>
              </w:rPr>
              <w:t>bar</w:t>
            </w:r>
            <w:proofErr w:type="spellEnd"/>
            <w:r w:rsidRPr="00846638">
              <w:rPr>
                <w:rFonts w:ascii="Times New Roman" w:eastAsia="Times New Roman" w:hAnsi="Times New Roman" w:cs="Times New Roman"/>
                <w:i/>
                <w:sz w:val="20"/>
                <w:szCs w:val="20"/>
              </w:rPr>
              <w:t xml:space="preserve"> температура </w:t>
            </w:r>
            <w:proofErr w:type="spellStart"/>
            <w:r w:rsidR="00C71121" w:rsidRPr="00846638">
              <w:rPr>
                <w:rFonts w:ascii="Times New Roman" w:eastAsia="Times New Roman" w:hAnsi="Times New Roman" w:cs="Times New Roman"/>
                <w:i/>
                <w:sz w:val="20"/>
                <w:szCs w:val="20"/>
              </w:rPr>
              <w:t>min</w:t>
            </w:r>
            <w:proofErr w:type="spellEnd"/>
            <w:r w:rsidR="00C71121" w:rsidRPr="00846638">
              <w:rPr>
                <w:rFonts w:ascii="Times New Roman" w:eastAsia="Times New Roman" w:hAnsi="Times New Roman" w:cs="Times New Roman"/>
                <w:i/>
                <w:sz w:val="20"/>
                <w:szCs w:val="20"/>
              </w:rPr>
              <w:t>/</w:t>
            </w:r>
            <w:proofErr w:type="spellStart"/>
            <w:r w:rsidR="00C71121" w:rsidRPr="00846638">
              <w:rPr>
                <w:rFonts w:ascii="Times New Roman" w:eastAsia="Times New Roman" w:hAnsi="Times New Roman" w:cs="Times New Roman"/>
                <w:i/>
                <w:sz w:val="20"/>
                <w:szCs w:val="20"/>
              </w:rPr>
              <w:t>max</w:t>
            </w:r>
            <w:proofErr w:type="spellEnd"/>
            <w:r w:rsidR="00C71121" w:rsidRPr="00846638">
              <w:rPr>
                <w:rFonts w:ascii="Times New Roman" w:eastAsia="Times New Roman" w:hAnsi="Times New Roman" w:cs="Times New Roman"/>
                <w:i/>
                <w:sz w:val="20"/>
                <w:szCs w:val="20"/>
              </w:rPr>
              <w:t xml:space="preserve"> – + 4...+15 °C</w:t>
            </w:r>
          </w:p>
          <w:p w:rsidR="00A02B66" w:rsidRPr="00846638" w:rsidRDefault="00A02B66"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Орієнтовне зображення:</w:t>
            </w:r>
          </w:p>
          <w:p w:rsidR="00A02B66" w:rsidRPr="00846638" w:rsidRDefault="00A02B66" w:rsidP="0075698D">
            <w:pPr>
              <w:jc w:val="center"/>
              <w:rPr>
                <w:rFonts w:ascii="Times New Roman" w:eastAsia="Times New Roman" w:hAnsi="Times New Roman" w:cs="Times New Roman"/>
                <w:i/>
                <w:sz w:val="20"/>
                <w:szCs w:val="20"/>
              </w:rPr>
            </w:pPr>
            <w:r w:rsidRPr="00846638">
              <w:rPr>
                <w:noProof/>
                <w:sz w:val="20"/>
                <w:szCs w:val="20"/>
                <w:lang w:val="ru-RU" w:eastAsia="ru-RU"/>
              </w:rPr>
              <w:drawing>
                <wp:inline distT="0" distB="0" distL="0" distR="0">
                  <wp:extent cx="800100" cy="933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800100" cy="933450"/>
                          </a:xfrm>
                          <a:prstGeom prst="rect">
                            <a:avLst/>
                          </a:prstGeom>
                        </pic:spPr>
                      </pic:pic>
                    </a:graphicData>
                  </a:graphic>
                </wp:inline>
              </w:drawing>
            </w:r>
          </w:p>
          <w:p w:rsidR="00A02B66" w:rsidRPr="00846638" w:rsidRDefault="00A82E02" w:rsidP="0075698D">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2. Решітка для печі </w:t>
            </w:r>
            <w:r w:rsidR="00A02B66" w:rsidRPr="00846638">
              <w:rPr>
                <w:rFonts w:ascii="Times New Roman" w:eastAsia="Times New Roman" w:hAnsi="Times New Roman" w:cs="Times New Roman"/>
                <w:i/>
                <w:sz w:val="20"/>
                <w:szCs w:val="20"/>
              </w:rPr>
              <w:t xml:space="preserve"> (має відповідати розмірам </w:t>
            </w:r>
            <w:proofErr w:type="spellStart"/>
            <w:r w:rsidR="00A02B66" w:rsidRPr="00846638">
              <w:rPr>
                <w:rFonts w:ascii="Times New Roman" w:eastAsia="Times New Roman" w:hAnsi="Times New Roman" w:cs="Times New Roman"/>
                <w:i/>
                <w:sz w:val="20"/>
                <w:szCs w:val="20"/>
              </w:rPr>
              <w:t>пароконвектомату</w:t>
            </w:r>
            <w:proofErr w:type="spellEnd"/>
            <w:r w:rsidR="00A02B66" w:rsidRPr="00846638">
              <w:rPr>
                <w:rFonts w:ascii="Times New Roman" w:eastAsia="Times New Roman" w:hAnsi="Times New Roman" w:cs="Times New Roman"/>
                <w:i/>
                <w:sz w:val="20"/>
                <w:szCs w:val="20"/>
              </w:rPr>
              <w:t>)</w:t>
            </w:r>
          </w:p>
          <w:p w:rsidR="001D5129" w:rsidRPr="00846638" w:rsidRDefault="001D5129" w:rsidP="0075698D">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Орієнтовне зображення:</w:t>
            </w:r>
          </w:p>
          <w:p w:rsidR="00C52592" w:rsidRDefault="001D5129" w:rsidP="00C26E96">
            <w:pPr>
              <w:jc w:val="center"/>
              <w:rPr>
                <w:rFonts w:ascii="Times New Roman" w:eastAsia="Times New Roman" w:hAnsi="Times New Roman" w:cs="Times New Roman"/>
                <w:i/>
                <w:sz w:val="20"/>
                <w:szCs w:val="20"/>
              </w:rPr>
            </w:pPr>
            <w:r w:rsidRPr="00846638">
              <w:rPr>
                <w:noProof/>
                <w:sz w:val="20"/>
                <w:szCs w:val="20"/>
                <w:lang w:val="ru-RU" w:eastAsia="ru-RU"/>
              </w:rPr>
              <w:drawing>
                <wp:inline distT="0" distB="0" distL="0" distR="0" wp14:anchorId="2CF1E7F3" wp14:editId="575C12DE">
                  <wp:extent cx="1438275" cy="752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438275" cy="752475"/>
                          </a:xfrm>
                          <a:prstGeom prst="rect">
                            <a:avLst/>
                          </a:prstGeom>
                        </pic:spPr>
                      </pic:pic>
                    </a:graphicData>
                  </a:graphic>
                </wp:inline>
              </w:drawing>
            </w:r>
          </w:p>
          <w:p w:rsidR="006F10D7" w:rsidRDefault="00C52592" w:rsidP="00C26E96">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3. </w:t>
            </w:r>
            <w:proofErr w:type="spellStart"/>
            <w:r>
              <w:rPr>
                <w:rFonts w:ascii="Times New Roman" w:eastAsia="Times New Roman" w:hAnsi="Times New Roman" w:cs="Times New Roman"/>
                <w:i/>
                <w:sz w:val="20"/>
                <w:szCs w:val="20"/>
              </w:rPr>
              <w:t>Гастроємність</w:t>
            </w:r>
            <w:proofErr w:type="spellEnd"/>
            <w:r>
              <w:rPr>
                <w:rFonts w:ascii="Times New Roman" w:eastAsia="Times New Roman" w:hAnsi="Times New Roman" w:cs="Times New Roman"/>
                <w:i/>
                <w:sz w:val="20"/>
                <w:szCs w:val="20"/>
              </w:rPr>
              <w:t xml:space="preserve"> нержавіюча (535</w:t>
            </w:r>
            <w:r w:rsidR="009C61A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х325х40</w:t>
            </w:r>
            <w:r w:rsidR="009C61AD">
              <w:rPr>
                <w:rFonts w:ascii="Times New Roman" w:eastAsia="Times New Roman" w:hAnsi="Times New Roman" w:cs="Times New Roman"/>
                <w:i/>
                <w:sz w:val="20"/>
                <w:szCs w:val="20"/>
              </w:rPr>
              <w:t>мм</w:t>
            </w:r>
            <w:r>
              <w:rPr>
                <w:rFonts w:ascii="Times New Roman" w:eastAsia="Times New Roman" w:hAnsi="Times New Roman" w:cs="Times New Roman"/>
                <w:i/>
                <w:sz w:val="20"/>
                <w:szCs w:val="20"/>
              </w:rPr>
              <w:t>)</w:t>
            </w:r>
            <w:r w:rsidR="003A5DE8">
              <w:rPr>
                <w:rFonts w:ascii="Times New Roman" w:eastAsia="Times New Roman" w:hAnsi="Times New Roman" w:cs="Times New Roman"/>
                <w:i/>
                <w:sz w:val="20"/>
                <w:szCs w:val="20"/>
              </w:rPr>
              <w:t>- 3шт.</w:t>
            </w:r>
          </w:p>
          <w:p w:rsidR="00990410" w:rsidRPr="00846638" w:rsidRDefault="00990410" w:rsidP="00990410">
            <w:pPr>
              <w:jc w:val="center"/>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Орієнтовне зображення:</w:t>
            </w:r>
          </w:p>
          <w:p w:rsidR="00990410" w:rsidRPr="00846638" w:rsidRDefault="00990410" w:rsidP="00C26E96">
            <w:pPr>
              <w:jc w:val="center"/>
              <w:rPr>
                <w:rFonts w:ascii="Times New Roman" w:eastAsia="Times New Roman" w:hAnsi="Times New Roman" w:cs="Times New Roman"/>
                <w:i/>
                <w:sz w:val="20"/>
                <w:szCs w:val="20"/>
              </w:rPr>
            </w:pPr>
            <w:r>
              <w:rPr>
                <w:rFonts w:ascii="Times New Roman" w:eastAsia="Times New Roman" w:hAnsi="Times New Roman" w:cs="Times New Roman"/>
                <w:i/>
                <w:noProof/>
                <w:sz w:val="20"/>
                <w:szCs w:val="20"/>
                <w:lang w:val="ru-RU" w:eastAsia="ru-RU"/>
              </w:rPr>
              <w:drawing>
                <wp:inline distT="0" distB="0" distL="0" distR="0">
                  <wp:extent cx="1133475" cy="768391"/>
                  <wp:effectExtent l="0" t="0" r="0" b="0"/>
                  <wp:docPr id="2" name="Рисунок 2" descr="E:\Управління освіти\Пароконвектомати\IMG_20221110_155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правління освіти\Пароконвектомати\IMG_20221110_1556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058" cy="768108"/>
                          </a:xfrm>
                          <a:prstGeom prst="rect">
                            <a:avLst/>
                          </a:prstGeom>
                          <a:noFill/>
                          <a:ln>
                            <a:noFill/>
                          </a:ln>
                        </pic:spPr>
                      </pic:pic>
                    </a:graphicData>
                  </a:graphic>
                </wp:inline>
              </w:drawing>
            </w:r>
          </w:p>
        </w:tc>
      </w:tr>
    </w:tbl>
    <w:p w:rsidR="00BC7D7C" w:rsidRPr="00846638" w:rsidRDefault="00BC7D7C">
      <w:pPr>
        <w:spacing w:after="0" w:line="240" w:lineRule="auto"/>
        <w:rPr>
          <w:rFonts w:ascii="Times New Roman" w:eastAsia="Times New Roman" w:hAnsi="Times New Roman" w:cs="Times New Roman"/>
          <w:i/>
          <w:sz w:val="20"/>
          <w:szCs w:val="20"/>
        </w:rPr>
      </w:pPr>
    </w:p>
    <w:p w:rsidR="006F10D7" w:rsidRPr="00846638" w:rsidRDefault="006F10D7">
      <w:pPr>
        <w:spacing w:before="120" w:after="240" w:line="240" w:lineRule="auto"/>
        <w:jc w:val="both"/>
        <w:rPr>
          <w:rFonts w:ascii="Times New Roman" w:eastAsia="Times New Roman" w:hAnsi="Times New Roman" w:cs="Times New Roman"/>
          <w:iCs/>
          <w:sz w:val="20"/>
          <w:szCs w:val="20"/>
        </w:rPr>
      </w:pPr>
      <w:r w:rsidRPr="00846638">
        <w:rPr>
          <w:rFonts w:ascii="Times New Roman" w:eastAsia="Times New Roman" w:hAnsi="Times New Roman" w:cs="Times New Roman"/>
          <w:iCs/>
          <w:sz w:val="20"/>
          <w:szCs w:val="20"/>
        </w:rPr>
        <w:lastRenderedPageBreak/>
        <w:t>На підтвердження інформації про необхідні технічні, якісні та кількісні характеристики предмета закупівлі учасник у складі пропозиції має надати:</w:t>
      </w:r>
    </w:p>
    <w:p w:rsidR="000B0E6A" w:rsidRPr="003975BF" w:rsidRDefault="006F10D7" w:rsidP="006F10D7">
      <w:pPr>
        <w:pStyle w:val="af5"/>
        <w:numPr>
          <w:ilvl w:val="0"/>
          <w:numId w:val="4"/>
        </w:numPr>
        <w:spacing w:before="120" w:after="240" w:line="240" w:lineRule="auto"/>
        <w:jc w:val="both"/>
        <w:rPr>
          <w:rFonts w:ascii="Times New Roman" w:eastAsia="Times New Roman" w:hAnsi="Times New Roman" w:cs="Times New Roman"/>
          <w:iCs/>
          <w:sz w:val="20"/>
          <w:szCs w:val="20"/>
        </w:rPr>
      </w:pPr>
      <w:r w:rsidRPr="003975BF">
        <w:rPr>
          <w:rFonts w:ascii="Times New Roman" w:eastAsia="Times New Roman" w:hAnsi="Times New Roman" w:cs="Times New Roman"/>
          <w:iCs/>
          <w:sz w:val="20"/>
          <w:szCs w:val="20"/>
        </w:rPr>
        <w:t xml:space="preserve">Гарантійний лист про те, що доставка предмету закупівлі буде здійснена </w:t>
      </w:r>
      <w:r w:rsidR="00393BB2" w:rsidRPr="003975BF">
        <w:rPr>
          <w:rFonts w:ascii="Times New Roman" w:eastAsia="Times New Roman" w:hAnsi="Times New Roman" w:cs="Times New Roman"/>
          <w:iCs/>
          <w:sz w:val="20"/>
          <w:szCs w:val="20"/>
        </w:rPr>
        <w:t xml:space="preserve">безкоштовно </w:t>
      </w:r>
      <w:r w:rsidRPr="003975BF">
        <w:rPr>
          <w:rFonts w:ascii="Times New Roman" w:eastAsia="Times New Roman" w:hAnsi="Times New Roman" w:cs="Times New Roman"/>
          <w:iCs/>
          <w:sz w:val="20"/>
          <w:szCs w:val="20"/>
        </w:rPr>
        <w:t>у вказане місце поставки замовника не пізніше 7 календарних днів з дати надання заявки замовника.</w:t>
      </w:r>
      <w:r w:rsidR="00ED4F70" w:rsidRPr="003975BF">
        <w:rPr>
          <w:rFonts w:ascii="Times New Roman" w:eastAsia="Times New Roman" w:hAnsi="Times New Roman" w:cs="Times New Roman"/>
          <w:iCs/>
          <w:sz w:val="20"/>
          <w:szCs w:val="20"/>
        </w:rPr>
        <w:t xml:space="preserve"> </w:t>
      </w:r>
    </w:p>
    <w:p w:rsidR="00ED4F70" w:rsidRPr="003975BF" w:rsidRDefault="00ED4F70" w:rsidP="006F10D7">
      <w:pPr>
        <w:pStyle w:val="af5"/>
        <w:numPr>
          <w:ilvl w:val="0"/>
          <w:numId w:val="4"/>
        </w:numPr>
        <w:spacing w:before="120" w:after="240" w:line="240" w:lineRule="auto"/>
        <w:jc w:val="both"/>
        <w:rPr>
          <w:rFonts w:ascii="Times New Roman" w:eastAsia="Times New Roman" w:hAnsi="Times New Roman" w:cs="Times New Roman"/>
          <w:iCs/>
          <w:sz w:val="20"/>
          <w:szCs w:val="20"/>
        </w:rPr>
      </w:pPr>
      <w:r w:rsidRPr="003975BF">
        <w:rPr>
          <w:rFonts w:ascii="Times New Roman" w:eastAsia="Times New Roman" w:hAnsi="Times New Roman" w:cs="Times New Roman"/>
          <w:iCs/>
          <w:sz w:val="20"/>
          <w:szCs w:val="20"/>
        </w:rPr>
        <w:t>Гарантійний лист про поставу разом з обладнанням місячного запасу побутової хімії для очистки обладнання (не менше 5 л) безкоштовно.</w:t>
      </w:r>
    </w:p>
    <w:p w:rsidR="000B0E6A" w:rsidRPr="009C61AD" w:rsidRDefault="000B0E6A" w:rsidP="009C61AD">
      <w:pPr>
        <w:pStyle w:val="af5"/>
        <w:numPr>
          <w:ilvl w:val="0"/>
          <w:numId w:val="4"/>
        </w:numPr>
        <w:spacing w:after="0" w:line="240" w:lineRule="auto"/>
        <w:jc w:val="both"/>
        <w:rPr>
          <w:rFonts w:ascii="Times New Roman" w:hAnsi="Times New Roman" w:cs="Times New Roman"/>
          <w:sz w:val="20"/>
          <w:szCs w:val="24"/>
        </w:rPr>
      </w:pPr>
      <w:r w:rsidRPr="000B0E6A">
        <w:rPr>
          <w:rFonts w:ascii="Times New Roman" w:hAnsi="Times New Roman" w:cs="Times New Roman"/>
          <w:sz w:val="20"/>
          <w:szCs w:val="24"/>
        </w:rPr>
        <w:t xml:space="preserve">Гарантійний лист Учасника щодо безкоштовної доставки до адреси Замовника з перевіркою комплектності, цілісності, відсутності пошкоджень, занос та </w:t>
      </w:r>
      <w:proofErr w:type="spellStart"/>
      <w:r w:rsidRPr="000B0E6A">
        <w:rPr>
          <w:rFonts w:ascii="Times New Roman" w:hAnsi="Times New Roman" w:cs="Times New Roman"/>
          <w:sz w:val="20"/>
          <w:szCs w:val="24"/>
        </w:rPr>
        <w:t>пусконалаштування</w:t>
      </w:r>
      <w:proofErr w:type="spellEnd"/>
      <w:r w:rsidRPr="000B0E6A">
        <w:rPr>
          <w:rFonts w:ascii="Times New Roman" w:hAnsi="Times New Roman" w:cs="Times New Roman"/>
          <w:sz w:val="20"/>
          <w:szCs w:val="24"/>
        </w:rPr>
        <w:t xml:space="preserve"> товару в присутності представників Замовника.</w:t>
      </w:r>
    </w:p>
    <w:p w:rsidR="006F10D7" w:rsidRPr="00846638" w:rsidRDefault="006F10D7" w:rsidP="006F10D7">
      <w:pPr>
        <w:pStyle w:val="af5"/>
        <w:numPr>
          <w:ilvl w:val="0"/>
          <w:numId w:val="4"/>
        </w:numPr>
        <w:spacing w:before="120" w:after="240" w:line="240" w:lineRule="auto"/>
        <w:jc w:val="both"/>
        <w:rPr>
          <w:rFonts w:ascii="Times New Roman" w:eastAsia="Times New Roman" w:hAnsi="Times New Roman" w:cs="Times New Roman"/>
          <w:iCs/>
          <w:sz w:val="20"/>
          <w:szCs w:val="20"/>
        </w:rPr>
      </w:pPr>
      <w:r w:rsidRPr="00846638">
        <w:rPr>
          <w:rFonts w:ascii="Times New Roman" w:eastAsia="Times New Roman" w:hAnsi="Times New Roman" w:cs="Times New Roman"/>
          <w:iCs/>
          <w:sz w:val="20"/>
          <w:szCs w:val="20"/>
        </w:rPr>
        <w:t>Підтвердження наявності диспетчерської служби, що буде здійснювати супровід замовника у випадку виникнення технічних питань у робочі дні з 9:00 по 18:00 годину.</w:t>
      </w:r>
    </w:p>
    <w:p w:rsidR="006F10D7" w:rsidRPr="00846638" w:rsidRDefault="00FF314D" w:rsidP="006F10D7">
      <w:pPr>
        <w:pStyle w:val="af5"/>
        <w:numPr>
          <w:ilvl w:val="0"/>
          <w:numId w:val="4"/>
        </w:numPr>
        <w:spacing w:before="120" w:after="240" w:line="240" w:lineRule="auto"/>
        <w:jc w:val="both"/>
        <w:rPr>
          <w:rFonts w:ascii="Times New Roman" w:eastAsia="Times New Roman" w:hAnsi="Times New Roman" w:cs="Times New Roman"/>
          <w:iCs/>
          <w:sz w:val="20"/>
          <w:szCs w:val="20"/>
        </w:rPr>
      </w:pPr>
      <w:r w:rsidRPr="00846638">
        <w:rPr>
          <w:rFonts w:ascii="Times New Roman" w:eastAsia="Times New Roman" w:hAnsi="Times New Roman" w:cs="Times New Roman"/>
          <w:iCs/>
          <w:sz w:val="20"/>
          <w:szCs w:val="20"/>
        </w:rPr>
        <w:t>Лист-гарантію про можливість надання сервісних послуг за місцем знаходження предмету закупівлі, а саме у Миколаївській області.</w:t>
      </w:r>
    </w:p>
    <w:p w:rsidR="00FF314D" w:rsidRPr="00846638" w:rsidRDefault="00FF314D" w:rsidP="00FF314D">
      <w:pPr>
        <w:pStyle w:val="af5"/>
        <w:numPr>
          <w:ilvl w:val="0"/>
          <w:numId w:val="4"/>
        </w:numPr>
        <w:spacing w:before="120" w:after="240" w:line="240" w:lineRule="auto"/>
        <w:jc w:val="both"/>
        <w:rPr>
          <w:rFonts w:ascii="Times New Roman" w:eastAsia="Times New Roman" w:hAnsi="Times New Roman" w:cs="Times New Roman"/>
          <w:iCs/>
          <w:sz w:val="20"/>
          <w:szCs w:val="20"/>
        </w:rPr>
      </w:pPr>
      <w:r w:rsidRPr="00846638">
        <w:rPr>
          <w:rFonts w:ascii="Times New Roman" w:eastAsia="Times New Roman" w:hAnsi="Times New Roman" w:cs="Times New Roman"/>
          <w:iCs/>
          <w:sz w:val="20"/>
          <w:szCs w:val="20"/>
        </w:rPr>
        <w:t>Гарантійний лист про проведення майстер класу представником постачальника для працівників замовника з використання предмету закупівлі в день поставки вказаного предмету закупівлі.</w:t>
      </w:r>
    </w:p>
    <w:p w:rsidR="00FF314D" w:rsidRDefault="00FF314D" w:rsidP="00FF314D">
      <w:pPr>
        <w:pStyle w:val="af5"/>
        <w:numPr>
          <w:ilvl w:val="0"/>
          <w:numId w:val="4"/>
        </w:numPr>
        <w:spacing w:before="120" w:after="240" w:line="240" w:lineRule="auto"/>
        <w:jc w:val="both"/>
        <w:rPr>
          <w:rFonts w:ascii="Times New Roman" w:eastAsia="Times New Roman" w:hAnsi="Times New Roman" w:cs="Times New Roman"/>
          <w:iCs/>
          <w:sz w:val="20"/>
          <w:szCs w:val="20"/>
        </w:rPr>
      </w:pPr>
      <w:r w:rsidRPr="00846638">
        <w:rPr>
          <w:rFonts w:ascii="Times New Roman" w:eastAsia="Times New Roman" w:hAnsi="Times New Roman" w:cs="Times New Roman"/>
          <w:iCs/>
          <w:sz w:val="20"/>
          <w:szCs w:val="20"/>
        </w:rPr>
        <w:t>Гарантійний строк на предмет закупівлі має складати не менше 24 місяців, про що учасник надає підтвердженням із зазначенням конкретної тривалості гарантійного строку. Протягом терміну дії гарантійного строку представник постачальника має здійснювати огляд предмету закупівлі та надання відповідних сервісних послуг не менше ніж через 24 години з дня звернення замовника до постачальника, про що також надається відповідний гарантійний лист.</w:t>
      </w:r>
      <w:r w:rsidR="00402AD0">
        <w:rPr>
          <w:rFonts w:ascii="Times New Roman" w:eastAsia="Times New Roman" w:hAnsi="Times New Roman" w:cs="Times New Roman"/>
          <w:iCs/>
          <w:sz w:val="20"/>
          <w:szCs w:val="20"/>
        </w:rPr>
        <w:t xml:space="preserve"> Для документального підтвердження можливості здійснення сервісного обслуговування учасник у складі пропозиції має надати договір на сервісне обслуговування (якщо відповідні послуги надаватимуться залученими суб’єктами) або документ, що підтверджує наявність у власності/користуванні сервісного обладнання (для учасників, що здійснюють сервісне обслуговування самостійно).</w:t>
      </w:r>
      <w:r w:rsidR="00F5416B">
        <w:rPr>
          <w:rFonts w:ascii="Times New Roman" w:eastAsia="Times New Roman" w:hAnsi="Times New Roman" w:cs="Times New Roman"/>
          <w:iCs/>
          <w:sz w:val="20"/>
          <w:szCs w:val="20"/>
        </w:rPr>
        <w:t xml:space="preserve"> </w:t>
      </w:r>
    </w:p>
    <w:p w:rsidR="00FF314D" w:rsidRDefault="00FF314D" w:rsidP="00116DF9">
      <w:pPr>
        <w:pStyle w:val="af5"/>
        <w:numPr>
          <w:ilvl w:val="0"/>
          <w:numId w:val="4"/>
        </w:numPr>
        <w:spacing w:before="120" w:after="240" w:line="240" w:lineRule="auto"/>
        <w:jc w:val="both"/>
        <w:rPr>
          <w:rFonts w:ascii="Times New Roman" w:eastAsia="Times New Roman" w:hAnsi="Times New Roman" w:cs="Times New Roman"/>
          <w:iCs/>
          <w:sz w:val="20"/>
          <w:szCs w:val="20"/>
        </w:rPr>
      </w:pPr>
      <w:r w:rsidRPr="000B0E6A">
        <w:rPr>
          <w:rFonts w:ascii="Times New Roman" w:eastAsia="Times New Roman" w:hAnsi="Times New Roman" w:cs="Times New Roman"/>
          <w:iCs/>
          <w:sz w:val="20"/>
          <w:szCs w:val="20"/>
        </w:rPr>
        <w:t>На етапі підписання договору постачальником у присутності замовника має бути складений акт обстеження об’єкту щодо можливості встановлення предмету закупівлі, про що учасник має надати довідку-підтвердження та зразок акту у складі пропозиції.</w:t>
      </w:r>
    </w:p>
    <w:p w:rsidR="00E30612" w:rsidRPr="000B0E6A" w:rsidRDefault="00E30612" w:rsidP="00116DF9">
      <w:pPr>
        <w:pStyle w:val="af5"/>
        <w:numPr>
          <w:ilvl w:val="0"/>
          <w:numId w:val="4"/>
        </w:numPr>
        <w:spacing w:before="120" w:after="24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Висновок державної санітарно-епідеміологічної експертизи</w:t>
      </w:r>
      <w:r w:rsidR="0081671B">
        <w:rPr>
          <w:rFonts w:ascii="Times New Roman" w:eastAsia="Times New Roman" w:hAnsi="Times New Roman" w:cs="Times New Roman"/>
          <w:iCs/>
          <w:sz w:val="20"/>
          <w:szCs w:val="20"/>
        </w:rPr>
        <w:t>, сертифікат експертизи типу, декларацію про відповідність.</w:t>
      </w:r>
      <w:r>
        <w:rPr>
          <w:rFonts w:ascii="Times New Roman" w:eastAsia="Times New Roman" w:hAnsi="Times New Roman" w:cs="Times New Roman"/>
          <w:iCs/>
          <w:sz w:val="20"/>
          <w:szCs w:val="20"/>
        </w:rPr>
        <w:t xml:space="preserve"> </w:t>
      </w:r>
    </w:p>
    <w:p w:rsidR="00244D08" w:rsidRPr="000B0E6A" w:rsidRDefault="0075698D">
      <w:pPr>
        <w:shd w:val="clear" w:color="auto" w:fill="FFFFFF"/>
        <w:spacing w:after="0" w:line="240" w:lineRule="auto"/>
        <w:ind w:firstLine="460"/>
        <w:jc w:val="both"/>
        <w:rPr>
          <w:rFonts w:ascii="Times New Roman" w:eastAsia="Times New Roman" w:hAnsi="Times New Roman" w:cs="Times New Roman"/>
          <w:sz w:val="20"/>
          <w:szCs w:val="20"/>
        </w:rPr>
      </w:pPr>
      <w:r w:rsidRPr="000B0E6A">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відповідно до вимог, визначених згідно з умовами тендерної документації.</w:t>
      </w:r>
    </w:p>
    <w:p w:rsidR="00244D08" w:rsidRPr="000B0E6A" w:rsidRDefault="00244D08">
      <w:pPr>
        <w:shd w:val="clear" w:color="auto" w:fill="FFFFFF"/>
        <w:spacing w:after="0" w:line="240" w:lineRule="auto"/>
        <w:ind w:firstLine="460"/>
        <w:jc w:val="both"/>
        <w:rPr>
          <w:rFonts w:ascii="Times New Roman" w:eastAsia="Times New Roman" w:hAnsi="Times New Roman" w:cs="Times New Roman"/>
          <w:sz w:val="20"/>
          <w:szCs w:val="20"/>
        </w:rPr>
      </w:pPr>
    </w:p>
    <w:p w:rsidR="00244D08" w:rsidRPr="000B0E6A" w:rsidRDefault="0075698D">
      <w:pPr>
        <w:shd w:val="clear" w:color="auto" w:fill="FFFFFF"/>
        <w:spacing w:after="0" w:line="240" w:lineRule="auto"/>
        <w:ind w:firstLine="460"/>
        <w:jc w:val="both"/>
        <w:rPr>
          <w:rFonts w:ascii="Times New Roman" w:eastAsia="Times New Roman" w:hAnsi="Times New Roman" w:cs="Times New Roman"/>
          <w:sz w:val="20"/>
          <w:szCs w:val="20"/>
        </w:rPr>
      </w:pPr>
      <w:r w:rsidRPr="000B0E6A">
        <w:rPr>
          <w:rFonts w:ascii="Times New Roman" w:eastAsia="Times New Roman" w:hAnsi="Times New Roman" w:cs="Times New Roman"/>
          <w:sz w:val="20"/>
          <w:szCs w:val="20"/>
        </w:rPr>
        <w:t xml:space="preserve">У місцях, де технічна специфікація містить посилання на конкретні марку чи виробника або на конкретний процес, що характеризує </w:t>
      </w:r>
      <w:r w:rsidR="00C26E96" w:rsidRPr="000B0E6A">
        <w:rPr>
          <w:rFonts w:ascii="Times New Roman" w:eastAsia="Times New Roman" w:hAnsi="Times New Roman" w:cs="Times New Roman"/>
          <w:sz w:val="20"/>
          <w:szCs w:val="20"/>
        </w:rPr>
        <w:t>товар</w:t>
      </w:r>
      <w:r w:rsidRPr="000B0E6A">
        <w:rPr>
          <w:rFonts w:ascii="Times New Roman" w:eastAsia="Times New Roman" w:hAnsi="Times New Roman" w:cs="Times New Roman"/>
          <w:sz w:val="20"/>
          <w:szCs w:val="20"/>
        </w:rPr>
        <w:t xml:space="preserve">, чи на торгові марки, патенти, типи або конкретне місце походження чи спосіб виробництва, </w:t>
      </w:r>
      <w:r w:rsidR="00BC7D7C" w:rsidRPr="000B0E6A">
        <w:rPr>
          <w:rFonts w:ascii="Times New Roman" w:eastAsia="Times New Roman" w:hAnsi="Times New Roman" w:cs="Times New Roman"/>
          <w:sz w:val="20"/>
          <w:szCs w:val="20"/>
        </w:rPr>
        <w:t>вважати вираз  «або еквівалент»</w:t>
      </w:r>
      <w:r w:rsidRPr="000B0E6A">
        <w:rPr>
          <w:rFonts w:ascii="Times New Roman" w:eastAsia="Times New Roman" w:hAnsi="Times New Roman" w:cs="Times New Roman"/>
          <w:sz w:val="20"/>
          <w:szCs w:val="20"/>
        </w:rPr>
        <w:t>.</w:t>
      </w:r>
    </w:p>
    <w:p w:rsidR="00244D08" w:rsidRPr="00846638" w:rsidRDefault="00244D08" w:rsidP="000B0E6A">
      <w:pPr>
        <w:shd w:val="clear" w:color="auto" w:fill="FFFFFF"/>
        <w:spacing w:after="0" w:line="240" w:lineRule="auto"/>
        <w:jc w:val="both"/>
        <w:rPr>
          <w:rFonts w:ascii="Times New Roman" w:eastAsia="Times New Roman" w:hAnsi="Times New Roman" w:cs="Times New Roman"/>
          <w:b/>
          <w:i/>
          <w:sz w:val="20"/>
          <w:szCs w:val="20"/>
        </w:rPr>
      </w:pPr>
    </w:p>
    <w:p w:rsidR="00244D08" w:rsidRPr="00846638" w:rsidRDefault="0075698D">
      <w:pPr>
        <w:shd w:val="clear" w:color="auto" w:fill="FFFFFF"/>
        <w:spacing w:after="0" w:line="240" w:lineRule="auto"/>
        <w:ind w:firstLine="720"/>
        <w:jc w:val="both"/>
        <w:rPr>
          <w:rFonts w:ascii="Times New Roman" w:eastAsia="Times New Roman" w:hAnsi="Times New Roman" w:cs="Times New Roman"/>
          <w:sz w:val="20"/>
          <w:szCs w:val="20"/>
        </w:rPr>
      </w:pPr>
      <w:r w:rsidRPr="00846638">
        <w:rPr>
          <w:rFonts w:ascii="Times New Roman" w:eastAsia="Times New Roman" w:hAnsi="Times New Roman" w:cs="Times New Roman"/>
          <w:sz w:val="20"/>
          <w:szCs w:val="20"/>
        </w:rPr>
        <w:t xml:space="preserve">Якщо Учасником пропонується </w:t>
      </w:r>
      <w:r w:rsidRPr="00846638">
        <w:rPr>
          <w:rFonts w:ascii="Times New Roman" w:eastAsia="Times New Roman" w:hAnsi="Times New Roman" w:cs="Times New Roman"/>
          <w:b/>
          <w:sz w:val="20"/>
          <w:szCs w:val="20"/>
        </w:rPr>
        <w:t xml:space="preserve">еквівалент товару </w:t>
      </w:r>
      <w:r w:rsidRPr="00846638">
        <w:rPr>
          <w:rFonts w:ascii="Times New Roman" w:eastAsia="Times New Roman" w:hAnsi="Times New Roman" w:cs="Times New Roman"/>
          <w:sz w:val="20"/>
          <w:szCs w:val="20"/>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846638">
        <w:rPr>
          <w:rFonts w:ascii="Times New Roman" w:eastAsia="Times New Roman" w:hAnsi="Times New Roman" w:cs="Times New Roman"/>
          <w:i/>
          <w:sz w:val="20"/>
          <w:szCs w:val="20"/>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846638">
        <w:rPr>
          <w:rFonts w:ascii="Times New Roman" w:eastAsia="Times New Roman" w:hAnsi="Times New Roman" w:cs="Times New Roman"/>
          <w:sz w:val="20"/>
          <w:szCs w:val="20"/>
        </w:rPr>
        <w:t xml:space="preserve"> </w:t>
      </w:r>
      <w:r w:rsidRPr="00846638">
        <w:rPr>
          <w:rFonts w:ascii="Times New Roman" w:eastAsia="Times New Roman" w:hAnsi="Times New Roman" w:cs="Times New Roman"/>
          <w:i/>
          <w:sz w:val="20"/>
          <w:szCs w:val="20"/>
        </w:rPr>
        <w:t xml:space="preserve">(наприклад, автомобіль </w:t>
      </w:r>
      <w:proofErr w:type="spellStart"/>
      <w:r w:rsidRPr="00846638">
        <w:rPr>
          <w:rFonts w:ascii="Times New Roman" w:eastAsia="Times New Roman" w:hAnsi="Times New Roman" w:cs="Times New Roman"/>
          <w:i/>
          <w:sz w:val="20"/>
          <w:szCs w:val="20"/>
        </w:rPr>
        <w:t>Renault</w:t>
      </w:r>
      <w:proofErr w:type="spellEnd"/>
      <w:r w:rsidRPr="00846638">
        <w:rPr>
          <w:rFonts w:ascii="Times New Roman" w:eastAsia="Times New Roman" w:hAnsi="Times New Roman" w:cs="Times New Roman"/>
          <w:i/>
          <w:sz w:val="20"/>
          <w:szCs w:val="20"/>
        </w:rPr>
        <w:t xml:space="preserve"> </w:t>
      </w:r>
      <w:proofErr w:type="spellStart"/>
      <w:r w:rsidRPr="00846638">
        <w:rPr>
          <w:rFonts w:ascii="Times New Roman" w:eastAsia="Times New Roman" w:hAnsi="Times New Roman" w:cs="Times New Roman"/>
          <w:i/>
          <w:sz w:val="20"/>
          <w:szCs w:val="20"/>
        </w:rPr>
        <w:t>Duster</w:t>
      </w:r>
      <w:proofErr w:type="spellEnd"/>
      <w:r w:rsidRPr="00846638">
        <w:rPr>
          <w:rFonts w:ascii="Times New Roman" w:eastAsia="Times New Roman" w:hAnsi="Times New Roman" w:cs="Times New Roman"/>
          <w:i/>
          <w:sz w:val="20"/>
          <w:szCs w:val="20"/>
        </w:rPr>
        <w:t>, або еквівалент</w:t>
      </w:r>
      <w:r w:rsidRPr="00846638">
        <w:rPr>
          <w:rFonts w:ascii="Times New Roman" w:eastAsia="Times New Roman" w:hAnsi="Times New Roman" w:cs="Times New Roman"/>
          <w:sz w:val="20"/>
          <w:szCs w:val="20"/>
        </w:rPr>
        <w:t>), тендерну пропозицію такого учасника буде відхилено як таку, що не відповідає умовам технічної специфікації та іншим вимогам щодо предмета з</w:t>
      </w:r>
      <w:r w:rsidR="00BC7D7C" w:rsidRPr="00846638">
        <w:rPr>
          <w:rFonts w:ascii="Times New Roman" w:eastAsia="Times New Roman" w:hAnsi="Times New Roman" w:cs="Times New Roman"/>
          <w:sz w:val="20"/>
          <w:szCs w:val="20"/>
        </w:rPr>
        <w:t>акупівлі тендерної документації.</w:t>
      </w:r>
    </w:p>
    <w:p w:rsidR="00244D08" w:rsidRPr="000B0E6A" w:rsidRDefault="0075698D">
      <w:pPr>
        <w:shd w:val="clear" w:color="auto" w:fill="FFFFFF"/>
        <w:spacing w:after="0" w:line="240" w:lineRule="auto"/>
        <w:ind w:firstLine="460"/>
        <w:jc w:val="both"/>
        <w:rPr>
          <w:rFonts w:ascii="Times New Roman" w:eastAsia="Times New Roman" w:hAnsi="Times New Roman" w:cs="Times New Roman"/>
          <w:sz w:val="20"/>
          <w:szCs w:val="20"/>
        </w:rPr>
      </w:pPr>
      <w:r w:rsidRPr="000B0E6A">
        <w:rPr>
          <w:rFonts w:ascii="Times New Roman" w:eastAsia="Times New Roman" w:hAnsi="Times New Roman" w:cs="Times New Roman"/>
          <w:sz w:val="20"/>
          <w:szCs w:val="20"/>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44D08" w:rsidRPr="00846638" w:rsidRDefault="0075698D">
      <w:pPr>
        <w:shd w:val="clear" w:color="auto" w:fill="FFFFFF"/>
        <w:spacing w:after="0" w:line="240" w:lineRule="auto"/>
        <w:ind w:firstLine="460"/>
        <w:jc w:val="both"/>
        <w:rPr>
          <w:rFonts w:ascii="Times New Roman" w:eastAsia="Times New Roman" w:hAnsi="Times New Roman" w:cs="Times New Roman"/>
          <w:sz w:val="20"/>
          <w:szCs w:val="20"/>
        </w:rPr>
      </w:pPr>
      <w:r w:rsidRPr="00846638">
        <w:rPr>
          <w:rFonts w:ascii="Times New Roman" w:eastAsia="Times New Roman" w:hAnsi="Times New Roman" w:cs="Times New Roman"/>
          <w:sz w:val="20"/>
          <w:szCs w:val="20"/>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44D08" w:rsidRPr="003975BF" w:rsidRDefault="0075698D">
      <w:pPr>
        <w:shd w:val="clear" w:color="auto" w:fill="FFFFFF"/>
        <w:spacing w:after="0" w:line="240" w:lineRule="auto"/>
        <w:ind w:firstLine="460"/>
        <w:jc w:val="both"/>
        <w:rPr>
          <w:rFonts w:ascii="Times New Roman" w:eastAsia="Times New Roman" w:hAnsi="Times New Roman" w:cs="Times New Roman"/>
          <w:sz w:val="20"/>
          <w:szCs w:val="20"/>
        </w:rPr>
      </w:pPr>
      <w:r w:rsidRPr="003975BF">
        <w:rPr>
          <w:rFonts w:ascii="Times New Roman" w:eastAsia="Times New Roman" w:hAnsi="Times New Roman" w:cs="Times New Roman"/>
          <w:sz w:val="20"/>
          <w:szCs w:val="20"/>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44D08" w:rsidRPr="00A82E02" w:rsidRDefault="00244D08">
      <w:pPr>
        <w:shd w:val="clear" w:color="auto" w:fill="FFFFFF"/>
        <w:spacing w:after="0" w:line="240" w:lineRule="auto"/>
        <w:ind w:firstLine="720"/>
        <w:jc w:val="both"/>
        <w:rPr>
          <w:rFonts w:ascii="Times New Roman" w:eastAsia="Times New Roman" w:hAnsi="Times New Roman" w:cs="Times New Roman"/>
          <w:sz w:val="20"/>
          <w:szCs w:val="20"/>
          <w:highlight w:val="yellow"/>
        </w:rPr>
      </w:pPr>
    </w:p>
    <w:p w:rsidR="00B2501F" w:rsidRPr="003975BF" w:rsidRDefault="00B2501F" w:rsidP="00B2501F">
      <w:pPr>
        <w:spacing w:after="0" w:line="240" w:lineRule="auto"/>
        <w:ind w:firstLine="567"/>
        <w:jc w:val="both"/>
        <w:rPr>
          <w:rFonts w:ascii="Times New Roman" w:hAnsi="Times New Roman" w:cs="Times New Roman"/>
          <w:sz w:val="20"/>
          <w:szCs w:val="24"/>
        </w:rPr>
      </w:pPr>
      <w:r w:rsidRPr="003975BF">
        <w:rPr>
          <w:rFonts w:ascii="Times New Roman" w:hAnsi="Times New Roman" w:cs="Times New Roman"/>
          <w:sz w:val="20"/>
          <w:szCs w:val="24"/>
        </w:rPr>
        <w:t xml:space="preserve">* Товар повинен бути новим. </w:t>
      </w:r>
    </w:p>
    <w:p w:rsidR="00B2501F" w:rsidRPr="003975BF" w:rsidRDefault="00B2501F" w:rsidP="00B2501F">
      <w:pPr>
        <w:spacing w:after="0" w:line="240" w:lineRule="auto"/>
        <w:ind w:firstLine="567"/>
        <w:jc w:val="both"/>
        <w:rPr>
          <w:rFonts w:ascii="Times New Roman" w:hAnsi="Times New Roman" w:cs="Times New Roman"/>
          <w:sz w:val="20"/>
          <w:szCs w:val="24"/>
        </w:rPr>
      </w:pPr>
      <w:r w:rsidRPr="003975BF">
        <w:rPr>
          <w:rFonts w:ascii="Times New Roman" w:hAnsi="Times New Roman" w:cs="Times New Roman"/>
          <w:sz w:val="20"/>
          <w:szCs w:val="24"/>
        </w:rPr>
        <w:t>* Упаковка товару повинна бути чистою, сухою, без стороннього запаху й порушення цілісності, з необхідними реквізитами виробника, відповідати діючому санітарно-епідеміологічному законодавству. Постачальник несе ризик за пошкодження або знищення Товару до моменту поставки його Замовнику.</w:t>
      </w:r>
    </w:p>
    <w:p w:rsidR="00B2501F" w:rsidRPr="00C52592" w:rsidRDefault="00B2501F" w:rsidP="00B2501F">
      <w:pPr>
        <w:spacing w:after="0" w:line="240" w:lineRule="auto"/>
        <w:ind w:firstLine="567"/>
        <w:jc w:val="both"/>
        <w:rPr>
          <w:rFonts w:ascii="Times New Roman" w:hAnsi="Times New Roman" w:cs="Times New Roman"/>
          <w:sz w:val="20"/>
          <w:szCs w:val="24"/>
        </w:rPr>
      </w:pPr>
      <w:r w:rsidRPr="00C52592">
        <w:rPr>
          <w:rFonts w:ascii="Times New Roman" w:hAnsi="Times New Roman" w:cs="Times New Roman"/>
          <w:sz w:val="20"/>
          <w:szCs w:val="24"/>
        </w:rPr>
        <w:t>*Постачальником за власний рахунок здійснюється завантажування, транспортування, розвантажування, занос в приміщення товару, перевірка комплектності, цілісності та відсутності пошкоджень в присутності представників Замовника, встановлення та підключення обладнання, проведення інструктажу персоналу їдальні щодо подальшої експлуатації  обладнання (проробка продукції, програмування товару, адаптація та навчання персоналу із залученням кваліфікованих представників виробника обладнання).</w:t>
      </w:r>
    </w:p>
    <w:p w:rsidR="00B2501F" w:rsidRPr="00C52592" w:rsidRDefault="00B2501F">
      <w:pPr>
        <w:shd w:val="clear" w:color="auto" w:fill="FFFFFF"/>
        <w:spacing w:after="0" w:line="240" w:lineRule="auto"/>
        <w:ind w:firstLine="720"/>
        <w:jc w:val="both"/>
        <w:rPr>
          <w:rFonts w:ascii="Times New Roman" w:eastAsia="Times New Roman" w:hAnsi="Times New Roman" w:cs="Times New Roman"/>
          <w:sz w:val="20"/>
          <w:szCs w:val="20"/>
        </w:rPr>
      </w:pPr>
    </w:p>
    <w:p w:rsidR="00244D08" w:rsidRPr="00846638" w:rsidRDefault="0075698D">
      <w:pPr>
        <w:shd w:val="clear" w:color="auto" w:fill="FFFFFF"/>
        <w:spacing w:after="0" w:line="240" w:lineRule="auto"/>
        <w:ind w:firstLine="720"/>
        <w:jc w:val="both"/>
        <w:rPr>
          <w:rFonts w:ascii="Times New Roman" w:eastAsia="Times New Roman" w:hAnsi="Times New Roman" w:cs="Times New Roman"/>
          <w:b/>
          <w:sz w:val="20"/>
          <w:szCs w:val="20"/>
        </w:rPr>
      </w:pPr>
      <w:r w:rsidRPr="00C52592">
        <w:rPr>
          <w:rFonts w:ascii="Times New Roman" w:eastAsia="Times New Roman" w:hAnsi="Times New Roman" w:cs="Times New Roman"/>
          <w:sz w:val="20"/>
          <w:szCs w:val="20"/>
        </w:rPr>
        <w:t>Обґрунтування необхідності закупівлі даного виду товару—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r w:rsidRPr="00846638">
        <w:rPr>
          <w:rFonts w:ascii="Times New Roman" w:eastAsia="Times New Roman" w:hAnsi="Times New Roman" w:cs="Times New Roman"/>
          <w:sz w:val="20"/>
          <w:szCs w:val="20"/>
        </w:rPr>
        <w:t xml:space="preserve">  </w:t>
      </w:r>
    </w:p>
    <w:p w:rsidR="00244D08" w:rsidRPr="00846638" w:rsidRDefault="00244D08">
      <w:pPr>
        <w:shd w:val="clear" w:color="auto" w:fill="FFFFFF"/>
        <w:spacing w:after="0" w:line="240" w:lineRule="auto"/>
        <w:ind w:firstLine="720"/>
        <w:jc w:val="both"/>
        <w:rPr>
          <w:rFonts w:ascii="Times New Roman" w:eastAsia="Times New Roman" w:hAnsi="Times New Roman" w:cs="Times New Roman"/>
          <w:b/>
          <w:sz w:val="20"/>
          <w:szCs w:val="20"/>
        </w:rPr>
      </w:pPr>
    </w:p>
    <w:p w:rsidR="00244D08" w:rsidRPr="00846638" w:rsidRDefault="0075698D">
      <w:pPr>
        <w:shd w:val="clear" w:color="auto" w:fill="FFFFFF"/>
        <w:spacing w:after="0" w:line="240" w:lineRule="auto"/>
        <w:ind w:firstLine="720"/>
        <w:jc w:val="both"/>
        <w:rPr>
          <w:rFonts w:ascii="Times New Roman" w:eastAsia="Times New Roman" w:hAnsi="Times New Roman" w:cs="Times New Roman"/>
          <w:b/>
          <w:color w:val="000000"/>
          <w:sz w:val="20"/>
          <w:szCs w:val="20"/>
        </w:rPr>
      </w:pPr>
      <w:r w:rsidRPr="00846638">
        <w:rPr>
          <w:rFonts w:ascii="Times New Roman" w:eastAsia="Times New Roman" w:hAnsi="Times New Roman" w:cs="Times New Roman"/>
          <w:b/>
          <w:sz w:val="20"/>
          <w:szCs w:val="20"/>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846638">
        <w:rPr>
          <w:rFonts w:ascii="Times New Roman" w:eastAsia="Times New Roman" w:hAnsi="Times New Roman" w:cs="Times New Roman"/>
          <w:b/>
          <w:color w:val="000000"/>
          <w:sz w:val="20"/>
          <w:szCs w:val="20"/>
        </w:rPr>
        <w:t xml:space="preserve">є: </w:t>
      </w:r>
    </w:p>
    <w:p w:rsidR="00244D08" w:rsidRPr="00846638" w:rsidRDefault="0075698D">
      <w:pPr>
        <w:numPr>
          <w:ilvl w:val="0"/>
          <w:numId w:val="1"/>
        </w:numPr>
        <w:shd w:val="clear" w:color="auto" w:fill="FFFFFF"/>
        <w:spacing w:after="0" w:line="240" w:lineRule="auto"/>
        <w:ind w:left="0" w:firstLine="566"/>
        <w:jc w:val="both"/>
        <w:rPr>
          <w:rFonts w:ascii="Times New Roman" w:eastAsia="Times New Roman" w:hAnsi="Times New Roman" w:cs="Times New Roman"/>
          <w:sz w:val="20"/>
          <w:szCs w:val="20"/>
        </w:rPr>
      </w:pPr>
      <w:r w:rsidRPr="00846638">
        <w:rPr>
          <w:rFonts w:ascii="Times New Roman" w:eastAsia="Times New Roman" w:hAnsi="Times New Roman" w:cs="Times New Roman"/>
          <w:sz w:val="20"/>
          <w:szCs w:val="20"/>
        </w:rPr>
        <w:t xml:space="preserve"> технічна специфікація, складена учасником згідно з </w:t>
      </w:r>
      <w:r w:rsidRPr="00846638">
        <w:rPr>
          <w:rFonts w:ascii="Times New Roman" w:eastAsia="Times New Roman" w:hAnsi="Times New Roman" w:cs="Times New Roman"/>
          <w:b/>
          <w:sz w:val="20"/>
          <w:szCs w:val="20"/>
        </w:rPr>
        <w:t>Таблицею 1</w:t>
      </w:r>
      <w:r w:rsidRPr="00846638">
        <w:rPr>
          <w:rFonts w:ascii="Times New Roman" w:eastAsia="Times New Roman" w:hAnsi="Times New Roman" w:cs="Times New Roman"/>
          <w:sz w:val="20"/>
          <w:szCs w:val="20"/>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846638">
        <w:rPr>
          <w:rFonts w:ascii="Times New Roman" w:eastAsia="Times New Roman" w:hAnsi="Times New Roman" w:cs="Times New Roman"/>
          <w:b/>
          <w:sz w:val="20"/>
          <w:szCs w:val="20"/>
        </w:rPr>
        <w:t>**</w:t>
      </w:r>
      <w:r w:rsidRPr="00846638">
        <w:rPr>
          <w:rFonts w:ascii="Times New Roman" w:eastAsia="Times New Roman" w:hAnsi="Times New Roman" w:cs="Times New Roman"/>
          <w:b/>
          <w:i/>
          <w:sz w:val="20"/>
          <w:szCs w:val="20"/>
        </w:rPr>
        <w:t>у</w:t>
      </w:r>
      <w:r w:rsidRPr="00846638">
        <w:rPr>
          <w:rFonts w:ascii="Times New Roman" w:eastAsia="Times New Roman" w:hAnsi="Times New Roman" w:cs="Times New Roman"/>
          <w:b/>
          <w:i/>
          <w:color w:val="000000"/>
          <w:sz w:val="20"/>
          <w:szCs w:val="20"/>
        </w:rPr>
        <w:t xml:space="preserve"> разі зазначення країни походження товару з російської федерації учасник у складі тендерної пропозиції </w:t>
      </w:r>
      <w:r w:rsidRPr="00846638">
        <w:rPr>
          <w:rFonts w:ascii="Times New Roman" w:eastAsia="Times New Roman" w:hAnsi="Times New Roman" w:cs="Times New Roman"/>
          <w:b/>
          <w:i/>
          <w:color w:val="000000"/>
          <w:sz w:val="20"/>
          <w:szCs w:val="20"/>
          <w:u w:val="single"/>
        </w:rPr>
        <w:t>надає митну декларацію</w:t>
      </w:r>
      <w:r w:rsidRPr="00846638">
        <w:rPr>
          <w:rFonts w:ascii="Times New Roman" w:eastAsia="Times New Roman" w:hAnsi="Times New Roman" w:cs="Times New Roman"/>
          <w:b/>
          <w:i/>
          <w:color w:val="000000"/>
          <w:sz w:val="20"/>
          <w:szCs w:val="20"/>
        </w:rPr>
        <w:t>, що підтверджує ввезення цього товару на територію України до 24.02.2022 включно</w:t>
      </w:r>
      <w:r w:rsidRPr="00846638">
        <w:rPr>
          <w:rFonts w:ascii="Times New Roman" w:eastAsia="Times New Roman" w:hAnsi="Times New Roman" w:cs="Times New Roman"/>
          <w:color w:val="000000"/>
          <w:sz w:val="20"/>
          <w:szCs w:val="20"/>
        </w:rPr>
        <w:t xml:space="preserve">; </w:t>
      </w:r>
      <w:r w:rsidRPr="00846638">
        <w:rPr>
          <w:rFonts w:ascii="Times New Roman" w:eastAsia="Times New Roman" w:hAnsi="Times New Roman" w:cs="Times New Roman"/>
          <w:sz w:val="20"/>
          <w:szCs w:val="2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B2501F" w:rsidRDefault="00B2501F">
      <w:pPr>
        <w:shd w:val="clear" w:color="auto" w:fill="FFFFFF"/>
        <w:spacing w:after="0" w:line="240" w:lineRule="auto"/>
        <w:ind w:left="7200" w:firstLine="720"/>
        <w:jc w:val="both"/>
        <w:rPr>
          <w:rFonts w:ascii="Times New Roman" w:eastAsia="Times New Roman" w:hAnsi="Times New Roman" w:cs="Times New Roman"/>
          <w:b/>
          <w:i/>
          <w:sz w:val="20"/>
          <w:szCs w:val="20"/>
          <w:highlight w:val="white"/>
        </w:rPr>
      </w:pPr>
    </w:p>
    <w:p w:rsidR="00244D08" w:rsidRPr="00846638" w:rsidRDefault="0075698D">
      <w:pPr>
        <w:shd w:val="clear" w:color="auto" w:fill="FFFFFF"/>
        <w:spacing w:after="0" w:line="240" w:lineRule="auto"/>
        <w:ind w:left="7200" w:firstLine="720"/>
        <w:jc w:val="both"/>
        <w:rPr>
          <w:rFonts w:ascii="Times New Roman" w:eastAsia="Times New Roman" w:hAnsi="Times New Roman" w:cs="Times New Roman"/>
          <w:b/>
          <w:i/>
          <w:sz w:val="20"/>
          <w:szCs w:val="20"/>
          <w:highlight w:val="white"/>
        </w:rPr>
      </w:pPr>
      <w:r w:rsidRPr="00846638">
        <w:rPr>
          <w:rFonts w:ascii="Times New Roman" w:eastAsia="Times New Roman" w:hAnsi="Times New Roman" w:cs="Times New Roman"/>
          <w:b/>
          <w:i/>
          <w:sz w:val="20"/>
          <w:szCs w:val="20"/>
          <w:highlight w:val="white"/>
        </w:rPr>
        <w:t xml:space="preserve">       Таблиця 1</w:t>
      </w:r>
    </w:p>
    <w:tbl>
      <w:tblPr>
        <w:tblStyle w:val="af3"/>
        <w:tblW w:w="9690" w:type="dxa"/>
        <w:tblInd w:w="84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244D08" w:rsidRPr="00846638" w:rsidTr="00746AE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bookmarkStart w:id="2" w:name="_heading=h.gjdgxs" w:colFirst="0" w:colLast="0"/>
            <w:bookmarkEnd w:id="2"/>
            <w:r w:rsidRPr="00846638">
              <w:rPr>
                <w:rFonts w:ascii="Times New Roman" w:eastAsia="Times New Roman" w:hAnsi="Times New Roman" w:cs="Times New Roman"/>
                <w:i/>
                <w:sz w:val="20"/>
                <w:szCs w:val="20"/>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244D08" w:rsidRPr="00846638" w:rsidRDefault="0075698D">
            <w:pPr>
              <w:spacing w:after="0" w:line="240" w:lineRule="auto"/>
              <w:jc w:val="center"/>
              <w:rPr>
                <w:rFonts w:ascii="Times New Roman" w:eastAsia="Times New Roman" w:hAnsi="Times New Roman" w:cs="Times New Roman"/>
                <w:i/>
                <w:sz w:val="20"/>
                <w:szCs w:val="20"/>
                <w:highlight w:val="yellow"/>
              </w:rPr>
            </w:pPr>
            <w:r w:rsidRPr="00846638">
              <w:rPr>
                <w:rFonts w:ascii="Times New Roman" w:eastAsia="Times New Roman" w:hAnsi="Times New Roman" w:cs="Times New Roman"/>
                <w:i/>
                <w:sz w:val="20"/>
                <w:szCs w:val="20"/>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highlight w:val="white"/>
              </w:rPr>
              <w:t>Країна  походження товару**</w:t>
            </w:r>
          </w:p>
        </w:tc>
      </w:tr>
      <w:tr w:rsidR="00244D08" w:rsidRPr="00846638" w:rsidTr="00746AE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highlight w:val="white"/>
              </w:rPr>
              <w:t>2</w:t>
            </w:r>
          </w:p>
        </w:tc>
        <w:tc>
          <w:tcPr>
            <w:tcW w:w="2010" w:type="dxa"/>
            <w:tcBorders>
              <w:top w:val="nil"/>
              <w:left w:val="nil"/>
              <w:bottom w:val="single" w:sz="8" w:space="0" w:color="000000"/>
              <w:right w:val="single" w:sz="4" w:space="0" w:color="000000"/>
            </w:tcBorders>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center"/>
              <w:rPr>
                <w:rFonts w:ascii="Times New Roman" w:eastAsia="Times New Roman" w:hAnsi="Times New Roman" w:cs="Times New Roman"/>
                <w:i/>
                <w:sz w:val="20"/>
                <w:szCs w:val="20"/>
                <w:highlight w:val="white"/>
              </w:rPr>
            </w:pPr>
            <w:r w:rsidRPr="00846638">
              <w:rPr>
                <w:rFonts w:ascii="Times New Roman" w:eastAsia="Times New Roman" w:hAnsi="Times New Roman" w:cs="Times New Roman"/>
                <w:i/>
                <w:sz w:val="20"/>
                <w:szCs w:val="20"/>
                <w:highlight w:val="white"/>
              </w:rPr>
              <w:t>7</w:t>
            </w:r>
          </w:p>
        </w:tc>
      </w:tr>
      <w:tr w:rsidR="00244D08" w:rsidRPr="00846638" w:rsidTr="00746AE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both"/>
              <w:rPr>
                <w:rFonts w:ascii="Times New Roman" w:eastAsia="Times New Roman" w:hAnsi="Times New Roman" w:cs="Times New Roman"/>
                <w:i/>
                <w:color w:val="FF0000"/>
                <w:sz w:val="20"/>
                <w:szCs w:val="20"/>
                <w:highlight w:val="white"/>
              </w:rPr>
            </w:pPr>
            <w:r w:rsidRPr="00846638">
              <w:rPr>
                <w:rFonts w:ascii="Times New Roman" w:eastAsia="Times New Roman" w:hAnsi="Times New Roman" w:cs="Times New Roman"/>
                <w:i/>
                <w:color w:val="FF0000"/>
                <w:sz w:val="20"/>
                <w:szCs w:val="20"/>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both"/>
              <w:rPr>
                <w:rFonts w:ascii="Times New Roman" w:eastAsia="Times New Roman" w:hAnsi="Times New Roman" w:cs="Times New Roman"/>
                <w:i/>
                <w:color w:val="FF0000"/>
                <w:sz w:val="20"/>
                <w:szCs w:val="20"/>
                <w:highlight w:val="white"/>
              </w:rPr>
            </w:pPr>
            <w:r w:rsidRPr="00846638">
              <w:rPr>
                <w:rFonts w:ascii="Times New Roman" w:eastAsia="Times New Roman" w:hAnsi="Times New Roman" w:cs="Times New Roman"/>
                <w:i/>
                <w:color w:val="FF0000"/>
                <w:sz w:val="20"/>
                <w:szCs w:val="20"/>
                <w:highlight w:val="white"/>
              </w:rPr>
              <w:t xml:space="preserve"> </w:t>
            </w:r>
          </w:p>
        </w:tc>
        <w:tc>
          <w:tcPr>
            <w:tcW w:w="2010" w:type="dxa"/>
            <w:tcBorders>
              <w:top w:val="nil"/>
              <w:left w:val="nil"/>
              <w:bottom w:val="single" w:sz="8" w:space="0" w:color="000000"/>
              <w:right w:val="single" w:sz="4" w:space="0" w:color="000000"/>
            </w:tcBorders>
          </w:tcPr>
          <w:p w:rsidR="00244D08" w:rsidRPr="00846638" w:rsidRDefault="00244D08">
            <w:pPr>
              <w:spacing w:after="0" w:line="240" w:lineRule="auto"/>
              <w:jc w:val="both"/>
              <w:rPr>
                <w:rFonts w:ascii="Times New Roman" w:eastAsia="Times New Roman" w:hAnsi="Times New Roman" w:cs="Times New Roman"/>
                <w:i/>
                <w:color w:val="FF0000"/>
                <w:sz w:val="20"/>
                <w:szCs w:val="20"/>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both"/>
              <w:rPr>
                <w:rFonts w:ascii="Times New Roman" w:eastAsia="Times New Roman" w:hAnsi="Times New Roman" w:cs="Times New Roman"/>
                <w:i/>
                <w:color w:val="FF0000"/>
                <w:sz w:val="20"/>
                <w:szCs w:val="20"/>
                <w:highlight w:val="white"/>
              </w:rPr>
            </w:pPr>
            <w:r w:rsidRPr="00846638">
              <w:rPr>
                <w:rFonts w:ascii="Times New Roman" w:eastAsia="Times New Roman" w:hAnsi="Times New Roman" w:cs="Times New Roman"/>
                <w:i/>
                <w:color w:val="FF0000"/>
                <w:sz w:val="20"/>
                <w:szCs w:val="20"/>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both"/>
              <w:rPr>
                <w:rFonts w:ascii="Times New Roman" w:eastAsia="Times New Roman" w:hAnsi="Times New Roman" w:cs="Times New Roman"/>
                <w:i/>
                <w:color w:val="FF0000"/>
                <w:sz w:val="20"/>
                <w:szCs w:val="20"/>
                <w:highlight w:val="white"/>
              </w:rPr>
            </w:pPr>
            <w:r w:rsidRPr="00846638">
              <w:rPr>
                <w:rFonts w:ascii="Times New Roman" w:eastAsia="Times New Roman" w:hAnsi="Times New Roman" w:cs="Times New Roman"/>
                <w:i/>
                <w:color w:val="FF0000"/>
                <w:sz w:val="20"/>
                <w:szCs w:val="20"/>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both"/>
              <w:rPr>
                <w:rFonts w:ascii="Times New Roman" w:eastAsia="Times New Roman" w:hAnsi="Times New Roman" w:cs="Times New Roman"/>
                <w:i/>
                <w:color w:val="FF0000"/>
                <w:sz w:val="20"/>
                <w:szCs w:val="20"/>
                <w:highlight w:val="white"/>
              </w:rPr>
            </w:pPr>
            <w:r w:rsidRPr="00846638">
              <w:rPr>
                <w:rFonts w:ascii="Times New Roman" w:eastAsia="Times New Roman" w:hAnsi="Times New Roman" w:cs="Times New Roman"/>
                <w:i/>
                <w:color w:val="FF0000"/>
                <w:sz w:val="20"/>
                <w:szCs w:val="20"/>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44D08" w:rsidRPr="00846638" w:rsidRDefault="0075698D">
            <w:pPr>
              <w:spacing w:after="0" w:line="240" w:lineRule="auto"/>
              <w:jc w:val="both"/>
              <w:rPr>
                <w:rFonts w:ascii="Times New Roman" w:eastAsia="Times New Roman" w:hAnsi="Times New Roman" w:cs="Times New Roman"/>
                <w:i/>
                <w:color w:val="FF0000"/>
                <w:sz w:val="20"/>
                <w:szCs w:val="20"/>
                <w:highlight w:val="white"/>
              </w:rPr>
            </w:pPr>
            <w:r w:rsidRPr="00846638">
              <w:rPr>
                <w:rFonts w:ascii="Times New Roman" w:eastAsia="Times New Roman" w:hAnsi="Times New Roman" w:cs="Times New Roman"/>
                <w:i/>
                <w:color w:val="FF0000"/>
                <w:sz w:val="20"/>
                <w:szCs w:val="20"/>
                <w:highlight w:val="white"/>
              </w:rPr>
              <w:t xml:space="preserve"> </w:t>
            </w:r>
          </w:p>
        </w:tc>
      </w:tr>
    </w:tbl>
    <w:p w:rsidR="00244D08" w:rsidRPr="00846638" w:rsidRDefault="0075698D">
      <w:pPr>
        <w:spacing w:after="0" w:line="240" w:lineRule="auto"/>
        <w:ind w:firstLine="283"/>
        <w:jc w:val="both"/>
        <w:rPr>
          <w:rFonts w:ascii="Times New Roman" w:eastAsia="Times New Roman" w:hAnsi="Times New Roman" w:cs="Times New Roman"/>
          <w:i/>
          <w:sz w:val="20"/>
          <w:szCs w:val="20"/>
        </w:rPr>
      </w:pPr>
      <w:r w:rsidRPr="00846638">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44D08" w:rsidRPr="00846638" w:rsidRDefault="0075698D">
      <w:pPr>
        <w:spacing w:after="0" w:line="240" w:lineRule="auto"/>
        <w:ind w:firstLine="283"/>
        <w:jc w:val="both"/>
        <w:rPr>
          <w:rFonts w:ascii="Times New Roman" w:eastAsia="Times New Roman" w:hAnsi="Times New Roman" w:cs="Times New Roman"/>
          <w:b/>
          <w:i/>
          <w:sz w:val="20"/>
          <w:szCs w:val="20"/>
        </w:rPr>
      </w:pPr>
      <w:r w:rsidRPr="00846638">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244D08" w:rsidRPr="00846638" w:rsidSect="00AC5123">
      <w:pgSz w:w="16838" w:h="11906" w:orient="landscape"/>
      <w:pgMar w:top="1417"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1CF"/>
    <w:multiLevelType w:val="hybridMultilevel"/>
    <w:tmpl w:val="9906ED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DF036B"/>
    <w:multiLevelType w:val="hybridMultilevel"/>
    <w:tmpl w:val="DC7AD8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B5374EC"/>
    <w:multiLevelType w:val="hybridMultilevel"/>
    <w:tmpl w:val="F6C0A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836633E"/>
    <w:multiLevelType w:val="multilevel"/>
    <w:tmpl w:val="3E7EB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44D08"/>
    <w:rsid w:val="000B0E6A"/>
    <w:rsid w:val="00116DF9"/>
    <w:rsid w:val="001D5129"/>
    <w:rsid w:val="00244D08"/>
    <w:rsid w:val="00286D35"/>
    <w:rsid w:val="00293B1F"/>
    <w:rsid w:val="00301966"/>
    <w:rsid w:val="00357738"/>
    <w:rsid w:val="00393BB2"/>
    <w:rsid w:val="003975BF"/>
    <w:rsid w:val="003A2B00"/>
    <w:rsid w:val="003A5DE8"/>
    <w:rsid w:val="00402AD0"/>
    <w:rsid w:val="00466602"/>
    <w:rsid w:val="005515D9"/>
    <w:rsid w:val="006F10D7"/>
    <w:rsid w:val="007459C0"/>
    <w:rsid w:val="00746AE1"/>
    <w:rsid w:val="0075698D"/>
    <w:rsid w:val="00787E09"/>
    <w:rsid w:val="0081671B"/>
    <w:rsid w:val="00846638"/>
    <w:rsid w:val="00912E44"/>
    <w:rsid w:val="00990410"/>
    <w:rsid w:val="009C61AD"/>
    <w:rsid w:val="00A02B66"/>
    <w:rsid w:val="00A72AA5"/>
    <w:rsid w:val="00A82E02"/>
    <w:rsid w:val="00AC3E27"/>
    <w:rsid w:val="00AC5123"/>
    <w:rsid w:val="00B0635A"/>
    <w:rsid w:val="00B2501F"/>
    <w:rsid w:val="00B329C3"/>
    <w:rsid w:val="00BC7D7C"/>
    <w:rsid w:val="00BD4A6C"/>
    <w:rsid w:val="00C00B85"/>
    <w:rsid w:val="00C26E96"/>
    <w:rsid w:val="00C52592"/>
    <w:rsid w:val="00C71121"/>
    <w:rsid w:val="00C71E70"/>
    <w:rsid w:val="00D54DEB"/>
    <w:rsid w:val="00E16060"/>
    <w:rsid w:val="00E30612"/>
    <w:rsid w:val="00E8674F"/>
    <w:rsid w:val="00E948A8"/>
    <w:rsid w:val="00E96FF0"/>
    <w:rsid w:val="00ED4F70"/>
    <w:rsid w:val="00EF5ADC"/>
    <w:rsid w:val="00F0179D"/>
    <w:rsid w:val="00F313D4"/>
    <w:rsid w:val="00F5416B"/>
    <w:rsid w:val="00FE67E6"/>
    <w:rsid w:val="00FF314D"/>
    <w:rsid w:val="00FF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B0635A"/>
    <w:pPr>
      <w:keepNext/>
      <w:keepLines/>
      <w:spacing w:before="480" w:after="120"/>
      <w:outlineLvl w:val="0"/>
    </w:pPr>
    <w:rPr>
      <w:b/>
      <w:sz w:val="48"/>
      <w:szCs w:val="48"/>
    </w:rPr>
  </w:style>
  <w:style w:type="paragraph" w:styleId="2">
    <w:name w:val="heading 2"/>
    <w:basedOn w:val="a"/>
    <w:next w:val="a"/>
    <w:uiPriority w:val="9"/>
    <w:semiHidden/>
    <w:unhideWhenUsed/>
    <w:qFormat/>
    <w:rsid w:val="00B0635A"/>
    <w:pPr>
      <w:keepNext/>
      <w:keepLines/>
      <w:spacing w:before="360" w:after="80"/>
      <w:outlineLvl w:val="1"/>
    </w:pPr>
    <w:rPr>
      <w:b/>
      <w:sz w:val="36"/>
      <w:szCs w:val="36"/>
    </w:rPr>
  </w:style>
  <w:style w:type="paragraph" w:styleId="3">
    <w:name w:val="heading 3"/>
    <w:basedOn w:val="a"/>
    <w:next w:val="a"/>
    <w:uiPriority w:val="9"/>
    <w:semiHidden/>
    <w:unhideWhenUsed/>
    <w:qFormat/>
    <w:rsid w:val="00B0635A"/>
    <w:pPr>
      <w:keepNext/>
      <w:keepLines/>
      <w:spacing w:before="280" w:after="80"/>
      <w:outlineLvl w:val="2"/>
    </w:pPr>
    <w:rPr>
      <w:b/>
      <w:sz w:val="28"/>
      <w:szCs w:val="28"/>
    </w:rPr>
  </w:style>
  <w:style w:type="paragraph" w:styleId="4">
    <w:name w:val="heading 4"/>
    <w:basedOn w:val="a"/>
    <w:next w:val="a"/>
    <w:uiPriority w:val="9"/>
    <w:semiHidden/>
    <w:unhideWhenUsed/>
    <w:qFormat/>
    <w:rsid w:val="00B0635A"/>
    <w:pPr>
      <w:keepNext/>
      <w:keepLines/>
      <w:spacing w:before="240" w:after="40"/>
      <w:outlineLvl w:val="3"/>
    </w:pPr>
    <w:rPr>
      <w:b/>
      <w:sz w:val="24"/>
      <w:szCs w:val="24"/>
    </w:rPr>
  </w:style>
  <w:style w:type="paragraph" w:styleId="5">
    <w:name w:val="heading 5"/>
    <w:basedOn w:val="a"/>
    <w:next w:val="a"/>
    <w:uiPriority w:val="9"/>
    <w:semiHidden/>
    <w:unhideWhenUsed/>
    <w:qFormat/>
    <w:rsid w:val="00B0635A"/>
    <w:pPr>
      <w:keepNext/>
      <w:keepLines/>
      <w:spacing w:before="220" w:after="40"/>
      <w:outlineLvl w:val="4"/>
    </w:pPr>
    <w:rPr>
      <w:b/>
    </w:rPr>
  </w:style>
  <w:style w:type="paragraph" w:styleId="6">
    <w:name w:val="heading 6"/>
    <w:basedOn w:val="a"/>
    <w:next w:val="a"/>
    <w:uiPriority w:val="9"/>
    <w:semiHidden/>
    <w:unhideWhenUsed/>
    <w:qFormat/>
    <w:rsid w:val="00B06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0635A"/>
    <w:tblPr>
      <w:tblCellMar>
        <w:top w:w="0" w:type="dxa"/>
        <w:left w:w="0" w:type="dxa"/>
        <w:bottom w:w="0" w:type="dxa"/>
        <w:right w:w="0" w:type="dxa"/>
      </w:tblCellMar>
    </w:tblPr>
  </w:style>
  <w:style w:type="paragraph" w:styleId="a3">
    <w:name w:val="Title"/>
    <w:basedOn w:val="a"/>
    <w:next w:val="a"/>
    <w:uiPriority w:val="10"/>
    <w:qFormat/>
    <w:rsid w:val="00B0635A"/>
    <w:pPr>
      <w:keepNext/>
      <w:keepLines/>
      <w:spacing w:before="480" w:after="120"/>
    </w:pPr>
    <w:rPr>
      <w:b/>
      <w:sz w:val="72"/>
      <w:szCs w:val="72"/>
    </w:rPr>
  </w:style>
  <w:style w:type="table" w:customStyle="1" w:styleId="TableNormal0">
    <w:name w:val="Table Normal"/>
    <w:rsid w:val="00B0635A"/>
    <w:tblPr>
      <w:tblCellMar>
        <w:top w:w="0" w:type="dxa"/>
        <w:left w:w="0" w:type="dxa"/>
        <w:bottom w:w="0" w:type="dxa"/>
        <w:right w:w="0" w:type="dxa"/>
      </w:tblCellMar>
    </w:tblPr>
  </w:style>
  <w:style w:type="table" w:customStyle="1" w:styleId="TableNormal1">
    <w:name w:val="Table Normal"/>
    <w:rsid w:val="00B0635A"/>
    <w:tblPr>
      <w:tblCellMar>
        <w:top w:w="0" w:type="dxa"/>
        <w:left w:w="0" w:type="dxa"/>
        <w:bottom w:w="0" w:type="dxa"/>
        <w:right w:w="0" w:type="dxa"/>
      </w:tblCellMar>
    </w:tblPr>
  </w:style>
  <w:style w:type="paragraph" w:styleId="a4">
    <w:name w:val="Subtitle"/>
    <w:basedOn w:val="a"/>
    <w:next w:val="a"/>
    <w:rsid w:val="00B06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0635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B0635A"/>
    <w:tblPr>
      <w:tblStyleRowBandSize w:val="1"/>
      <w:tblStyleColBandSize w:val="1"/>
      <w:tblCellMar>
        <w:top w:w="100" w:type="dxa"/>
        <w:left w:w="100" w:type="dxa"/>
        <w:bottom w:w="100" w:type="dxa"/>
        <w:right w:w="100" w:type="dxa"/>
      </w:tblCellMar>
    </w:tblPr>
  </w:style>
  <w:style w:type="table" w:customStyle="1" w:styleId="af0">
    <w:basedOn w:val="TableNormal1"/>
    <w:rsid w:val="00B0635A"/>
    <w:tblPr>
      <w:tblStyleRowBandSize w:val="1"/>
      <w:tblStyleColBandSize w:val="1"/>
      <w:tblCellMar>
        <w:top w:w="100" w:type="dxa"/>
        <w:left w:w="100" w:type="dxa"/>
        <w:bottom w:w="100" w:type="dxa"/>
        <w:right w:w="100" w:type="dxa"/>
      </w:tblCellMar>
    </w:tblPr>
  </w:style>
  <w:style w:type="table" w:customStyle="1" w:styleId="af1">
    <w:basedOn w:val="TableNormal1"/>
    <w:rsid w:val="00B0635A"/>
    <w:tblPr>
      <w:tblStyleRowBandSize w:val="1"/>
      <w:tblStyleColBandSize w:val="1"/>
      <w:tblCellMar>
        <w:top w:w="100" w:type="dxa"/>
        <w:left w:w="100" w:type="dxa"/>
        <w:bottom w:w="100" w:type="dxa"/>
        <w:right w:w="100" w:type="dxa"/>
      </w:tblCellMar>
    </w:tblPr>
  </w:style>
  <w:style w:type="table" w:customStyle="1" w:styleId="af2">
    <w:basedOn w:val="TableNormal1"/>
    <w:rsid w:val="00B0635A"/>
    <w:tblPr>
      <w:tblStyleRowBandSize w:val="1"/>
      <w:tblStyleColBandSize w:val="1"/>
      <w:tblCellMar>
        <w:top w:w="100" w:type="dxa"/>
        <w:left w:w="100" w:type="dxa"/>
        <w:bottom w:w="100" w:type="dxa"/>
        <w:right w:w="100" w:type="dxa"/>
      </w:tblCellMar>
    </w:tblPr>
  </w:style>
  <w:style w:type="table" w:customStyle="1" w:styleId="af3">
    <w:basedOn w:val="TableNormal1"/>
    <w:rsid w:val="00B0635A"/>
    <w:tblPr>
      <w:tblStyleRowBandSize w:val="1"/>
      <w:tblStyleColBandSize w:val="1"/>
      <w:tblCellMar>
        <w:top w:w="100" w:type="dxa"/>
        <w:left w:w="100" w:type="dxa"/>
        <w:bottom w:w="100" w:type="dxa"/>
        <w:right w:w="100" w:type="dxa"/>
      </w:tblCellMar>
    </w:tblPr>
  </w:style>
  <w:style w:type="table" w:customStyle="1" w:styleId="af4">
    <w:basedOn w:val="TableNormal1"/>
    <w:rsid w:val="00B0635A"/>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C71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1621</Words>
  <Characters>9240</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cp:lastModifiedBy>
  <cp:revision>32</cp:revision>
  <dcterms:created xsi:type="dcterms:W3CDTF">2022-11-04T09:44:00Z</dcterms:created>
  <dcterms:modified xsi:type="dcterms:W3CDTF">2022-11-13T17:47:00Z</dcterms:modified>
</cp:coreProperties>
</file>