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3A" w:rsidRPr="00426C40" w:rsidRDefault="00DD763A" w:rsidP="00DD763A">
      <w:pPr>
        <w:jc w:val="center"/>
        <w:rPr>
          <w:b/>
        </w:rPr>
      </w:pPr>
      <w:r w:rsidRPr="00426C40">
        <w:rPr>
          <w:b/>
          <w:i/>
        </w:rPr>
        <w:t xml:space="preserve">ВИКОНАВЧИЙ КОМІТЕТ ГОРОДИЩЕНСЬКОЇ МІСЬКОЇ </w:t>
      </w:r>
      <w:proofErr w:type="gramStart"/>
      <w:r w:rsidRPr="00426C40">
        <w:rPr>
          <w:b/>
          <w:i/>
        </w:rPr>
        <w:t>РАДИ</w:t>
      </w:r>
      <w:proofErr w:type="gramEnd"/>
    </w:p>
    <w:p w:rsidR="00DD763A" w:rsidRDefault="00DD763A" w:rsidP="00DD763A">
      <w:pPr>
        <w:ind w:left="-1418"/>
        <w:jc w:val="center"/>
        <w:rPr>
          <w:b/>
          <w:color w:val="000000"/>
        </w:rPr>
      </w:pPr>
    </w:p>
    <w:p w:rsidR="00DD763A" w:rsidRDefault="00DD763A" w:rsidP="00DD763A">
      <w:pPr>
        <w:ind w:left="-1418"/>
        <w:jc w:val="right"/>
        <w:rPr>
          <w:b/>
          <w:color w:val="000000"/>
        </w:rPr>
      </w:pPr>
    </w:p>
    <w:p w:rsidR="00DD763A" w:rsidRDefault="00DD763A" w:rsidP="00DD763A">
      <w:pPr>
        <w:ind w:left="-1418"/>
        <w:jc w:val="right"/>
        <w:rPr>
          <w:b/>
          <w:color w:val="000000"/>
          <w:highlight w:val="white"/>
        </w:rPr>
      </w:pPr>
      <w:r>
        <w:rPr>
          <w:b/>
          <w:color w:val="000000"/>
          <w:highlight w:val="white"/>
        </w:rPr>
        <w:t> «ЗАТВЕРДЖЕНО»</w:t>
      </w:r>
    </w:p>
    <w:p w:rsidR="00DD763A" w:rsidRDefault="00DD763A" w:rsidP="00DD763A">
      <w:pPr>
        <w:ind w:left="-1418"/>
        <w:jc w:val="right"/>
        <w:rPr>
          <w:b/>
          <w:highlight w:val="white"/>
        </w:rPr>
      </w:pPr>
      <w:r>
        <w:rPr>
          <w:color w:val="000000"/>
          <w:highlight w:val="white"/>
        </w:rPr>
        <w:t xml:space="preserve">                                                                    </w:t>
      </w:r>
      <w:r>
        <w:rPr>
          <w:b/>
          <w:color w:val="000000"/>
          <w:highlight w:val="white"/>
        </w:rPr>
        <w:t>Протоколом</w:t>
      </w:r>
      <w:r>
        <w:rPr>
          <w:color w:val="000000"/>
          <w:highlight w:val="white"/>
        </w:rPr>
        <w:t xml:space="preserve"> </w:t>
      </w:r>
      <w:proofErr w:type="spellStart"/>
      <w:r>
        <w:rPr>
          <w:b/>
          <w:color w:val="000000"/>
          <w:highlight w:val="white"/>
        </w:rPr>
        <w:t>Уповноваженої</w:t>
      </w:r>
      <w:proofErr w:type="spellEnd"/>
      <w:r>
        <w:rPr>
          <w:b/>
          <w:color w:val="000000"/>
          <w:highlight w:val="white"/>
        </w:rPr>
        <w:t xml:space="preserve"> особи</w:t>
      </w:r>
    </w:p>
    <w:p w:rsidR="00DD763A" w:rsidRPr="00847C73" w:rsidRDefault="00DD763A" w:rsidP="00DD763A">
      <w:pPr>
        <w:ind w:left="-1418"/>
        <w:jc w:val="right"/>
        <w:rPr>
          <w:color w:val="000000" w:themeColor="text1"/>
        </w:rPr>
      </w:pPr>
      <w:proofErr w:type="spellStart"/>
      <w:r>
        <w:rPr>
          <w:b/>
          <w:color w:val="000000" w:themeColor="text1"/>
        </w:rPr>
        <w:t>в</w:t>
      </w:r>
      <w:r w:rsidRPr="00847C73">
        <w:rPr>
          <w:b/>
          <w:color w:val="000000" w:themeColor="text1"/>
        </w:rPr>
        <w:t>ід</w:t>
      </w:r>
      <w:proofErr w:type="spellEnd"/>
      <w:r w:rsidRPr="00847C73">
        <w:rPr>
          <w:b/>
          <w:color w:val="000000" w:themeColor="text1"/>
        </w:rPr>
        <w:t xml:space="preserve"> </w:t>
      </w:r>
      <w:r>
        <w:rPr>
          <w:b/>
          <w:color w:val="000000" w:themeColor="text1"/>
        </w:rPr>
        <w:t xml:space="preserve"> 0</w:t>
      </w:r>
      <w:r>
        <w:rPr>
          <w:b/>
          <w:color w:val="000000" w:themeColor="text1"/>
          <w:lang w:val="uk-UA"/>
        </w:rPr>
        <w:t>9</w:t>
      </w:r>
      <w:r w:rsidRPr="00847C73">
        <w:rPr>
          <w:b/>
          <w:color w:val="000000" w:themeColor="text1"/>
        </w:rPr>
        <w:t>.1</w:t>
      </w:r>
      <w:r>
        <w:rPr>
          <w:b/>
          <w:color w:val="000000" w:themeColor="text1"/>
        </w:rPr>
        <w:t xml:space="preserve">2 </w:t>
      </w:r>
      <w:r w:rsidRPr="00847C73">
        <w:rPr>
          <w:b/>
          <w:color w:val="000000" w:themeColor="text1"/>
        </w:rPr>
        <w:t>.2022 року №</w:t>
      </w:r>
      <w:r>
        <w:rPr>
          <w:b/>
          <w:color w:val="000000" w:themeColor="text1"/>
        </w:rPr>
        <w:t xml:space="preserve"> 5</w:t>
      </w:r>
      <w:r>
        <w:rPr>
          <w:b/>
          <w:color w:val="000000" w:themeColor="text1"/>
          <w:lang w:val="uk-UA"/>
        </w:rPr>
        <w:t>7</w:t>
      </w:r>
      <w:r w:rsidRPr="00847C73">
        <w:rPr>
          <w:b/>
          <w:color w:val="000000" w:themeColor="text1"/>
        </w:rPr>
        <w:t xml:space="preserve"> </w:t>
      </w:r>
      <w:r>
        <w:rPr>
          <w:b/>
          <w:color w:val="000000" w:themeColor="text1"/>
        </w:rPr>
        <w:t xml:space="preserve">  </w:t>
      </w:r>
    </w:p>
    <w:p w:rsidR="00DD763A" w:rsidRDefault="00DD763A" w:rsidP="00DD763A">
      <w:pPr>
        <w:rPr>
          <w:b/>
          <w:color w:val="000000"/>
        </w:rPr>
      </w:pPr>
      <w:r>
        <w:rPr>
          <w:b/>
          <w:color w:val="000000"/>
        </w:rPr>
        <w:t xml:space="preserve">                                                     </w:t>
      </w: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r>
        <w:rPr>
          <w:b/>
          <w:color w:val="000000"/>
        </w:rPr>
        <w:t xml:space="preserve">                                                     </w:t>
      </w:r>
    </w:p>
    <w:p w:rsidR="00DD763A" w:rsidRDefault="00DD763A" w:rsidP="00DD763A">
      <w:pPr>
        <w:jc w:val="center"/>
      </w:pPr>
      <w:r>
        <w:rPr>
          <w:b/>
          <w:color w:val="000000"/>
        </w:rPr>
        <w:t>ТЕНДЕРНА ДОКУМЕНТАЦІЯ</w:t>
      </w:r>
    </w:p>
    <w:p w:rsidR="00DD763A" w:rsidRDefault="00DD763A" w:rsidP="00DD763A">
      <w:pPr>
        <w:spacing w:before="240"/>
        <w:jc w:val="center"/>
        <w:rPr>
          <w:color w:val="4A86E8"/>
        </w:rPr>
      </w:pPr>
      <w:r>
        <w:rPr>
          <w:color w:val="000000"/>
        </w:rPr>
        <w:t xml:space="preserve">по </w:t>
      </w:r>
      <w:proofErr w:type="spellStart"/>
      <w:r>
        <w:rPr>
          <w:color w:val="000000"/>
        </w:rPr>
        <w:t>процедур</w:t>
      </w:r>
      <w:proofErr w:type="gramStart"/>
      <w:r>
        <w:rPr>
          <w:color w:val="000000"/>
        </w:rPr>
        <w:t>і</w:t>
      </w:r>
      <w:proofErr w:type="spellEnd"/>
      <w:r>
        <w:rPr>
          <w:b/>
          <w:color w:val="000000"/>
        </w:rPr>
        <w:t xml:space="preserve"> </w:t>
      </w:r>
      <w:r w:rsidRPr="0055587C">
        <w:rPr>
          <w:b/>
          <w:color w:val="000000" w:themeColor="text1"/>
        </w:rPr>
        <w:t>В</w:t>
      </w:r>
      <w:proofErr w:type="gramEnd"/>
      <w:r w:rsidRPr="0055587C">
        <w:rPr>
          <w:b/>
          <w:color w:val="000000" w:themeColor="text1"/>
        </w:rPr>
        <w:t>ІДКРИТІ ТОРГИ (</w:t>
      </w:r>
      <w:proofErr w:type="spellStart"/>
      <w:r w:rsidRPr="0055587C">
        <w:rPr>
          <w:b/>
          <w:color w:val="000000" w:themeColor="text1"/>
        </w:rPr>
        <w:t>з</w:t>
      </w:r>
      <w:proofErr w:type="spellEnd"/>
      <w:r w:rsidRPr="0055587C">
        <w:rPr>
          <w:b/>
          <w:color w:val="000000" w:themeColor="text1"/>
        </w:rPr>
        <w:t xml:space="preserve"> </w:t>
      </w:r>
      <w:proofErr w:type="spellStart"/>
      <w:r w:rsidRPr="0055587C">
        <w:rPr>
          <w:b/>
          <w:color w:val="000000" w:themeColor="text1"/>
        </w:rPr>
        <w:t>особливостями</w:t>
      </w:r>
      <w:proofErr w:type="spellEnd"/>
      <w:r w:rsidRPr="0055587C">
        <w:rPr>
          <w:b/>
          <w:color w:val="000000" w:themeColor="text1"/>
        </w:rPr>
        <w:t>)</w:t>
      </w:r>
    </w:p>
    <w:p w:rsidR="00DD763A" w:rsidRDefault="00DD763A" w:rsidP="00DD763A">
      <w:pPr>
        <w:spacing w:before="240"/>
        <w:jc w:val="center"/>
        <w:rPr>
          <w:color w:val="000000"/>
        </w:rPr>
      </w:pPr>
      <w:proofErr w:type="gramStart"/>
      <w:r>
        <w:rPr>
          <w:color w:val="000000"/>
        </w:rPr>
        <w:t>на</w:t>
      </w:r>
      <w:proofErr w:type="gramEnd"/>
      <w:r>
        <w:rPr>
          <w:color w:val="000000"/>
        </w:rPr>
        <w:t xml:space="preserve"> </w:t>
      </w:r>
      <w:proofErr w:type="spellStart"/>
      <w:r>
        <w:rPr>
          <w:color w:val="000000"/>
        </w:rPr>
        <w:t>закупівлю</w:t>
      </w:r>
      <w:proofErr w:type="spellEnd"/>
      <w:r>
        <w:rPr>
          <w:color w:val="000000"/>
        </w:rPr>
        <w:t xml:space="preserve"> ТОВАРУ</w:t>
      </w:r>
    </w:p>
    <w:p w:rsidR="00DD763A" w:rsidRDefault="00DD763A" w:rsidP="00DD763A">
      <w:pPr>
        <w:shd w:val="clear" w:color="auto" w:fill="FFFFFF"/>
        <w:jc w:val="center"/>
        <w:rPr>
          <w:b/>
          <w:color w:val="000000"/>
        </w:rPr>
      </w:pPr>
    </w:p>
    <w:p w:rsidR="007C417E" w:rsidRDefault="007C417E" w:rsidP="007C417E">
      <w:pPr>
        <w:jc w:val="center"/>
        <w:rPr>
          <w:b/>
          <w:color w:val="000000" w:themeColor="text1"/>
          <w:sz w:val="36"/>
          <w:szCs w:val="36"/>
          <w:shd w:val="clear" w:color="auto" w:fill="FFFFFF"/>
          <w:lang w:val="uk-UA"/>
        </w:rPr>
      </w:pPr>
      <w:r w:rsidRPr="007C417E">
        <w:rPr>
          <w:b/>
          <w:color w:val="000000"/>
          <w:sz w:val="36"/>
          <w:szCs w:val="36"/>
        </w:rPr>
        <w:t xml:space="preserve">«Бензин </w:t>
      </w:r>
      <w:proofErr w:type="spellStart"/>
      <w:r w:rsidRPr="007C417E">
        <w:rPr>
          <w:b/>
          <w:color w:val="000000"/>
          <w:sz w:val="36"/>
          <w:szCs w:val="36"/>
        </w:rPr>
        <w:t>неетильований</w:t>
      </w:r>
      <w:proofErr w:type="spellEnd"/>
      <w:r w:rsidRPr="007C417E">
        <w:rPr>
          <w:b/>
          <w:color w:val="000000"/>
          <w:sz w:val="36"/>
          <w:szCs w:val="36"/>
        </w:rPr>
        <w:t xml:space="preserve"> А-95</w:t>
      </w:r>
      <w:r w:rsidRPr="007C417E">
        <w:rPr>
          <w:rFonts w:ascii="Arial" w:hAnsi="Arial" w:cs="Arial"/>
          <w:b/>
          <w:color w:val="0E1D2F"/>
          <w:sz w:val="36"/>
          <w:szCs w:val="36"/>
          <w:shd w:val="clear" w:color="auto" w:fill="FFFFFF"/>
        </w:rPr>
        <w:t xml:space="preserve">, </w:t>
      </w:r>
      <w:proofErr w:type="spellStart"/>
      <w:r w:rsidRPr="007C417E">
        <w:rPr>
          <w:b/>
          <w:color w:val="000000" w:themeColor="text1"/>
          <w:sz w:val="36"/>
          <w:szCs w:val="36"/>
          <w:shd w:val="clear" w:color="auto" w:fill="FFFFFF"/>
        </w:rPr>
        <w:t>Дизельне</w:t>
      </w:r>
      <w:proofErr w:type="spellEnd"/>
      <w:r w:rsidRPr="007C417E">
        <w:rPr>
          <w:b/>
          <w:color w:val="000000" w:themeColor="text1"/>
          <w:sz w:val="36"/>
          <w:szCs w:val="36"/>
          <w:shd w:val="clear" w:color="auto" w:fill="FFFFFF"/>
        </w:rPr>
        <w:t xml:space="preserve"> </w:t>
      </w:r>
      <w:proofErr w:type="spellStart"/>
      <w:r w:rsidRPr="007C417E">
        <w:rPr>
          <w:b/>
          <w:color w:val="000000" w:themeColor="text1"/>
          <w:sz w:val="36"/>
          <w:szCs w:val="36"/>
          <w:shd w:val="clear" w:color="auto" w:fill="FFFFFF"/>
        </w:rPr>
        <w:t>паливо</w:t>
      </w:r>
      <w:proofErr w:type="spellEnd"/>
      <w:r w:rsidRPr="007C417E">
        <w:rPr>
          <w:b/>
          <w:color w:val="000000" w:themeColor="text1"/>
          <w:sz w:val="36"/>
          <w:szCs w:val="36"/>
          <w:shd w:val="clear" w:color="auto" w:fill="FFFFFF"/>
        </w:rPr>
        <w:t xml:space="preserve"> </w:t>
      </w:r>
    </w:p>
    <w:p w:rsidR="007C417E" w:rsidRDefault="007C417E" w:rsidP="007C417E">
      <w:pPr>
        <w:jc w:val="center"/>
        <w:rPr>
          <w:b/>
          <w:color w:val="000000" w:themeColor="text1"/>
          <w:sz w:val="36"/>
          <w:szCs w:val="36"/>
          <w:shd w:val="clear" w:color="auto" w:fill="FFFFFF"/>
          <w:lang w:val="uk-UA"/>
        </w:rPr>
      </w:pPr>
      <w:r w:rsidRPr="007C417E">
        <w:rPr>
          <w:b/>
          <w:color w:val="000000" w:themeColor="text1"/>
          <w:sz w:val="36"/>
          <w:szCs w:val="36"/>
          <w:shd w:val="clear" w:color="auto" w:fill="FFFFFF"/>
        </w:rPr>
        <w:t xml:space="preserve">(ДК 021:2015), </w:t>
      </w:r>
      <w:proofErr w:type="spellStart"/>
      <w:r w:rsidRPr="007C417E">
        <w:rPr>
          <w:b/>
          <w:color w:val="000000" w:themeColor="text1"/>
          <w:sz w:val="36"/>
          <w:szCs w:val="36"/>
          <w:shd w:val="clear" w:color="auto" w:fill="FFFFFF"/>
        </w:rPr>
        <w:t>згідно</w:t>
      </w:r>
      <w:proofErr w:type="spellEnd"/>
      <w:r w:rsidRPr="007C417E">
        <w:rPr>
          <w:b/>
          <w:color w:val="000000" w:themeColor="text1"/>
          <w:sz w:val="36"/>
          <w:szCs w:val="36"/>
          <w:shd w:val="clear" w:color="auto" w:fill="FFFFFF"/>
        </w:rPr>
        <w:t xml:space="preserve"> </w:t>
      </w:r>
      <w:proofErr w:type="spellStart"/>
      <w:r w:rsidRPr="007C417E">
        <w:rPr>
          <w:b/>
          <w:color w:val="000000" w:themeColor="text1"/>
          <w:sz w:val="36"/>
          <w:szCs w:val="36"/>
          <w:shd w:val="clear" w:color="auto" w:fill="FFFFFF"/>
        </w:rPr>
        <w:t>з</w:t>
      </w:r>
      <w:proofErr w:type="spellEnd"/>
      <w:r w:rsidRPr="007C417E">
        <w:rPr>
          <w:b/>
          <w:color w:val="000000" w:themeColor="text1"/>
          <w:sz w:val="36"/>
          <w:szCs w:val="36"/>
          <w:shd w:val="clear" w:color="auto" w:fill="FFFFFF"/>
        </w:rPr>
        <w:t xml:space="preserve"> кодом </w:t>
      </w:r>
    </w:p>
    <w:p w:rsidR="00DD763A" w:rsidRPr="007C417E" w:rsidRDefault="007C417E" w:rsidP="007C417E">
      <w:pPr>
        <w:jc w:val="center"/>
        <w:rPr>
          <w:sz w:val="36"/>
          <w:szCs w:val="36"/>
        </w:rPr>
      </w:pPr>
      <w:r w:rsidRPr="007C417E">
        <w:rPr>
          <w:b/>
          <w:color w:val="000000" w:themeColor="text1"/>
          <w:sz w:val="36"/>
          <w:szCs w:val="36"/>
          <w:shd w:val="clear" w:color="auto" w:fill="FFFFFF"/>
        </w:rPr>
        <w:t xml:space="preserve">«09130000-9 </w:t>
      </w:r>
      <w:proofErr w:type="spellStart"/>
      <w:r w:rsidRPr="007C417E">
        <w:rPr>
          <w:b/>
          <w:color w:val="000000" w:themeColor="text1"/>
          <w:sz w:val="36"/>
          <w:szCs w:val="36"/>
          <w:shd w:val="clear" w:color="auto" w:fill="FFFFFF"/>
        </w:rPr>
        <w:t>Нафта</w:t>
      </w:r>
      <w:proofErr w:type="spellEnd"/>
      <w:r w:rsidRPr="007C417E">
        <w:rPr>
          <w:b/>
          <w:color w:val="000000" w:themeColor="text1"/>
          <w:sz w:val="36"/>
          <w:szCs w:val="36"/>
          <w:shd w:val="clear" w:color="auto" w:fill="FFFFFF"/>
        </w:rPr>
        <w:t xml:space="preserve"> </w:t>
      </w:r>
      <w:proofErr w:type="spellStart"/>
      <w:r w:rsidRPr="007C417E">
        <w:rPr>
          <w:b/>
          <w:color w:val="000000" w:themeColor="text1"/>
          <w:sz w:val="36"/>
          <w:szCs w:val="36"/>
          <w:shd w:val="clear" w:color="auto" w:fill="FFFFFF"/>
        </w:rPr>
        <w:t>і</w:t>
      </w:r>
      <w:proofErr w:type="spellEnd"/>
      <w:r w:rsidRPr="007C417E">
        <w:rPr>
          <w:b/>
          <w:color w:val="000000" w:themeColor="text1"/>
          <w:sz w:val="36"/>
          <w:szCs w:val="36"/>
          <w:shd w:val="clear" w:color="auto" w:fill="FFFFFF"/>
        </w:rPr>
        <w:t xml:space="preserve"> </w:t>
      </w:r>
      <w:proofErr w:type="spellStart"/>
      <w:r w:rsidRPr="007C417E">
        <w:rPr>
          <w:b/>
          <w:color w:val="000000" w:themeColor="text1"/>
          <w:sz w:val="36"/>
          <w:szCs w:val="36"/>
          <w:shd w:val="clear" w:color="auto" w:fill="FFFFFF"/>
        </w:rPr>
        <w:t>дистиляти</w:t>
      </w:r>
      <w:proofErr w:type="spellEnd"/>
      <w:r w:rsidRPr="007C417E">
        <w:rPr>
          <w:b/>
          <w:color w:val="000000" w:themeColor="text1"/>
          <w:sz w:val="36"/>
          <w:szCs w:val="36"/>
          <w:shd w:val="clear" w:color="auto" w:fill="FFFFFF"/>
        </w:rPr>
        <w:t>»</w:t>
      </w:r>
    </w:p>
    <w:p w:rsidR="00DD763A" w:rsidRDefault="00DD763A" w:rsidP="00DD763A">
      <w:pPr>
        <w:spacing w:before="240"/>
      </w:pPr>
      <w:r>
        <w:rPr>
          <w:color w:val="000000"/>
        </w:rPr>
        <w:t> </w:t>
      </w:r>
    </w:p>
    <w:p w:rsidR="00DD763A" w:rsidRDefault="00DD763A" w:rsidP="00DD763A">
      <w:pPr>
        <w:spacing w:before="240"/>
      </w:pPr>
      <w:r>
        <w:rPr>
          <w:color w:val="000000"/>
        </w:rPr>
        <w:t> </w:t>
      </w:r>
    </w:p>
    <w:p w:rsidR="00DD763A" w:rsidRDefault="00DD763A" w:rsidP="00DD763A">
      <w:pPr>
        <w:spacing w:before="240"/>
      </w:pPr>
      <w:r>
        <w:rPr>
          <w:color w:val="000000"/>
        </w:rPr>
        <w:t> </w:t>
      </w:r>
    </w:p>
    <w:p w:rsidR="00DD763A" w:rsidRDefault="00DD763A" w:rsidP="00DD763A">
      <w:pPr>
        <w:spacing w:before="240"/>
        <w:rPr>
          <w:color w:val="000000"/>
        </w:rPr>
      </w:pPr>
      <w:r>
        <w:rPr>
          <w:color w:val="000000"/>
        </w:rPr>
        <w:t> </w:t>
      </w:r>
    </w:p>
    <w:p w:rsidR="00DD763A" w:rsidRDefault="00DD763A" w:rsidP="00DD763A">
      <w:pPr>
        <w:spacing w:before="240"/>
        <w:rPr>
          <w:color w:val="000000"/>
        </w:rPr>
      </w:pPr>
    </w:p>
    <w:p w:rsidR="00DD763A" w:rsidRDefault="00DD763A" w:rsidP="00DD763A">
      <w:pPr>
        <w:spacing w:before="240"/>
      </w:pPr>
    </w:p>
    <w:p w:rsidR="00DD763A" w:rsidRDefault="00DD763A" w:rsidP="00DD763A">
      <w:pPr>
        <w:spacing w:before="240"/>
      </w:pPr>
      <w:r>
        <w:rPr>
          <w:color w:val="000000"/>
        </w:rPr>
        <w:t> </w:t>
      </w:r>
    </w:p>
    <w:p w:rsidR="00DD763A" w:rsidRDefault="00DD763A" w:rsidP="00DD763A">
      <w:pPr>
        <w:spacing w:before="240"/>
        <w:rPr>
          <w:color w:val="000000"/>
        </w:rPr>
      </w:pPr>
      <w:r>
        <w:rPr>
          <w:color w:val="000000"/>
        </w:rPr>
        <w:t> </w:t>
      </w:r>
    </w:p>
    <w:p w:rsidR="00DD763A" w:rsidRDefault="00DD763A" w:rsidP="00DD763A">
      <w:pPr>
        <w:spacing w:before="240"/>
        <w:rPr>
          <w:color w:val="000000"/>
        </w:rPr>
      </w:pPr>
    </w:p>
    <w:p w:rsidR="00DD763A" w:rsidRDefault="00DD763A" w:rsidP="00DD763A">
      <w:pPr>
        <w:spacing w:before="240"/>
        <w:rPr>
          <w:color w:val="000000"/>
        </w:rPr>
      </w:pPr>
    </w:p>
    <w:p w:rsidR="00DD763A" w:rsidRDefault="00DD763A" w:rsidP="00DD763A">
      <w:pPr>
        <w:spacing w:before="240"/>
        <w:rPr>
          <w:color w:val="000000"/>
        </w:rPr>
      </w:pPr>
    </w:p>
    <w:p w:rsidR="00DD763A" w:rsidRDefault="00DD763A" w:rsidP="00DD763A">
      <w:pPr>
        <w:spacing w:before="240"/>
      </w:pPr>
    </w:p>
    <w:p w:rsidR="00DD763A" w:rsidRPr="00673CF1" w:rsidRDefault="00DD763A" w:rsidP="00DD763A">
      <w:pPr>
        <w:jc w:val="center"/>
        <w:rPr>
          <w:rFonts w:eastAsia="Arial"/>
          <w:b/>
          <w:bCs/>
          <w:i/>
          <w:color w:val="000000"/>
        </w:rPr>
      </w:pPr>
      <w:bookmarkStart w:id="0" w:name="_heading=h.1fob9te" w:colFirst="0" w:colLast="0"/>
      <w:bookmarkEnd w:id="0"/>
      <w:r>
        <w:rPr>
          <w:rFonts w:eastAsia="Arial"/>
          <w:b/>
          <w:i/>
          <w:color w:val="000000"/>
        </w:rPr>
        <w:t xml:space="preserve">м. Городище - </w:t>
      </w:r>
      <w:r w:rsidRPr="00673CF1">
        <w:rPr>
          <w:rFonts w:eastAsia="Arial"/>
          <w:b/>
          <w:bCs/>
          <w:i/>
          <w:color w:val="000000"/>
        </w:rPr>
        <w:t>2022 р.</w:t>
      </w:r>
    </w:p>
    <w:p w:rsidR="00DD763A" w:rsidRPr="00DD763A" w:rsidRDefault="00DD763A">
      <w:pPr>
        <w:rPr>
          <w:lang w:val="uk-UA"/>
        </w:rPr>
      </w:pPr>
    </w:p>
    <w:tbl>
      <w:tblPr>
        <w:tblpPr w:leftFromText="180" w:rightFromText="180" w:vertAnchor="text" w:tblpXSpec="right" w:tblpY="1"/>
        <w:tblOverlap w:val="never"/>
        <w:tblW w:w="9986" w:type="dxa"/>
        <w:tblLayout w:type="fixed"/>
        <w:tblCellMar>
          <w:top w:w="15" w:type="dxa"/>
          <w:left w:w="15" w:type="dxa"/>
          <w:bottom w:w="15" w:type="dxa"/>
          <w:right w:w="15" w:type="dxa"/>
        </w:tblCellMar>
        <w:tblLook w:val="0000"/>
      </w:tblPr>
      <w:tblGrid>
        <w:gridCol w:w="510"/>
        <w:gridCol w:w="3593"/>
        <w:gridCol w:w="5883"/>
      </w:tblGrid>
      <w:tr w:rsidR="00014E33" w:rsidRPr="002A4280" w:rsidTr="00AD7C62">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pPr>
            <w:r w:rsidRPr="002A4280">
              <w:lastRenderedPageBreak/>
              <w:t>№</w:t>
            </w:r>
          </w:p>
        </w:tc>
        <w:tc>
          <w:tcPr>
            <w:tcW w:w="94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pPr>
            <w:r w:rsidRPr="002A4280">
              <w:rPr>
                <w:b/>
                <w:i/>
              </w:rPr>
              <w:t>Розділ I</w:t>
            </w:r>
            <w:r w:rsidRPr="002A4280">
              <w:t xml:space="preserve"> </w:t>
            </w:r>
            <w:r w:rsidRPr="002A4280">
              <w:rPr>
                <w:b/>
                <w:i/>
              </w:rPr>
              <w:t>Загальні положення</w:t>
            </w:r>
          </w:p>
        </w:tc>
      </w:tr>
      <w:tr w:rsidR="00014E33" w:rsidRPr="002A4280" w:rsidTr="00AD7C62">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1</w:t>
            </w:r>
          </w:p>
        </w:tc>
        <w:tc>
          <w:tcPr>
            <w:tcW w:w="35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2</w:t>
            </w:r>
          </w:p>
        </w:tc>
        <w:tc>
          <w:tcPr>
            <w:tcW w:w="5883"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3</w:t>
            </w:r>
          </w:p>
        </w:tc>
      </w:tr>
      <w:tr w:rsidR="00014E33" w:rsidRPr="002A4280" w:rsidTr="00AD7C62">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 xml:space="preserve"> 1</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9D2ED0">
            <w:pPr>
              <w:pStyle w:val="af0"/>
              <w:spacing w:before="0" w:beforeAutospacing="0" w:after="0" w:afterAutospacing="0"/>
              <w:jc w:val="both"/>
              <w:rPr>
                <w:b/>
              </w:rPr>
            </w:pPr>
            <w:r w:rsidRPr="002A4280">
              <w:rPr>
                <w:b/>
              </w:rPr>
              <w:t>Терміни, які вживаються в тендерній документації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F1757E" w:rsidRPr="002A4280" w:rsidRDefault="00F1757E" w:rsidP="00F1757E">
            <w:pPr>
              <w:pStyle w:val="af0"/>
              <w:spacing w:before="0" w:beforeAutospacing="0" w:after="0" w:afterAutospacing="0"/>
              <w:jc w:val="both"/>
              <w:rPr>
                <w:rFonts w:eastAsia="Arial"/>
              </w:rPr>
            </w:pPr>
            <w:r w:rsidRPr="002A4280">
              <w:t xml:space="preserve">1.1. </w:t>
            </w:r>
            <w:r w:rsidR="008F514C" w:rsidRPr="004A44D9">
              <w:t xml:space="preserve">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r w:rsidRPr="002A4280">
              <w:t xml:space="preserve"> </w:t>
            </w:r>
            <w:r w:rsidRPr="002A4280">
              <w:rPr>
                <w:rFonts w:eastAsia="Arial"/>
              </w:rPr>
              <w:t>Окремі терміни згідно цієї тендерної документації вживаються у значеннях:</w:t>
            </w:r>
          </w:p>
          <w:p w:rsidR="00F1757E" w:rsidRPr="002A4280" w:rsidRDefault="00F1757E" w:rsidP="00F1757E">
            <w:pPr>
              <w:pStyle w:val="af0"/>
              <w:spacing w:before="0" w:beforeAutospacing="0" w:after="0" w:afterAutospacing="0"/>
              <w:jc w:val="both"/>
              <w:rPr>
                <w:rFonts w:eastAsia="Arial"/>
              </w:rPr>
            </w:pPr>
            <w:r w:rsidRPr="002A4280">
              <w:rPr>
                <w:rFonts w:eastAsia="Arial"/>
              </w:rPr>
              <w:t xml:space="preserve">1.1.1. Правовстановлюючий документ, </w:t>
            </w:r>
            <w:r w:rsidR="001A4219" w:rsidRPr="002A4280">
              <w:rPr>
                <w:rFonts w:eastAsia="Arial"/>
              </w:rPr>
              <w:t>що підтверджує</w:t>
            </w:r>
            <w:r w:rsidRPr="002A4280">
              <w:rPr>
                <w:rFonts w:eastAsia="Arial"/>
              </w:rPr>
              <w:t xml:space="preserve"> законні підстави Учасника на відпуск палива за вимогою Замовника </w:t>
            </w:r>
            <w:r w:rsidR="001A4219" w:rsidRPr="002A4280">
              <w:rPr>
                <w:rFonts w:eastAsia="Arial"/>
              </w:rPr>
              <w:t>–</w:t>
            </w:r>
            <w:r w:rsidRPr="002A4280">
              <w:rPr>
                <w:rFonts w:eastAsia="Arial"/>
              </w:rPr>
              <w:t xml:space="preserve"> вживається у значенні, як  сукупність прав, що встановлюють можливість відпускати паливо в достатній кількості на користь Замовника за його вимогою, яке  виникає на підставі набуття права власності на АЗС, або на підставі договору найму (оренди) АЗС, або на підставі змішаного договору зберігання та відносин доручення на </w:t>
            </w:r>
            <w:r w:rsidR="001A4219" w:rsidRPr="002A4280">
              <w:rPr>
                <w:rFonts w:eastAsia="Arial"/>
              </w:rPr>
              <w:t xml:space="preserve">зняття із зберігання і відпуску </w:t>
            </w:r>
            <w:r w:rsidRPr="002A4280">
              <w:rPr>
                <w:rFonts w:eastAsia="Arial"/>
              </w:rPr>
              <w:t xml:space="preserve">від імені Учасника відповідних обсягів палива.  </w:t>
            </w:r>
          </w:p>
          <w:p w:rsidR="00D942C5" w:rsidRDefault="00D942C5" w:rsidP="00D942C5">
            <w:pPr>
              <w:pStyle w:val="af0"/>
              <w:spacing w:before="0" w:beforeAutospacing="0" w:after="0" w:afterAutospacing="0"/>
              <w:jc w:val="both"/>
              <w:rPr>
                <w:rFonts w:eastAsia="Arial"/>
              </w:rPr>
            </w:pPr>
            <w:r w:rsidRPr="0076258D">
              <w:rPr>
                <w:rFonts w:eastAsia="Arial"/>
              </w:rPr>
              <w:t>1.1.2. Аналогічним договором в розумінні цієї тендерної документації є договір поставки (купівлі-продажу, тощо) дизельного пального та/або автомобільного бензину та/або товару, що входить до відповідного класу згідно Єдиного закупівельного словника ДК 021:2015, згідно якого в</w:t>
            </w:r>
            <w:r>
              <w:rPr>
                <w:rFonts w:eastAsia="Arial"/>
              </w:rPr>
              <w:t>изначено предмет цієї закупівлі;</w:t>
            </w:r>
          </w:p>
          <w:p w:rsidR="00D942C5" w:rsidRPr="00AE3597" w:rsidRDefault="00D942C5" w:rsidP="00D942C5">
            <w:pPr>
              <w:pStyle w:val="af0"/>
              <w:spacing w:before="0" w:beforeAutospacing="0" w:after="0" w:afterAutospacing="0"/>
              <w:jc w:val="both"/>
              <w:rPr>
                <w:rFonts w:eastAsia="Arial"/>
              </w:rPr>
            </w:pPr>
            <w:r w:rsidRPr="00AE3597">
              <w:rPr>
                <w:rFonts w:eastAsia="Arial"/>
              </w:rPr>
              <w:t>1.1.3.</w:t>
            </w:r>
            <w:r>
              <w:rPr>
                <w:rFonts w:eastAsia="Arial"/>
              </w:rPr>
              <w:t xml:space="preserve"> </w:t>
            </w:r>
            <w:r>
              <w:rPr>
                <w:lang w:eastAsia="uk-UA"/>
              </w:rPr>
              <w:t>Клас Є</w:t>
            </w:r>
            <w:r w:rsidRPr="00AE3597">
              <w:rPr>
                <w:lang w:eastAsia="uk-UA"/>
              </w:rPr>
              <w:t>диного закупі</w:t>
            </w:r>
            <w:r>
              <w:rPr>
                <w:lang w:eastAsia="uk-UA"/>
              </w:rPr>
              <w:t xml:space="preserve">вельного словника ДК 021:2015 </w:t>
            </w:r>
            <w:r w:rsidRPr="00AE3597">
              <w:rPr>
                <w:lang w:eastAsia="uk-UA"/>
              </w:rPr>
              <w:t>визначається систем</w:t>
            </w:r>
            <w:r>
              <w:rPr>
                <w:lang w:eastAsia="uk-UA"/>
              </w:rPr>
              <w:t>ою</w:t>
            </w:r>
            <w:r w:rsidRPr="00AE3597">
              <w:rPr>
                <w:lang w:eastAsia="uk-UA"/>
              </w:rPr>
              <w:t xml:space="preserve"> кодів, яка складається із чотирьох послі</w:t>
            </w:r>
            <w:r>
              <w:rPr>
                <w:lang w:eastAsia="uk-UA"/>
              </w:rPr>
              <w:t>довних цифр відмінних від нуля, у</w:t>
            </w:r>
            <w:r w:rsidRPr="00AE3597">
              <w:rPr>
                <w:lang w:eastAsia="uk-UA"/>
              </w:rPr>
              <w:t xml:space="preserve"> свою чергу, відповідає найменуванню, що описує товари, роботи і послуги, які становлять предмет договору, що згруповані</w:t>
            </w:r>
            <w:r>
              <w:rPr>
                <w:lang w:eastAsia="uk-UA"/>
              </w:rPr>
              <w:t xml:space="preserve"> наступним чином: </w:t>
            </w:r>
            <w:r w:rsidRPr="00AE3597">
              <w:rPr>
                <w:lang w:eastAsia="uk-UA"/>
              </w:rPr>
              <w:t>(XXXX0000-Y);</w:t>
            </w:r>
          </w:p>
          <w:p w:rsidR="009D2ED0" w:rsidRDefault="00D942C5" w:rsidP="00D942C5">
            <w:pPr>
              <w:pStyle w:val="af0"/>
              <w:spacing w:before="0" w:beforeAutospacing="0" w:after="0" w:afterAutospacing="0"/>
              <w:jc w:val="both"/>
              <w:rPr>
                <w:rFonts w:eastAsia="Arial"/>
              </w:rPr>
            </w:pPr>
            <w:r w:rsidRPr="0076258D">
              <w:rPr>
                <w:rFonts w:eastAsia="Arial"/>
              </w:rPr>
              <w:t>1.1.</w:t>
            </w:r>
            <w:r>
              <w:rPr>
                <w:rFonts w:eastAsia="Arial"/>
              </w:rPr>
              <w:t>4</w:t>
            </w:r>
            <w:r w:rsidRPr="0076258D">
              <w:rPr>
                <w:rFonts w:eastAsia="Arial"/>
              </w:rPr>
              <w:t xml:space="preserve">. </w:t>
            </w:r>
            <w:r w:rsidR="009D2ED0" w:rsidRPr="00533279">
              <w:t xml:space="preserve">«Повне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w:t>
            </w:r>
            <w:r w:rsidR="000F4909" w:rsidRPr="003425AB">
              <w:rPr>
                <w:rFonts w:eastAsia="Arial"/>
                <w:color w:val="000000"/>
              </w:rPr>
              <w:t xml:space="preserve"> контрагентом (покупцем)</w:t>
            </w:r>
            <w:r w:rsidR="000F4909">
              <w:rPr>
                <w:rFonts w:eastAsia="Arial"/>
                <w:color w:val="000000"/>
              </w:rPr>
              <w:t xml:space="preserve"> </w:t>
            </w:r>
            <w:r w:rsidR="009D2ED0" w:rsidRPr="00533279">
              <w:t>згідно договору, про що учасником надається відповідне документальне підтвердження згід</w:t>
            </w:r>
            <w:r w:rsidR="009D2ED0">
              <w:t xml:space="preserve">но з вимогами цієї тендерної </w:t>
            </w:r>
            <w:r w:rsidR="009D2ED0">
              <w:lastRenderedPageBreak/>
              <w:t>документації;</w:t>
            </w:r>
          </w:p>
          <w:p w:rsidR="00F1757E" w:rsidRDefault="009D2ED0" w:rsidP="00D942C5">
            <w:pPr>
              <w:pStyle w:val="af0"/>
              <w:spacing w:before="0" w:beforeAutospacing="0" w:after="0" w:afterAutospacing="0"/>
              <w:jc w:val="both"/>
              <w:rPr>
                <w:rFonts w:eastAsia="Arial"/>
              </w:rPr>
            </w:pPr>
            <w:r>
              <w:rPr>
                <w:rFonts w:eastAsia="Arial"/>
              </w:rPr>
              <w:t xml:space="preserve">1.1.5. </w:t>
            </w:r>
            <w:r w:rsidRPr="003425AB">
              <w:t>«</w:t>
            </w:r>
            <w:r w:rsidRPr="003425AB">
              <w:rPr>
                <w:rFonts w:eastAsia="Arial"/>
                <w:color w:val="000000"/>
              </w:rPr>
              <w:t>Часткове виконання аналогічного договору</w:t>
            </w:r>
            <w:r w:rsidRPr="003425AB">
              <w:t>»</w:t>
            </w:r>
            <w:r w:rsidRPr="003425AB">
              <w:rPr>
                <w:rFonts w:eastAsia="Arial"/>
                <w:color w:val="000000"/>
              </w:rPr>
              <w:t xml:space="preserve">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w:t>
            </w:r>
            <w:r w:rsidR="000F4909">
              <w:rPr>
                <w:rFonts w:eastAsia="Arial"/>
                <w:color w:val="000000"/>
              </w:rPr>
              <w:t>ків поставки, тощо), та за умов</w:t>
            </w:r>
            <w:r w:rsidRPr="003425AB">
              <w:rPr>
                <w:rFonts w:eastAsia="Arial"/>
                <w:color w:val="000000"/>
              </w:rPr>
              <w:t xml:space="preserve"> прийняття та оплати частини таких товарів контрагентом (покупцем) згідно договору</w:t>
            </w:r>
            <w:r w:rsidR="000F4909">
              <w:rPr>
                <w:rFonts w:eastAsia="Arial"/>
                <w:color w:val="000000"/>
              </w:rPr>
              <w:t xml:space="preserve">, </w:t>
            </w:r>
            <w:r w:rsidR="000F4909" w:rsidRPr="00533279">
              <w:t>про що учасником надається відповідне документальне підтвердження згід</w:t>
            </w:r>
            <w:r w:rsidR="000F4909">
              <w:t>но з вимогами цієї тендерної документації</w:t>
            </w:r>
            <w:r>
              <w:rPr>
                <w:rFonts w:eastAsia="Arial"/>
                <w:color w:val="000000"/>
              </w:rPr>
              <w:t>.</w:t>
            </w:r>
          </w:p>
          <w:p w:rsidR="00E44B1E" w:rsidRPr="002A4280" w:rsidRDefault="00E44B1E" w:rsidP="00F1757E">
            <w:pPr>
              <w:pStyle w:val="af0"/>
              <w:spacing w:before="0" w:beforeAutospacing="0" w:after="0" w:afterAutospacing="0"/>
              <w:ind w:left="11"/>
              <w:jc w:val="both"/>
            </w:pPr>
            <w:r w:rsidRPr="002A4280">
              <w:rPr>
                <w:lang w:bidi="en-US"/>
              </w:rPr>
              <w:t>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14E33" w:rsidRPr="002A4280"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lastRenderedPageBreak/>
              <w:t>2</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D24B66">
            <w:pPr>
              <w:pStyle w:val="af0"/>
              <w:spacing w:before="0" w:beforeAutospacing="0" w:after="0" w:afterAutospacing="0"/>
              <w:jc w:val="both"/>
              <w:rPr>
                <w:b/>
              </w:rPr>
            </w:pPr>
            <w:r w:rsidRPr="002A4280">
              <w:rPr>
                <w:b/>
              </w:rPr>
              <w:t>Інформація про замовника торгів</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ind w:left="153" w:right="140"/>
              <w:rPr>
                <w:lang w:val="uk-UA"/>
              </w:rPr>
            </w:pPr>
          </w:p>
        </w:tc>
      </w:tr>
      <w:tr w:rsidR="00014E33"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pPr>
            <w:r w:rsidRPr="002A4280">
              <w:t>2.1</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D24B66">
            <w:pPr>
              <w:pStyle w:val="af0"/>
              <w:spacing w:before="0" w:beforeAutospacing="0" w:after="0" w:afterAutospacing="0"/>
              <w:ind w:right="113"/>
              <w:jc w:val="both"/>
            </w:pPr>
            <w:r w:rsidRPr="002A4280">
              <w:t>повне найменування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C05C01" w:rsidRPr="00B072A2" w:rsidRDefault="007C417E" w:rsidP="005A1D78">
            <w:pPr>
              <w:ind w:left="11" w:right="-2"/>
              <w:jc w:val="both"/>
              <w:rPr>
                <w:b/>
                <w:sz w:val="20"/>
                <w:szCs w:val="20"/>
                <w:lang w:val="uk-UA"/>
              </w:rPr>
            </w:pPr>
            <w:proofErr w:type="spellStart"/>
            <w:r w:rsidRPr="004B50BF">
              <w:rPr>
                <w:b/>
                <w:i/>
              </w:rPr>
              <w:t>Виконавчий</w:t>
            </w:r>
            <w:proofErr w:type="spellEnd"/>
            <w:r w:rsidRPr="004B50BF">
              <w:rPr>
                <w:b/>
                <w:i/>
              </w:rPr>
              <w:t xml:space="preserve"> </w:t>
            </w:r>
            <w:proofErr w:type="spellStart"/>
            <w:r w:rsidRPr="004B50BF">
              <w:rPr>
                <w:b/>
                <w:i/>
              </w:rPr>
              <w:t>комітет</w:t>
            </w:r>
            <w:proofErr w:type="spellEnd"/>
            <w:r w:rsidRPr="004B50BF">
              <w:rPr>
                <w:b/>
                <w:i/>
              </w:rPr>
              <w:t xml:space="preserve"> </w:t>
            </w:r>
            <w:proofErr w:type="spellStart"/>
            <w:r w:rsidRPr="004B50BF">
              <w:rPr>
                <w:b/>
                <w:i/>
              </w:rPr>
              <w:t>Городищенської</w:t>
            </w:r>
            <w:proofErr w:type="spellEnd"/>
            <w:r w:rsidRPr="004B50BF">
              <w:rPr>
                <w:b/>
                <w:i/>
              </w:rPr>
              <w:t xml:space="preserve"> </w:t>
            </w:r>
            <w:proofErr w:type="spellStart"/>
            <w:r w:rsidRPr="004B50BF">
              <w:rPr>
                <w:b/>
                <w:i/>
              </w:rPr>
              <w:t>міської</w:t>
            </w:r>
            <w:proofErr w:type="spellEnd"/>
            <w:r w:rsidRPr="004B50BF">
              <w:rPr>
                <w:b/>
                <w:i/>
              </w:rPr>
              <w:t xml:space="preserve"> </w:t>
            </w:r>
            <w:proofErr w:type="gramStart"/>
            <w:r w:rsidRPr="004B50BF">
              <w:rPr>
                <w:b/>
                <w:i/>
              </w:rPr>
              <w:t>ради</w:t>
            </w:r>
            <w:proofErr w:type="gramEnd"/>
          </w:p>
        </w:tc>
      </w:tr>
      <w:tr w:rsidR="00B072A2" w:rsidRPr="005138EE"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5138EE" w:rsidRDefault="00B072A2" w:rsidP="00B072A2">
            <w:pPr>
              <w:pStyle w:val="af0"/>
              <w:spacing w:before="0" w:beforeAutospacing="0" w:after="0" w:afterAutospacing="0"/>
              <w:rPr>
                <w:b/>
              </w:rPr>
            </w:pPr>
            <w:r w:rsidRPr="005138EE">
              <w:rPr>
                <w:b/>
              </w:rPr>
              <w:t>2.2</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5138EE" w:rsidRDefault="00B072A2" w:rsidP="00B072A2">
            <w:pPr>
              <w:pStyle w:val="af0"/>
              <w:spacing w:before="0" w:beforeAutospacing="0" w:after="0" w:afterAutospacing="0"/>
              <w:ind w:right="113"/>
              <w:jc w:val="both"/>
              <w:rPr>
                <w:b/>
              </w:rPr>
            </w:pPr>
            <w:r w:rsidRPr="005138EE">
              <w:rPr>
                <w:b/>
              </w:rPr>
              <w:t>місцезнаходження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F2151F" w:rsidRDefault="007C417E" w:rsidP="00B072A2">
            <w:pPr>
              <w:pStyle w:val="15"/>
              <w:widowControl w:val="0"/>
              <w:spacing w:line="240" w:lineRule="auto"/>
              <w:jc w:val="both"/>
              <w:rPr>
                <w:rFonts w:ascii="Times New Roman" w:hAnsi="Times New Roman"/>
                <w:b/>
                <w:sz w:val="24"/>
                <w:szCs w:val="24"/>
                <w:lang w:val="uk-UA"/>
              </w:rPr>
            </w:pPr>
            <w:proofErr w:type="spellStart"/>
            <w:r>
              <w:rPr>
                <w:rFonts w:ascii="Times New Roman" w:eastAsia="Times New Roman" w:hAnsi="Times New Roman"/>
                <w:sz w:val="24"/>
                <w:szCs w:val="24"/>
              </w:rPr>
              <w:t>п</w:t>
            </w:r>
            <w:r w:rsidRPr="004B50BF">
              <w:rPr>
                <w:rFonts w:ascii="Times New Roman" w:eastAsia="Times New Roman" w:hAnsi="Times New Roman"/>
                <w:sz w:val="24"/>
                <w:szCs w:val="24"/>
              </w:rPr>
              <w:t>лоща</w:t>
            </w:r>
            <w:proofErr w:type="spellEnd"/>
            <w:r w:rsidRPr="004B50BF">
              <w:rPr>
                <w:rFonts w:ascii="Times New Roman" w:eastAsia="Times New Roman" w:hAnsi="Times New Roman"/>
                <w:sz w:val="24"/>
                <w:szCs w:val="24"/>
              </w:rPr>
              <w:t xml:space="preserve"> Миру, 8, м</w:t>
            </w:r>
            <w:proofErr w:type="gramStart"/>
            <w:r w:rsidRPr="004B50BF">
              <w:rPr>
                <w:rFonts w:ascii="Times New Roman" w:eastAsia="Times New Roman" w:hAnsi="Times New Roman"/>
                <w:sz w:val="24"/>
                <w:szCs w:val="24"/>
              </w:rPr>
              <w:t>.Г</w:t>
            </w:r>
            <w:proofErr w:type="gramEnd"/>
            <w:r w:rsidRPr="004B50BF">
              <w:rPr>
                <w:rFonts w:ascii="Times New Roman" w:eastAsia="Times New Roman" w:hAnsi="Times New Roman"/>
                <w:sz w:val="24"/>
                <w:szCs w:val="24"/>
              </w:rPr>
              <w:t xml:space="preserve">ородище, </w:t>
            </w:r>
            <w:proofErr w:type="spellStart"/>
            <w:r w:rsidRPr="004B50BF">
              <w:rPr>
                <w:rFonts w:ascii="Times New Roman" w:eastAsia="Times New Roman" w:hAnsi="Times New Roman"/>
                <w:sz w:val="24"/>
                <w:szCs w:val="24"/>
              </w:rPr>
              <w:t>Черкас</w:t>
            </w:r>
            <w:r>
              <w:rPr>
                <w:rFonts w:ascii="Times New Roman" w:eastAsia="Times New Roman" w:hAnsi="Times New Roman"/>
                <w:sz w:val="24"/>
                <w:szCs w:val="24"/>
              </w:rPr>
              <w:t>ь</w:t>
            </w:r>
            <w:r w:rsidRPr="004B50BF">
              <w:rPr>
                <w:rFonts w:ascii="Times New Roman" w:eastAsia="Times New Roman" w:hAnsi="Times New Roman"/>
                <w:sz w:val="24"/>
                <w:szCs w:val="24"/>
              </w:rPr>
              <w:t>к</w:t>
            </w:r>
            <w:r>
              <w:rPr>
                <w:rFonts w:ascii="Times New Roman" w:eastAsia="Times New Roman" w:hAnsi="Times New Roman"/>
                <w:sz w:val="24"/>
                <w:szCs w:val="24"/>
              </w:rPr>
              <w:t>и</w:t>
            </w:r>
            <w:r w:rsidRPr="004B50BF">
              <w:rPr>
                <w:rFonts w:ascii="Times New Roman" w:eastAsia="Times New Roman" w:hAnsi="Times New Roman"/>
                <w:sz w:val="24"/>
                <w:szCs w:val="24"/>
              </w:rPr>
              <w:t>й</w:t>
            </w:r>
            <w:proofErr w:type="spellEnd"/>
            <w:r w:rsidRPr="004B50BF">
              <w:rPr>
                <w:rFonts w:ascii="Times New Roman" w:eastAsia="Times New Roman" w:hAnsi="Times New Roman"/>
                <w:sz w:val="24"/>
                <w:szCs w:val="24"/>
              </w:rPr>
              <w:t xml:space="preserve"> район, </w:t>
            </w:r>
            <w:proofErr w:type="spellStart"/>
            <w:r w:rsidRPr="004B50BF">
              <w:rPr>
                <w:rFonts w:ascii="Times New Roman" w:eastAsia="Times New Roman" w:hAnsi="Times New Roman"/>
                <w:sz w:val="24"/>
                <w:szCs w:val="24"/>
              </w:rPr>
              <w:t>Черкаська</w:t>
            </w:r>
            <w:proofErr w:type="spellEnd"/>
            <w:r w:rsidRPr="004B50BF">
              <w:rPr>
                <w:rFonts w:ascii="Times New Roman" w:eastAsia="Times New Roman" w:hAnsi="Times New Roman"/>
                <w:sz w:val="24"/>
                <w:szCs w:val="24"/>
              </w:rPr>
              <w:t xml:space="preserve"> область, 19502</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pPr>
            <w:r w:rsidRPr="002A4280">
              <w:t>2.3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pPr>
            <w:r w:rsidRPr="002A4280">
              <w:t>посадова особа замовника, уповноважена здійснювати зв'язок з учасниками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C417E" w:rsidRPr="0055587C" w:rsidRDefault="007C417E" w:rsidP="007C417E">
            <w:pPr>
              <w:jc w:val="both"/>
            </w:pPr>
            <w:proofErr w:type="gramStart"/>
            <w:r w:rsidRPr="0055587C">
              <w:t>П</w:t>
            </w:r>
            <w:proofErr w:type="gramEnd"/>
            <w:r w:rsidRPr="0055587C">
              <w:t xml:space="preserve">ІБ: </w:t>
            </w:r>
            <w:proofErr w:type="spellStart"/>
            <w:r w:rsidRPr="0055587C">
              <w:t>Білан</w:t>
            </w:r>
            <w:proofErr w:type="spellEnd"/>
            <w:r w:rsidRPr="0055587C">
              <w:t xml:space="preserve"> Галина </w:t>
            </w:r>
            <w:proofErr w:type="spellStart"/>
            <w:r w:rsidRPr="0055587C">
              <w:t>Василівна</w:t>
            </w:r>
            <w:proofErr w:type="spellEnd"/>
            <w:r w:rsidRPr="0055587C">
              <w:t xml:space="preserve"> – </w:t>
            </w:r>
            <w:proofErr w:type="spellStart"/>
            <w:r w:rsidRPr="0055587C">
              <w:t>головний</w:t>
            </w:r>
            <w:proofErr w:type="spellEnd"/>
            <w:r w:rsidRPr="0055587C">
              <w:t xml:space="preserve"> </w:t>
            </w:r>
            <w:proofErr w:type="spellStart"/>
            <w:r w:rsidRPr="0055587C">
              <w:t>спеціаліст</w:t>
            </w:r>
            <w:proofErr w:type="spellEnd"/>
            <w:r w:rsidRPr="0055587C">
              <w:t xml:space="preserve"> – </w:t>
            </w:r>
            <w:proofErr w:type="spellStart"/>
            <w:r w:rsidRPr="0055587C">
              <w:t>фахівець</w:t>
            </w:r>
            <w:proofErr w:type="spellEnd"/>
            <w:r w:rsidRPr="0055587C">
              <w:t xml:space="preserve"> </w:t>
            </w:r>
            <w:proofErr w:type="spellStart"/>
            <w:r w:rsidRPr="0055587C">
              <w:t>з</w:t>
            </w:r>
            <w:proofErr w:type="spellEnd"/>
            <w:r w:rsidRPr="0055587C">
              <w:t xml:space="preserve"> </w:t>
            </w:r>
            <w:proofErr w:type="spellStart"/>
            <w:r w:rsidRPr="0055587C">
              <w:t>публічних</w:t>
            </w:r>
            <w:proofErr w:type="spellEnd"/>
            <w:r w:rsidRPr="0055587C">
              <w:t xml:space="preserve"> </w:t>
            </w:r>
            <w:proofErr w:type="spellStart"/>
            <w:r w:rsidRPr="0055587C">
              <w:t>закупівель</w:t>
            </w:r>
            <w:proofErr w:type="spellEnd"/>
            <w:r w:rsidRPr="0055587C">
              <w:t xml:space="preserve"> </w:t>
            </w:r>
            <w:proofErr w:type="spellStart"/>
            <w:r w:rsidRPr="0055587C">
              <w:t>юридичного</w:t>
            </w:r>
            <w:proofErr w:type="spellEnd"/>
            <w:r w:rsidRPr="0055587C">
              <w:t xml:space="preserve"> сектору</w:t>
            </w:r>
          </w:p>
          <w:p w:rsidR="007C417E" w:rsidRPr="0055587C" w:rsidRDefault="007C417E" w:rsidP="007C417E">
            <w:pPr>
              <w:jc w:val="both"/>
            </w:pPr>
            <w:proofErr w:type="spellStart"/>
            <w:r w:rsidRPr="0055587C">
              <w:t>e-mail</w:t>
            </w:r>
            <w:proofErr w:type="spellEnd"/>
            <w:r w:rsidRPr="0055587C">
              <w:t xml:space="preserve">: </w:t>
            </w:r>
            <w:r w:rsidRPr="0055587C">
              <w:rPr>
                <w:lang w:val="en-US"/>
              </w:rPr>
              <w:t>galina2008_8@ukr.net</w:t>
            </w:r>
            <w:r w:rsidRPr="0055587C">
              <w:t xml:space="preserve"> </w:t>
            </w:r>
          </w:p>
          <w:p w:rsidR="00B072A2" w:rsidRPr="00F2151F" w:rsidRDefault="007C417E" w:rsidP="007C417E">
            <w:pPr>
              <w:pStyle w:val="15"/>
              <w:widowControl w:val="0"/>
              <w:spacing w:line="240" w:lineRule="auto"/>
              <w:jc w:val="both"/>
              <w:rPr>
                <w:rFonts w:ascii="Times New Roman" w:eastAsia="Times New Roman" w:hAnsi="Times New Roman"/>
                <w:b/>
                <w:sz w:val="24"/>
                <w:szCs w:val="24"/>
                <w:lang w:val="uk-UA"/>
              </w:rPr>
            </w:pPr>
            <w:r w:rsidRPr="0055587C">
              <w:rPr>
                <w:rFonts w:ascii="Times New Roman" w:eastAsia="Times New Roman" w:hAnsi="Times New Roman"/>
                <w:sz w:val="24"/>
                <w:szCs w:val="24"/>
              </w:rPr>
              <w:t>тел.</w:t>
            </w:r>
            <w:r>
              <w:rPr>
                <w:rFonts w:ascii="Times New Roman" w:eastAsia="Times New Roman" w:hAnsi="Times New Roman"/>
                <w:sz w:val="24"/>
                <w:szCs w:val="24"/>
                <w:lang w:val="en-US"/>
              </w:rPr>
              <w:t>+38097-502-15-26</w:t>
            </w:r>
          </w:p>
        </w:tc>
      </w:tr>
      <w:tr w:rsidR="001C2AAA" w:rsidRPr="00594041"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594041" w:rsidRDefault="00B072A2" w:rsidP="00B072A2">
            <w:pPr>
              <w:pStyle w:val="af0"/>
              <w:spacing w:before="0" w:beforeAutospacing="0" w:after="0" w:afterAutospacing="0"/>
              <w:rPr>
                <w:b/>
                <w:color w:val="000000"/>
              </w:rPr>
            </w:pPr>
            <w:r w:rsidRPr="00594041">
              <w:rPr>
                <w:b/>
                <w:color w:val="000000"/>
              </w:rPr>
              <w:t>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594041" w:rsidRDefault="00B072A2" w:rsidP="00B072A2">
            <w:pPr>
              <w:pStyle w:val="af0"/>
              <w:spacing w:before="0" w:beforeAutospacing="0" w:after="0" w:afterAutospacing="0"/>
              <w:jc w:val="both"/>
              <w:rPr>
                <w:b/>
                <w:color w:val="000000"/>
              </w:rPr>
            </w:pPr>
            <w:r w:rsidRPr="00594041">
              <w:rPr>
                <w:b/>
                <w:color w:val="000000"/>
              </w:rPr>
              <w:t>Процедура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594041" w:rsidRDefault="00B072A2" w:rsidP="00B072A2">
            <w:pPr>
              <w:pStyle w:val="af0"/>
              <w:spacing w:before="0" w:beforeAutospacing="0" w:after="0" w:afterAutospacing="0"/>
              <w:ind w:left="11" w:right="-2"/>
              <w:jc w:val="both"/>
              <w:rPr>
                <w:b/>
                <w:color w:val="000000"/>
                <w:highlight w:val="yellow"/>
              </w:rPr>
            </w:pPr>
            <w:r w:rsidRPr="00F2151F">
              <w:rPr>
                <w:b/>
                <w:color w:val="000000"/>
              </w:rPr>
              <w:t>відкриті торги з особливостями</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Інформація про предмет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1C2AAA" w:rsidRDefault="00B072A2" w:rsidP="00B072A2">
            <w:pPr>
              <w:ind w:left="11" w:right="-2"/>
              <w:rPr>
                <w:highlight w:val="yellow"/>
                <w:lang w:val="uk-UA"/>
              </w:rPr>
            </w:pP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pPr>
            <w:r w:rsidRPr="002A4280">
              <w:t>4.1</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left="-9" w:right="113"/>
              <w:jc w:val="both"/>
            </w:pPr>
            <w:r w:rsidRPr="002A4280">
              <w:t>назва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F2151F" w:rsidRDefault="007C417E" w:rsidP="0072772E">
            <w:pPr>
              <w:ind w:left="11" w:right="-2"/>
              <w:jc w:val="both"/>
              <w:rPr>
                <w:b/>
                <w:color w:val="000000"/>
                <w:lang w:val="uk-UA"/>
              </w:rPr>
            </w:pPr>
            <w:r w:rsidRPr="00992EFB">
              <w:rPr>
                <w:b/>
                <w:color w:val="000000"/>
              </w:rPr>
              <w:t xml:space="preserve">«Бензин </w:t>
            </w:r>
            <w:proofErr w:type="spellStart"/>
            <w:r w:rsidRPr="00992EFB">
              <w:rPr>
                <w:b/>
                <w:color w:val="000000"/>
              </w:rPr>
              <w:t>неетил</w:t>
            </w:r>
            <w:r>
              <w:rPr>
                <w:b/>
                <w:color w:val="000000"/>
              </w:rPr>
              <w:t>ь</w:t>
            </w:r>
            <w:r w:rsidRPr="00992EFB">
              <w:rPr>
                <w:b/>
                <w:color w:val="000000"/>
              </w:rPr>
              <w:t>ов</w:t>
            </w:r>
            <w:r>
              <w:rPr>
                <w:b/>
                <w:color w:val="000000"/>
              </w:rPr>
              <w:t>ан</w:t>
            </w:r>
            <w:r w:rsidRPr="00992EFB">
              <w:rPr>
                <w:b/>
                <w:color w:val="000000"/>
              </w:rPr>
              <w:t>ий</w:t>
            </w:r>
            <w:proofErr w:type="spellEnd"/>
            <w:r w:rsidRPr="00992EFB">
              <w:rPr>
                <w:b/>
                <w:color w:val="000000"/>
              </w:rPr>
              <w:t xml:space="preserve"> А-95</w:t>
            </w:r>
            <w:r w:rsidRPr="00992EFB">
              <w:rPr>
                <w:rFonts w:ascii="Arial" w:hAnsi="Arial" w:cs="Arial"/>
                <w:b/>
                <w:color w:val="0E1D2F"/>
                <w:shd w:val="clear" w:color="auto" w:fill="FFFFFF"/>
              </w:rPr>
              <w:t xml:space="preserve">, </w:t>
            </w:r>
            <w:proofErr w:type="spellStart"/>
            <w:r w:rsidRPr="00992EFB">
              <w:rPr>
                <w:b/>
                <w:color w:val="000000" w:themeColor="text1"/>
                <w:shd w:val="clear" w:color="auto" w:fill="FFFFFF"/>
              </w:rPr>
              <w:t>Дизельне</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паливо</w:t>
            </w:r>
            <w:proofErr w:type="spellEnd"/>
            <w:r w:rsidRPr="00992EFB">
              <w:rPr>
                <w:b/>
                <w:color w:val="000000" w:themeColor="text1"/>
                <w:shd w:val="clear" w:color="auto" w:fill="FFFFFF"/>
              </w:rPr>
              <w:t xml:space="preserve"> (ДК 021:2015), </w:t>
            </w:r>
            <w:proofErr w:type="spellStart"/>
            <w:r w:rsidRPr="00992EFB">
              <w:rPr>
                <w:b/>
                <w:color w:val="000000" w:themeColor="text1"/>
                <w:shd w:val="clear" w:color="auto" w:fill="FFFFFF"/>
              </w:rPr>
              <w:t>згідно</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з</w:t>
            </w:r>
            <w:proofErr w:type="spellEnd"/>
            <w:r w:rsidRPr="00992EFB">
              <w:rPr>
                <w:b/>
                <w:color w:val="000000" w:themeColor="text1"/>
                <w:shd w:val="clear" w:color="auto" w:fill="FFFFFF"/>
              </w:rPr>
              <w:t xml:space="preserve"> кодом «09130000-9 </w:t>
            </w:r>
            <w:proofErr w:type="spellStart"/>
            <w:r w:rsidRPr="00992EFB">
              <w:rPr>
                <w:b/>
                <w:color w:val="000000" w:themeColor="text1"/>
                <w:shd w:val="clear" w:color="auto" w:fill="FFFFFF"/>
              </w:rPr>
              <w:t>Нафта</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і</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дистиляти</w:t>
            </w:r>
            <w:proofErr w:type="spellEnd"/>
            <w:r w:rsidRPr="00992EFB">
              <w:rPr>
                <w:b/>
                <w:color w:val="000000" w:themeColor="text1"/>
                <w:shd w:val="clear" w:color="auto" w:fill="FFFFFF"/>
              </w:rPr>
              <w:t>»</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pPr>
            <w:r w:rsidRPr="002A4280">
              <w:t>4.2</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left="-9" w:right="113"/>
              <w:jc w:val="both"/>
            </w:pPr>
            <w:r w:rsidRPr="002A4280">
              <w:t xml:space="preserve">опис окремої частини (частин) предмета закупівлі (лота), щодо якої можуть бути подані тендерні пропозиції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ind w:left="11" w:right="-2"/>
              <w:jc w:val="both"/>
              <w:rPr>
                <w:lang w:val="uk-UA"/>
              </w:rPr>
            </w:pPr>
            <w:r w:rsidRPr="002A4280">
              <w:rPr>
                <w:lang w:val="uk-UA"/>
              </w:rPr>
              <w:t>Окремих частин предмету закупівлі не визначено. Тендерна пропозиція подається щодо предмету закупівлі в цілому.</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pPr>
            <w:r w:rsidRPr="002A4280">
              <w:t>4.3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left="-9" w:right="113"/>
              <w:jc w:val="both"/>
            </w:pPr>
            <w:r w:rsidRPr="002A4280">
              <w:t>місце, кількість, обсяг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C29DC" w:rsidRPr="00EC3C65" w:rsidRDefault="003C29DC" w:rsidP="003C29DC">
            <w:pPr>
              <w:ind w:left="11" w:right="-2"/>
              <w:jc w:val="both"/>
              <w:rPr>
                <w:b/>
                <w:color w:val="000000"/>
                <w:lang w:val="uk-UA"/>
              </w:rPr>
            </w:pPr>
            <w:r w:rsidRPr="00EC3C65">
              <w:rPr>
                <w:b/>
                <w:color w:val="000000"/>
                <w:lang w:val="uk-UA"/>
              </w:rPr>
              <w:t>Місце поставки:</w:t>
            </w:r>
          </w:p>
          <w:p w:rsidR="00B072A2" w:rsidRPr="00EC3C65" w:rsidRDefault="007C417E" w:rsidP="00B072A2">
            <w:pPr>
              <w:pStyle w:val="af0"/>
              <w:spacing w:before="0" w:beforeAutospacing="0" w:after="0" w:afterAutospacing="0"/>
              <w:ind w:left="11" w:right="-2"/>
              <w:jc w:val="both"/>
              <w:rPr>
                <w:b/>
                <w:color w:val="000000"/>
              </w:rPr>
            </w:pPr>
            <w:r w:rsidRPr="009D33EF">
              <w:rPr>
                <w:color w:val="000000" w:themeColor="text1"/>
                <w:shd w:val="clear" w:color="auto" w:fill="FFFFFF"/>
              </w:rPr>
              <w:t>спосіб постачання пального, відпуск на </w:t>
            </w:r>
            <w:r w:rsidRPr="009D33EF">
              <w:rPr>
                <w:i/>
                <w:iCs/>
                <w:color w:val="000000" w:themeColor="text1"/>
                <w:shd w:val="clear" w:color="auto" w:fill="FFFFFF"/>
              </w:rPr>
              <w:t> </w:t>
            </w:r>
            <w:r w:rsidRPr="009D33EF">
              <w:rPr>
                <w:color w:val="000000" w:themeColor="text1"/>
                <w:shd w:val="clear" w:color="auto" w:fill="FFFFFF"/>
              </w:rPr>
              <w:t>автозаправній станції (далі - АЗС)</w:t>
            </w:r>
            <w:r w:rsidRPr="00992EFB">
              <w:rPr>
                <w:color w:val="0E1D2F"/>
                <w:shd w:val="clear" w:color="auto" w:fill="FFFFFF"/>
              </w:rPr>
              <w:t xml:space="preserve"> </w:t>
            </w:r>
            <w:r w:rsidRPr="00992EFB">
              <w:rPr>
                <w:color w:val="000000"/>
              </w:rPr>
              <w:t>м.Городище Черкаської області</w:t>
            </w:r>
            <w:r w:rsidRPr="00EC3C65">
              <w:rPr>
                <w:b/>
                <w:color w:val="000000"/>
              </w:rPr>
              <w:t xml:space="preserve"> </w:t>
            </w:r>
            <w:r w:rsidR="00B072A2" w:rsidRPr="00EC3C65">
              <w:rPr>
                <w:b/>
                <w:color w:val="000000"/>
              </w:rPr>
              <w:t xml:space="preserve">Кількість: </w:t>
            </w:r>
          </w:p>
          <w:p w:rsidR="00B072A2" w:rsidRPr="00EC3C65" w:rsidRDefault="00B072A2" w:rsidP="00B072A2">
            <w:pPr>
              <w:pStyle w:val="af0"/>
              <w:spacing w:before="0" w:beforeAutospacing="0" w:after="0" w:afterAutospacing="0"/>
              <w:ind w:left="11" w:right="-2"/>
              <w:jc w:val="both"/>
              <w:rPr>
                <w:b/>
                <w:color w:val="000000"/>
              </w:rPr>
            </w:pPr>
            <w:r w:rsidRPr="00EC3C65">
              <w:rPr>
                <w:b/>
                <w:color w:val="000000"/>
              </w:rPr>
              <w:t>Бензин</w:t>
            </w:r>
            <w:r w:rsidR="007C417E">
              <w:rPr>
                <w:b/>
                <w:color w:val="000000"/>
              </w:rPr>
              <w:t xml:space="preserve"> неетильований</w:t>
            </w:r>
            <w:r w:rsidRPr="00EC3C65">
              <w:rPr>
                <w:b/>
                <w:color w:val="000000"/>
              </w:rPr>
              <w:t xml:space="preserve"> А-95 – </w:t>
            </w:r>
            <w:r w:rsidR="007C417E">
              <w:rPr>
                <w:b/>
                <w:color w:val="000000"/>
              </w:rPr>
              <w:t>2</w:t>
            </w:r>
            <w:r w:rsidR="00EC5396" w:rsidRPr="00EC3C65">
              <w:rPr>
                <w:b/>
                <w:color w:val="000000"/>
              </w:rPr>
              <w:t>5</w:t>
            </w:r>
            <w:r w:rsidRPr="00EC3C65">
              <w:rPr>
                <w:b/>
                <w:color w:val="000000"/>
              </w:rPr>
              <w:t>00 л;</w:t>
            </w:r>
          </w:p>
          <w:p w:rsidR="00EC5396" w:rsidRPr="007C417E" w:rsidRDefault="00B072A2" w:rsidP="007C417E">
            <w:pPr>
              <w:pStyle w:val="af0"/>
              <w:spacing w:before="0" w:beforeAutospacing="0" w:after="0" w:afterAutospacing="0"/>
              <w:jc w:val="both"/>
              <w:rPr>
                <w:b/>
                <w:color w:val="FF0000"/>
                <w:highlight w:val="yellow"/>
                <w:lang w:val="ru-RU"/>
              </w:rPr>
            </w:pPr>
            <w:r w:rsidRPr="00EC3C65">
              <w:rPr>
                <w:b/>
                <w:color w:val="000000"/>
              </w:rPr>
              <w:t xml:space="preserve">Дизельне паливо – </w:t>
            </w:r>
            <w:r w:rsidR="007C417E">
              <w:rPr>
                <w:b/>
                <w:color w:val="000000"/>
              </w:rPr>
              <w:t>5</w:t>
            </w:r>
            <w:r w:rsidRPr="00EC3C65">
              <w:rPr>
                <w:b/>
                <w:color w:val="000000"/>
              </w:rPr>
              <w:t>000 л</w:t>
            </w:r>
            <w:r w:rsidR="007C417E">
              <w:rPr>
                <w:b/>
                <w:color w:val="000000"/>
              </w:rPr>
              <w:t>.</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pPr>
            <w:r w:rsidRPr="002A4280">
              <w:t>4.4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left="-9" w:right="113"/>
              <w:jc w:val="both"/>
            </w:pPr>
            <w:r w:rsidRPr="002A4280">
              <w:t>строк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594041" w:rsidRDefault="007C417E" w:rsidP="00B072A2">
            <w:pPr>
              <w:widowControl w:val="0"/>
              <w:ind w:hanging="2"/>
              <w:contextualSpacing/>
              <w:jc w:val="both"/>
              <w:rPr>
                <w:b/>
                <w:color w:val="000000"/>
                <w:lang w:val="uk-UA"/>
              </w:rPr>
            </w:pPr>
            <w:r>
              <w:rPr>
                <w:b/>
                <w:color w:val="000000"/>
                <w:lang w:val="uk-UA"/>
              </w:rPr>
              <w:t>Д</w:t>
            </w:r>
            <w:r w:rsidR="00A36077">
              <w:rPr>
                <w:b/>
                <w:color w:val="000000"/>
                <w:lang w:val="uk-UA"/>
              </w:rPr>
              <w:t xml:space="preserve">о </w:t>
            </w:r>
            <w:r w:rsidR="00131CD5" w:rsidRPr="00A36077">
              <w:rPr>
                <w:b/>
                <w:color w:val="000000"/>
                <w:lang w:val="uk-UA"/>
              </w:rPr>
              <w:t>31-12-202</w:t>
            </w:r>
            <w:r>
              <w:rPr>
                <w:b/>
                <w:color w:val="000000"/>
                <w:lang w:val="uk-UA"/>
              </w:rPr>
              <w:t>2</w:t>
            </w:r>
            <w:r w:rsidR="00B072A2" w:rsidRPr="00A36077">
              <w:rPr>
                <w:b/>
                <w:color w:val="000000"/>
                <w:lang w:val="uk-UA"/>
              </w:rPr>
              <w:t xml:space="preserve"> року.</w:t>
            </w:r>
          </w:p>
          <w:p w:rsidR="00B072A2" w:rsidRPr="002A4280" w:rsidRDefault="00B072A2" w:rsidP="00B072A2">
            <w:pPr>
              <w:pStyle w:val="af0"/>
              <w:spacing w:before="0" w:beforeAutospacing="0" w:after="0" w:afterAutospacing="0"/>
              <w:ind w:left="11" w:right="-2"/>
              <w:jc w:val="both"/>
            </w:pPr>
            <w:r w:rsidRPr="002A4280">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r w:rsidR="007C417E">
              <w:t xml:space="preserve"> за гсобливостями</w:t>
            </w:r>
            <w:r w:rsidRPr="002A4280">
              <w:t>.</w:t>
            </w:r>
          </w:p>
        </w:tc>
      </w:tr>
      <w:tr w:rsidR="00B072A2" w:rsidRPr="002A4280" w:rsidTr="00AD7C62">
        <w:trPr>
          <w:trHeight w:val="182"/>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5</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Недискримінація учасників</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ind w:hanging="23"/>
              <w:contextualSpacing/>
              <w:jc w:val="both"/>
              <w:rPr>
                <w:lang w:val="uk-UA" w:eastAsia="uk-UA"/>
              </w:rPr>
            </w:pPr>
            <w:r w:rsidRPr="002A4280">
              <w:rPr>
                <w:lang w:val="uk-UA" w:eastAsia="uk-UA"/>
              </w:rPr>
              <w:t xml:space="preserve">5.1. Учасники (резиденти та нерезиденти) всіх форм </w:t>
            </w:r>
            <w:r w:rsidRPr="002A4280">
              <w:rPr>
                <w:lang w:val="uk-UA" w:eastAsia="uk-UA"/>
              </w:rPr>
              <w:lastRenderedPageBreak/>
              <w:t>власності та організаційно-правових форм беруть участь у процедурах закупівель на рівних умовах.</w:t>
            </w:r>
          </w:p>
          <w:p w:rsidR="00B072A2" w:rsidRPr="002A4280" w:rsidRDefault="00B072A2" w:rsidP="00B072A2">
            <w:pPr>
              <w:pStyle w:val="af0"/>
              <w:spacing w:before="0" w:beforeAutospacing="0" w:after="0" w:afterAutospacing="0"/>
              <w:ind w:left="11" w:right="-2"/>
              <w:jc w:val="both"/>
            </w:pPr>
            <w:r w:rsidRPr="002A4280">
              <w:rPr>
                <w:lang w:eastAsia="uk-UA"/>
              </w:rPr>
              <w:t>Замовники забезпечують вільний доступ усіх учасників до інформації про закупівлю, передбаченої Законом.</w:t>
            </w:r>
          </w:p>
        </w:tc>
      </w:tr>
      <w:tr w:rsidR="00B072A2" w:rsidRPr="002A4280"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6</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Інформація про валюту, у якій повинно бути розраховано та зазначено ціну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76258D" w:rsidRDefault="00B072A2" w:rsidP="00B072A2">
            <w:pPr>
              <w:pStyle w:val="rvps14"/>
              <w:spacing w:before="0" w:beforeAutospacing="0" w:after="0" w:afterAutospacing="0"/>
              <w:ind w:left="11" w:right="-2"/>
              <w:jc w:val="both"/>
              <w:textAlignment w:val="baseline"/>
              <w:rPr>
                <w:b/>
                <w:u w:val="single"/>
                <w:lang w:val="uk-UA"/>
              </w:rPr>
            </w:pPr>
            <w:r w:rsidRPr="0076258D">
              <w:rPr>
                <w:lang w:val="uk-UA"/>
              </w:rPr>
              <w:t>6.1. Валютою, у якій повинна бути розрахована і зазначена ціна тендерної пропозиції є гривня.</w:t>
            </w:r>
          </w:p>
          <w:p w:rsidR="00B072A2" w:rsidRPr="0076258D" w:rsidRDefault="00B072A2" w:rsidP="00B072A2">
            <w:pPr>
              <w:pStyle w:val="rvps14"/>
              <w:spacing w:before="0" w:beforeAutospacing="0" w:after="0" w:afterAutospacing="0"/>
              <w:ind w:left="11" w:right="-2"/>
              <w:jc w:val="both"/>
              <w:textAlignment w:val="baseline"/>
              <w:rPr>
                <w:lang w:val="uk-UA"/>
              </w:rPr>
            </w:pPr>
            <w:r w:rsidRPr="0076258D">
              <w:rPr>
                <w:lang w:val="uk-UA"/>
              </w:rPr>
              <w:t>6.2. Розрахунки за поставлений товар здійснюватимуться у національній валюті України згідно з договором про закупівлю.</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rPr>
              <w:t xml:space="preserve">6.3. </w:t>
            </w:r>
            <w:r w:rsidRPr="0076258D">
              <w:rPr>
                <w:rFonts w:ascii="Times New Roman" w:hAnsi="Times New Roman"/>
                <w:color w:val="auto"/>
                <w:sz w:val="24"/>
                <w:szCs w:val="24"/>
                <w:lang w:val="uk-UA"/>
              </w:rPr>
              <w:t xml:space="preserve">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пропозиції.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пропозиції учасником – нерезидентом здійснюється по формулі: </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S = C*K + p +В </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де: </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S - ціна тендерної пропозицій у національній валюті України – гривні; </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C - ціна предмету закупівлі у валюті І групи;</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К - офіційний курс НБУ на дату подання тендерної пропозиції;</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р - ПДВ, у розмірі встановленому Податковим Кодексом України;</w:t>
            </w:r>
          </w:p>
          <w:p w:rsidR="00B072A2" w:rsidRPr="0076258D" w:rsidRDefault="00B072A2" w:rsidP="00B072A2">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В – комісії банків за операціями у іноземній валюті.</w:t>
            </w:r>
          </w:p>
          <w:p w:rsidR="00B072A2" w:rsidRPr="002A4280" w:rsidRDefault="00B072A2" w:rsidP="00B072A2">
            <w:pPr>
              <w:pStyle w:val="af0"/>
              <w:spacing w:before="0" w:beforeAutospacing="0" w:after="0" w:afterAutospacing="0"/>
              <w:ind w:left="11" w:right="-2"/>
              <w:jc w:val="both"/>
            </w:pPr>
            <w:r w:rsidRPr="0076258D">
              <w:t>Розрахунок ціни тендерної пропозиції учасником – нерезидентом, що здійснюється по вищезазначеній формулі подається у складі тендерної пропозиції, в я</w:t>
            </w:r>
            <w:r>
              <w:t xml:space="preserve">кому обов’язково відображаються </w:t>
            </w:r>
            <w:r w:rsidRPr="0076258D">
              <w:t>математичні розрахунки та вартісне значення кожного із елементів формули.</w:t>
            </w:r>
          </w:p>
        </w:tc>
      </w:tr>
      <w:tr w:rsidR="00B072A2" w:rsidRPr="002A4280" w:rsidTr="00AD7C62">
        <w:trPr>
          <w:trHeight w:val="284"/>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7</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Інформація  про  мову (мови),  якою  (якими) повинно  бути  складено тендерні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(англійською або російською). Специфікація щодо технічних показників товару може бути викладена англійською або російською мовою із зазначенням за </w:t>
            </w:r>
            <w:r w:rsidRPr="002A4280">
              <w:rPr>
                <w:rFonts w:ascii="Times New Roman" w:eastAsia="Times New Roman" w:hAnsi="Times New Roman"/>
                <w:color w:val="auto"/>
                <w:sz w:val="24"/>
                <w:szCs w:val="24"/>
                <w:lang w:val="uk-UA"/>
              </w:rPr>
              <w:lastRenderedPageBreak/>
              <w:t>потреби загальновживаних абревіатур або скорочень англійською мовою.</w:t>
            </w:r>
          </w:p>
          <w:p w:rsidR="00B072A2" w:rsidRPr="002A4280" w:rsidRDefault="00B072A2" w:rsidP="00B072A2">
            <w:pPr>
              <w:pStyle w:val="af0"/>
              <w:spacing w:before="0" w:beforeAutospacing="0" w:after="0" w:afterAutospacing="0"/>
              <w:ind w:left="11" w:right="-2"/>
              <w:jc w:val="both"/>
            </w:pPr>
            <w:r w:rsidRPr="002A4280">
              <w:t>7.2.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072A2"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B072A2" w:rsidRPr="002A4280" w:rsidRDefault="00B072A2" w:rsidP="00B072A2">
            <w:pPr>
              <w:pStyle w:val="af0"/>
              <w:spacing w:before="0" w:beforeAutospacing="0" w:after="0" w:afterAutospacing="0"/>
              <w:ind w:left="11" w:right="-2"/>
              <w:jc w:val="center"/>
              <w:rPr>
                <w:b/>
              </w:rPr>
            </w:pPr>
            <w:r w:rsidRPr="002A4280">
              <w:rPr>
                <w:b/>
                <w:i/>
              </w:rPr>
              <w:lastRenderedPageBreak/>
              <w:t>Розділ IІ Порядок унесення змін та надання роз’яснень до тендерної документації</w:t>
            </w:r>
          </w:p>
        </w:tc>
      </w:tr>
      <w:tr w:rsidR="00B072A2" w:rsidRPr="002A4280"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1</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 xml:space="preserve">Процедура надання роз’яснень щодо тендерної документації </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8F514C" w:rsidRDefault="00B072A2" w:rsidP="00B072A2">
            <w:pPr>
              <w:widowControl w:val="0"/>
              <w:jc w:val="both"/>
              <w:rPr>
                <w:lang w:val="uk-UA" w:eastAsia="uk-UA"/>
              </w:rPr>
            </w:pPr>
            <w:r w:rsidRPr="008F514C">
              <w:rPr>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72A2" w:rsidRPr="008F514C" w:rsidRDefault="00B072A2" w:rsidP="00B072A2">
            <w:pPr>
              <w:widowControl w:val="0"/>
              <w:jc w:val="both"/>
              <w:rPr>
                <w:lang w:val="uk-UA" w:eastAsia="uk-UA"/>
              </w:rPr>
            </w:pPr>
            <w:r w:rsidRPr="008F514C">
              <w:rPr>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72A2" w:rsidRPr="008F514C" w:rsidRDefault="00B072A2" w:rsidP="00B072A2">
            <w:pPr>
              <w:pStyle w:val="af0"/>
              <w:spacing w:before="0" w:beforeAutospacing="0" w:after="0" w:afterAutospacing="0"/>
              <w:ind w:left="11" w:right="-2"/>
              <w:jc w:val="both"/>
            </w:pPr>
            <w:r w:rsidRPr="008F514C">
              <w:rPr>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72A2" w:rsidRPr="002A4280"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center"/>
              <w:rPr>
                <w:b/>
              </w:rPr>
            </w:pPr>
            <w:r w:rsidRPr="002A4280">
              <w:rPr>
                <w:b/>
              </w:rPr>
              <w:t>2</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Унесення змін до тендерної документації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8F514C" w:rsidRDefault="00B072A2" w:rsidP="00B072A2">
            <w:pPr>
              <w:widowControl w:val="0"/>
              <w:jc w:val="both"/>
              <w:rPr>
                <w:lang w:val="uk-UA" w:eastAsia="uk-UA"/>
              </w:rPr>
            </w:pPr>
            <w:r w:rsidRPr="008F514C">
              <w:rPr>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72A2" w:rsidRPr="008F514C" w:rsidRDefault="00B072A2" w:rsidP="00B072A2">
            <w:pPr>
              <w:widowControl w:val="0"/>
              <w:jc w:val="both"/>
              <w:rPr>
                <w:lang w:val="uk-UA" w:eastAsia="uk-UA"/>
              </w:rPr>
            </w:pPr>
            <w:r w:rsidRPr="008F514C">
              <w:rPr>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w:t>
            </w:r>
            <w:r w:rsidRPr="008F514C">
              <w:rPr>
                <w:lang w:val="uk-UA" w:eastAsia="uk-UA"/>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72A2"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B072A2" w:rsidRPr="002A4280" w:rsidRDefault="00B072A2" w:rsidP="00B072A2">
            <w:pPr>
              <w:pStyle w:val="af0"/>
              <w:spacing w:before="0" w:beforeAutospacing="0" w:after="0" w:afterAutospacing="0"/>
              <w:ind w:left="11" w:right="-2"/>
              <w:jc w:val="center"/>
              <w:rPr>
                <w:b/>
              </w:rPr>
            </w:pPr>
            <w:r w:rsidRPr="002A4280">
              <w:rPr>
                <w:b/>
                <w:i/>
              </w:rPr>
              <w:lastRenderedPageBreak/>
              <w:t>Розділ IІІ</w:t>
            </w:r>
            <w:r w:rsidRPr="002A4280">
              <w:rPr>
                <w:b/>
              </w:rPr>
              <w:t xml:space="preserve"> </w:t>
            </w:r>
            <w:r w:rsidRPr="002A4280">
              <w:rPr>
                <w:b/>
                <w:i/>
              </w:rPr>
              <w:t>Інструкція з підготовки тендерної пропозиції</w:t>
            </w:r>
            <w:r w:rsidRPr="002A4280">
              <w:rPr>
                <w:b/>
              </w:rPr>
              <w:t xml:space="preserve"> </w:t>
            </w:r>
          </w:p>
        </w:tc>
      </w:tr>
      <w:tr w:rsidR="00B072A2" w:rsidRPr="002A4280" w:rsidTr="007C417E">
        <w:trPr>
          <w:trHeight w:val="411"/>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center"/>
              <w:rPr>
                <w:b/>
              </w:rPr>
            </w:pPr>
            <w:r w:rsidRPr="002A4280">
              <w:rPr>
                <w:b/>
              </w:rPr>
              <w:t>1</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Зміст і спосіб подання тендерної пропозиції</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040BB2" w:rsidRDefault="00B072A2" w:rsidP="00B072A2">
            <w:pPr>
              <w:pStyle w:val="rvps2"/>
              <w:shd w:val="clear" w:color="auto" w:fill="FFFFFF"/>
              <w:spacing w:before="0" w:beforeAutospacing="0" w:after="0" w:afterAutospacing="0"/>
              <w:jc w:val="both"/>
              <w:rPr>
                <w:color w:val="000000"/>
                <w:lang w:val="uk-UA"/>
              </w:rPr>
            </w:pPr>
            <w:r w:rsidRPr="00040BB2">
              <w:rPr>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B072A2" w:rsidRPr="002A4280" w:rsidRDefault="00B072A2" w:rsidP="00B072A2">
            <w:pPr>
              <w:widowControl w:val="0"/>
              <w:ind w:hanging="21"/>
              <w:contextualSpacing/>
              <w:jc w:val="both"/>
              <w:rPr>
                <w:lang w:val="uk-UA"/>
              </w:rPr>
            </w:pPr>
            <w:r w:rsidRPr="002A4280">
              <w:rPr>
                <w:lang w:val="uk-UA"/>
              </w:rPr>
              <w:t xml:space="preserve">- інформації та документів, що підтверджують відповідність учасника кваліфікаційним критеріям; </w:t>
            </w:r>
          </w:p>
          <w:p w:rsidR="00B072A2" w:rsidRPr="002A4280" w:rsidRDefault="00B072A2" w:rsidP="00B072A2">
            <w:pPr>
              <w:widowControl w:val="0"/>
              <w:ind w:hanging="21"/>
              <w:contextualSpacing/>
              <w:jc w:val="both"/>
              <w:rPr>
                <w:lang w:val="uk-UA"/>
              </w:rPr>
            </w:pPr>
            <w:r w:rsidRPr="002A4280">
              <w:rPr>
                <w:lang w:val="uk-UA"/>
              </w:rPr>
              <w:t>- інформації щодо відповідності учасника вимогам, визначеним у статті 17 Закону;</w:t>
            </w:r>
          </w:p>
          <w:p w:rsidR="00B072A2" w:rsidRPr="002A4280" w:rsidRDefault="00B072A2" w:rsidP="00B072A2">
            <w:pPr>
              <w:widowControl w:val="0"/>
              <w:ind w:hanging="21"/>
              <w:contextualSpacing/>
              <w:jc w:val="both"/>
              <w:rPr>
                <w:lang w:val="uk-UA"/>
              </w:rPr>
            </w:pPr>
            <w:r w:rsidRPr="002A4280">
              <w:rPr>
                <w:lang w:val="uk-UA"/>
              </w:rPr>
              <w:t xml:space="preserve">- інформації про необхідні технічні, якісні та кількісні характеристики предмета закупівлі, а саме технічну специфікацію; </w:t>
            </w:r>
          </w:p>
          <w:p w:rsidR="00B072A2" w:rsidRPr="002A4280" w:rsidRDefault="00B072A2" w:rsidP="00B072A2">
            <w:pPr>
              <w:widowControl w:val="0"/>
              <w:ind w:hanging="21"/>
              <w:contextualSpacing/>
              <w:jc w:val="both"/>
              <w:rPr>
                <w:lang w:val="uk-UA"/>
              </w:rPr>
            </w:pPr>
            <w:r w:rsidRPr="002A4280">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rsidR="00B072A2" w:rsidRPr="002A4280" w:rsidRDefault="00B072A2" w:rsidP="00B072A2">
            <w:pPr>
              <w:widowControl w:val="0"/>
              <w:ind w:hanging="21"/>
              <w:contextualSpacing/>
              <w:jc w:val="both"/>
              <w:rPr>
                <w:lang w:val="uk-UA"/>
              </w:rPr>
            </w:pPr>
            <w:r w:rsidRPr="002A4280">
              <w:rPr>
                <w:lang w:val="uk-UA"/>
              </w:rPr>
              <w:t xml:space="preserve">- інших документів та інформації, необхідність подання яких у складі тендерної пропозиції передбачена умовами цієї </w:t>
            </w:r>
            <w:r>
              <w:rPr>
                <w:lang w:val="uk-UA"/>
              </w:rPr>
              <w:t xml:space="preserve">тендерної </w:t>
            </w:r>
            <w:r w:rsidRPr="002A4280">
              <w:rPr>
                <w:lang w:val="uk-UA"/>
              </w:rPr>
              <w:t>документації.</w:t>
            </w:r>
          </w:p>
          <w:p w:rsidR="00B072A2" w:rsidRPr="002A4280" w:rsidRDefault="00B072A2" w:rsidP="00B072A2">
            <w:pPr>
              <w:widowControl w:val="0"/>
              <w:ind w:hanging="21"/>
              <w:contextualSpacing/>
              <w:jc w:val="both"/>
              <w:rPr>
                <w:lang w:val="uk-UA"/>
              </w:rPr>
            </w:pPr>
            <w:r w:rsidRPr="002A4280">
              <w:rPr>
                <w:lang w:val="uk-UA"/>
              </w:rPr>
              <w:t>1.2. Кожен учасник має право подати тільки одну тендерну пропозицію.</w:t>
            </w:r>
            <w:r>
              <w:rPr>
                <w:lang w:val="uk-UA"/>
              </w:rPr>
              <w:t xml:space="preserve"> </w:t>
            </w:r>
            <w:r w:rsidRPr="00DF2CC8">
              <w:rPr>
                <w:lang w:val="uk-UA"/>
              </w:rPr>
              <w:t>Тендерні пропозиції мають право подавати всі заінтересовані особи.</w:t>
            </w:r>
          </w:p>
          <w:p w:rsidR="00B072A2" w:rsidRPr="002A4280" w:rsidRDefault="00B072A2" w:rsidP="00B072A2">
            <w:pPr>
              <w:pStyle w:val="af0"/>
              <w:numPr>
                <w:ilvl w:val="0"/>
                <w:numId w:val="40"/>
              </w:numPr>
              <w:spacing w:before="0" w:beforeAutospacing="0" w:after="0" w:afterAutospacing="0"/>
              <w:ind w:left="11" w:right="-2"/>
              <w:jc w:val="both"/>
            </w:pPr>
            <w:r w:rsidRPr="002A4280">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2A4280">
              <w:lastRenderedPageBreak/>
              <w:t>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та інформацію).</w:t>
            </w:r>
          </w:p>
          <w:p w:rsidR="00B072A2" w:rsidRPr="00125E21" w:rsidRDefault="00B072A2" w:rsidP="00B072A2">
            <w:pPr>
              <w:pStyle w:val="rvps2"/>
              <w:shd w:val="clear" w:color="auto" w:fill="FFFFFF"/>
              <w:spacing w:before="0" w:beforeAutospacing="0" w:after="0" w:afterAutospacing="0"/>
              <w:jc w:val="both"/>
              <w:rPr>
                <w:lang w:val="uk-UA"/>
              </w:rPr>
            </w:pPr>
            <w:r>
              <w:rPr>
                <w:lang w:val="uk-UA"/>
              </w:rPr>
              <w:t xml:space="preserve">1.4. </w:t>
            </w:r>
            <w:r w:rsidRPr="0076258D">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25E21">
              <w:rPr>
                <w:lang w:val="uk-UA"/>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Pr="0076258D">
              <w:rPr>
                <w:lang w:val="uk-UA"/>
              </w:rPr>
              <w:t xml:space="preserve"> (КЕП/УЕП)</w:t>
            </w:r>
            <w:r w:rsidRPr="00125E21">
              <w:rPr>
                <w:lang w:val="uk-UA"/>
              </w:rPr>
              <w:t xml:space="preserve">,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w:t>
            </w:r>
            <w:r>
              <w:rPr>
                <w:lang w:val="uk-UA"/>
              </w:rPr>
              <w:t xml:space="preserve">тендерної </w:t>
            </w:r>
            <w:r w:rsidRPr="00125E21">
              <w:rPr>
                <w:lang w:val="uk-UA"/>
              </w:rPr>
              <w:t>документації.</w:t>
            </w:r>
          </w:p>
          <w:p w:rsidR="00B072A2" w:rsidRPr="002A4280" w:rsidRDefault="00B072A2" w:rsidP="00B072A2">
            <w:pPr>
              <w:widowControl w:val="0"/>
              <w:ind w:hanging="21"/>
              <w:contextualSpacing/>
              <w:jc w:val="both"/>
              <w:rPr>
                <w:lang w:val="uk-UA"/>
              </w:rPr>
            </w:pPr>
            <w:r>
              <w:rPr>
                <w:lang w:val="uk-UA"/>
              </w:rPr>
              <w:t xml:space="preserve">1.5. </w:t>
            </w:r>
            <w:r w:rsidRPr="002A4280">
              <w:rPr>
                <w:lang w:val="uk-UA"/>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w:t>
            </w:r>
            <w:r>
              <w:rPr>
                <w:lang w:val="uk-UA"/>
              </w:rPr>
              <w:t xml:space="preserve">на </w:t>
            </w:r>
            <w:r>
              <w:rPr>
                <w:lang w:val="uk-UA"/>
              </w:rPr>
              <w:lastRenderedPageBreak/>
              <w:t>підставі модельного статуту)</w:t>
            </w:r>
            <w:r w:rsidRPr="002A428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Pr>
                <w:lang w:val="uk-UA"/>
              </w:rPr>
              <w:t xml:space="preserve"> </w:t>
            </w:r>
            <w:r w:rsidRPr="00AD70BA">
              <w:rPr>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w:t>
            </w:r>
            <w:r w:rsidRPr="0076258D">
              <w:rPr>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B072A2" w:rsidRPr="002A4280" w:rsidRDefault="00B072A2" w:rsidP="00B072A2">
            <w:pPr>
              <w:widowControl w:val="0"/>
              <w:ind w:hanging="21"/>
              <w:contextualSpacing/>
              <w:jc w:val="both"/>
              <w:rPr>
                <w:lang w:val="uk-UA"/>
              </w:rPr>
            </w:pPr>
            <w:r w:rsidRPr="002A4280">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072A2" w:rsidRPr="002A4280" w:rsidRDefault="00B072A2" w:rsidP="00B072A2">
            <w:pPr>
              <w:pStyle w:val="af0"/>
              <w:numPr>
                <w:ilvl w:val="0"/>
                <w:numId w:val="40"/>
              </w:numPr>
              <w:spacing w:before="0" w:beforeAutospacing="0" w:after="0" w:afterAutospacing="0"/>
              <w:ind w:left="11" w:right="-2"/>
              <w:jc w:val="both"/>
            </w:pPr>
            <w:r w:rsidRPr="002A4280">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72A2" w:rsidRPr="002A4280" w:rsidRDefault="00B072A2" w:rsidP="00B072A2">
            <w:pPr>
              <w:widowControl w:val="0"/>
              <w:ind w:hanging="21"/>
              <w:contextualSpacing/>
              <w:jc w:val="both"/>
              <w:rPr>
                <w:lang w:val="uk-UA"/>
              </w:rPr>
            </w:pPr>
            <w:r w:rsidRPr="002A4280">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072A2" w:rsidRPr="002A4280" w:rsidRDefault="00B072A2" w:rsidP="007C417E">
            <w:pPr>
              <w:pStyle w:val="af0"/>
              <w:numPr>
                <w:ilvl w:val="0"/>
                <w:numId w:val="40"/>
              </w:numPr>
              <w:spacing w:before="0" w:beforeAutospacing="0" w:after="0" w:afterAutospacing="0"/>
              <w:ind w:left="0"/>
              <w:jc w:val="both"/>
            </w:pPr>
            <w:r w:rsidRPr="002A4280">
              <w:t>1.8. Учасник визначає ціни на товар, який він пропонує поставити за Договором, з урахуванням податків і зборів, що сплачуються або мають бути сплачені, усіх інших витрат.</w:t>
            </w:r>
            <w:r>
              <w:t xml:space="preserve"> </w:t>
            </w:r>
            <w:r w:rsidRPr="002A4280">
              <w:t xml:space="preserve">До ціни тендерної пропозиції не включаються витрати, які учасники понесли при підготовці тендерної пропозиції та проведенні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w:t>
            </w:r>
            <w:r w:rsidRPr="002A4280">
              <w:lastRenderedPageBreak/>
              <w:t>вартості товарів, які будуть ним запропоновані.</w:t>
            </w:r>
          </w:p>
        </w:tc>
      </w:tr>
      <w:tr w:rsidR="00B072A2" w:rsidRPr="002A4280" w:rsidTr="007C417E">
        <w:trPr>
          <w:trHeight w:val="553"/>
        </w:trPr>
        <w:tc>
          <w:tcPr>
            <w:tcW w:w="51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2</w:t>
            </w:r>
          </w:p>
        </w:tc>
        <w:tc>
          <w:tcPr>
            <w:tcW w:w="359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Забезпечення тендерної пропозиції</w:t>
            </w:r>
          </w:p>
        </w:tc>
        <w:tc>
          <w:tcPr>
            <w:tcW w:w="588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left="11" w:right="-2"/>
              <w:jc w:val="both"/>
            </w:pPr>
            <w:r w:rsidRPr="002A4280">
              <w:t>Не вимагається.</w:t>
            </w:r>
          </w:p>
        </w:tc>
      </w:tr>
      <w:tr w:rsidR="00B072A2" w:rsidRPr="002A4280" w:rsidTr="00AD7C62">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3</w:t>
            </w:r>
          </w:p>
        </w:tc>
        <w:tc>
          <w:tcPr>
            <w:tcW w:w="35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Умови повернення чи неповернення забезпечення тендерної пропозиції</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rvps2"/>
              <w:shd w:val="clear" w:color="auto" w:fill="FFFFFF"/>
              <w:spacing w:before="0" w:beforeAutospacing="0" w:after="0" w:afterAutospacing="0"/>
              <w:ind w:left="11" w:right="-2"/>
              <w:jc w:val="both"/>
              <w:textAlignment w:val="baseline"/>
              <w:rPr>
                <w:lang w:val="uk-UA"/>
              </w:rPr>
            </w:pPr>
            <w:r w:rsidRPr="002A4280">
              <w:rPr>
                <w:lang w:val="uk-UA"/>
              </w:rPr>
              <w:t>Не передбачено.</w:t>
            </w:r>
          </w:p>
        </w:tc>
      </w:tr>
      <w:tr w:rsidR="00B072A2" w:rsidRPr="002A4280" w:rsidTr="00AD7C62">
        <w:trPr>
          <w:trHeight w:val="2703"/>
        </w:trPr>
        <w:tc>
          <w:tcPr>
            <w:tcW w:w="510" w:type="dxa"/>
            <w:tcBorders>
              <w:top w:val="single" w:sz="2" w:space="0" w:color="000000"/>
              <w:left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4</w:t>
            </w:r>
          </w:p>
        </w:tc>
        <w:tc>
          <w:tcPr>
            <w:tcW w:w="3593" w:type="dxa"/>
            <w:tcBorders>
              <w:top w:val="single" w:sz="2" w:space="0" w:color="000000"/>
              <w:left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lang w:eastAsia="uk-UA"/>
              </w:rPr>
              <w:t>Строк дії тендерної пропозиції, протягом якого тендерні пропозиції вважаються дійсними</w:t>
            </w:r>
          </w:p>
        </w:tc>
        <w:tc>
          <w:tcPr>
            <w:tcW w:w="5883" w:type="dxa"/>
            <w:tcBorders>
              <w:top w:val="single" w:sz="2" w:space="0" w:color="000000"/>
              <w:left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w:t>
            </w:r>
          </w:p>
          <w:p w:rsidR="00B072A2" w:rsidRPr="002A4280" w:rsidRDefault="00B072A2" w:rsidP="00B072A2">
            <w:pPr>
              <w:widowControl w:val="0"/>
              <w:contextualSpacing/>
              <w:jc w:val="both"/>
              <w:rPr>
                <w:lang w:val="uk-UA" w:eastAsia="uk-UA"/>
              </w:rPr>
            </w:pPr>
            <w:r w:rsidRPr="002A4280">
              <w:rPr>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72A2" w:rsidRPr="002A4280" w:rsidRDefault="00B072A2" w:rsidP="00B072A2">
            <w:pPr>
              <w:widowControl w:val="0"/>
              <w:contextualSpacing/>
              <w:jc w:val="both"/>
              <w:rPr>
                <w:lang w:val="uk-UA" w:eastAsia="uk-UA"/>
              </w:rPr>
            </w:pPr>
            <w:r w:rsidRPr="002A4280">
              <w:rPr>
                <w:lang w:val="uk-UA" w:eastAsia="uk-UA"/>
              </w:rPr>
              <w:t>відхилити таку вимогу;</w:t>
            </w:r>
          </w:p>
          <w:p w:rsidR="00B072A2" w:rsidRDefault="00B072A2" w:rsidP="00B072A2">
            <w:pPr>
              <w:pStyle w:val="af0"/>
              <w:spacing w:before="0" w:beforeAutospacing="0" w:after="0" w:afterAutospacing="0"/>
              <w:ind w:left="11" w:right="-2"/>
              <w:jc w:val="both"/>
              <w:rPr>
                <w:lang w:eastAsia="uk-UA"/>
              </w:rPr>
            </w:pPr>
            <w:r w:rsidRPr="002A4280">
              <w:rPr>
                <w:lang w:eastAsia="uk-UA"/>
              </w:rPr>
              <w:t>погодитися з вимогою та продовжити строк дії поданої ним тендерної пропозиції.</w:t>
            </w:r>
          </w:p>
          <w:p w:rsidR="00B072A2" w:rsidRPr="00AD70BA" w:rsidRDefault="00B072A2" w:rsidP="00B072A2">
            <w:pPr>
              <w:pStyle w:val="af0"/>
              <w:spacing w:before="0" w:beforeAutospacing="0" w:after="0" w:afterAutospacing="0"/>
              <w:ind w:left="11" w:right="-2"/>
              <w:jc w:val="both"/>
            </w:pPr>
            <w:r w:rsidRPr="00AD70BA">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5</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jc w:val="both"/>
              <w:rPr>
                <w:b/>
                <w:lang w:val="uk-UA"/>
              </w:rPr>
            </w:pPr>
            <w:r w:rsidRPr="002A4280">
              <w:rPr>
                <w:b/>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072A2" w:rsidRPr="002A4280" w:rsidRDefault="00B072A2" w:rsidP="00B072A2">
            <w:pPr>
              <w:pStyle w:val="af0"/>
              <w:spacing w:before="0" w:beforeAutospacing="0" w:after="0" w:afterAutospacing="0"/>
              <w:ind w:right="113"/>
              <w:jc w:val="both"/>
              <w:rPr>
                <w:b/>
              </w:rPr>
            </w:pPr>
            <w:r w:rsidRPr="002A4280">
              <w:rPr>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B66DE" w:rsidRPr="00DD7C5A" w:rsidRDefault="00CB66DE" w:rsidP="00CB66DE">
            <w:pPr>
              <w:jc w:val="both"/>
              <w:rPr>
                <w:lang w:val="uk-UA"/>
              </w:rPr>
            </w:pPr>
            <w:r w:rsidRPr="00A61B2A">
              <w:rPr>
                <w:lang w:val="uk-UA"/>
              </w:rPr>
              <w:t xml:space="preserve">5.1. Замовник вимагає від учасника подання ним документально підтвердженої інформації про його відповідність кваліфікаційному критерію, а саме: наявність документально підтвердженого досвіду виконання аналогічного (аналогічних) за предметом закупівлі договору (договорів). </w:t>
            </w:r>
            <w:r w:rsidRPr="00DD7C5A">
              <w:rPr>
                <w:lang w:val="uk-UA"/>
              </w:rPr>
              <w:t xml:space="preserve">Учасник повинен підтвердити досвід виконання аналогічних договорів щодо постачання товарів, що входять до відповідної групи згідно Єдиного закупівельного словника </w:t>
            </w:r>
            <w:proofErr w:type="spellStart"/>
            <w:r w:rsidRPr="00DD7C5A">
              <w:rPr>
                <w:lang w:val="uk-UA"/>
              </w:rPr>
              <w:t>ДК</w:t>
            </w:r>
            <w:proofErr w:type="spellEnd"/>
            <w:r w:rsidRPr="00DD7C5A">
              <w:rPr>
                <w:lang w:val="uk-UA"/>
              </w:rPr>
              <w:t xml:space="preserve"> 021:2015, згідно якого визначено предмет цієї закупівлі. Аналогічними договорами в розумінні цієї тендерної документації є договори щодо постачання автомобільного бензину та/або дизельного пального.</w:t>
            </w:r>
          </w:p>
          <w:p w:rsidR="00CB66DE" w:rsidRPr="00DD7C5A" w:rsidRDefault="00CB66DE" w:rsidP="00CB66DE">
            <w:pPr>
              <w:pStyle w:val="15"/>
              <w:widowControl w:val="0"/>
              <w:spacing w:line="240" w:lineRule="auto"/>
              <w:ind w:right="113"/>
              <w:jc w:val="both"/>
              <w:rPr>
                <w:rFonts w:ascii="Times New Roman" w:hAnsi="Times New Roman"/>
                <w:color w:val="auto"/>
                <w:sz w:val="24"/>
                <w:szCs w:val="24"/>
                <w:lang w:val="uk-UA"/>
              </w:rPr>
            </w:pPr>
            <w:r w:rsidRPr="00DD7C5A">
              <w:rPr>
                <w:rFonts w:ascii="Times New Roman" w:hAnsi="Times New Roman"/>
                <w:color w:val="auto"/>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аналогічних договорів, разом з копіями документів, що підтверджують факт поставки товару по даному договору (видаткова накладна, акт прийому-передачі, тощо).</w:t>
            </w:r>
          </w:p>
          <w:p w:rsidR="00CB66DE" w:rsidRPr="00DD7C5A" w:rsidRDefault="00CB66DE" w:rsidP="00CB66DE">
            <w:pPr>
              <w:pStyle w:val="15"/>
              <w:widowControl w:val="0"/>
              <w:spacing w:line="240" w:lineRule="auto"/>
              <w:ind w:right="113"/>
              <w:jc w:val="both"/>
              <w:rPr>
                <w:rFonts w:ascii="Times New Roman" w:eastAsia="Times New Roman" w:hAnsi="Times New Roman"/>
                <w:color w:val="auto"/>
                <w:sz w:val="24"/>
                <w:szCs w:val="24"/>
                <w:lang w:val="uk-UA"/>
              </w:rPr>
            </w:pPr>
            <w:r w:rsidRPr="00DD7C5A">
              <w:rPr>
                <w:rFonts w:ascii="Times New Roman" w:eastAsia="Times New Roman" w:hAnsi="Times New Roman"/>
                <w:color w:val="auto"/>
                <w:sz w:val="24"/>
                <w:szCs w:val="24"/>
                <w:lang w:val="uk-UA"/>
              </w:rPr>
              <w:t xml:space="preserve">- позитивний відгук від замовника (оригінал) згідно виконання аналогічного договору, копія якого надана у складі пропозиції, що має бути складений на фірмовому бланку замовника (якщо такий є), за підписом та печаткою замовника, а також містити дату складення відгуку та інформацію щодо дати укладення та номеру (якщо договору присвоєно номер) відповідного договору, найменування поставленого товару згідно договору та специфікації (у разі наявності), інформацію щодо 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 контактну </w:t>
            </w:r>
            <w:r w:rsidRPr="00DD7C5A">
              <w:rPr>
                <w:rFonts w:ascii="Times New Roman" w:eastAsia="Times New Roman" w:hAnsi="Times New Roman"/>
                <w:color w:val="auto"/>
                <w:sz w:val="24"/>
                <w:szCs w:val="24"/>
                <w:lang w:val="uk-UA"/>
              </w:rPr>
              <w:lastRenderedPageBreak/>
              <w:t>інформацію виконавця тексту листа для здійснення зв’язку з відповідним замовником щодо перевірки достовірності такого документу та викладеної в ньому інформації (прізвище, ім’я та по-батькові, контактний телефон).</w:t>
            </w:r>
          </w:p>
          <w:p w:rsidR="00CB66DE" w:rsidRPr="00561E5B" w:rsidRDefault="00CB66DE" w:rsidP="00CB66DE">
            <w:pPr>
              <w:pStyle w:val="15"/>
              <w:widowControl w:val="0"/>
              <w:spacing w:line="240" w:lineRule="auto"/>
              <w:ind w:right="113"/>
              <w:jc w:val="both"/>
              <w:rPr>
                <w:color w:val="auto"/>
                <w:lang w:val="uk-UA"/>
              </w:rPr>
            </w:pPr>
          </w:p>
          <w:p w:rsidR="00CB66DE" w:rsidRPr="00A61B2A" w:rsidRDefault="00CB66DE" w:rsidP="00CB66DE">
            <w:pPr>
              <w:pStyle w:val="15"/>
              <w:widowControl w:val="0"/>
              <w:spacing w:line="240" w:lineRule="auto"/>
              <w:ind w:right="113"/>
              <w:jc w:val="both"/>
              <w:rPr>
                <w:color w:val="auto"/>
                <w:lang w:val="uk-UA"/>
              </w:rPr>
            </w:pPr>
            <w:r w:rsidRPr="00A61B2A">
              <w:rPr>
                <w:rFonts w:ascii="Times New Roman" w:eastAsia="Times New Roman" w:hAnsi="Times New Roman"/>
                <w:color w:val="auto"/>
                <w:sz w:val="24"/>
                <w:szCs w:val="24"/>
                <w:lang w:val="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1B2A">
              <w:rPr>
                <w:rFonts w:ascii="Times New Roman" w:eastAsia="Times New Roman" w:hAnsi="Times New Roman"/>
                <w:color w:val="auto"/>
                <w:sz w:val="24"/>
                <w:szCs w:val="24"/>
                <w:lang w:val="uk-UA"/>
              </w:rPr>
              <w:t>антиконкурентних</w:t>
            </w:r>
            <w:proofErr w:type="spellEnd"/>
            <w:r w:rsidRPr="00A61B2A">
              <w:rPr>
                <w:rFonts w:ascii="Times New Roman" w:eastAsia="Times New Roman" w:hAnsi="Times New Roman"/>
                <w:color w:val="auto"/>
                <w:sz w:val="24"/>
                <w:szCs w:val="24"/>
                <w:lang w:val="uk-UA"/>
              </w:rPr>
              <w:t xml:space="preserve"> узгоджених дій, що стосуються спотворення результатів тендерів;</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6) службова (посадова) особа учасника процедури </w:t>
            </w:r>
            <w:r w:rsidRPr="00A61B2A">
              <w:rPr>
                <w:rFonts w:ascii="Times New Roman" w:eastAsia="Times New Roman" w:hAnsi="Times New Roman"/>
                <w:color w:val="auto"/>
                <w:sz w:val="24"/>
                <w:szCs w:val="24"/>
                <w:lang w:val="uk-UA"/>
              </w:rPr>
              <w:lastRenderedPageBreak/>
              <w:t>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A61B2A">
              <w:rPr>
                <w:rFonts w:ascii="Times New Roman" w:eastAsia="Times New Roman" w:hAnsi="Times New Roman"/>
                <w:color w:val="auto"/>
                <w:sz w:val="24"/>
                <w:szCs w:val="24"/>
                <w:lang w:val="uk-UA"/>
              </w:rPr>
              <w:lastRenderedPageBreak/>
              <w:t>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B66DE" w:rsidRPr="00EA540B" w:rsidRDefault="00CB66DE" w:rsidP="00CB66DE">
            <w:pPr>
              <w:pStyle w:val="15"/>
              <w:widowControl w:val="0"/>
              <w:spacing w:line="240" w:lineRule="auto"/>
              <w:ind w:right="113"/>
              <w:jc w:val="both"/>
              <w:rPr>
                <w:b/>
                <w:color w:val="auto"/>
              </w:rPr>
            </w:pPr>
            <w:r w:rsidRPr="00A61B2A">
              <w:rPr>
                <w:rFonts w:ascii="Times New Roman" w:eastAsia="Times New Roman" w:hAnsi="Times New Roman"/>
                <w:color w:val="auto"/>
                <w:sz w:val="24"/>
                <w:szCs w:val="24"/>
                <w:lang w:val="uk-UA"/>
              </w:rPr>
              <w:t xml:space="preserve">5.3.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w:t>
            </w:r>
            <w:r w:rsidRPr="00EA540B">
              <w:rPr>
                <w:rFonts w:ascii="Times New Roman" w:eastAsia="Times New Roman" w:hAnsi="Times New Roman"/>
                <w:b/>
                <w:color w:val="auto"/>
                <w:sz w:val="24"/>
                <w:szCs w:val="24"/>
                <w:lang w:val="uk-UA"/>
              </w:rPr>
              <w:t>у довільній формі</w:t>
            </w:r>
            <w:r w:rsidRPr="00A61B2A">
              <w:rPr>
                <w:rFonts w:ascii="Times New Roman" w:eastAsia="Times New Roman" w:hAnsi="Times New Roman"/>
                <w:color w:val="auto"/>
                <w:sz w:val="24"/>
                <w:szCs w:val="24"/>
                <w:lang w:val="uk-UA"/>
              </w:rPr>
              <w:t xml:space="preserve">, зміст яких підтверджує відсутність відповідних підстав для відмови в участі у процедурі закупівлі. </w:t>
            </w:r>
            <w:r w:rsidRPr="00EA540B">
              <w:rPr>
                <w:rFonts w:ascii="Times New Roman" w:eastAsia="Times New Roman" w:hAnsi="Times New Roman"/>
                <w:b/>
                <w:color w:val="auto"/>
                <w:sz w:val="24"/>
                <w:szCs w:val="24"/>
                <w:lang w:val="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5.4. </w:t>
            </w:r>
            <w:r w:rsidRPr="00EA540B">
              <w:rPr>
                <w:rFonts w:ascii="Times New Roman" w:eastAsia="Times New Roman" w:hAnsi="Times New Roman"/>
                <w:b/>
                <w:color w:val="auto"/>
                <w:sz w:val="24"/>
                <w:szCs w:val="24"/>
                <w:lang w:val="uk-UA"/>
              </w:rPr>
              <w:t>Переможець процедури закупівлі у строк, що не перевищує 4 дні</w:t>
            </w:r>
            <w:r w:rsidRPr="00A61B2A">
              <w:rPr>
                <w:rFonts w:ascii="Times New Roman" w:eastAsia="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w:t>
            </w:r>
            <w:r w:rsidRPr="00A61B2A">
              <w:rPr>
                <w:rFonts w:ascii="Times New Roman" w:eastAsia="Times New Roman" w:hAnsi="Times New Roman"/>
                <w:color w:val="auto"/>
                <w:sz w:val="24"/>
                <w:szCs w:val="24"/>
                <w:lang w:val="uk-UA"/>
              </w:rPr>
              <w:tab/>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даної процедури закупівлі в електронній системі закупівель. Зазначена довідка надається щодо осіб (особи), визначених </w:t>
            </w:r>
            <w:r w:rsidRPr="00A61B2A">
              <w:rPr>
                <w:rFonts w:ascii="Times New Roman" w:eastAsia="Times New Roman" w:hAnsi="Times New Roman"/>
                <w:color w:val="auto"/>
                <w:sz w:val="24"/>
                <w:szCs w:val="24"/>
                <w:lang w:val="uk-UA"/>
              </w:rPr>
              <w:lastRenderedPageBreak/>
              <w:t>згідно п. 5, 6, частини 1 ст. 17 Закону;</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w:t>
            </w:r>
            <w:r w:rsidRPr="00A61B2A">
              <w:rPr>
                <w:rFonts w:ascii="Times New Roman" w:eastAsia="Times New Roman" w:hAnsi="Times New Roman"/>
                <w:color w:val="auto"/>
                <w:sz w:val="24"/>
                <w:szCs w:val="24"/>
                <w:lang w:val="uk-UA"/>
              </w:rPr>
              <w:tab/>
              <w:t>довідка, складена учасником у довільній формі, що підтверджує відсутність підстави, передбаченої п.12 частини 1 ст.17 Закону;</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w:t>
            </w:r>
            <w:r w:rsidRPr="00A61B2A">
              <w:rPr>
                <w:rFonts w:ascii="Times New Roman" w:eastAsia="Times New Roman" w:hAnsi="Times New Roman"/>
                <w:color w:val="auto"/>
                <w:sz w:val="24"/>
                <w:szCs w:val="24"/>
                <w:lang w:val="uk-UA"/>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w:t>
            </w:r>
            <w:r w:rsidRPr="00A61B2A">
              <w:rPr>
                <w:rFonts w:ascii="Times New Roman" w:eastAsia="Times New Roman" w:hAnsi="Times New Roman"/>
                <w:color w:val="auto"/>
                <w:sz w:val="24"/>
                <w:szCs w:val="24"/>
                <w:lang w:val="uk-UA"/>
              </w:rPr>
              <w:lastRenderedPageBreak/>
              <w:t>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B66DE" w:rsidRPr="00A61B2A" w:rsidRDefault="00CB66DE" w:rsidP="00CB66DE">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5.7.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72A2" w:rsidRPr="00970DCB" w:rsidRDefault="00CB66DE" w:rsidP="00CB66DE">
            <w:pPr>
              <w:pStyle w:val="rvps2"/>
              <w:numPr>
                <w:ilvl w:val="0"/>
                <w:numId w:val="44"/>
              </w:numPr>
              <w:shd w:val="clear" w:color="auto" w:fill="FFFFFF"/>
              <w:spacing w:before="0" w:beforeAutospacing="0" w:after="0" w:afterAutospacing="0"/>
              <w:jc w:val="both"/>
              <w:rPr>
                <w:lang w:val="uk-UA"/>
              </w:rPr>
            </w:pPr>
            <w:r w:rsidRPr="00A61B2A">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6</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jc w:val="both"/>
              <w:textAlignment w:val="baseline"/>
              <w:rPr>
                <w:lang w:val="uk-UA"/>
              </w:rPr>
            </w:pPr>
            <w:r w:rsidRPr="002A4280">
              <w:rPr>
                <w:lang w:val="uk-UA"/>
              </w:rPr>
              <w:t>6.1. Учасники процедури закупівлі повинні надати у складі тендерних пропозицій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rsidR="00B072A2" w:rsidRPr="002A4280" w:rsidRDefault="00B072A2" w:rsidP="00B072A2">
            <w:pPr>
              <w:jc w:val="both"/>
              <w:rPr>
                <w:lang w:val="uk-UA"/>
              </w:rPr>
            </w:pPr>
            <w:r w:rsidRPr="002A4280">
              <w:rPr>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rsidR="00B072A2" w:rsidRPr="0076258D" w:rsidRDefault="00B072A2" w:rsidP="00B072A2">
            <w:pPr>
              <w:jc w:val="both"/>
              <w:rPr>
                <w:lang w:val="uk-UA"/>
              </w:rPr>
            </w:pPr>
            <w:r w:rsidRPr="0076258D">
              <w:rPr>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B072A2" w:rsidRPr="002A4280" w:rsidRDefault="00B072A2" w:rsidP="00B072A2">
            <w:pPr>
              <w:pStyle w:val="af0"/>
              <w:tabs>
                <w:tab w:val="left" w:pos="5495"/>
              </w:tabs>
              <w:spacing w:before="0" w:beforeAutospacing="0" w:after="0" w:afterAutospacing="0"/>
              <w:jc w:val="both"/>
              <w:rPr>
                <w:rFonts w:ascii="Verdana" w:hAnsi="Verdana"/>
                <w:sz w:val="22"/>
                <w:szCs w:val="22"/>
              </w:rPr>
            </w:pPr>
            <w:r w:rsidRPr="0076258D">
              <w:lastRenderedPageBreak/>
              <w:t xml:space="preserve">6.4. Необхідність зазначення посилання в технічній  </w:t>
            </w:r>
            <w:r w:rsidRPr="0076258D">
              <w:rPr>
                <w:lang w:eastAsia="uk-UA"/>
              </w:rPr>
              <w:t>специфікації</w:t>
            </w:r>
            <w:r w:rsidRPr="0076258D">
              <w:t xml:space="preserve">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w:t>
            </w:r>
            <w:r>
              <w:t>що є предметом даної закупівлі.</w:t>
            </w:r>
            <w:r w:rsidRPr="002A4280">
              <w:rPr>
                <w:rFonts w:ascii="Verdana" w:hAnsi="Verdana"/>
                <w:sz w:val="22"/>
                <w:szCs w:val="22"/>
              </w:rPr>
              <w:t xml:space="preserve"> </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7</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jc w:val="both"/>
              <w:rPr>
                <w:b/>
                <w:lang w:val="uk-UA" w:eastAsia="uk-UA"/>
              </w:rPr>
            </w:pPr>
            <w:r w:rsidRPr="002A4280">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jc w:val="both"/>
              <w:rPr>
                <w:lang w:val="uk-UA" w:eastAsia="uk-UA"/>
              </w:rPr>
            </w:pPr>
            <w:r w:rsidRPr="002A4280">
              <w:rPr>
                <w:lang w:val="uk-UA" w:eastAsia="uk-UA"/>
              </w:rPr>
              <w:t>Не вимагається.</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rPr>
                <w:b/>
                <w:lang w:val="uk-UA" w:eastAsia="uk-UA"/>
              </w:rPr>
            </w:pPr>
            <w:r w:rsidRPr="002A4280">
              <w:rPr>
                <w:b/>
                <w:lang w:val="uk-UA" w:eastAsia="uk-UA"/>
              </w:rPr>
              <w:t>8</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jc w:val="both"/>
              <w:rPr>
                <w:b/>
                <w:lang w:val="uk-UA"/>
              </w:rPr>
            </w:pPr>
            <w:r w:rsidRPr="002A4280">
              <w:rPr>
                <w:b/>
                <w:lang w:val="uk-UA"/>
              </w:rPr>
              <w:t xml:space="preserve">Інформація про </w:t>
            </w:r>
            <w:r w:rsidRPr="002A4280">
              <w:rPr>
                <w:b/>
                <w:lang w:val="uk-UA" w:eastAsia="uk-UA"/>
              </w:rPr>
              <w:t xml:space="preserve">субпідрядника/співвиконавця </w:t>
            </w:r>
            <w:r w:rsidRPr="002A4280">
              <w:rPr>
                <w:b/>
                <w:lang w:val="uk-UA"/>
              </w:rPr>
              <w:t>(у випадку закупівлі робіт</w:t>
            </w:r>
            <w:r w:rsidRPr="002A4280">
              <w:rPr>
                <w:b/>
                <w:lang w:val="uk-UA" w:eastAsia="uk-UA"/>
              </w:rPr>
              <w:t xml:space="preserve"> чи послуг</w:t>
            </w:r>
            <w:r w:rsidRPr="002A4280">
              <w:rPr>
                <w:b/>
                <w:lang w:val="uk-UA"/>
              </w:rPr>
              <w:t>)</w:t>
            </w:r>
          </w:p>
          <w:p w:rsidR="00B072A2" w:rsidRPr="002A4280" w:rsidRDefault="00B072A2" w:rsidP="00B072A2">
            <w:pPr>
              <w:widowControl w:val="0"/>
              <w:contextualSpacing/>
              <w:rPr>
                <w:b/>
                <w:lang w:val="uk-UA" w:eastAsia="uk-UA"/>
              </w:rPr>
            </w:pP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jc w:val="both"/>
              <w:rPr>
                <w:lang w:val="uk-UA" w:eastAsia="uk-UA"/>
              </w:rPr>
            </w:pPr>
            <w:r w:rsidRPr="002A4280">
              <w:rPr>
                <w:lang w:val="uk-UA" w:eastAsia="uk-UA"/>
              </w:rPr>
              <w:t>Не вимагається.</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rPr>
                <w:b/>
                <w:lang w:val="uk-UA" w:eastAsia="uk-UA"/>
              </w:rPr>
            </w:pPr>
            <w:r w:rsidRPr="002A4280">
              <w:rPr>
                <w:b/>
                <w:lang w:val="uk-UA" w:eastAsia="uk-UA"/>
              </w:rPr>
              <w:t>9</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jc w:val="both"/>
              <w:rPr>
                <w:b/>
                <w:lang w:val="uk-UA" w:eastAsia="uk-UA"/>
              </w:rPr>
            </w:pPr>
            <w:r w:rsidRPr="002A4280">
              <w:rPr>
                <w:b/>
                <w:lang w:val="uk-UA" w:eastAsia="uk-UA"/>
              </w:rPr>
              <w:t>Унесення змін або відкликання тендерної пропозиції учасником</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jc w:val="both"/>
              <w:rPr>
                <w:lang w:val="uk-UA" w:eastAsia="uk-UA"/>
              </w:rPr>
            </w:pPr>
            <w:r w:rsidRPr="002A4280">
              <w:rPr>
                <w:lang w:val="uk-UA"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72A2" w:rsidRPr="002A4280" w:rsidTr="00AD7C62">
        <w:trPr>
          <w:trHeight w:val="525"/>
        </w:trPr>
        <w:tc>
          <w:tcPr>
            <w:tcW w:w="9986"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B072A2" w:rsidRPr="002A4280" w:rsidRDefault="00B072A2" w:rsidP="00B072A2">
            <w:pPr>
              <w:pStyle w:val="af0"/>
              <w:spacing w:before="0" w:beforeAutospacing="0" w:after="0" w:afterAutospacing="0"/>
              <w:ind w:left="34" w:right="140" w:hanging="23"/>
              <w:jc w:val="center"/>
              <w:rPr>
                <w:b/>
              </w:rPr>
            </w:pPr>
            <w:r w:rsidRPr="002A4280">
              <w:rPr>
                <w:b/>
                <w:i/>
              </w:rPr>
              <w:t>Розділ IV Подання та розкриття тендерної пропозиції</w:t>
            </w:r>
          </w:p>
        </w:tc>
      </w:tr>
      <w:tr w:rsidR="00B072A2" w:rsidRPr="002A4280"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1</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Кінцевий строк подання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12"/>
              <w:widowControl w:val="0"/>
              <w:spacing w:line="240" w:lineRule="auto"/>
              <w:ind w:left="34"/>
              <w:jc w:val="both"/>
              <w:rPr>
                <w:rFonts w:ascii="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1.1. Кінцевий строк подання тендерних пропозицій – </w:t>
            </w:r>
            <w:r w:rsidR="00E61F35">
              <w:rPr>
                <w:rFonts w:ascii="Times New Roman" w:eastAsia="Times New Roman" w:hAnsi="Times New Roman"/>
                <w:b/>
                <w:color w:val="auto"/>
                <w:sz w:val="24"/>
                <w:szCs w:val="24"/>
                <w:lang w:val="uk-UA"/>
              </w:rPr>
              <w:t>1</w:t>
            </w:r>
            <w:r w:rsidR="009C168E">
              <w:rPr>
                <w:rFonts w:ascii="Times New Roman" w:eastAsia="Times New Roman" w:hAnsi="Times New Roman"/>
                <w:b/>
                <w:color w:val="auto"/>
                <w:sz w:val="24"/>
                <w:szCs w:val="24"/>
                <w:lang w:val="uk-UA"/>
              </w:rPr>
              <w:t>7</w:t>
            </w:r>
            <w:r w:rsidR="00E61F35">
              <w:rPr>
                <w:rFonts w:ascii="Times New Roman" w:eastAsia="Times New Roman" w:hAnsi="Times New Roman"/>
                <w:b/>
                <w:color w:val="auto"/>
                <w:sz w:val="24"/>
                <w:szCs w:val="24"/>
                <w:lang w:val="uk-UA"/>
              </w:rPr>
              <w:t>.12</w:t>
            </w:r>
            <w:r w:rsidRPr="009A6FA6">
              <w:rPr>
                <w:rFonts w:ascii="Times New Roman" w:eastAsia="Times New Roman" w:hAnsi="Times New Roman"/>
                <w:b/>
                <w:color w:val="auto"/>
                <w:sz w:val="24"/>
                <w:szCs w:val="24"/>
                <w:lang w:val="uk-UA"/>
              </w:rPr>
              <w:t>.</w:t>
            </w:r>
            <w:r w:rsidRPr="009A6FA6">
              <w:rPr>
                <w:rFonts w:ascii="Times New Roman" w:hAnsi="Times New Roman"/>
                <w:b/>
                <w:color w:val="auto"/>
                <w:sz w:val="24"/>
                <w:szCs w:val="24"/>
                <w:lang w:val="uk-UA"/>
              </w:rPr>
              <w:t>2022 р.</w:t>
            </w:r>
            <w:r w:rsidRPr="009A6FA6">
              <w:rPr>
                <w:rFonts w:ascii="Times New Roman" w:eastAsia="Times New Roman" w:hAnsi="Times New Roman"/>
                <w:b/>
                <w:color w:val="auto"/>
                <w:sz w:val="24"/>
                <w:szCs w:val="24"/>
                <w:lang w:val="uk-UA"/>
              </w:rPr>
              <w:t>, 00:00 год.</w:t>
            </w:r>
            <w:r w:rsidRPr="009A6FA6">
              <w:rPr>
                <w:rFonts w:ascii="Times New Roman" w:eastAsia="Times New Roman" w:hAnsi="Times New Roman"/>
                <w:color w:val="auto"/>
                <w:sz w:val="24"/>
                <w:szCs w:val="24"/>
                <w:lang w:val="uk-UA"/>
              </w:rPr>
              <w:t>;</w:t>
            </w:r>
          </w:p>
          <w:p w:rsidR="00B072A2" w:rsidRPr="002A4280" w:rsidRDefault="00B072A2" w:rsidP="00B072A2">
            <w:pPr>
              <w:widowControl w:val="0"/>
              <w:ind w:left="34"/>
              <w:contextualSpacing/>
              <w:jc w:val="both"/>
              <w:rPr>
                <w:lang w:val="uk-UA"/>
              </w:rPr>
            </w:pPr>
            <w:r w:rsidRPr="002A4280">
              <w:rPr>
                <w:lang w:val="uk-UA" w:eastAsia="uk-UA"/>
              </w:rPr>
              <w:t>1.2. Отримана тендерна пропозиція вноситься автоматично до реєстру отриманих тендерних пропозицій.</w:t>
            </w:r>
          </w:p>
          <w:p w:rsidR="00B072A2" w:rsidRPr="002A4280" w:rsidRDefault="00B072A2" w:rsidP="00B072A2">
            <w:pPr>
              <w:widowControl w:val="0"/>
              <w:ind w:left="34"/>
              <w:contextualSpacing/>
              <w:jc w:val="both"/>
              <w:rPr>
                <w:lang w:val="uk-UA"/>
              </w:rPr>
            </w:pPr>
            <w:r w:rsidRPr="002A4280">
              <w:rPr>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072A2" w:rsidRPr="00970DCB" w:rsidRDefault="00B072A2" w:rsidP="00B072A2">
            <w:pPr>
              <w:pStyle w:val="af0"/>
              <w:spacing w:before="0" w:beforeAutospacing="0" w:after="0" w:afterAutospacing="0"/>
              <w:ind w:left="34" w:right="-2"/>
              <w:jc w:val="both"/>
            </w:pPr>
            <w:r w:rsidRPr="00970DCB">
              <w:rPr>
                <w:lang w:val="ru-RU"/>
              </w:rPr>
              <w:t>1.4. Тендерні пропозиції після закінчення кінцевого строку їх подання не приймаються електронною системою закупівель.</w:t>
            </w:r>
          </w:p>
        </w:tc>
      </w:tr>
      <w:tr w:rsidR="00B072A2" w:rsidRPr="002A4280" w:rsidTr="00AD7C62">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2</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tabs>
                <w:tab w:val="left" w:pos="3283"/>
              </w:tabs>
              <w:spacing w:before="0" w:beforeAutospacing="0" w:after="0" w:afterAutospacing="0"/>
              <w:ind w:right="113"/>
              <w:jc w:val="both"/>
              <w:rPr>
                <w:b/>
              </w:rPr>
            </w:pPr>
            <w:r w:rsidRPr="002A4280">
              <w:rPr>
                <w:b/>
              </w:rPr>
              <w:t>Дата та час розкриття тендерної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jc w:val="both"/>
              <w:rPr>
                <w:lang w:val="uk-UA"/>
              </w:rPr>
            </w:pPr>
            <w:r w:rsidRPr="002A4280">
              <w:rPr>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072A2" w:rsidRPr="002A4280" w:rsidRDefault="00B072A2" w:rsidP="00B072A2">
            <w:pPr>
              <w:widowControl w:val="0"/>
              <w:contextualSpacing/>
              <w:jc w:val="both"/>
              <w:rPr>
                <w:lang w:val="uk-UA"/>
              </w:rPr>
            </w:pPr>
            <w:r w:rsidRPr="002A4280">
              <w:rPr>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072A2" w:rsidRPr="002A4280" w:rsidRDefault="00B072A2" w:rsidP="00B072A2">
            <w:pPr>
              <w:pStyle w:val="af0"/>
              <w:tabs>
                <w:tab w:val="left" w:pos="5351"/>
              </w:tabs>
              <w:spacing w:before="0" w:beforeAutospacing="0" w:after="0" w:afterAutospacing="0"/>
              <w:ind w:right="-2"/>
              <w:jc w:val="both"/>
            </w:pPr>
            <w:r w:rsidRPr="002A4280">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072A2"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B072A2" w:rsidRPr="002A4280" w:rsidRDefault="00B072A2" w:rsidP="00B072A2">
            <w:pPr>
              <w:pStyle w:val="af0"/>
              <w:spacing w:before="0" w:beforeAutospacing="0" w:after="0" w:afterAutospacing="0"/>
              <w:ind w:right="140"/>
              <w:jc w:val="center"/>
              <w:rPr>
                <w:b/>
              </w:rPr>
            </w:pPr>
            <w:r w:rsidRPr="002A4280">
              <w:rPr>
                <w:b/>
                <w:i/>
              </w:rPr>
              <w:t>Розділ V</w:t>
            </w:r>
            <w:r w:rsidRPr="002A4280">
              <w:rPr>
                <w:b/>
              </w:rPr>
              <w:t xml:space="preserve"> </w:t>
            </w:r>
            <w:r w:rsidRPr="002A4280">
              <w:rPr>
                <w:b/>
                <w:i/>
              </w:rPr>
              <w:t>Оцінка тендерної пропозиції</w:t>
            </w:r>
          </w:p>
        </w:tc>
      </w:tr>
      <w:tr w:rsidR="00B072A2" w:rsidRPr="002A4280"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t>1</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Перелік критеріїв та методика оцінки тендерної пропозиції із зазначенням питомої ваги критерію</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jc w:val="both"/>
              <w:rPr>
                <w:lang w:val="uk-UA" w:eastAsia="uk-UA"/>
              </w:rPr>
            </w:pPr>
            <w:r w:rsidRPr="002A4280">
              <w:rPr>
                <w:lang w:val="uk-UA"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72A2" w:rsidRPr="002A4280" w:rsidRDefault="00B072A2" w:rsidP="00B072A2">
            <w:pPr>
              <w:pStyle w:val="12"/>
              <w:widowControl w:val="0"/>
              <w:spacing w:line="240" w:lineRule="auto"/>
              <w:jc w:val="both"/>
              <w:rPr>
                <w:rFonts w:ascii="Times New Roman" w:hAnsi="Times New Roman"/>
                <w:color w:val="auto"/>
                <w:sz w:val="24"/>
                <w:szCs w:val="24"/>
                <w:lang w:val="uk-UA" w:eastAsia="uk-UA"/>
              </w:rPr>
            </w:pPr>
            <w:r w:rsidRPr="002A4280">
              <w:rPr>
                <w:rFonts w:ascii="Times New Roman" w:hAnsi="Times New Roman"/>
                <w:color w:val="auto"/>
                <w:sz w:val="24"/>
                <w:szCs w:val="24"/>
                <w:lang w:val="uk-UA" w:eastAsia="uk-UA"/>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072A2" w:rsidRPr="002A4280" w:rsidRDefault="00B072A2" w:rsidP="00B072A2">
            <w:pPr>
              <w:pStyle w:val="12"/>
              <w:widowControl w:val="0"/>
              <w:spacing w:line="240" w:lineRule="auto"/>
              <w:jc w:val="both"/>
              <w:rPr>
                <w:rFonts w:ascii="Times New Roman" w:hAnsi="Times New Roman"/>
                <w:color w:val="auto"/>
                <w:sz w:val="24"/>
                <w:szCs w:val="24"/>
                <w:lang w:val="uk-UA" w:eastAsia="uk-UA"/>
              </w:rPr>
            </w:pPr>
            <w:r w:rsidRPr="002A4280">
              <w:rPr>
                <w:rFonts w:ascii="Times New Roman" w:hAnsi="Times New Roman"/>
                <w:color w:val="auto"/>
                <w:sz w:val="24"/>
                <w:szCs w:val="24"/>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B072A2" w:rsidRPr="002A4280" w:rsidRDefault="00B072A2" w:rsidP="00B072A2">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lastRenderedPageBreak/>
              <w:t>1.4.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72A2" w:rsidRPr="002A4280" w:rsidRDefault="00B072A2" w:rsidP="00B072A2">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72A2" w:rsidRPr="002A4280" w:rsidRDefault="00B072A2" w:rsidP="00B072A2">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1.6. Відповідно до ч. 15 ст. 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B072A2" w:rsidRPr="002A4280" w:rsidRDefault="00B072A2" w:rsidP="00B072A2">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1.7.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072A2" w:rsidRDefault="00B072A2" w:rsidP="00B072A2">
            <w:pPr>
              <w:pStyle w:val="30"/>
              <w:spacing w:after="0"/>
              <w:ind w:left="0" w:right="-2"/>
              <w:jc w:val="both"/>
              <w:rPr>
                <w:sz w:val="24"/>
                <w:szCs w:val="24"/>
                <w:lang w:val="uk-UA"/>
              </w:rPr>
            </w:pPr>
            <w:r w:rsidRPr="002A4280">
              <w:rPr>
                <w:sz w:val="24"/>
                <w:szCs w:val="24"/>
                <w:lang w:val="uk-UA"/>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072A2" w:rsidRPr="00040BB2" w:rsidRDefault="00B072A2" w:rsidP="00B072A2">
            <w:pPr>
              <w:pStyle w:val="30"/>
              <w:spacing w:after="0"/>
              <w:ind w:left="0" w:right="-2"/>
              <w:jc w:val="both"/>
              <w:rPr>
                <w:b/>
                <w:sz w:val="24"/>
                <w:szCs w:val="24"/>
                <w:lang w:val="uk-UA" w:eastAsia="ru-RU"/>
              </w:rPr>
            </w:pPr>
            <w:r w:rsidRPr="00040BB2">
              <w:rPr>
                <w:b/>
                <w:sz w:val="24"/>
                <w:szCs w:val="24"/>
                <w:lang w:val="uk-UA"/>
              </w:rPr>
              <w:t>1.9.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B072A2" w:rsidRPr="002A4280"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2</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rvps2"/>
              <w:shd w:val="clear" w:color="auto" w:fill="FFFFFF"/>
              <w:spacing w:before="0" w:beforeAutospacing="0" w:after="0" w:afterAutospacing="0"/>
              <w:jc w:val="both"/>
              <w:rPr>
                <w:b/>
                <w:lang w:val="uk-UA"/>
              </w:rPr>
            </w:pPr>
            <w:r w:rsidRPr="002A4280">
              <w:rPr>
                <w:b/>
                <w:lang w:val="uk-UA"/>
              </w:rPr>
              <w:t>Опис та приклади формальних (несуттєвих) помилок, допущення яких учасниками не призведе до відхилення їх тендерни</w:t>
            </w:r>
            <w:r>
              <w:rPr>
                <w:b/>
                <w:lang w:val="uk-UA"/>
              </w:rPr>
              <w:t>х пропозицій</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rvps2"/>
              <w:shd w:val="clear" w:color="auto" w:fill="FFFFFF"/>
              <w:spacing w:before="0" w:beforeAutospacing="0" w:after="0" w:afterAutospacing="0"/>
              <w:jc w:val="both"/>
              <w:rPr>
                <w:lang w:val="uk-UA"/>
              </w:rPr>
            </w:pPr>
            <w:r w:rsidRPr="002A4280">
              <w:rPr>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072A2" w:rsidRPr="002A4280" w:rsidRDefault="00B072A2" w:rsidP="00B072A2">
            <w:pPr>
              <w:pStyle w:val="tj"/>
              <w:shd w:val="clear" w:color="auto" w:fill="FFFFFF"/>
              <w:spacing w:before="0" w:beforeAutospacing="0" w:after="0" w:afterAutospacing="0"/>
              <w:jc w:val="center"/>
              <w:rPr>
                <w:lang w:val="uk-UA"/>
              </w:rPr>
            </w:pPr>
            <w:r w:rsidRPr="002A4280">
              <w:rPr>
                <w:b/>
                <w:lang w:val="uk-UA"/>
              </w:rPr>
              <w:t>Опис та приклади формальних (несуттєвих) помилок</w:t>
            </w:r>
            <w:r w:rsidRPr="002A4280">
              <w:rPr>
                <w:lang w:val="uk-UA"/>
              </w:rPr>
              <w:t>:</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1. Інформація/документ, подана учасником процедури закупівлі у складі тендерної пропозиції, містить помилку (помилки) у частині:</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уживання великої літери;</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 xml:space="preserve">уживання розділових знаків та відмінювання слів у </w:t>
            </w:r>
            <w:r w:rsidRPr="002A4280">
              <w:rPr>
                <w:lang w:val="uk-UA"/>
              </w:rPr>
              <w:lastRenderedPageBreak/>
              <w:t>реченні;</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використання слова або мовного звороту, запозичених з іншої мови;</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застосування правил переносу частини слова з рядка в рядок;</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написання слів разом та/або окремо, та/або через дефіс;</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 xml:space="preserve">8. Подання документа учасником процедури закупівлі у складі тендерної пропозиції, що є сканованою </w:t>
            </w:r>
            <w:r w:rsidRPr="002A4280">
              <w:rPr>
                <w:lang w:val="uk-UA"/>
              </w:rPr>
              <w:lastRenderedPageBreak/>
              <w:t>копією оригіналу документа/електронного документа.</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72A2" w:rsidRPr="002A4280" w:rsidRDefault="00B072A2" w:rsidP="00B072A2">
            <w:pPr>
              <w:pStyle w:val="tj"/>
              <w:shd w:val="clear" w:color="auto" w:fill="FFFFFF"/>
              <w:spacing w:before="0" w:beforeAutospacing="0" w:after="0" w:afterAutospacing="0"/>
              <w:jc w:val="both"/>
              <w:rPr>
                <w:lang w:val="uk-UA"/>
              </w:rPr>
            </w:pPr>
            <w:r w:rsidRPr="002A4280">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72A2" w:rsidRPr="002A4280" w:rsidRDefault="00B072A2" w:rsidP="00B072A2">
            <w:pPr>
              <w:widowControl w:val="0"/>
              <w:jc w:val="both"/>
              <w:rPr>
                <w:i/>
                <w:iCs/>
                <w:u w:val="single"/>
                <w:lang w:val="uk-UA"/>
              </w:rPr>
            </w:pPr>
            <w:r w:rsidRPr="002A4280">
              <w:rPr>
                <w:i/>
                <w:iCs/>
                <w:u w:val="single"/>
                <w:lang w:val="uk-UA"/>
              </w:rPr>
              <w:t>Приклади формальних помилок:</w:t>
            </w:r>
          </w:p>
          <w:p w:rsidR="00B072A2" w:rsidRPr="002A4280" w:rsidRDefault="00B072A2" w:rsidP="00B072A2">
            <w:pPr>
              <w:widowControl w:val="0"/>
              <w:jc w:val="both"/>
              <w:rPr>
                <w:i/>
                <w:lang w:val="uk-UA"/>
              </w:rPr>
            </w:pPr>
            <w:r w:rsidRPr="002A4280">
              <w:rPr>
                <w:i/>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B072A2" w:rsidRPr="002A4280" w:rsidRDefault="00B072A2" w:rsidP="00B072A2">
            <w:pPr>
              <w:widowControl w:val="0"/>
              <w:jc w:val="both"/>
              <w:rPr>
                <w:i/>
                <w:lang w:val="uk-UA"/>
              </w:rPr>
            </w:pPr>
            <w:r w:rsidRPr="002A4280">
              <w:rPr>
                <w:i/>
                <w:lang w:val="uk-UA"/>
              </w:rPr>
              <w:t>-  «м.київ» замість «м.Київ»;</w:t>
            </w:r>
          </w:p>
          <w:p w:rsidR="00B072A2" w:rsidRPr="002A4280" w:rsidRDefault="00B072A2" w:rsidP="00B072A2">
            <w:pPr>
              <w:widowControl w:val="0"/>
              <w:jc w:val="both"/>
              <w:rPr>
                <w:i/>
                <w:lang w:val="uk-UA"/>
              </w:rPr>
            </w:pPr>
            <w:r w:rsidRPr="002A4280">
              <w:rPr>
                <w:i/>
                <w:lang w:val="uk-UA"/>
              </w:rPr>
              <w:t>- «поряд -ок» замість «поря – док»;</w:t>
            </w:r>
          </w:p>
          <w:p w:rsidR="00B072A2" w:rsidRPr="002A4280" w:rsidRDefault="00B072A2" w:rsidP="00B072A2">
            <w:pPr>
              <w:pStyle w:val="tj"/>
              <w:shd w:val="clear" w:color="auto" w:fill="FFFFFF"/>
              <w:spacing w:before="0" w:beforeAutospacing="0" w:after="0" w:afterAutospacing="0"/>
              <w:jc w:val="both"/>
              <w:rPr>
                <w:lang w:val="uk-UA"/>
              </w:rPr>
            </w:pPr>
            <w:r w:rsidRPr="002A4280">
              <w:rPr>
                <w:i/>
                <w:lang w:val="uk-UA"/>
              </w:rPr>
              <w:t>- «ненадається» замість «не надається»</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Інша інформація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widowControl w:val="0"/>
              <w:contextualSpacing/>
              <w:jc w:val="both"/>
              <w:rPr>
                <w:lang w:val="uk-UA" w:eastAsia="uk-UA"/>
              </w:rPr>
            </w:pPr>
            <w:r w:rsidRPr="002A4280">
              <w:rPr>
                <w:lang w:val="uk-UA"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B072A2" w:rsidRPr="002A4280" w:rsidRDefault="00B072A2" w:rsidP="00B072A2">
            <w:pPr>
              <w:widowControl w:val="0"/>
              <w:contextualSpacing/>
              <w:jc w:val="both"/>
              <w:rPr>
                <w:lang w:val="uk-UA" w:eastAsia="uk-UA"/>
              </w:rPr>
            </w:pPr>
            <w:r w:rsidRPr="002A4280">
              <w:rPr>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072A2" w:rsidRPr="002A4280" w:rsidRDefault="00B072A2" w:rsidP="00B072A2">
            <w:pPr>
              <w:widowControl w:val="0"/>
              <w:contextualSpacing/>
              <w:jc w:val="both"/>
              <w:rPr>
                <w:lang w:val="uk-UA" w:eastAsia="uk-UA"/>
              </w:rPr>
            </w:pPr>
            <w:r w:rsidRPr="002A4280">
              <w:rPr>
                <w:lang w:val="uk-UA" w:eastAsia="uk-UA"/>
              </w:rPr>
              <w:lastRenderedPageBreak/>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072A2" w:rsidRPr="002A4280" w:rsidRDefault="00B072A2" w:rsidP="00B072A2">
            <w:pPr>
              <w:widowControl w:val="0"/>
              <w:contextualSpacing/>
              <w:jc w:val="both"/>
              <w:rPr>
                <w:lang w:val="uk-UA" w:eastAsia="uk-UA"/>
              </w:rPr>
            </w:pPr>
            <w:r w:rsidRPr="002A4280">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072A2" w:rsidRPr="002A4280" w:rsidRDefault="00B072A2" w:rsidP="00B072A2">
            <w:pPr>
              <w:widowControl w:val="0"/>
              <w:contextualSpacing/>
              <w:jc w:val="both"/>
              <w:rPr>
                <w:lang w:val="uk-UA" w:eastAsia="uk-UA"/>
              </w:rPr>
            </w:pPr>
            <w:r w:rsidRPr="002A4280">
              <w:rPr>
                <w:lang w:val="uk-UA" w:eastAsia="uk-UA"/>
              </w:rPr>
              <w:t>Обґрунтування аномально низької тендерної пропозиції може містити інформацію про:</w:t>
            </w:r>
          </w:p>
          <w:p w:rsidR="00B072A2" w:rsidRPr="002A4280" w:rsidRDefault="00B072A2" w:rsidP="00B072A2">
            <w:pPr>
              <w:widowControl w:val="0"/>
              <w:contextualSpacing/>
              <w:jc w:val="both"/>
              <w:rPr>
                <w:lang w:val="uk-UA" w:eastAsia="uk-UA"/>
              </w:rPr>
            </w:pPr>
            <w:r w:rsidRPr="002A4280">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072A2" w:rsidRPr="002A4280" w:rsidRDefault="00B072A2" w:rsidP="00B072A2">
            <w:pPr>
              <w:widowControl w:val="0"/>
              <w:contextualSpacing/>
              <w:jc w:val="both"/>
              <w:rPr>
                <w:lang w:val="uk-UA" w:eastAsia="uk-UA"/>
              </w:rPr>
            </w:pPr>
            <w:r w:rsidRPr="002A4280">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072A2" w:rsidRPr="002A4280" w:rsidRDefault="00B072A2" w:rsidP="00B072A2">
            <w:pPr>
              <w:widowControl w:val="0"/>
              <w:contextualSpacing/>
              <w:jc w:val="both"/>
              <w:rPr>
                <w:lang w:val="uk-UA" w:eastAsia="uk-UA"/>
              </w:rPr>
            </w:pPr>
            <w:r w:rsidRPr="002A4280">
              <w:rPr>
                <w:lang w:val="uk-UA" w:eastAsia="uk-UA"/>
              </w:rPr>
              <w:t>3) отримання учасником державної допомоги згідно із законодавством.</w:t>
            </w:r>
          </w:p>
          <w:p w:rsidR="00B072A2" w:rsidRPr="00970DCB" w:rsidRDefault="00B072A2" w:rsidP="00B072A2">
            <w:pPr>
              <w:jc w:val="both"/>
              <w:rPr>
                <w:shd w:val="solid" w:color="FFFFFF" w:fill="FFFFFF"/>
                <w:lang w:val="uk-UA" w:eastAsia="en-US"/>
              </w:rPr>
            </w:pPr>
            <w:r w:rsidRPr="00970DCB">
              <w:rPr>
                <w:lang w:val="uk-UA" w:eastAsia="uk-UA"/>
              </w:rPr>
              <w:t xml:space="preserve">3.3. </w:t>
            </w:r>
            <w:r w:rsidRPr="00970DCB">
              <w:rPr>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72A2" w:rsidRPr="00970DCB" w:rsidRDefault="00B072A2" w:rsidP="00B072A2">
            <w:pPr>
              <w:jc w:val="both"/>
              <w:rPr>
                <w:color w:val="000000"/>
                <w:shd w:val="solid" w:color="FFFFFF" w:fill="FFFFFF"/>
              </w:rPr>
            </w:pPr>
            <w:r w:rsidRPr="00970DCB">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72A2" w:rsidRPr="00970DCB" w:rsidRDefault="00B072A2" w:rsidP="00B072A2">
            <w:pPr>
              <w:pStyle w:val="12"/>
              <w:widowControl w:val="0"/>
              <w:spacing w:line="240" w:lineRule="auto"/>
              <w:jc w:val="both"/>
              <w:rPr>
                <w:rFonts w:ascii="Times New Roman" w:hAnsi="Times New Roman"/>
                <w:sz w:val="24"/>
                <w:szCs w:val="24"/>
                <w:shd w:val="solid" w:color="FFFFFF" w:fill="FFFFFF"/>
                <w:lang w:val="uk-UA" w:eastAsia="en-US"/>
              </w:rPr>
            </w:pPr>
            <w:r w:rsidRPr="00970DCB">
              <w:rPr>
                <w:rFonts w:ascii="Times New Roman" w:hAnsi="Times New Roman"/>
                <w:sz w:val="24"/>
                <w:szCs w:val="24"/>
                <w:shd w:val="solid" w:color="FFFFFF" w:fill="FFFFFF"/>
                <w:lang w:val="uk-UA"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72A2" w:rsidRDefault="00B072A2" w:rsidP="00B072A2">
            <w:pPr>
              <w:pStyle w:val="12"/>
              <w:widowControl w:val="0"/>
              <w:spacing w:line="240" w:lineRule="auto"/>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Усі інші питання, які не передбачені цією </w:t>
            </w:r>
            <w:r>
              <w:rPr>
                <w:rFonts w:ascii="Times New Roman" w:hAnsi="Times New Roman"/>
                <w:color w:val="auto"/>
                <w:sz w:val="24"/>
                <w:szCs w:val="24"/>
                <w:lang w:val="uk-UA"/>
              </w:rPr>
              <w:t xml:space="preserve">тендерною </w:t>
            </w:r>
            <w:r w:rsidRPr="002A4280">
              <w:rPr>
                <w:rFonts w:ascii="Times New Roman" w:hAnsi="Times New Roman"/>
                <w:color w:val="auto"/>
                <w:sz w:val="24"/>
                <w:szCs w:val="24"/>
                <w:lang w:val="uk-UA"/>
              </w:rPr>
              <w:t>документацією, регулюються законодавством.</w:t>
            </w:r>
          </w:p>
          <w:p w:rsidR="00B072A2" w:rsidRPr="002A4280" w:rsidRDefault="00B072A2" w:rsidP="00B072A2">
            <w:pPr>
              <w:pStyle w:val="12"/>
              <w:widowControl w:val="0"/>
              <w:spacing w:line="240" w:lineRule="auto"/>
              <w:jc w:val="both"/>
              <w:rPr>
                <w:rFonts w:ascii="Times New Roman" w:hAnsi="Times New Roman"/>
                <w:color w:val="auto"/>
                <w:sz w:val="24"/>
                <w:szCs w:val="24"/>
                <w:lang w:val="uk-UA"/>
              </w:rPr>
            </w:pPr>
            <w:r w:rsidRPr="002A4280">
              <w:rPr>
                <w:rFonts w:ascii="Times New Roman" w:hAnsi="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торгів.</w:t>
            </w:r>
          </w:p>
          <w:p w:rsidR="00B072A2" w:rsidRPr="002A4280" w:rsidRDefault="00B072A2" w:rsidP="00B072A2">
            <w:pPr>
              <w:ind w:right="15"/>
              <w:jc w:val="both"/>
              <w:textAlignment w:val="baseline"/>
              <w:rPr>
                <w:lang w:val="uk-UA"/>
              </w:rPr>
            </w:pPr>
            <w:r w:rsidRPr="002A4280">
              <w:rPr>
                <w:lang w:val="uk-UA"/>
              </w:rPr>
              <w:t>Відповідальність за достовірність наданої інформації в своїй тендерної пропозиції несе учасник.</w:t>
            </w:r>
          </w:p>
          <w:p w:rsidR="00B072A2" w:rsidRPr="002A4280" w:rsidRDefault="00B072A2" w:rsidP="00B072A2">
            <w:pPr>
              <w:ind w:right="15"/>
              <w:jc w:val="both"/>
              <w:textAlignment w:val="baseline"/>
              <w:rPr>
                <w:lang w:val="uk-UA"/>
              </w:rPr>
            </w:pPr>
            <w:r w:rsidRPr="002A4280">
              <w:rPr>
                <w:lang w:val="uk-UA"/>
              </w:rPr>
              <w:t>3.4. Інші положення:</w:t>
            </w:r>
          </w:p>
          <w:p w:rsidR="00B072A2" w:rsidRDefault="00B072A2" w:rsidP="00B072A2">
            <w:pPr>
              <w:ind w:right="15"/>
              <w:jc w:val="both"/>
              <w:textAlignment w:val="baseline"/>
              <w:rPr>
                <w:lang w:val="uk-UA"/>
              </w:rPr>
            </w:pPr>
            <w:r w:rsidRPr="002A4280">
              <w:rPr>
                <w:lang w:val="uk-UA"/>
              </w:rPr>
              <w:t xml:space="preserve">3.4.1. 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w:t>
            </w:r>
            <w:r>
              <w:rPr>
                <w:lang w:val="uk-UA"/>
              </w:rPr>
              <w:t xml:space="preserve">тендерну </w:t>
            </w:r>
            <w:r w:rsidRPr="002A4280">
              <w:rPr>
                <w:lang w:val="uk-UA"/>
              </w:rPr>
              <w:t>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72A2" w:rsidRPr="002A4280" w:rsidRDefault="00B072A2" w:rsidP="00B072A2">
            <w:pPr>
              <w:ind w:right="15"/>
              <w:jc w:val="both"/>
              <w:textAlignment w:val="baseline"/>
              <w:rPr>
                <w:lang w:val="uk-UA"/>
              </w:rPr>
            </w:pPr>
            <w:r>
              <w:rPr>
                <w:lang w:val="uk-UA"/>
              </w:rPr>
              <w:t xml:space="preserve">3.4.2. </w:t>
            </w:r>
            <w:r w:rsidRPr="004A44D9">
              <w:rPr>
                <w:color w:val="000000"/>
                <w:lang w:val="uk-UA"/>
              </w:rPr>
              <w:t xml:space="preserve">При здійсненні публічних закупівель відповідно до Закону України </w:t>
            </w:r>
            <w:r w:rsidRPr="004A44D9">
              <w:rPr>
                <w:lang w:val="uk-UA"/>
              </w:rPr>
              <w:t>«Про публічні закупівлі»</w:t>
            </w:r>
            <w:r w:rsidRPr="004A44D9">
              <w:rPr>
                <w:color w:val="000000"/>
                <w:lang w:val="uk-UA"/>
              </w:rPr>
              <w:t xml:space="preserve"> замовник враховує  вимоги Закону України </w:t>
            </w:r>
            <w:r w:rsidRPr="004A44D9">
              <w:rPr>
                <w:lang w:val="uk-UA"/>
              </w:rPr>
              <w:t>«</w:t>
            </w:r>
            <w:r w:rsidRPr="004A44D9">
              <w:rPr>
                <w:color w:val="000000"/>
                <w:lang w:val="uk-UA"/>
              </w:rPr>
              <w:t>Про санкції</w:t>
            </w:r>
            <w:r w:rsidRPr="004A44D9">
              <w:rPr>
                <w:lang w:val="uk-UA"/>
              </w:rPr>
              <w:t>»</w:t>
            </w:r>
            <w:r w:rsidRPr="004A44D9">
              <w:rPr>
                <w:color w:val="000000"/>
                <w:lang w:val="uk-UA"/>
              </w:rPr>
              <w:t xml:space="preserve">, зокрема в частині заборони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w:t>
            </w:r>
            <w:r w:rsidRPr="004A44D9">
              <w:rPr>
                <w:lang w:val="uk-UA"/>
              </w:rPr>
              <w:t>«</w:t>
            </w:r>
            <w:r w:rsidRPr="004A44D9">
              <w:rPr>
                <w:color w:val="000000"/>
                <w:lang w:val="uk-UA"/>
              </w:rPr>
              <w:t>Про санкції</w:t>
            </w:r>
            <w:r w:rsidRPr="004A44D9">
              <w:rPr>
                <w:lang w:val="uk-UA"/>
              </w:rPr>
              <w:t>»</w:t>
            </w:r>
            <w:r w:rsidRPr="004A44D9">
              <w:rPr>
                <w:color w:val="000000"/>
                <w:lang w:val="uk-UA"/>
              </w:rPr>
              <w:t>, а так само враховує положення абзацу сьомого п. п. 1 п. 41 Особливостей.</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rPr>
                <w:b/>
              </w:rPr>
            </w:pPr>
            <w:r w:rsidRPr="002A4280">
              <w:rPr>
                <w:b/>
              </w:rPr>
              <w:lastRenderedPageBreak/>
              <w:t>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35"/>
              <w:jc w:val="both"/>
              <w:rPr>
                <w:b/>
              </w:rPr>
            </w:pPr>
            <w:r w:rsidRPr="002A4280">
              <w:rPr>
                <w:b/>
              </w:rPr>
              <w:t>Відхилення тендерних пропозицій</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3366C3" w:rsidRDefault="00B072A2" w:rsidP="00B072A2">
            <w:pPr>
              <w:jc w:val="both"/>
              <w:rPr>
                <w:color w:val="000000"/>
                <w:shd w:val="solid" w:color="FFFFFF" w:fill="FFFFFF"/>
              </w:rPr>
            </w:pPr>
            <w:r w:rsidRPr="003366C3">
              <w:rPr>
                <w:color w:val="000000"/>
                <w:shd w:val="solid" w:color="FFFFFF" w:fill="FFFFFF"/>
                <w:lang w:eastAsia="en-US"/>
              </w:rPr>
              <w:t>4</w:t>
            </w:r>
            <w:r w:rsidRPr="003366C3">
              <w:rPr>
                <w:color w:val="000000"/>
                <w:shd w:val="solid" w:color="FFFFFF" w:fill="FFFFFF"/>
                <w:lang w:val="uk-UA" w:eastAsia="en-US"/>
              </w:rPr>
              <w:t>.</w:t>
            </w:r>
            <w:r w:rsidRPr="003366C3">
              <w:rPr>
                <w:color w:val="000000"/>
                <w:shd w:val="solid" w:color="FFFFFF" w:fill="FFFFFF"/>
                <w:lang w:eastAsia="en-US"/>
              </w:rPr>
              <w:t xml:space="preserve">1. Замовник відхиляє тендерну пропозицію із зазначенням аргументації в електронній системі закупівель </w:t>
            </w:r>
            <w:proofErr w:type="gramStart"/>
            <w:r w:rsidRPr="003366C3">
              <w:rPr>
                <w:color w:val="000000"/>
                <w:shd w:val="solid" w:color="FFFFFF" w:fill="FFFFFF"/>
                <w:lang w:eastAsia="en-US"/>
              </w:rPr>
              <w:t>у</w:t>
            </w:r>
            <w:proofErr w:type="gramEnd"/>
            <w:r w:rsidRPr="003366C3">
              <w:rPr>
                <w:color w:val="000000"/>
                <w:shd w:val="solid" w:color="FFFFFF" w:fill="FFFFFF"/>
                <w:lang w:eastAsia="en-US"/>
              </w:rPr>
              <w:t xml:space="preserve"> разі, коли:</w:t>
            </w:r>
          </w:p>
          <w:p w:rsidR="00B072A2" w:rsidRPr="003366C3" w:rsidRDefault="00B072A2" w:rsidP="00B072A2">
            <w:pPr>
              <w:ind w:firstLine="567"/>
              <w:jc w:val="both"/>
              <w:rPr>
                <w:color w:val="000000"/>
              </w:rPr>
            </w:pPr>
            <w:r w:rsidRPr="003366C3">
              <w:rPr>
                <w:color w:val="000000"/>
                <w:lang w:eastAsia="en-US"/>
              </w:rPr>
              <w:t>1) учасник процедури закупі</w:t>
            </w:r>
            <w:proofErr w:type="gramStart"/>
            <w:r w:rsidRPr="003366C3">
              <w:rPr>
                <w:color w:val="000000"/>
                <w:lang w:eastAsia="en-US"/>
              </w:rPr>
              <w:t>вл</w:t>
            </w:r>
            <w:proofErr w:type="gramEnd"/>
            <w:r w:rsidRPr="003366C3">
              <w:rPr>
                <w:color w:val="000000"/>
                <w:lang w:eastAsia="en-US"/>
              </w:rPr>
              <w:t>і:</w:t>
            </w:r>
          </w:p>
          <w:p w:rsidR="00B072A2" w:rsidRPr="003366C3" w:rsidRDefault="00B072A2" w:rsidP="00B072A2">
            <w:pPr>
              <w:jc w:val="both"/>
              <w:rPr>
                <w:color w:val="000000"/>
                <w:shd w:val="solid" w:color="FFFFFF" w:fill="FFFFFF"/>
                <w:lang w:val="uk-UA"/>
              </w:rPr>
            </w:pPr>
            <w:r w:rsidRPr="003366C3">
              <w:rPr>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72A2" w:rsidRPr="003366C3" w:rsidRDefault="00B072A2" w:rsidP="00B072A2">
            <w:pPr>
              <w:jc w:val="both"/>
              <w:rPr>
                <w:color w:val="000000"/>
                <w:shd w:val="solid" w:color="FFFFFF" w:fill="FFFFFF"/>
                <w:lang w:val="uk-UA"/>
              </w:rPr>
            </w:pPr>
            <w:r w:rsidRPr="003366C3">
              <w:rPr>
                <w:color w:val="000000"/>
                <w:shd w:val="solid" w:color="FFFFFF" w:fill="FFFFFF"/>
                <w:lang w:val="uk-UA" w:eastAsia="en-US"/>
              </w:rPr>
              <w:t xml:space="preserve">не надав забезпечення тендерної пропозиції, якщо таке забезпечення вимагалося замовником, та/або </w:t>
            </w:r>
            <w:r w:rsidRPr="003366C3">
              <w:rPr>
                <w:color w:val="000000"/>
                <w:shd w:val="solid" w:color="FFFFFF" w:fill="FFFFFF"/>
                <w:lang w:val="uk-UA" w:eastAsia="en-US"/>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72A2" w:rsidRPr="003366C3" w:rsidRDefault="00B072A2" w:rsidP="00B072A2">
            <w:pPr>
              <w:jc w:val="both"/>
              <w:rPr>
                <w:color w:val="000000"/>
                <w:shd w:val="solid" w:color="FFFFFF" w:fill="FFFFFF"/>
                <w:lang w:val="uk-UA"/>
              </w:rPr>
            </w:pPr>
            <w:r w:rsidRPr="003366C3">
              <w:rPr>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72A2" w:rsidRPr="003366C3" w:rsidRDefault="00B072A2" w:rsidP="00B072A2">
            <w:pPr>
              <w:jc w:val="both"/>
              <w:rPr>
                <w:color w:val="000000"/>
                <w:shd w:val="solid" w:color="FFFFFF" w:fill="FFFFFF"/>
              </w:rPr>
            </w:pPr>
            <w:r w:rsidRPr="003366C3">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072A2" w:rsidRPr="003366C3" w:rsidRDefault="00B072A2" w:rsidP="00B072A2">
            <w:pPr>
              <w:jc w:val="both"/>
              <w:rPr>
                <w:color w:val="000000"/>
                <w:shd w:val="solid" w:color="FFFFFF" w:fill="FFFFFF"/>
              </w:rPr>
            </w:pPr>
            <w:r w:rsidRPr="003366C3">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072A2" w:rsidRPr="003366C3" w:rsidRDefault="00B072A2" w:rsidP="00B072A2">
            <w:pPr>
              <w:jc w:val="both"/>
              <w:rPr>
                <w:color w:val="000000"/>
                <w:shd w:val="solid" w:color="FFFFFF" w:fill="FFFFFF"/>
                <w:lang w:val="uk-UA"/>
              </w:rPr>
            </w:pPr>
            <w:r w:rsidRPr="003366C3">
              <w:rPr>
                <w:color w:val="000000"/>
                <w:shd w:val="solid" w:color="FFFFFF" w:fill="FFFFFF"/>
                <w:lang w:val="uk-UA" w:eastAsia="en-US"/>
              </w:rPr>
              <w:t xml:space="preserve">є юридичною особою </w:t>
            </w:r>
            <w:r w:rsidRPr="003366C3">
              <w:rPr>
                <w:color w:val="000000"/>
                <w:lang w:val="uk-UA" w:eastAsia="en-US"/>
              </w:rPr>
              <w:t>–</w:t>
            </w:r>
            <w:r w:rsidRPr="003366C3">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366C3">
              <w:rPr>
                <w:color w:val="000000"/>
                <w:lang w:val="uk-UA" w:eastAsia="en-US"/>
              </w:rPr>
              <w:t>–</w:t>
            </w:r>
            <w:r w:rsidRPr="003366C3">
              <w:rPr>
                <w:color w:val="000000"/>
                <w:shd w:val="solid" w:color="FFFFFF" w:fill="FFFFFF"/>
                <w:lang w:val="uk-UA" w:eastAsia="en-US"/>
              </w:rPr>
              <w:t xml:space="preserve"> підприємцем) </w:t>
            </w:r>
            <w:r w:rsidRPr="003366C3">
              <w:rPr>
                <w:color w:val="000000"/>
                <w:lang w:val="uk-UA" w:eastAsia="en-US"/>
              </w:rPr>
              <w:t>–</w:t>
            </w:r>
            <w:r w:rsidRPr="003366C3">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366C3">
              <w:rPr>
                <w:color w:val="000000"/>
                <w:lang w:val="uk-UA" w:eastAsia="en-US"/>
              </w:rPr>
              <w:t xml:space="preserve">придбаних до набрання чинності постановою Кабінету Міністрів України </w:t>
            </w:r>
            <w:r w:rsidRPr="003366C3">
              <w:rPr>
                <w:color w:val="000000"/>
                <w:lang w:val="uk-UA" w:eastAsia="en-US"/>
              </w:rPr>
              <w:br/>
              <w:t>від 12 жовтня 2022</w:t>
            </w:r>
            <w:r w:rsidRPr="003366C3">
              <w:rPr>
                <w:color w:val="000000"/>
                <w:lang w:eastAsia="en-US"/>
              </w:rPr>
              <w:t> </w:t>
            </w:r>
            <w:r w:rsidRPr="003366C3">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66C3">
              <w:rPr>
                <w:color w:val="000000"/>
                <w:shd w:val="solid" w:color="FFFFFF" w:fill="FFFFFF"/>
                <w:lang w:val="uk-UA" w:eastAsia="en-US"/>
              </w:rPr>
              <w:t>;</w:t>
            </w:r>
          </w:p>
          <w:p w:rsidR="00B072A2" w:rsidRPr="003366C3" w:rsidRDefault="00B072A2" w:rsidP="00B072A2">
            <w:pPr>
              <w:ind w:firstLine="567"/>
              <w:jc w:val="both"/>
              <w:rPr>
                <w:color w:val="000000"/>
                <w:lang w:val="uk-UA"/>
              </w:rPr>
            </w:pPr>
            <w:r w:rsidRPr="003366C3">
              <w:rPr>
                <w:color w:val="000000"/>
                <w:lang w:val="uk-UA" w:eastAsia="en-US"/>
              </w:rPr>
              <w:t>2)</w:t>
            </w:r>
            <w:r w:rsidRPr="003366C3">
              <w:rPr>
                <w:color w:val="000000"/>
                <w:lang w:eastAsia="en-US"/>
              </w:rPr>
              <w:t> </w:t>
            </w:r>
            <w:r w:rsidRPr="003366C3">
              <w:rPr>
                <w:color w:val="000000"/>
                <w:lang w:val="uk-UA" w:eastAsia="en-US"/>
              </w:rPr>
              <w:t>тендерна пропозиція:</w:t>
            </w:r>
          </w:p>
          <w:p w:rsidR="00B072A2" w:rsidRPr="003366C3" w:rsidRDefault="00B072A2" w:rsidP="00B072A2">
            <w:pPr>
              <w:jc w:val="both"/>
              <w:rPr>
                <w:color w:val="000000"/>
                <w:lang w:val="uk-UA"/>
              </w:rPr>
            </w:pPr>
            <w:r w:rsidRPr="003366C3">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B072A2" w:rsidRPr="003366C3" w:rsidRDefault="00B072A2" w:rsidP="00B072A2">
            <w:pPr>
              <w:jc w:val="both"/>
              <w:rPr>
                <w:color w:val="000000"/>
              </w:rPr>
            </w:pPr>
            <w:r w:rsidRPr="003366C3">
              <w:rPr>
                <w:color w:val="000000"/>
                <w:lang w:eastAsia="en-US"/>
              </w:rPr>
              <w:t>викладена іншою мовою (мовами), ніж мова (мови), що передбачена тендерною документацією;</w:t>
            </w:r>
          </w:p>
          <w:p w:rsidR="00B072A2" w:rsidRPr="003366C3" w:rsidRDefault="00B072A2" w:rsidP="00B072A2">
            <w:pPr>
              <w:jc w:val="both"/>
              <w:rPr>
                <w:color w:val="000000"/>
              </w:rPr>
            </w:pPr>
            <w:r w:rsidRPr="003366C3">
              <w:rPr>
                <w:color w:val="000000"/>
                <w:lang w:eastAsia="en-US"/>
              </w:rPr>
              <w:t xml:space="preserve">є </w:t>
            </w:r>
            <w:proofErr w:type="gramStart"/>
            <w:r w:rsidRPr="003366C3">
              <w:rPr>
                <w:color w:val="000000"/>
                <w:lang w:eastAsia="en-US"/>
              </w:rPr>
              <w:t>такою</w:t>
            </w:r>
            <w:proofErr w:type="gramEnd"/>
            <w:r w:rsidRPr="003366C3">
              <w:rPr>
                <w:color w:val="000000"/>
                <w:lang w:eastAsia="en-US"/>
              </w:rPr>
              <w:t>, строк дії якої закінчився;</w:t>
            </w:r>
          </w:p>
          <w:p w:rsidR="00B072A2" w:rsidRPr="003366C3" w:rsidRDefault="00B072A2" w:rsidP="00B072A2">
            <w:pPr>
              <w:jc w:val="both"/>
              <w:rPr>
                <w:color w:val="000000"/>
                <w:lang w:val="uk-UA"/>
              </w:rPr>
            </w:pPr>
            <w:r w:rsidRPr="003366C3">
              <w:rPr>
                <w:color w:val="000000"/>
                <w:lang w:val="uk-UA" w:eastAsia="en-US"/>
              </w:rPr>
              <w:t xml:space="preserve">є такою, ціна якої перевищує очікувану вартість </w:t>
            </w:r>
            <w:r w:rsidRPr="003366C3">
              <w:rPr>
                <w:color w:val="000000"/>
                <w:shd w:val="solid" w:color="FFFFFF" w:fill="FFFFFF"/>
                <w:lang w:val="uk-UA"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3366C3">
              <w:rPr>
                <w:color w:val="000000"/>
                <w:shd w:val="solid" w:color="FFFFFF" w:fill="FFFFFF"/>
                <w:lang w:val="uk-UA" w:eastAsia="en-US"/>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72A2" w:rsidRPr="003366C3" w:rsidRDefault="00B072A2" w:rsidP="00B072A2">
            <w:pPr>
              <w:jc w:val="both"/>
              <w:rPr>
                <w:color w:val="000000"/>
              </w:rPr>
            </w:pPr>
            <w:r w:rsidRPr="003366C3">
              <w:rPr>
                <w:color w:val="000000"/>
                <w:lang w:eastAsia="en-US"/>
              </w:rPr>
              <w:t xml:space="preserve">не відповідає вимогам, установленим у тендерній документації відповідно </w:t>
            </w:r>
            <w:proofErr w:type="gramStart"/>
            <w:r w:rsidRPr="003366C3">
              <w:rPr>
                <w:color w:val="000000"/>
                <w:lang w:eastAsia="en-US"/>
              </w:rPr>
              <w:t>до</w:t>
            </w:r>
            <w:proofErr w:type="gramEnd"/>
            <w:r w:rsidRPr="003366C3">
              <w:rPr>
                <w:color w:val="000000"/>
                <w:lang w:eastAsia="en-US"/>
              </w:rPr>
              <w:t xml:space="preserve"> абзацу першого частини третьої статті 22 Закону;</w:t>
            </w:r>
          </w:p>
          <w:p w:rsidR="00B072A2" w:rsidRPr="003366C3" w:rsidRDefault="00B072A2" w:rsidP="00B072A2">
            <w:pPr>
              <w:ind w:firstLine="567"/>
              <w:jc w:val="both"/>
              <w:rPr>
                <w:color w:val="000000"/>
              </w:rPr>
            </w:pPr>
            <w:r w:rsidRPr="003366C3">
              <w:rPr>
                <w:color w:val="000000"/>
                <w:lang w:eastAsia="en-US"/>
              </w:rPr>
              <w:t>3) переможець процедури закупі</w:t>
            </w:r>
            <w:proofErr w:type="gramStart"/>
            <w:r w:rsidRPr="003366C3">
              <w:rPr>
                <w:color w:val="000000"/>
                <w:lang w:eastAsia="en-US"/>
              </w:rPr>
              <w:t>вл</w:t>
            </w:r>
            <w:proofErr w:type="gramEnd"/>
            <w:r w:rsidRPr="003366C3">
              <w:rPr>
                <w:color w:val="000000"/>
                <w:lang w:eastAsia="en-US"/>
              </w:rPr>
              <w:t>і:</w:t>
            </w:r>
          </w:p>
          <w:p w:rsidR="00B072A2" w:rsidRPr="003366C3" w:rsidRDefault="00B072A2" w:rsidP="00B072A2">
            <w:pPr>
              <w:jc w:val="both"/>
              <w:rPr>
                <w:color w:val="000000"/>
              </w:rPr>
            </w:pPr>
            <w:r w:rsidRPr="003366C3">
              <w:rPr>
                <w:color w:val="000000"/>
                <w:lang w:eastAsia="en-US"/>
              </w:rPr>
              <w:t xml:space="preserve">відмовився від </w:t>
            </w:r>
            <w:proofErr w:type="gramStart"/>
            <w:r w:rsidRPr="003366C3">
              <w:rPr>
                <w:color w:val="000000"/>
                <w:lang w:eastAsia="en-US"/>
              </w:rPr>
              <w:t>п</w:t>
            </w:r>
            <w:proofErr w:type="gramEnd"/>
            <w:r w:rsidRPr="003366C3">
              <w:rPr>
                <w:color w:val="000000"/>
                <w:lang w:eastAsia="en-US"/>
              </w:rPr>
              <w:t>ідписання договору про закупівлю відповідно до вимог тендерної документації або укладення договору про закупівлю;</w:t>
            </w:r>
          </w:p>
          <w:p w:rsidR="00B072A2" w:rsidRPr="003366C3" w:rsidRDefault="00B072A2" w:rsidP="00B072A2">
            <w:pPr>
              <w:jc w:val="both"/>
              <w:rPr>
                <w:color w:val="000000"/>
              </w:rPr>
            </w:pPr>
            <w:r w:rsidRPr="003366C3">
              <w:rPr>
                <w:color w:val="000000"/>
                <w:lang w:eastAsia="en-US"/>
              </w:rPr>
              <w:t xml:space="preserve">не надав у спосіб, зазначений в тендерній документації, документи, що </w:t>
            </w:r>
            <w:proofErr w:type="gramStart"/>
            <w:r w:rsidRPr="003366C3">
              <w:rPr>
                <w:color w:val="000000"/>
                <w:lang w:eastAsia="en-US"/>
              </w:rPr>
              <w:t>п</w:t>
            </w:r>
            <w:proofErr w:type="gramEnd"/>
            <w:r w:rsidRPr="003366C3">
              <w:rPr>
                <w:color w:val="000000"/>
                <w:lang w:eastAsia="en-US"/>
              </w:rPr>
              <w:t xml:space="preserve">ідтверджують відсутність підстав, установлених статтею 17 Закону, </w:t>
            </w:r>
            <w:r w:rsidRPr="003366C3">
              <w:rPr>
                <w:color w:val="000000"/>
                <w:shd w:val="solid" w:color="FFFFFF" w:fill="FFFFFF"/>
                <w:lang w:eastAsia="en-US"/>
              </w:rPr>
              <w:t xml:space="preserve">з урахуванням пункту 44 </w:t>
            </w:r>
            <w:r w:rsidRPr="003366C3">
              <w:rPr>
                <w:color w:val="000000"/>
                <w:shd w:val="solid" w:color="FFFFFF" w:fill="FFFFFF"/>
                <w:lang w:val="uk-UA" w:eastAsia="en-US"/>
              </w:rPr>
              <w:t>О</w:t>
            </w:r>
            <w:r w:rsidRPr="003366C3">
              <w:rPr>
                <w:color w:val="000000"/>
                <w:shd w:val="solid" w:color="FFFFFF" w:fill="FFFFFF"/>
                <w:lang w:eastAsia="en-US"/>
              </w:rPr>
              <w:t>собливостей</w:t>
            </w:r>
            <w:r w:rsidRPr="003366C3">
              <w:rPr>
                <w:color w:val="000000"/>
                <w:lang w:eastAsia="en-US"/>
              </w:rPr>
              <w:t>;</w:t>
            </w:r>
          </w:p>
          <w:p w:rsidR="00B072A2" w:rsidRPr="003366C3" w:rsidRDefault="00B072A2" w:rsidP="00B072A2">
            <w:pPr>
              <w:jc w:val="both"/>
              <w:rPr>
                <w:color w:val="000000"/>
              </w:rPr>
            </w:pPr>
            <w:r w:rsidRPr="003366C3">
              <w:rPr>
                <w:color w:val="000000"/>
                <w:lang w:eastAsia="en-US"/>
              </w:rPr>
              <w:t>не надав копію ліцензії або документа дозвільного характеру (</w:t>
            </w:r>
            <w:proofErr w:type="gramStart"/>
            <w:r w:rsidRPr="003366C3">
              <w:rPr>
                <w:color w:val="000000"/>
                <w:lang w:eastAsia="en-US"/>
              </w:rPr>
              <w:t>у</w:t>
            </w:r>
            <w:proofErr w:type="gramEnd"/>
            <w:r w:rsidRPr="003366C3">
              <w:rPr>
                <w:color w:val="000000"/>
                <w:lang w:eastAsia="en-US"/>
              </w:rPr>
              <w:t xml:space="preserve"> разі їх наявності) відповідно до частини другої статті 41 Закону;</w:t>
            </w:r>
          </w:p>
          <w:p w:rsidR="00B072A2" w:rsidRPr="003366C3" w:rsidRDefault="00B072A2" w:rsidP="00B072A2">
            <w:pPr>
              <w:jc w:val="both"/>
              <w:rPr>
                <w:color w:val="000000"/>
              </w:rPr>
            </w:pPr>
            <w:r w:rsidRPr="003366C3">
              <w:rPr>
                <w:color w:val="000000"/>
                <w:lang w:eastAsia="en-US"/>
              </w:rPr>
              <w:t xml:space="preserve">не надав забезпечення виконання договору </w:t>
            </w:r>
            <w:proofErr w:type="gramStart"/>
            <w:r w:rsidRPr="003366C3">
              <w:rPr>
                <w:color w:val="000000"/>
                <w:lang w:eastAsia="en-US"/>
              </w:rPr>
              <w:t>про</w:t>
            </w:r>
            <w:proofErr w:type="gramEnd"/>
            <w:r w:rsidRPr="003366C3">
              <w:rPr>
                <w:color w:val="000000"/>
                <w:lang w:eastAsia="en-US"/>
              </w:rPr>
              <w:t xml:space="preserve"> закупівлю, якщо таке забезпечення вимагалося замовником;</w:t>
            </w:r>
          </w:p>
          <w:p w:rsidR="00B072A2" w:rsidRPr="003366C3" w:rsidRDefault="00B072A2" w:rsidP="00B072A2">
            <w:pPr>
              <w:jc w:val="both"/>
              <w:rPr>
                <w:color w:val="000000"/>
                <w:lang w:val="uk-UA"/>
              </w:rPr>
            </w:pPr>
            <w:r w:rsidRPr="003366C3">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72A2" w:rsidRPr="003366C3" w:rsidRDefault="00B072A2" w:rsidP="00B072A2">
            <w:pPr>
              <w:jc w:val="both"/>
              <w:rPr>
                <w:color w:val="000000"/>
              </w:rPr>
            </w:pPr>
            <w:r w:rsidRPr="003366C3">
              <w:rPr>
                <w:color w:val="000000"/>
                <w:lang w:eastAsia="en-US"/>
              </w:rPr>
              <w:t>4</w:t>
            </w:r>
            <w:r w:rsidRPr="003366C3">
              <w:rPr>
                <w:color w:val="000000"/>
                <w:lang w:val="uk-UA" w:eastAsia="en-US"/>
              </w:rPr>
              <w:t>.</w:t>
            </w:r>
            <w:r w:rsidRPr="003366C3">
              <w:rPr>
                <w:color w:val="000000"/>
                <w:lang w:eastAsia="en-US"/>
              </w:rPr>
              <w:t xml:space="preserve">2. Замовник може відхилити тендерну пропозицію із зазначенням аргументації в електронній системі закупівель </w:t>
            </w:r>
            <w:proofErr w:type="gramStart"/>
            <w:r w:rsidRPr="003366C3">
              <w:rPr>
                <w:color w:val="000000"/>
                <w:lang w:eastAsia="en-US"/>
              </w:rPr>
              <w:t>у</w:t>
            </w:r>
            <w:proofErr w:type="gramEnd"/>
            <w:r w:rsidRPr="003366C3">
              <w:rPr>
                <w:color w:val="000000"/>
                <w:lang w:eastAsia="en-US"/>
              </w:rPr>
              <w:t xml:space="preserve"> разі, коли:</w:t>
            </w:r>
          </w:p>
          <w:p w:rsidR="00B072A2" w:rsidRPr="003366C3" w:rsidRDefault="00B072A2" w:rsidP="00B072A2">
            <w:pPr>
              <w:tabs>
                <w:tab w:val="left" w:pos="851"/>
                <w:tab w:val="left" w:pos="1440"/>
              </w:tabs>
              <w:jc w:val="both"/>
              <w:rPr>
                <w:color w:val="000000"/>
                <w:lang w:val="uk-UA"/>
              </w:rPr>
            </w:pPr>
            <w:r w:rsidRPr="003366C3">
              <w:rPr>
                <w:color w:val="000000"/>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72A2" w:rsidRPr="003366C3" w:rsidRDefault="00B072A2" w:rsidP="00B072A2">
            <w:pPr>
              <w:jc w:val="both"/>
              <w:rPr>
                <w:color w:val="000000"/>
                <w:lang w:val="uk-UA"/>
              </w:rPr>
            </w:pPr>
            <w:r w:rsidRPr="003366C3">
              <w:rPr>
                <w:color w:val="000000"/>
                <w:lang w:val="uk-UA" w:eastAsia="en-US"/>
              </w:rPr>
              <w:t>2)</w:t>
            </w:r>
            <w:r w:rsidRPr="003366C3">
              <w:rPr>
                <w:color w:val="000000"/>
                <w:lang w:eastAsia="en-US"/>
              </w:rPr>
              <w:t> </w:t>
            </w:r>
            <w:r w:rsidRPr="003366C3">
              <w:rPr>
                <w:color w:val="000000"/>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72A2" w:rsidRPr="002A4280" w:rsidRDefault="00B072A2" w:rsidP="00B072A2">
            <w:pPr>
              <w:widowControl w:val="0"/>
              <w:jc w:val="both"/>
              <w:rPr>
                <w:lang w:val="uk-UA" w:eastAsia="uk-UA"/>
              </w:rPr>
            </w:pPr>
            <w:r w:rsidRPr="003366C3">
              <w:rPr>
                <w:lang w:val="uk-UA" w:eastAsia="en-US"/>
              </w:rPr>
              <w:t>4.3.</w:t>
            </w:r>
            <w:r w:rsidRPr="003366C3">
              <w:rPr>
                <w:lang w:eastAsia="en-US"/>
              </w:rPr>
              <w:t> </w:t>
            </w:r>
            <w:r w:rsidRPr="003366C3">
              <w:rPr>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3366C3">
              <w:rPr>
                <w:lang w:val="uk-UA" w:eastAsia="en-US"/>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bookmarkStart w:id="1" w:name="n1589"/>
            <w:bookmarkStart w:id="2" w:name="n1590"/>
            <w:bookmarkEnd w:id="1"/>
            <w:bookmarkEnd w:id="2"/>
          </w:p>
        </w:tc>
      </w:tr>
      <w:tr w:rsidR="00B072A2"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B072A2" w:rsidRPr="002A4280" w:rsidRDefault="00B072A2" w:rsidP="00B072A2">
            <w:pPr>
              <w:pStyle w:val="af0"/>
              <w:spacing w:before="0" w:beforeAutospacing="0" w:after="0" w:afterAutospacing="0"/>
              <w:ind w:left="92" w:right="140" w:hanging="21"/>
              <w:jc w:val="center"/>
              <w:rPr>
                <w:b/>
              </w:rPr>
            </w:pPr>
            <w:r w:rsidRPr="002A4280">
              <w:rPr>
                <w:b/>
                <w:i/>
              </w:rPr>
              <w:lastRenderedPageBreak/>
              <w:t>Розділ VІ</w:t>
            </w:r>
            <w:r w:rsidRPr="002A4280">
              <w:rPr>
                <w:b/>
              </w:rPr>
              <w:t xml:space="preserve"> </w:t>
            </w:r>
            <w:r w:rsidRPr="002A4280">
              <w:rPr>
                <w:b/>
                <w:i/>
              </w:rPr>
              <w:t>Результати тендеру та укладання договору про закупівлю</w:t>
            </w:r>
          </w:p>
        </w:tc>
      </w:tr>
      <w:tr w:rsidR="00B072A2" w:rsidRPr="002A4280" w:rsidTr="00BD5EEC">
        <w:trPr>
          <w:trHeight w:val="409"/>
        </w:trPr>
        <w:tc>
          <w:tcPr>
            <w:tcW w:w="510"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1</w:t>
            </w:r>
          </w:p>
        </w:tc>
        <w:tc>
          <w:tcPr>
            <w:tcW w:w="359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B072A2" w:rsidRPr="003366C3" w:rsidRDefault="00B072A2" w:rsidP="00B072A2">
            <w:pPr>
              <w:pStyle w:val="af0"/>
              <w:spacing w:before="0" w:beforeAutospacing="0" w:after="0" w:afterAutospacing="0"/>
              <w:ind w:right="113"/>
              <w:jc w:val="both"/>
              <w:rPr>
                <w:b/>
              </w:rPr>
            </w:pPr>
            <w:r w:rsidRPr="003366C3">
              <w:rPr>
                <w:b/>
                <w:lang w:eastAsia="uk-UA"/>
              </w:rPr>
              <w:t>Відміна відкритих торгів</w:t>
            </w:r>
          </w:p>
        </w:tc>
        <w:tc>
          <w:tcPr>
            <w:tcW w:w="588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B072A2" w:rsidRPr="003366C3" w:rsidRDefault="00B072A2" w:rsidP="00B072A2">
            <w:pPr>
              <w:pStyle w:val="rvps2"/>
              <w:shd w:val="clear" w:color="auto" w:fill="FFFFFF"/>
              <w:spacing w:before="0" w:beforeAutospacing="0" w:after="0" w:afterAutospacing="0"/>
              <w:jc w:val="both"/>
              <w:rPr>
                <w:color w:val="000000"/>
                <w:lang w:val="uk-UA"/>
              </w:rPr>
            </w:pPr>
            <w:r w:rsidRPr="003366C3">
              <w:rPr>
                <w:lang w:val="uk-UA" w:eastAsia="uk-UA"/>
              </w:rPr>
              <w:t xml:space="preserve">1.1. </w:t>
            </w:r>
            <w:r w:rsidRPr="003366C3">
              <w:rPr>
                <w:color w:val="000000"/>
                <w:lang w:val="uk-UA"/>
              </w:rPr>
              <w:t>Замовник відміняє відкриті торги у разі:</w:t>
            </w:r>
          </w:p>
          <w:p w:rsidR="00B072A2" w:rsidRPr="003366C3" w:rsidRDefault="00B072A2" w:rsidP="00B072A2">
            <w:pPr>
              <w:pStyle w:val="rvps2"/>
              <w:shd w:val="clear" w:color="auto" w:fill="FFFFFF"/>
              <w:spacing w:before="0" w:beforeAutospacing="0" w:after="0" w:afterAutospacing="0"/>
              <w:jc w:val="both"/>
              <w:rPr>
                <w:color w:val="000000"/>
                <w:lang w:val="uk-UA"/>
              </w:rPr>
            </w:pPr>
            <w:r w:rsidRPr="003366C3">
              <w:rPr>
                <w:color w:val="000000"/>
                <w:lang w:val="uk-UA"/>
              </w:rPr>
              <w:t>1) відсутності подальшої потреби в закупівлі товарів, робіт чи послуг;</w:t>
            </w:r>
          </w:p>
          <w:p w:rsidR="00B072A2" w:rsidRPr="003366C3" w:rsidRDefault="00B072A2" w:rsidP="00B072A2">
            <w:pPr>
              <w:pStyle w:val="rvps2"/>
              <w:shd w:val="clear" w:color="auto" w:fill="FFFFFF"/>
              <w:spacing w:before="0" w:beforeAutospacing="0" w:after="0" w:afterAutospacing="0"/>
              <w:jc w:val="both"/>
              <w:rPr>
                <w:color w:val="000000"/>
                <w:lang w:val="uk-UA"/>
              </w:rPr>
            </w:pPr>
            <w:r w:rsidRPr="003366C3">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72A2" w:rsidRPr="003366C3" w:rsidRDefault="00B072A2" w:rsidP="00B072A2">
            <w:pPr>
              <w:pStyle w:val="rvps2"/>
              <w:shd w:val="clear" w:color="auto" w:fill="FFFFFF"/>
              <w:spacing w:before="0" w:beforeAutospacing="0" w:after="0" w:afterAutospacing="0"/>
              <w:jc w:val="both"/>
              <w:rPr>
                <w:color w:val="000000"/>
                <w:lang w:val="uk-UA"/>
              </w:rPr>
            </w:pPr>
            <w:r w:rsidRPr="003366C3">
              <w:rPr>
                <w:color w:val="000000"/>
                <w:lang w:val="uk-UA"/>
              </w:rPr>
              <w:t>3) скорочення обсягу видатків на здійснення закупівлі товарів, робіт чи послуг;</w:t>
            </w:r>
          </w:p>
          <w:p w:rsidR="00B072A2" w:rsidRPr="003366C3" w:rsidRDefault="00B072A2" w:rsidP="00B072A2">
            <w:pPr>
              <w:widowControl w:val="0"/>
              <w:contextualSpacing/>
              <w:jc w:val="both"/>
              <w:rPr>
                <w:color w:val="000000"/>
                <w:lang w:val="uk-UA"/>
              </w:rPr>
            </w:pPr>
            <w:r w:rsidRPr="003366C3">
              <w:rPr>
                <w:color w:val="000000"/>
                <w:lang w:val="uk-UA"/>
              </w:rPr>
              <w:t>4) коли здійснення закупівлі стало неможливим внаслідок дії обставин непереборної сили.</w:t>
            </w:r>
          </w:p>
          <w:p w:rsidR="00B072A2" w:rsidRPr="003366C3" w:rsidRDefault="00B072A2" w:rsidP="00B072A2">
            <w:pPr>
              <w:pStyle w:val="rvps2"/>
              <w:spacing w:before="0" w:beforeAutospacing="0" w:after="0" w:afterAutospacing="0"/>
              <w:jc w:val="both"/>
              <w:rPr>
                <w:color w:val="000000"/>
                <w:lang w:val="uk-UA"/>
              </w:rPr>
            </w:pPr>
            <w:r w:rsidRPr="003366C3">
              <w:rPr>
                <w:lang w:val="uk-UA" w:eastAsia="uk-UA"/>
              </w:rPr>
              <w:t xml:space="preserve">1.2. </w:t>
            </w:r>
            <w:r w:rsidRPr="003366C3">
              <w:rPr>
                <w:color w:val="000000"/>
                <w:lang w:val="uk-UA"/>
              </w:rPr>
              <w:t>Відкриті торги автоматично відміняються електронною системою закупівель у разі:</w:t>
            </w:r>
          </w:p>
          <w:p w:rsidR="00B072A2" w:rsidRPr="003366C3" w:rsidRDefault="00B072A2" w:rsidP="00B072A2">
            <w:pPr>
              <w:pStyle w:val="rvps2"/>
              <w:spacing w:before="0" w:beforeAutospacing="0" w:after="0" w:afterAutospacing="0"/>
              <w:jc w:val="both"/>
              <w:rPr>
                <w:color w:val="000000"/>
                <w:lang w:val="uk-UA"/>
              </w:rPr>
            </w:pPr>
            <w:r w:rsidRPr="003366C3">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072A2" w:rsidRPr="003366C3" w:rsidRDefault="00B072A2" w:rsidP="00B072A2">
            <w:pPr>
              <w:widowControl w:val="0"/>
              <w:contextualSpacing/>
              <w:jc w:val="both"/>
              <w:rPr>
                <w:color w:val="000000"/>
                <w:lang w:val="uk-UA"/>
              </w:rPr>
            </w:pPr>
            <w:r w:rsidRPr="003366C3">
              <w:t xml:space="preserve">2) неподання жодної тендерної пропозиції для участі </w:t>
            </w:r>
            <w:proofErr w:type="gramStart"/>
            <w:r w:rsidRPr="003366C3">
              <w:t>у</w:t>
            </w:r>
            <w:proofErr w:type="gramEnd"/>
            <w:r w:rsidRPr="003366C3">
              <w:t xml:space="preserve"> відкритих </w:t>
            </w:r>
            <w:proofErr w:type="gramStart"/>
            <w:r w:rsidRPr="003366C3">
              <w:t>торгах</w:t>
            </w:r>
            <w:proofErr w:type="gramEnd"/>
            <w:r w:rsidRPr="003366C3">
              <w:t xml:space="preserve"> у строк, установлений замовником згідно з Особливостями.</w:t>
            </w:r>
          </w:p>
        </w:tc>
      </w:tr>
      <w:tr w:rsidR="00B072A2" w:rsidRPr="002A4280" w:rsidTr="00AD7C62">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2</w:t>
            </w:r>
          </w:p>
        </w:tc>
        <w:tc>
          <w:tcPr>
            <w:tcW w:w="35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B072A2" w:rsidRPr="003366C3" w:rsidRDefault="00B072A2" w:rsidP="00B072A2">
            <w:pPr>
              <w:pStyle w:val="af0"/>
              <w:spacing w:before="0" w:beforeAutospacing="0" w:after="0" w:afterAutospacing="0"/>
              <w:ind w:right="113"/>
              <w:jc w:val="both"/>
              <w:rPr>
                <w:b/>
              </w:rPr>
            </w:pPr>
            <w:r w:rsidRPr="003366C3">
              <w:rPr>
                <w:b/>
                <w:lang w:eastAsia="uk-UA"/>
              </w:rPr>
              <w:t>Строк укладання договору</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B072A2" w:rsidRPr="003366C3" w:rsidRDefault="00B072A2" w:rsidP="00B072A2">
            <w:pPr>
              <w:jc w:val="both"/>
              <w:rPr>
                <w:color w:val="000000"/>
                <w:shd w:val="solid" w:color="FFFFFF" w:fill="FFFFFF"/>
                <w:lang w:val="uk-UA" w:eastAsia="en-US"/>
              </w:rPr>
            </w:pPr>
            <w:r w:rsidRPr="003366C3">
              <w:rPr>
                <w:lang w:val="uk-UA" w:eastAsia="uk-UA"/>
              </w:rPr>
              <w:t xml:space="preserve">2.1. </w:t>
            </w:r>
            <w:proofErr w:type="gramStart"/>
            <w:r w:rsidRPr="003366C3">
              <w:rPr>
                <w:color w:val="000000"/>
                <w:shd w:val="solid" w:color="FFFFFF" w:fill="FFFFFF"/>
                <w:lang w:eastAsia="en-US"/>
              </w:rPr>
              <w:t>З</w:t>
            </w:r>
            <w:proofErr w:type="gramEnd"/>
            <w:r w:rsidRPr="003366C3">
              <w:rPr>
                <w:color w:val="000000"/>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72A2" w:rsidRPr="003366C3" w:rsidRDefault="00B072A2" w:rsidP="00B072A2">
            <w:pPr>
              <w:jc w:val="both"/>
              <w:rPr>
                <w:lang w:eastAsia="uk-UA"/>
              </w:rPr>
            </w:pPr>
            <w:r w:rsidRPr="003366C3">
              <w:rPr>
                <w:shd w:val="solid" w:color="FFFFFF" w:fill="FFFFFF"/>
                <w:lang w:val="uk-UA" w:eastAsia="en-US"/>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366C3">
              <w:rPr>
                <w:shd w:val="solid" w:color="FFFFFF" w:fill="FFFFFF"/>
                <w:lang w:eastAsia="en-US"/>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366C3">
              <w:rPr>
                <w:shd w:val="solid" w:color="FFFFFF" w:fill="FFFFFF"/>
                <w:lang w:eastAsia="en-US"/>
              </w:rPr>
              <w:t>п</w:t>
            </w:r>
            <w:proofErr w:type="gramEnd"/>
            <w:r w:rsidRPr="003366C3">
              <w:rPr>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 xml:space="preserve">Проект договору про закупівлю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12"/>
              <w:widowControl w:val="0"/>
              <w:tabs>
                <w:tab w:val="left" w:pos="7012"/>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3.1. Проект договору про закупівлю міститься у Додатку 2 цієї тендерної документації.</w:t>
            </w:r>
          </w:p>
          <w:p w:rsidR="00B072A2" w:rsidRPr="002A4280" w:rsidRDefault="00B072A2" w:rsidP="00B072A2">
            <w:pPr>
              <w:pStyle w:val="12"/>
              <w:widowControl w:val="0"/>
              <w:tabs>
                <w:tab w:val="left" w:pos="7012"/>
              </w:tabs>
              <w:spacing w:line="240" w:lineRule="auto"/>
              <w:jc w:val="both"/>
              <w:rPr>
                <w:rFonts w:ascii="Times New Roman" w:eastAsia="Times New Roman" w:hAnsi="Times New Roman"/>
                <w:color w:val="auto"/>
                <w:sz w:val="24"/>
                <w:szCs w:val="24"/>
                <w:lang w:val="uk-UA"/>
              </w:rPr>
            </w:pPr>
            <w:r w:rsidRPr="002A4280">
              <w:rPr>
                <w:rFonts w:ascii="Times New Roman" w:hAnsi="Times New Roman"/>
                <w:color w:val="auto"/>
                <w:sz w:val="24"/>
                <w:szCs w:val="24"/>
                <w:lang w:val="uk-UA"/>
              </w:rPr>
              <w:t xml:space="preserve">3.2. Порядок змін умов договору про закупівлю визначено згідно </w:t>
            </w:r>
            <w:r w:rsidRPr="002A4280">
              <w:rPr>
                <w:rFonts w:ascii="Times New Roman" w:eastAsia="Times New Roman" w:hAnsi="Times New Roman"/>
                <w:color w:val="auto"/>
                <w:sz w:val="24"/>
                <w:szCs w:val="24"/>
                <w:lang w:val="uk-UA"/>
              </w:rPr>
              <w:t>Додатку 2 цієї  тендерної документації.</w:t>
            </w:r>
          </w:p>
        </w:tc>
      </w:tr>
      <w:tr w:rsidR="00B072A2"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jc w:val="both"/>
              <w:rPr>
                <w:b/>
              </w:rPr>
            </w:pPr>
            <w:r w:rsidRPr="002A4280">
              <w:rPr>
                <w:b/>
              </w:rPr>
              <w:t>Істотні умови, що обов’язково включаються до договору про закупівлю</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072A2" w:rsidRPr="00C61E38" w:rsidRDefault="00B072A2" w:rsidP="00B072A2">
            <w:pPr>
              <w:jc w:val="both"/>
              <w:rPr>
                <w:lang w:val="uk-UA"/>
              </w:rPr>
            </w:pPr>
            <w:r w:rsidRPr="00040BB2">
              <w:rPr>
                <w:lang w:val="uk-UA"/>
              </w:rPr>
              <w:t xml:space="preserve">4.1. </w:t>
            </w:r>
            <w:r w:rsidRPr="00040BB2">
              <w:rPr>
                <w:color w:val="000000"/>
                <w:lang w:val="uk-UA"/>
              </w:rPr>
              <w:t>Договір про закупівлю укладається відповідно до Цивільного і Господарського кодексів України, Закону та з урахуванням Особливостей.</w:t>
            </w:r>
          </w:p>
          <w:p w:rsidR="00B072A2" w:rsidRPr="002A4280" w:rsidRDefault="00B072A2" w:rsidP="00B072A2">
            <w:pPr>
              <w:widowControl w:val="0"/>
              <w:tabs>
                <w:tab w:val="left" w:pos="7012"/>
              </w:tabs>
              <w:contextualSpacing/>
              <w:jc w:val="both"/>
              <w:rPr>
                <w:lang w:val="uk-UA" w:eastAsia="uk-UA"/>
              </w:rPr>
            </w:pPr>
            <w:r w:rsidRPr="002A4280">
              <w:rPr>
                <w:lang w:val="uk-UA" w:eastAsia="uk-UA"/>
              </w:rPr>
              <w:t>Переможець процедури закупівлі під час укладення договору про закупівлю повинен надати:</w:t>
            </w:r>
          </w:p>
          <w:p w:rsidR="00B072A2" w:rsidRPr="002A4280" w:rsidRDefault="00B072A2" w:rsidP="00B072A2">
            <w:pPr>
              <w:widowControl w:val="0"/>
              <w:tabs>
                <w:tab w:val="left" w:pos="7012"/>
              </w:tabs>
              <w:contextualSpacing/>
              <w:jc w:val="both"/>
              <w:rPr>
                <w:lang w:val="uk-UA" w:eastAsia="uk-UA"/>
              </w:rPr>
            </w:pPr>
            <w:r w:rsidRPr="002A4280">
              <w:rPr>
                <w:lang w:val="uk-UA" w:eastAsia="uk-UA"/>
              </w:rPr>
              <w:lastRenderedPageBreak/>
              <w:t>1) відповідну інформацію про право підписання договору про закупівлю;</w:t>
            </w:r>
          </w:p>
          <w:p w:rsidR="00B072A2" w:rsidRPr="002A4280" w:rsidRDefault="00B072A2" w:rsidP="00B072A2">
            <w:pPr>
              <w:widowControl w:val="0"/>
              <w:tabs>
                <w:tab w:val="left" w:pos="7012"/>
              </w:tabs>
              <w:contextualSpacing/>
              <w:jc w:val="both"/>
              <w:rPr>
                <w:lang w:val="uk-UA" w:eastAsia="uk-UA"/>
              </w:rPr>
            </w:pPr>
            <w:r w:rsidRPr="002A4280">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72A2" w:rsidRPr="002A4280" w:rsidRDefault="00B072A2" w:rsidP="00B072A2">
            <w:pPr>
              <w:pStyle w:val="af0"/>
              <w:spacing w:before="0" w:beforeAutospacing="0" w:after="0" w:afterAutospacing="0"/>
              <w:ind w:right="-2"/>
              <w:jc w:val="both"/>
            </w:pPr>
            <w:r w:rsidRPr="002A4280">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072A2" w:rsidRPr="002A4280" w:rsidRDefault="00B072A2" w:rsidP="00B072A2">
            <w:pPr>
              <w:jc w:val="both"/>
              <w:rPr>
                <w:lang w:val="uk-UA"/>
              </w:rPr>
            </w:pPr>
            <w:r w:rsidRPr="002A4280">
              <w:rPr>
                <w:lang w:val="uk-UA"/>
              </w:rPr>
              <w:t>4.2. Істотні умови договору про закупівлю, що будуть включені до нього:</w:t>
            </w:r>
          </w:p>
          <w:p w:rsidR="00B072A2" w:rsidRPr="002A4280" w:rsidRDefault="00B072A2" w:rsidP="00B072A2">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предмет договору (найменування, номенклатура, асортимент); </w:t>
            </w:r>
          </w:p>
          <w:p w:rsidR="00B072A2" w:rsidRPr="002A4280" w:rsidRDefault="00B072A2" w:rsidP="00B072A2">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кількість товарів та вимоги щодо їх якості; </w:t>
            </w:r>
          </w:p>
          <w:p w:rsidR="00B072A2" w:rsidRPr="002A4280" w:rsidRDefault="00B072A2" w:rsidP="00B072A2">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сума, визначена у договорі;</w:t>
            </w:r>
          </w:p>
          <w:p w:rsidR="00B072A2" w:rsidRPr="002A4280" w:rsidRDefault="00B072A2" w:rsidP="00B072A2">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термін, місце та порядок поставки товарів; </w:t>
            </w:r>
          </w:p>
          <w:p w:rsidR="00B072A2" w:rsidRPr="002A4280" w:rsidRDefault="00B072A2" w:rsidP="00B072A2">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строк дії договору; </w:t>
            </w:r>
          </w:p>
          <w:p w:rsidR="00B072A2" w:rsidRPr="002A4280" w:rsidRDefault="00B072A2" w:rsidP="00B072A2">
            <w:pPr>
              <w:jc w:val="both"/>
              <w:rPr>
                <w:lang w:val="uk-UA"/>
              </w:rPr>
            </w:pPr>
            <w:r w:rsidRPr="002A4280">
              <w:rPr>
                <w:lang w:val="uk-UA"/>
              </w:rPr>
              <w:t>Зміст кожної істотної умови визначено згідно Додатку 2 до тендерної документації.</w:t>
            </w:r>
          </w:p>
          <w:p w:rsidR="00B072A2" w:rsidRPr="00C61E38" w:rsidRDefault="00B072A2" w:rsidP="00B072A2">
            <w:pPr>
              <w:jc w:val="both"/>
              <w:rPr>
                <w:color w:val="000000"/>
              </w:rPr>
            </w:pPr>
            <w:r w:rsidRPr="00C61E38">
              <w:rPr>
                <w:lang w:val="uk-UA"/>
              </w:rPr>
              <w:t xml:space="preserve">4.3. </w:t>
            </w:r>
            <w:r w:rsidRPr="00C61E38">
              <w:rPr>
                <w:color w:val="000000"/>
                <w:lang w:eastAsia="en-US"/>
              </w:rPr>
              <w:t>Умови договору про закупівлю не повинні ві</w:t>
            </w:r>
            <w:proofErr w:type="gramStart"/>
            <w:r w:rsidRPr="00C61E38">
              <w:rPr>
                <w:color w:val="000000"/>
                <w:lang w:eastAsia="en-US"/>
              </w:rPr>
              <w:t>др</w:t>
            </w:r>
            <w:proofErr w:type="gramEnd"/>
            <w:r w:rsidRPr="00C61E38">
              <w:rPr>
                <w:color w:val="000000"/>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B072A2" w:rsidRPr="00C61E38" w:rsidRDefault="00B072A2" w:rsidP="00B072A2">
            <w:pPr>
              <w:jc w:val="both"/>
              <w:rPr>
                <w:color w:val="000000"/>
              </w:rPr>
            </w:pPr>
            <w:r w:rsidRPr="00C61E38">
              <w:rPr>
                <w:color w:val="000000"/>
                <w:lang w:eastAsia="en-US"/>
              </w:rPr>
              <w:t xml:space="preserve">визначення </w:t>
            </w:r>
            <w:proofErr w:type="gramStart"/>
            <w:r w:rsidRPr="00C61E38">
              <w:rPr>
                <w:color w:val="000000"/>
                <w:lang w:eastAsia="en-US"/>
              </w:rPr>
              <w:t>грошового</w:t>
            </w:r>
            <w:proofErr w:type="gramEnd"/>
            <w:r w:rsidRPr="00C61E38">
              <w:rPr>
                <w:color w:val="000000"/>
                <w:lang w:eastAsia="en-US"/>
              </w:rPr>
              <w:t xml:space="preserve"> еквівалента зобов’язання в іноземній валюті; </w:t>
            </w:r>
          </w:p>
          <w:p w:rsidR="00B072A2" w:rsidRPr="00C61E38" w:rsidRDefault="00B072A2" w:rsidP="00B072A2">
            <w:pPr>
              <w:jc w:val="both"/>
              <w:rPr>
                <w:color w:val="000000"/>
                <w:lang w:eastAsia="en-US"/>
              </w:rPr>
            </w:pPr>
            <w:r w:rsidRPr="00C61E38">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C61E38">
              <w:rPr>
                <w:color w:val="000000"/>
                <w:lang w:eastAsia="en-US"/>
              </w:rPr>
              <w:t>вл</w:t>
            </w:r>
            <w:proofErr w:type="gramEnd"/>
            <w:r w:rsidRPr="00C61E38">
              <w:rPr>
                <w:color w:val="000000"/>
                <w:lang w:eastAsia="en-US"/>
              </w:rPr>
              <w:t>і;</w:t>
            </w:r>
          </w:p>
          <w:p w:rsidR="00B072A2" w:rsidRPr="00C61E38" w:rsidRDefault="00B072A2" w:rsidP="00B072A2">
            <w:pPr>
              <w:jc w:val="both"/>
              <w:rPr>
                <w:color w:val="000000"/>
                <w:lang w:val="uk-UA" w:eastAsia="en-US"/>
              </w:rPr>
            </w:pPr>
            <w:proofErr w:type="gramStart"/>
            <w:r w:rsidRPr="00C61E38">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B072A2" w:rsidRPr="00C61E38" w:rsidRDefault="00B072A2" w:rsidP="00B072A2">
            <w:pPr>
              <w:jc w:val="both"/>
              <w:rPr>
                <w:color w:val="000000"/>
              </w:rPr>
            </w:pPr>
            <w:r w:rsidRPr="00C61E38">
              <w:rPr>
                <w:color w:val="000000"/>
                <w:lang w:val="uk-UA" w:eastAsia="en-US"/>
              </w:rPr>
              <w:t xml:space="preserve">4.4. </w:t>
            </w:r>
            <w:r w:rsidRPr="00C61E38">
              <w:rPr>
                <w:color w:val="000000"/>
                <w:lang w:eastAsia="en-US"/>
              </w:rPr>
              <w:t xml:space="preserve">Істотні умови договору про закупівлю не можуть змінюватися </w:t>
            </w:r>
            <w:proofErr w:type="gramStart"/>
            <w:r w:rsidRPr="00C61E38">
              <w:rPr>
                <w:color w:val="000000"/>
                <w:lang w:eastAsia="en-US"/>
              </w:rPr>
              <w:t>п</w:t>
            </w:r>
            <w:proofErr w:type="gramEnd"/>
            <w:r w:rsidRPr="00C61E38">
              <w:rPr>
                <w:color w:val="000000"/>
                <w:lang w:eastAsia="en-US"/>
              </w:rPr>
              <w:t>ісля його підписання до виконання зобов’язань сторонами в повному обсязі, крім випадків:</w:t>
            </w:r>
          </w:p>
          <w:p w:rsidR="00B072A2" w:rsidRPr="00C61E38" w:rsidRDefault="00B072A2" w:rsidP="00B072A2">
            <w:pPr>
              <w:jc w:val="both"/>
              <w:rPr>
                <w:color w:val="000000"/>
              </w:rPr>
            </w:pPr>
            <w:r w:rsidRPr="00C61E38">
              <w:rPr>
                <w:color w:val="000000"/>
                <w:lang w:eastAsia="en-US"/>
              </w:rPr>
              <w:t>1) зменшення обсягів закупі</w:t>
            </w:r>
            <w:proofErr w:type="gramStart"/>
            <w:r w:rsidRPr="00C61E38">
              <w:rPr>
                <w:color w:val="000000"/>
                <w:lang w:eastAsia="en-US"/>
              </w:rPr>
              <w:t>вл</w:t>
            </w:r>
            <w:proofErr w:type="gramEnd"/>
            <w:r w:rsidRPr="00C61E38">
              <w:rPr>
                <w:color w:val="000000"/>
                <w:lang w:eastAsia="en-US"/>
              </w:rPr>
              <w:t>і, зокрема з урахуванням фактичного обсягу видатків замовника;</w:t>
            </w:r>
          </w:p>
          <w:p w:rsidR="00B072A2" w:rsidRPr="00C61E38" w:rsidRDefault="00B072A2" w:rsidP="00B072A2">
            <w:pPr>
              <w:jc w:val="both"/>
              <w:rPr>
                <w:color w:val="000000"/>
              </w:rPr>
            </w:pPr>
            <w:r w:rsidRPr="00C61E38">
              <w:rPr>
                <w:color w:val="000000"/>
                <w:lang w:eastAsia="en-US"/>
              </w:rPr>
              <w:t xml:space="preserve">2) погодження зміни </w:t>
            </w:r>
            <w:proofErr w:type="gramStart"/>
            <w:r w:rsidRPr="00C61E38">
              <w:rPr>
                <w:color w:val="000000"/>
                <w:lang w:eastAsia="en-US"/>
              </w:rPr>
              <w:t>ц</w:t>
            </w:r>
            <w:proofErr w:type="gramEnd"/>
            <w:r w:rsidRPr="00C61E38">
              <w:rPr>
                <w:color w:val="000000"/>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61E38">
              <w:rPr>
                <w:color w:val="000000"/>
                <w:lang w:eastAsia="en-US"/>
              </w:rPr>
              <w:t>п</w:t>
            </w:r>
            <w:proofErr w:type="gramEnd"/>
            <w:r w:rsidRPr="00C61E38">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Pr="00C61E38">
              <w:rPr>
                <w:color w:val="000000"/>
                <w:lang w:eastAsia="en-US"/>
              </w:rPr>
              <w:t>про</w:t>
            </w:r>
            <w:proofErr w:type="gramEnd"/>
            <w:r w:rsidRPr="00C61E38">
              <w:rPr>
                <w:color w:val="000000"/>
                <w:lang w:eastAsia="en-US"/>
              </w:rPr>
              <w:t xml:space="preserve"> закупівлю на момент його укладення;</w:t>
            </w:r>
          </w:p>
          <w:p w:rsidR="00B072A2" w:rsidRPr="00C61E38" w:rsidRDefault="00B072A2" w:rsidP="00B072A2">
            <w:pPr>
              <w:jc w:val="both"/>
              <w:rPr>
                <w:color w:val="000000"/>
              </w:rPr>
            </w:pPr>
            <w:r w:rsidRPr="00C61E38">
              <w:rPr>
                <w:color w:val="000000"/>
                <w:lang w:eastAsia="en-US"/>
              </w:rPr>
              <w:lastRenderedPageBreak/>
              <w:t>3) покращення якості предмета закупі</w:t>
            </w:r>
            <w:proofErr w:type="gramStart"/>
            <w:r w:rsidRPr="00C61E38">
              <w:rPr>
                <w:color w:val="000000"/>
                <w:lang w:eastAsia="en-US"/>
              </w:rPr>
              <w:t>вл</w:t>
            </w:r>
            <w:proofErr w:type="gramEnd"/>
            <w:r w:rsidRPr="00C61E38">
              <w:rPr>
                <w:color w:val="000000"/>
                <w:lang w:eastAsia="en-US"/>
              </w:rPr>
              <w:t>і за умови, що таке покращення не призведе до збільшення суми, визначеної в договорі про закупівлю;</w:t>
            </w:r>
          </w:p>
          <w:p w:rsidR="00B072A2" w:rsidRPr="00C61E38" w:rsidRDefault="00B072A2" w:rsidP="00B072A2">
            <w:pPr>
              <w:jc w:val="both"/>
              <w:rPr>
                <w:color w:val="000000"/>
              </w:rPr>
            </w:pPr>
            <w:r w:rsidRPr="00C61E38">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C61E38">
              <w:rPr>
                <w:color w:val="000000"/>
                <w:lang w:eastAsia="en-US"/>
              </w:rPr>
              <w:t>п</w:t>
            </w:r>
            <w:proofErr w:type="gramEnd"/>
            <w:r w:rsidRPr="00C61E38">
              <w:rPr>
                <w:color w:val="000000"/>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61E38">
              <w:rPr>
                <w:color w:val="000000"/>
                <w:lang w:eastAsia="en-US"/>
              </w:rPr>
              <w:t>про</w:t>
            </w:r>
            <w:proofErr w:type="gramEnd"/>
            <w:r w:rsidRPr="00C61E38">
              <w:rPr>
                <w:color w:val="000000"/>
                <w:lang w:eastAsia="en-US"/>
              </w:rPr>
              <w:t xml:space="preserve"> закупівлю;</w:t>
            </w:r>
          </w:p>
          <w:p w:rsidR="00B072A2" w:rsidRPr="00C61E38" w:rsidRDefault="00B072A2" w:rsidP="00B072A2">
            <w:pPr>
              <w:jc w:val="both"/>
              <w:rPr>
                <w:color w:val="000000"/>
                <w:lang w:val="uk-UA"/>
              </w:rPr>
            </w:pPr>
            <w:r w:rsidRPr="00C61E38">
              <w:rPr>
                <w:color w:val="000000"/>
                <w:lang w:val="uk-UA" w:eastAsia="en-US"/>
              </w:rPr>
              <w:t>5)</w:t>
            </w:r>
            <w:r w:rsidRPr="00C61E38">
              <w:rPr>
                <w:color w:val="000000"/>
                <w:lang w:eastAsia="en-US"/>
              </w:rPr>
              <w:t> </w:t>
            </w:r>
            <w:r w:rsidRPr="00C61E38">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B072A2" w:rsidRPr="00C61E38" w:rsidRDefault="00B072A2" w:rsidP="00B072A2">
            <w:pPr>
              <w:jc w:val="both"/>
              <w:rPr>
                <w:color w:val="000000"/>
                <w:lang w:val="uk-UA"/>
              </w:rPr>
            </w:pPr>
            <w:r w:rsidRPr="00C61E38">
              <w:rPr>
                <w:color w:val="000000"/>
                <w:lang w:val="uk-UA" w:eastAsia="en-US"/>
              </w:rPr>
              <w:t>6)</w:t>
            </w:r>
            <w:r w:rsidRPr="00C61E38">
              <w:rPr>
                <w:color w:val="000000"/>
                <w:lang w:eastAsia="en-US"/>
              </w:rPr>
              <w:t> </w:t>
            </w:r>
            <w:r w:rsidRPr="00C61E38">
              <w:rPr>
                <w:color w:val="000000"/>
                <w:lang w:val="uk-UA" w:eastAsia="en-US"/>
              </w:rPr>
              <w:t xml:space="preserve">зміни ціни в договорі про закупівлю у зв’язку з зміною ставок податків і зборів та/або зміною умов щодо надання пільг з </w:t>
            </w:r>
            <w:r w:rsidRPr="00C61E38">
              <w:rPr>
                <w:color w:val="000000"/>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72A2" w:rsidRPr="00C61E38" w:rsidRDefault="00B072A2" w:rsidP="00B072A2">
            <w:pPr>
              <w:jc w:val="both"/>
              <w:rPr>
                <w:color w:val="000000"/>
                <w:lang w:val="uk-UA"/>
              </w:rPr>
            </w:pPr>
            <w:r w:rsidRPr="00C61E38">
              <w:rPr>
                <w:color w:val="000000"/>
                <w:lang w:val="uk-UA" w:eastAsia="en-US"/>
              </w:rPr>
              <w:t>7)</w:t>
            </w:r>
            <w:r w:rsidRPr="00C61E38">
              <w:rPr>
                <w:color w:val="000000"/>
                <w:lang w:eastAsia="en-US"/>
              </w:rPr>
              <w:t> </w:t>
            </w:r>
            <w:r w:rsidRPr="00C61E38">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61E38">
              <w:rPr>
                <w:color w:val="000000"/>
                <w:lang w:eastAsia="en-US"/>
              </w:rPr>
              <w:t>Platts</w:t>
            </w:r>
            <w:r w:rsidRPr="00C61E38">
              <w:rPr>
                <w:color w:val="000000"/>
                <w:lang w:val="uk-UA" w:eastAsia="en-US"/>
              </w:rPr>
              <w:t xml:space="preserve">, </w:t>
            </w:r>
            <w:r w:rsidRPr="00C61E38">
              <w:rPr>
                <w:color w:val="000000"/>
                <w:lang w:eastAsia="en-US"/>
              </w:rPr>
              <w:t>ARGUS</w:t>
            </w:r>
            <w:r w:rsidRPr="00C61E38">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72A2" w:rsidRDefault="00B072A2" w:rsidP="00B072A2">
            <w:pPr>
              <w:tabs>
                <w:tab w:val="left" w:pos="5473"/>
              </w:tabs>
              <w:jc w:val="both"/>
              <w:rPr>
                <w:color w:val="000000"/>
                <w:lang w:val="uk-UA" w:eastAsia="en-US"/>
              </w:rPr>
            </w:pPr>
            <w:r w:rsidRPr="00C61E38">
              <w:rPr>
                <w:color w:val="000000"/>
                <w:lang w:eastAsia="en-US"/>
              </w:rPr>
              <w:t>8) зміни умов у зв’язку із застосуванням положень частини шостої статті 41 Закону.</w:t>
            </w:r>
          </w:p>
          <w:p w:rsidR="00B072A2" w:rsidRPr="002A4280" w:rsidRDefault="00B072A2" w:rsidP="00B072A2">
            <w:pPr>
              <w:tabs>
                <w:tab w:val="left" w:pos="5473"/>
              </w:tabs>
              <w:jc w:val="both"/>
              <w:rPr>
                <w:lang w:val="uk-UA"/>
              </w:rPr>
            </w:pPr>
            <w:r w:rsidRPr="002A4280">
              <w:rPr>
                <w:lang w:val="uk-UA"/>
              </w:rPr>
              <w:t>4.5.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B072A2" w:rsidRPr="002A4280" w:rsidRDefault="00B072A2" w:rsidP="00B072A2">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Пропозицію щодо внесення змін до договору може зробити кожна із сторін договору.</w:t>
            </w:r>
          </w:p>
          <w:p w:rsidR="00B072A2" w:rsidRPr="002A4280" w:rsidRDefault="00B072A2" w:rsidP="00B072A2">
            <w:pPr>
              <w:pStyle w:val="12"/>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072A2" w:rsidRPr="002A4280" w:rsidRDefault="00B072A2" w:rsidP="00B072A2">
            <w:pPr>
              <w:pStyle w:val="12"/>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rsidR="00B072A2" w:rsidRPr="002A4280" w:rsidRDefault="00B072A2" w:rsidP="00B072A2">
            <w:pPr>
              <w:pStyle w:val="12"/>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Зміна договору допускається лише за згодою сторін, якщо інше не встановлено договором або законом. В </w:t>
            </w:r>
            <w:r w:rsidRPr="002A4280">
              <w:rPr>
                <w:rFonts w:ascii="Times New Roman" w:eastAsia="Times New Roman" w:hAnsi="Times New Roman"/>
                <w:color w:val="auto"/>
                <w:sz w:val="24"/>
                <w:szCs w:val="24"/>
                <w:lang w:val="uk-UA"/>
              </w:rPr>
              <w:lastRenderedPageBreak/>
              <w:t>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072A2" w:rsidRPr="002A4280" w:rsidRDefault="00B072A2" w:rsidP="00B072A2">
            <w:pPr>
              <w:jc w:val="both"/>
              <w:rPr>
                <w:lang w:val="uk-UA"/>
              </w:rPr>
            </w:pPr>
            <w:r w:rsidRPr="002A4280">
              <w:rPr>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B072A2" w:rsidRPr="002A4280"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lastRenderedPageBreak/>
              <w:t>5</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00749A" w:rsidRDefault="00B072A2" w:rsidP="00B072A2">
            <w:pPr>
              <w:widowControl w:val="0"/>
              <w:contextualSpacing/>
              <w:jc w:val="both"/>
              <w:rPr>
                <w:b/>
                <w:lang w:val="uk-UA" w:eastAsia="uk-UA"/>
              </w:rPr>
            </w:pPr>
            <w:r w:rsidRPr="0000749A">
              <w:rPr>
                <w:b/>
                <w:lang w:val="uk-UA" w:eastAsia="uk-UA"/>
              </w:rPr>
              <w:t>Дії замовника при відхиленні тендерної пропозиції переможця процедури закупівлі</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00749A" w:rsidRDefault="00B072A2" w:rsidP="00B072A2">
            <w:pPr>
              <w:pStyle w:val="af0"/>
              <w:spacing w:before="0" w:beforeAutospacing="0" w:after="0" w:afterAutospacing="0"/>
              <w:ind w:right="-2"/>
              <w:jc w:val="both"/>
            </w:pPr>
            <w:r w:rsidRPr="0000749A">
              <w:rPr>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00749A">
              <w:rPr>
                <w:lang w:val="ru-RU" w:eastAsia="uk-UA"/>
              </w:rPr>
              <w:t>33 Закону та  пунктом 46 Особливостей.</w:t>
            </w:r>
          </w:p>
        </w:tc>
      </w:tr>
      <w:tr w:rsidR="00B072A2" w:rsidRPr="002A4280" w:rsidTr="00AD7C62">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6</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13"/>
              <w:jc w:val="both"/>
              <w:rPr>
                <w:b/>
              </w:rPr>
            </w:pPr>
            <w:r w:rsidRPr="002A4280">
              <w:rPr>
                <w:b/>
              </w:rPr>
              <w:t xml:space="preserve">Забезпечення виконання договору про закупівлю </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B072A2" w:rsidRPr="002A4280" w:rsidRDefault="00B072A2" w:rsidP="00B072A2">
            <w:pPr>
              <w:pStyle w:val="af0"/>
              <w:spacing w:before="0" w:beforeAutospacing="0" w:after="0" w:afterAutospacing="0"/>
              <w:ind w:right="140"/>
              <w:jc w:val="both"/>
            </w:pPr>
            <w:r w:rsidRPr="002A4280">
              <w:t>Не вимагається.</w:t>
            </w:r>
          </w:p>
        </w:tc>
      </w:tr>
    </w:tbl>
    <w:p w:rsidR="00C05C01" w:rsidRPr="002A4280" w:rsidRDefault="00C05C01" w:rsidP="00C05C01">
      <w:pPr>
        <w:rPr>
          <w:lang w:val="uk-UA"/>
        </w:rPr>
      </w:pPr>
    </w:p>
    <w:p w:rsidR="00DA0204" w:rsidRPr="002A4280" w:rsidRDefault="00DA0204" w:rsidP="00DA0204">
      <w:pPr>
        <w:tabs>
          <w:tab w:val="left" w:pos="855"/>
        </w:tabs>
        <w:jc w:val="both"/>
        <w:rPr>
          <w:b/>
          <w:lang w:val="uk-UA"/>
        </w:rPr>
      </w:pPr>
      <w:r w:rsidRPr="002A4280">
        <w:rPr>
          <w:b/>
          <w:lang w:val="uk-UA"/>
        </w:rPr>
        <w:t>Невід’ємною частиною цієї тендерної документації є:</w:t>
      </w:r>
    </w:p>
    <w:p w:rsidR="00DA0204" w:rsidRPr="002A4280" w:rsidRDefault="00DA0204" w:rsidP="00DA0204">
      <w:pPr>
        <w:tabs>
          <w:tab w:val="left" w:pos="855"/>
        </w:tabs>
        <w:jc w:val="both"/>
        <w:rPr>
          <w:b/>
          <w:lang w:val="uk-UA"/>
        </w:rPr>
      </w:pPr>
      <w:r w:rsidRPr="002A4280">
        <w:rPr>
          <w:b/>
          <w:lang w:val="uk-UA"/>
        </w:rPr>
        <w:t xml:space="preserve">1. Додаток 1 до тендерної документації </w:t>
      </w:r>
      <w:r w:rsidR="00126F06" w:rsidRPr="002A4280">
        <w:rPr>
          <w:b/>
          <w:lang w:val="uk-UA"/>
        </w:rPr>
        <w:t>(Технічна специфікація)</w:t>
      </w:r>
    </w:p>
    <w:p w:rsidR="00DA0204" w:rsidRPr="002A4280" w:rsidRDefault="00DA0204" w:rsidP="00DA0204">
      <w:pPr>
        <w:jc w:val="both"/>
        <w:rPr>
          <w:lang w:val="uk-UA"/>
        </w:rPr>
      </w:pPr>
      <w:r w:rsidRPr="002A4280">
        <w:rPr>
          <w:b/>
          <w:lang w:val="uk-UA"/>
        </w:rPr>
        <w:t xml:space="preserve">2. Додаток 2 до тендерної документації </w:t>
      </w:r>
      <w:r w:rsidR="00126F06" w:rsidRPr="002A4280">
        <w:rPr>
          <w:b/>
          <w:lang w:val="uk-UA" w:bidi="en-US"/>
        </w:rPr>
        <w:t>(Проект договору про закупівлю та порядок змін умов договору про закупівлю)</w:t>
      </w:r>
    </w:p>
    <w:p w:rsidR="00FB51A2" w:rsidRPr="006327F7" w:rsidRDefault="00C05C01" w:rsidP="00FB51A2">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2A4280">
        <w:rPr>
          <w:lang w:val="uk-UA"/>
        </w:rPr>
        <w:br w:type="page"/>
      </w:r>
      <w:r w:rsidR="00FB51A2" w:rsidRPr="006327F7">
        <w:rPr>
          <w:b/>
          <w:lang w:val="uk-UA" w:bidi="en-US"/>
        </w:rPr>
        <w:lastRenderedPageBreak/>
        <w:t xml:space="preserve">Додаток 1 до тендерної документації </w:t>
      </w:r>
    </w:p>
    <w:p w:rsidR="00C05C01" w:rsidRPr="006327F7" w:rsidRDefault="00126F06" w:rsidP="00FB51A2">
      <w:pPr>
        <w:jc w:val="right"/>
        <w:rPr>
          <w:b/>
          <w:lang w:val="uk-UA" w:bidi="en-US"/>
        </w:rPr>
      </w:pPr>
      <w:r w:rsidRPr="006327F7">
        <w:rPr>
          <w:b/>
          <w:lang w:val="uk-UA"/>
        </w:rPr>
        <w:t>(Технічна специфікація)</w:t>
      </w:r>
    </w:p>
    <w:p w:rsidR="00573F15" w:rsidRPr="006327F7" w:rsidRDefault="00573F15" w:rsidP="00573F15">
      <w:pPr>
        <w:suppressAutoHyphens/>
        <w:autoSpaceDE w:val="0"/>
        <w:jc w:val="center"/>
        <w:rPr>
          <w:b/>
          <w:lang w:val="uk-UA" w:eastAsia="ar-SA"/>
        </w:rPr>
      </w:pPr>
    </w:p>
    <w:p w:rsidR="00573F15" w:rsidRPr="006327F7" w:rsidRDefault="00573F15" w:rsidP="00573F15">
      <w:pPr>
        <w:suppressAutoHyphens/>
        <w:autoSpaceDE w:val="0"/>
        <w:jc w:val="center"/>
        <w:rPr>
          <w:b/>
          <w:lang w:val="uk-UA" w:eastAsia="ar-SA"/>
        </w:rPr>
      </w:pPr>
      <w:r w:rsidRPr="006327F7">
        <w:rPr>
          <w:b/>
          <w:lang w:val="uk-UA" w:eastAsia="ar-SA"/>
        </w:rPr>
        <w:t xml:space="preserve">ТЕХНІЧНА СПЕЦИФІКАЦІЯ </w:t>
      </w:r>
    </w:p>
    <w:p w:rsidR="00573F15" w:rsidRPr="006327F7" w:rsidRDefault="00573F15" w:rsidP="00573F15">
      <w:pPr>
        <w:suppressAutoHyphens/>
        <w:autoSpaceDE w:val="0"/>
        <w:jc w:val="center"/>
        <w:rPr>
          <w:b/>
          <w:lang w:val="uk-UA" w:bidi="en-US"/>
        </w:rPr>
      </w:pPr>
      <w:r w:rsidRPr="006327F7">
        <w:rPr>
          <w:b/>
          <w:lang w:val="uk-UA" w:bidi="en-US"/>
        </w:rPr>
        <w:t xml:space="preserve">згідно предмету закупівлі: </w:t>
      </w:r>
    </w:p>
    <w:p w:rsidR="00573F15" w:rsidRPr="006327F7" w:rsidRDefault="00BD5EEC" w:rsidP="00BD5EEC">
      <w:pPr>
        <w:keepNext/>
        <w:shd w:val="clear" w:color="auto" w:fill="FFFFFF"/>
        <w:tabs>
          <w:tab w:val="left" w:leader="dot" w:pos="9254"/>
        </w:tabs>
        <w:jc w:val="center"/>
        <w:outlineLvl w:val="2"/>
        <w:rPr>
          <w:b/>
          <w:lang w:val="uk-UA"/>
        </w:rPr>
      </w:pPr>
      <w:r w:rsidRPr="00992EFB">
        <w:rPr>
          <w:b/>
          <w:color w:val="000000"/>
        </w:rPr>
        <w:t xml:space="preserve">«Бензин </w:t>
      </w:r>
      <w:proofErr w:type="spellStart"/>
      <w:r w:rsidRPr="00992EFB">
        <w:rPr>
          <w:b/>
          <w:color w:val="000000"/>
        </w:rPr>
        <w:t>неетил</w:t>
      </w:r>
      <w:r>
        <w:rPr>
          <w:b/>
          <w:color w:val="000000"/>
        </w:rPr>
        <w:t>ь</w:t>
      </w:r>
      <w:r w:rsidRPr="00992EFB">
        <w:rPr>
          <w:b/>
          <w:color w:val="000000"/>
        </w:rPr>
        <w:t>ов</w:t>
      </w:r>
      <w:r>
        <w:rPr>
          <w:b/>
          <w:color w:val="000000"/>
        </w:rPr>
        <w:t>ан</w:t>
      </w:r>
      <w:r w:rsidRPr="00992EFB">
        <w:rPr>
          <w:b/>
          <w:color w:val="000000"/>
        </w:rPr>
        <w:t>ий</w:t>
      </w:r>
      <w:proofErr w:type="spellEnd"/>
      <w:r w:rsidRPr="00992EFB">
        <w:rPr>
          <w:b/>
          <w:color w:val="000000"/>
        </w:rPr>
        <w:t xml:space="preserve"> А-95</w:t>
      </w:r>
      <w:r w:rsidRPr="00992EFB">
        <w:rPr>
          <w:rFonts w:ascii="Arial" w:hAnsi="Arial" w:cs="Arial"/>
          <w:b/>
          <w:color w:val="0E1D2F"/>
          <w:shd w:val="clear" w:color="auto" w:fill="FFFFFF"/>
        </w:rPr>
        <w:t xml:space="preserve">, </w:t>
      </w:r>
      <w:proofErr w:type="spellStart"/>
      <w:r w:rsidRPr="00992EFB">
        <w:rPr>
          <w:b/>
          <w:color w:val="000000" w:themeColor="text1"/>
          <w:shd w:val="clear" w:color="auto" w:fill="FFFFFF"/>
        </w:rPr>
        <w:t>Дизельне</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паливо</w:t>
      </w:r>
      <w:proofErr w:type="spellEnd"/>
      <w:r w:rsidRPr="00992EFB">
        <w:rPr>
          <w:b/>
          <w:color w:val="000000" w:themeColor="text1"/>
          <w:shd w:val="clear" w:color="auto" w:fill="FFFFFF"/>
        </w:rPr>
        <w:t xml:space="preserve"> (ДК 021:2015), </w:t>
      </w:r>
      <w:proofErr w:type="spellStart"/>
      <w:r w:rsidRPr="00992EFB">
        <w:rPr>
          <w:b/>
          <w:color w:val="000000" w:themeColor="text1"/>
          <w:shd w:val="clear" w:color="auto" w:fill="FFFFFF"/>
        </w:rPr>
        <w:t>згідно</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з</w:t>
      </w:r>
      <w:proofErr w:type="spellEnd"/>
      <w:r w:rsidRPr="00992EFB">
        <w:rPr>
          <w:b/>
          <w:color w:val="000000" w:themeColor="text1"/>
          <w:shd w:val="clear" w:color="auto" w:fill="FFFFFF"/>
        </w:rPr>
        <w:t xml:space="preserve"> кодом «09130000-9 </w:t>
      </w:r>
      <w:proofErr w:type="spellStart"/>
      <w:r w:rsidRPr="00992EFB">
        <w:rPr>
          <w:b/>
          <w:color w:val="000000" w:themeColor="text1"/>
          <w:shd w:val="clear" w:color="auto" w:fill="FFFFFF"/>
        </w:rPr>
        <w:t>Нафта</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і</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дистиляти</w:t>
      </w:r>
      <w:proofErr w:type="spellEnd"/>
      <w:r w:rsidRPr="00992EFB">
        <w:rPr>
          <w:b/>
          <w:color w:val="000000" w:themeColor="text1"/>
          <w:shd w:val="clear" w:color="auto" w:fill="FFFFFF"/>
        </w:rPr>
        <w:t>»</w:t>
      </w:r>
    </w:p>
    <w:p w:rsidR="00123FE9" w:rsidRPr="006327F7" w:rsidRDefault="00123FE9" w:rsidP="00123FE9">
      <w:pPr>
        <w:widowControl w:val="0"/>
        <w:tabs>
          <w:tab w:val="left" w:pos="735"/>
          <w:tab w:val="center" w:pos="4677"/>
        </w:tabs>
        <w:autoSpaceDE w:val="0"/>
        <w:autoSpaceDN w:val="0"/>
        <w:adjustRightInd w:val="0"/>
        <w:ind w:firstLine="284"/>
        <w:jc w:val="both"/>
        <w:rPr>
          <w:lang w:val="uk-UA"/>
        </w:rPr>
      </w:pPr>
      <w:r w:rsidRPr="006327F7">
        <w:rPr>
          <w:lang w:val="uk-UA"/>
        </w:rPr>
        <w:t>1.1. Технічна специфікація:</w:t>
      </w:r>
    </w:p>
    <w:tbl>
      <w:tblPr>
        <w:tblW w:w="935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
        <w:gridCol w:w="2461"/>
        <w:gridCol w:w="3426"/>
        <w:gridCol w:w="2506"/>
      </w:tblGrid>
      <w:tr w:rsidR="00123FE9" w:rsidRPr="006327F7">
        <w:trPr>
          <w:trHeight w:val="148"/>
          <w:tblCellSpacing w:w="0" w:type="dxa"/>
        </w:trPr>
        <w:tc>
          <w:tcPr>
            <w:tcW w:w="963" w:type="dxa"/>
            <w:vAlign w:val="center"/>
          </w:tcPr>
          <w:p w:rsidR="00123FE9" w:rsidRPr="006327F7" w:rsidRDefault="00123FE9" w:rsidP="00B41FE3">
            <w:pPr>
              <w:pStyle w:val="af0"/>
              <w:spacing w:before="0" w:beforeAutospacing="0" w:after="0" w:afterAutospacing="0"/>
              <w:jc w:val="center"/>
              <w:rPr>
                <w:b/>
              </w:rPr>
            </w:pPr>
            <w:r w:rsidRPr="006327F7">
              <w:rPr>
                <w:b/>
                <w:bCs/>
              </w:rPr>
              <w:t xml:space="preserve">№ </w:t>
            </w:r>
            <w:r w:rsidR="00B41FE3" w:rsidRPr="006327F7">
              <w:rPr>
                <w:b/>
                <w:bCs/>
              </w:rPr>
              <w:t>з</w:t>
            </w:r>
            <w:r w:rsidRPr="006327F7">
              <w:rPr>
                <w:b/>
                <w:bCs/>
              </w:rPr>
              <w:t>/</w:t>
            </w:r>
            <w:r w:rsidR="00B41FE3" w:rsidRPr="006327F7">
              <w:rPr>
                <w:b/>
                <w:bCs/>
              </w:rPr>
              <w:t>п</w:t>
            </w:r>
          </w:p>
        </w:tc>
        <w:tc>
          <w:tcPr>
            <w:tcW w:w="2461" w:type="dxa"/>
            <w:vAlign w:val="center"/>
          </w:tcPr>
          <w:p w:rsidR="00123FE9" w:rsidRPr="006327F7" w:rsidRDefault="00123FE9" w:rsidP="000C12FA">
            <w:pPr>
              <w:pStyle w:val="af0"/>
              <w:spacing w:before="0" w:beforeAutospacing="0" w:after="0" w:afterAutospacing="0"/>
              <w:jc w:val="center"/>
            </w:pPr>
            <w:r w:rsidRPr="006327F7">
              <w:rPr>
                <w:bCs/>
              </w:rPr>
              <w:t xml:space="preserve">Найменування </w:t>
            </w:r>
          </w:p>
        </w:tc>
        <w:tc>
          <w:tcPr>
            <w:tcW w:w="3426" w:type="dxa"/>
            <w:vAlign w:val="center"/>
          </w:tcPr>
          <w:p w:rsidR="00123FE9" w:rsidRPr="006327F7" w:rsidRDefault="00123FE9" w:rsidP="000C12FA">
            <w:pPr>
              <w:pStyle w:val="af0"/>
              <w:spacing w:before="0" w:beforeAutospacing="0" w:after="0" w:afterAutospacing="0"/>
              <w:jc w:val="center"/>
            </w:pPr>
            <w:r w:rsidRPr="006327F7">
              <w:rPr>
                <w:bCs/>
              </w:rPr>
              <w:t>Характеристика</w:t>
            </w:r>
          </w:p>
        </w:tc>
        <w:tc>
          <w:tcPr>
            <w:tcW w:w="2506" w:type="dxa"/>
            <w:vAlign w:val="center"/>
          </w:tcPr>
          <w:p w:rsidR="00123FE9" w:rsidRPr="006327F7" w:rsidRDefault="00123FE9" w:rsidP="000C12FA">
            <w:pPr>
              <w:pStyle w:val="af0"/>
              <w:spacing w:before="0" w:beforeAutospacing="0" w:after="0" w:afterAutospacing="0"/>
              <w:jc w:val="center"/>
            </w:pPr>
            <w:r w:rsidRPr="006327F7">
              <w:t>Кількість</w:t>
            </w:r>
          </w:p>
        </w:tc>
      </w:tr>
      <w:tr w:rsidR="00123FE9" w:rsidRPr="006327F7">
        <w:trPr>
          <w:trHeight w:val="257"/>
          <w:tblCellSpacing w:w="0" w:type="dxa"/>
        </w:trPr>
        <w:tc>
          <w:tcPr>
            <w:tcW w:w="963" w:type="dxa"/>
            <w:vAlign w:val="center"/>
          </w:tcPr>
          <w:p w:rsidR="00123FE9" w:rsidRPr="006327F7" w:rsidRDefault="00123FE9" w:rsidP="000C12FA">
            <w:pPr>
              <w:pStyle w:val="af0"/>
              <w:spacing w:before="0" w:beforeAutospacing="0" w:after="0" w:afterAutospacing="0"/>
              <w:jc w:val="center"/>
              <w:rPr>
                <w:b/>
                <w:bCs/>
              </w:rPr>
            </w:pPr>
            <w:r w:rsidRPr="006327F7">
              <w:rPr>
                <w:b/>
                <w:bCs/>
              </w:rPr>
              <w:t>1.</w:t>
            </w:r>
          </w:p>
        </w:tc>
        <w:tc>
          <w:tcPr>
            <w:tcW w:w="2461" w:type="dxa"/>
            <w:vAlign w:val="center"/>
          </w:tcPr>
          <w:p w:rsidR="009D33EF" w:rsidRDefault="00123FE9" w:rsidP="000C12FA">
            <w:pPr>
              <w:pStyle w:val="af0"/>
              <w:spacing w:before="0" w:beforeAutospacing="0" w:after="0" w:afterAutospacing="0"/>
              <w:jc w:val="center"/>
            </w:pPr>
            <w:r w:rsidRPr="006327F7">
              <w:t>Бензин</w:t>
            </w:r>
            <w:r w:rsidR="00BD5EEC">
              <w:t xml:space="preserve"> </w:t>
            </w:r>
          </w:p>
          <w:p w:rsidR="00123FE9" w:rsidRPr="006327F7" w:rsidRDefault="00BD5EEC" w:rsidP="000C12FA">
            <w:pPr>
              <w:pStyle w:val="af0"/>
              <w:spacing w:before="0" w:beforeAutospacing="0" w:after="0" w:afterAutospacing="0"/>
              <w:jc w:val="center"/>
              <w:rPr>
                <w:bCs/>
              </w:rPr>
            </w:pPr>
            <w:r>
              <w:t xml:space="preserve">неетильований  </w:t>
            </w:r>
            <w:r w:rsidR="00123FE9" w:rsidRPr="006327F7">
              <w:t xml:space="preserve"> А-95</w:t>
            </w:r>
          </w:p>
        </w:tc>
        <w:tc>
          <w:tcPr>
            <w:tcW w:w="3426" w:type="dxa"/>
            <w:vAlign w:val="center"/>
          </w:tcPr>
          <w:p w:rsidR="00123FE9" w:rsidRPr="006327F7" w:rsidRDefault="00123FE9" w:rsidP="000C12FA">
            <w:pPr>
              <w:pStyle w:val="af0"/>
              <w:spacing w:before="0" w:beforeAutospacing="0" w:after="0" w:afterAutospacing="0"/>
              <w:jc w:val="center"/>
            </w:pPr>
            <w:r w:rsidRPr="006327F7">
              <w:t xml:space="preserve">Відповідність ДСТУ 7687:2015 </w:t>
            </w:r>
          </w:p>
        </w:tc>
        <w:tc>
          <w:tcPr>
            <w:tcW w:w="2506" w:type="dxa"/>
            <w:vAlign w:val="center"/>
          </w:tcPr>
          <w:p w:rsidR="00123FE9" w:rsidRPr="006327F7" w:rsidRDefault="00BD5EEC" w:rsidP="00BD5EEC">
            <w:pPr>
              <w:pStyle w:val="af0"/>
              <w:spacing w:before="0" w:beforeAutospacing="0" w:after="0" w:afterAutospacing="0"/>
              <w:jc w:val="center"/>
            </w:pPr>
            <w:r>
              <w:t>2</w:t>
            </w:r>
            <w:r w:rsidR="00B37926">
              <w:t>5</w:t>
            </w:r>
            <w:r w:rsidR="000C5A2F" w:rsidRPr="006327F7">
              <w:t>00</w:t>
            </w:r>
            <w:r w:rsidR="00123FE9" w:rsidRPr="006327F7">
              <w:t xml:space="preserve"> літрів</w:t>
            </w:r>
          </w:p>
        </w:tc>
      </w:tr>
      <w:tr w:rsidR="00123FE9" w:rsidRPr="006327F7">
        <w:trPr>
          <w:trHeight w:val="257"/>
          <w:tblCellSpacing w:w="0" w:type="dxa"/>
        </w:trPr>
        <w:tc>
          <w:tcPr>
            <w:tcW w:w="963" w:type="dxa"/>
            <w:vAlign w:val="center"/>
          </w:tcPr>
          <w:p w:rsidR="00123FE9" w:rsidRPr="006327F7" w:rsidRDefault="000C5A2F" w:rsidP="000C12FA">
            <w:pPr>
              <w:pStyle w:val="af0"/>
              <w:spacing w:before="0" w:beforeAutospacing="0" w:after="0" w:afterAutospacing="0"/>
              <w:jc w:val="center"/>
              <w:rPr>
                <w:b/>
                <w:bCs/>
              </w:rPr>
            </w:pPr>
            <w:r w:rsidRPr="006327F7">
              <w:rPr>
                <w:b/>
                <w:bCs/>
              </w:rPr>
              <w:t>2</w:t>
            </w:r>
            <w:r w:rsidR="00123FE9" w:rsidRPr="006327F7">
              <w:rPr>
                <w:b/>
                <w:bCs/>
              </w:rPr>
              <w:t xml:space="preserve">. </w:t>
            </w:r>
          </w:p>
        </w:tc>
        <w:tc>
          <w:tcPr>
            <w:tcW w:w="2461" w:type="dxa"/>
            <w:vAlign w:val="center"/>
          </w:tcPr>
          <w:p w:rsidR="00123FE9" w:rsidRPr="006327F7" w:rsidRDefault="00123FE9" w:rsidP="000C12FA">
            <w:pPr>
              <w:pStyle w:val="af0"/>
              <w:spacing w:before="0" w:beforeAutospacing="0" w:after="0" w:afterAutospacing="0"/>
              <w:jc w:val="center"/>
            </w:pPr>
            <w:r w:rsidRPr="006327F7">
              <w:t>Дизельне паливо</w:t>
            </w:r>
          </w:p>
        </w:tc>
        <w:tc>
          <w:tcPr>
            <w:tcW w:w="3426" w:type="dxa"/>
            <w:vAlign w:val="center"/>
          </w:tcPr>
          <w:p w:rsidR="00123FE9" w:rsidRPr="006327F7" w:rsidRDefault="00123FE9" w:rsidP="000C12FA">
            <w:pPr>
              <w:pStyle w:val="af0"/>
              <w:spacing w:before="0" w:beforeAutospacing="0" w:after="0" w:afterAutospacing="0"/>
              <w:jc w:val="center"/>
            </w:pPr>
            <w:r w:rsidRPr="006327F7">
              <w:t xml:space="preserve">Відповідність ДСТУ 7688:2015 </w:t>
            </w:r>
          </w:p>
        </w:tc>
        <w:tc>
          <w:tcPr>
            <w:tcW w:w="2506" w:type="dxa"/>
            <w:vAlign w:val="center"/>
          </w:tcPr>
          <w:p w:rsidR="00123FE9" w:rsidRPr="006327F7" w:rsidRDefault="00BD5EEC" w:rsidP="000C12FA">
            <w:pPr>
              <w:pStyle w:val="af0"/>
              <w:spacing w:before="0" w:beforeAutospacing="0" w:after="0" w:afterAutospacing="0"/>
              <w:jc w:val="center"/>
              <w:rPr>
                <w:bCs/>
              </w:rPr>
            </w:pPr>
            <w:r>
              <w:t>5</w:t>
            </w:r>
            <w:r w:rsidR="000C5A2F" w:rsidRPr="006327F7">
              <w:t>000</w:t>
            </w:r>
            <w:r w:rsidR="00CA56F7" w:rsidRPr="006327F7">
              <w:t xml:space="preserve"> </w:t>
            </w:r>
            <w:r w:rsidR="00123FE9" w:rsidRPr="006327F7">
              <w:rPr>
                <w:bCs/>
              </w:rPr>
              <w:t>літрів</w:t>
            </w:r>
          </w:p>
        </w:tc>
      </w:tr>
      <w:tr w:rsidR="007460B7" w:rsidRPr="006327F7">
        <w:trPr>
          <w:trHeight w:val="257"/>
          <w:tblCellSpacing w:w="0" w:type="dxa"/>
        </w:trPr>
        <w:tc>
          <w:tcPr>
            <w:tcW w:w="963" w:type="dxa"/>
            <w:vAlign w:val="center"/>
          </w:tcPr>
          <w:p w:rsidR="007460B7" w:rsidRPr="006327F7" w:rsidRDefault="007460B7" w:rsidP="000C12FA">
            <w:pPr>
              <w:pStyle w:val="af0"/>
              <w:spacing w:before="0" w:beforeAutospacing="0" w:after="0" w:afterAutospacing="0"/>
              <w:jc w:val="center"/>
              <w:rPr>
                <w:b/>
                <w:bCs/>
              </w:rPr>
            </w:pPr>
          </w:p>
        </w:tc>
        <w:tc>
          <w:tcPr>
            <w:tcW w:w="2461" w:type="dxa"/>
            <w:vAlign w:val="center"/>
          </w:tcPr>
          <w:p w:rsidR="007460B7" w:rsidRPr="00B37926" w:rsidRDefault="007460B7" w:rsidP="000C12FA">
            <w:pPr>
              <w:pStyle w:val="af0"/>
              <w:spacing w:before="0" w:beforeAutospacing="0" w:after="0" w:afterAutospacing="0"/>
              <w:jc w:val="center"/>
            </w:pPr>
          </w:p>
        </w:tc>
        <w:tc>
          <w:tcPr>
            <w:tcW w:w="3426" w:type="dxa"/>
            <w:vAlign w:val="center"/>
          </w:tcPr>
          <w:p w:rsidR="007460B7" w:rsidRPr="006327F7" w:rsidRDefault="007460B7" w:rsidP="000C12FA">
            <w:pPr>
              <w:pStyle w:val="af0"/>
              <w:spacing w:before="0" w:beforeAutospacing="0" w:after="0" w:afterAutospacing="0"/>
              <w:jc w:val="center"/>
            </w:pPr>
          </w:p>
        </w:tc>
        <w:tc>
          <w:tcPr>
            <w:tcW w:w="2506" w:type="dxa"/>
            <w:vAlign w:val="center"/>
          </w:tcPr>
          <w:p w:rsidR="007460B7" w:rsidRPr="006327F7" w:rsidRDefault="007460B7" w:rsidP="000C12FA">
            <w:pPr>
              <w:pStyle w:val="af0"/>
              <w:spacing w:before="0" w:beforeAutospacing="0" w:after="0" w:afterAutospacing="0"/>
              <w:jc w:val="center"/>
            </w:pPr>
          </w:p>
        </w:tc>
      </w:tr>
    </w:tbl>
    <w:p w:rsidR="00123FE9" w:rsidRPr="006327F7" w:rsidRDefault="00123FE9" w:rsidP="00123FE9">
      <w:pPr>
        <w:widowControl w:val="0"/>
        <w:tabs>
          <w:tab w:val="left" w:pos="735"/>
          <w:tab w:val="center" w:pos="4677"/>
        </w:tabs>
        <w:autoSpaceDE w:val="0"/>
        <w:autoSpaceDN w:val="0"/>
        <w:adjustRightInd w:val="0"/>
        <w:ind w:firstLine="284"/>
        <w:jc w:val="both"/>
        <w:rPr>
          <w:lang w:val="uk-UA"/>
        </w:rPr>
      </w:pPr>
      <w:r w:rsidRPr="006327F7">
        <w:rPr>
          <w:lang w:val="uk-UA"/>
        </w:rPr>
        <w:t>1.2. Учасники процедури закупівлі пов</w:t>
      </w:r>
      <w:r w:rsidR="00CA56F7" w:rsidRPr="006327F7">
        <w:rPr>
          <w:lang w:val="uk-UA"/>
        </w:rPr>
        <w:t>инні надати в складі тендерних пропозицій</w:t>
      </w:r>
      <w:r w:rsidRPr="006327F7">
        <w:rPr>
          <w:lang w:val="uk-UA"/>
        </w:rPr>
        <w:t xml:space="preserve"> документи, які підтверджують відповідність пропозиції учасника технічним, якісним, кількісним та іншим вимогам до предмета закупівлі, а саме</w:t>
      </w:r>
      <w:r w:rsidR="00CA56F7" w:rsidRPr="006327F7">
        <w:rPr>
          <w:lang w:val="uk-UA"/>
        </w:rPr>
        <w:t xml:space="preserve"> </w:t>
      </w:r>
      <w:r w:rsidRPr="006327F7">
        <w:rPr>
          <w:lang w:val="uk-UA"/>
        </w:rPr>
        <w:t>відповідну технічну специфікацію.</w:t>
      </w:r>
    </w:p>
    <w:p w:rsidR="00123FE9" w:rsidRPr="006327F7" w:rsidRDefault="00123FE9" w:rsidP="00123FE9">
      <w:pPr>
        <w:widowControl w:val="0"/>
        <w:tabs>
          <w:tab w:val="left" w:pos="735"/>
          <w:tab w:val="center" w:pos="4677"/>
        </w:tabs>
        <w:autoSpaceDE w:val="0"/>
        <w:autoSpaceDN w:val="0"/>
        <w:adjustRightInd w:val="0"/>
        <w:ind w:firstLine="284"/>
        <w:jc w:val="both"/>
        <w:rPr>
          <w:lang w:val="uk-UA"/>
        </w:rPr>
      </w:pPr>
      <w:r w:rsidRPr="006327F7">
        <w:rPr>
          <w:lang w:val="uk-UA"/>
        </w:rPr>
        <w:t xml:space="preserve">1.3. </w:t>
      </w:r>
      <w:r w:rsidR="00CA56F7" w:rsidRPr="006327F7">
        <w:rPr>
          <w:lang w:val="uk-UA"/>
        </w:rPr>
        <w:t>Товар повинен відповідати діючим державним стандартам (ДСТУ), зокрема бензин має відповідати ДСТУ 7687:2015 (або еквівалент), а дизельне паливо має відповідати  ДСТУ 7688:2015 (або еквівалент).</w:t>
      </w:r>
    </w:p>
    <w:p w:rsidR="003102D4" w:rsidRPr="006327F7" w:rsidRDefault="00123FE9" w:rsidP="003102D4">
      <w:pPr>
        <w:widowControl w:val="0"/>
        <w:tabs>
          <w:tab w:val="left" w:pos="735"/>
          <w:tab w:val="center" w:pos="4677"/>
        </w:tabs>
        <w:autoSpaceDE w:val="0"/>
        <w:autoSpaceDN w:val="0"/>
        <w:adjustRightInd w:val="0"/>
        <w:ind w:firstLine="284"/>
        <w:jc w:val="both"/>
        <w:rPr>
          <w:lang w:val="uk-UA"/>
        </w:rPr>
      </w:pPr>
      <w:r w:rsidRPr="006327F7">
        <w:rPr>
          <w:lang w:val="uk-UA"/>
        </w:rPr>
        <w:t xml:space="preserve">1.4. </w:t>
      </w:r>
      <w:r w:rsidR="003102D4" w:rsidRPr="006327F7">
        <w:rPr>
          <w:rFonts w:eastAsia="Arial"/>
        </w:rPr>
        <w:t xml:space="preserve">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w:t>
      </w:r>
      <w:proofErr w:type="gramStart"/>
      <w:r w:rsidR="003102D4" w:rsidRPr="006327F7">
        <w:rPr>
          <w:rFonts w:eastAsia="Arial"/>
        </w:rPr>
        <w:t>в</w:t>
      </w:r>
      <w:proofErr w:type="gramEnd"/>
      <w:r w:rsidR="003102D4" w:rsidRPr="006327F7">
        <w:rPr>
          <w:rFonts w:eastAsia="Arial"/>
        </w:rPr>
        <w:t>ідповідності та/або паспортів якості та/або протоколів випробувань із визначенням технічних та якісних характеристик на запропонований товар</w:t>
      </w:r>
      <w:r w:rsidRPr="006327F7">
        <w:rPr>
          <w:lang w:val="uk-UA"/>
        </w:rPr>
        <w:t>.</w:t>
      </w:r>
      <w:r w:rsidR="00E3656D">
        <w:rPr>
          <w:lang w:val="uk-UA"/>
        </w:rPr>
        <w:t xml:space="preserve"> Товар повинен бути сертифікованим у встановленому законом порядку та відповідати державним стандартам України.</w:t>
      </w:r>
    </w:p>
    <w:p w:rsidR="003102D4" w:rsidRPr="006327F7" w:rsidRDefault="003102D4" w:rsidP="003102D4">
      <w:pPr>
        <w:widowControl w:val="0"/>
        <w:tabs>
          <w:tab w:val="left" w:pos="735"/>
          <w:tab w:val="center" w:pos="4677"/>
        </w:tabs>
        <w:autoSpaceDE w:val="0"/>
        <w:autoSpaceDN w:val="0"/>
        <w:adjustRightInd w:val="0"/>
        <w:ind w:firstLine="284"/>
        <w:jc w:val="both"/>
        <w:rPr>
          <w:lang w:val="uk-UA"/>
        </w:rPr>
      </w:pPr>
      <w:r w:rsidRPr="006327F7">
        <w:rPr>
          <w:rFonts w:eastAsia="Arial"/>
          <w:lang w:val="uk-UA"/>
        </w:rPr>
        <w:t>1.5.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w:t>
      </w:r>
      <w:r w:rsidRPr="006327F7">
        <w:rPr>
          <w:rFonts w:eastAsia="Arial"/>
        </w:rPr>
        <w:t> </w:t>
      </w:r>
      <w:r w:rsidRPr="006327F7">
        <w:rPr>
          <w:rFonts w:eastAsia="Arial"/>
          <w:lang w:val="uk-UA"/>
        </w:rPr>
        <w:t>р. № 1442 (зі змінами та доповненнями).</w:t>
      </w:r>
    </w:p>
    <w:p w:rsidR="00123FE9" w:rsidRPr="003C193A" w:rsidRDefault="00123FE9" w:rsidP="00123FE9">
      <w:pPr>
        <w:widowControl w:val="0"/>
        <w:tabs>
          <w:tab w:val="left" w:pos="735"/>
          <w:tab w:val="center" w:pos="4677"/>
        </w:tabs>
        <w:autoSpaceDE w:val="0"/>
        <w:autoSpaceDN w:val="0"/>
        <w:adjustRightInd w:val="0"/>
        <w:ind w:firstLine="284"/>
        <w:jc w:val="both"/>
        <w:rPr>
          <w:b/>
          <w:lang w:val="uk-UA"/>
        </w:rPr>
      </w:pPr>
      <w:r w:rsidRPr="003C193A">
        <w:rPr>
          <w:b/>
          <w:lang w:val="uk-UA"/>
        </w:rPr>
        <w:t>1.</w:t>
      </w:r>
      <w:r w:rsidR="003102D4" w:rsidRPr="003C193A">
        <w:rPr>
          <w:b/>
          <w:lang w:val="uk-UA"/>
        </w:rPr>
        <w:t>6</w:t>
      </w:r>
      <w:r w:rsidRPr="003C193A">
        <w:rPr>
          <w:b/>
          <w:lang w:val="uk-UA"/>
        </w:rPr>
        <w:t>.</w:t>
      </w:r>
      <w:r w:rsidR="00E3656D" w:rsidRPr="003C193A">
        <w:rPr>
          <w:b/>
          <w:lang w:val="uk-UA"/>
        </w:rPr>
        <w:t>Відпуск</w:t>
      </w:r>
      <w:r w:rsidRPr="003C193A">
        <w:rPr>
          <w:b/>
          <w:lang w:val="uk-UA"/>
        </w:rPr>
        <w:t xml:space="preserve"> </w:t>
      </w:r>
      <w:r w:rsidR="00E3656D" w:rsidRPr="003C193A">
        <w:rPr>
          <w:b/>
          <w:szCs w:val="20"/>
          <w:lang w:val="uk-UA"/>
        </w:rPr>
        <w:t>бензин</w:t>
      </w:r>
      <w:r w:rsidR="003B7C02" w:rsidRPr="003C193A">
        <w:rPr>
          <w:b/>
          <w:szCs w:val="20"/>
          <w:lang w:val="uk-UA"/>
        </w:rPr>
        <w:t>у</w:t>
      </w:r>
      <w:r w:rsidR="00E3656D" w:rsidRPr="003C193A">
        <w:rPr>
          <w:b/>
          <w:szCs w:val="20"/>
          <w:lang w:val="uk-UA"/>
        </w:rPr>
        <w:t>,</w:t>
      </w:r>
      <w:r w:rsidR="003B7C02" w:rsidRPr="003C193A">
        <w:rPr>
          <w:b/>
          <w:szCs w:val="20"/>
          <w:lang w:val="uk-UA"/>
        </w:rPr>
        <w:t xml:space="preserve"> </w:t>
      </w:r>
      <w:r w:rsidR="00E3656D" w:rsidRPr="003C193A">
        <w:rPr>
          <w:b/>
          <w:szCs w:val="20"/>
          <w:lang w:val="uk-UA"/>
        </w:rPr>
        <w:t xml:space="preserve">дизельного палива </w:t>
      </w:r>
      <w:r w:rsidRPr="003C193A">
        <w:rPr>
          <w:b/>
          <w:lang w:val="uk-UA"/>
        </w:rPr>
        <w:t xml:space="preserve">відпускається </w:t>
      </w:r>
      <w:r w:rsidR="00427B99" w:rsidRPr="003C193A">
        <w:rPr>
          <w:b/>
          <w:lang w:val="uk-UA"/>
        </w:rPr>
        <w:t>цілодобово</w:t>
      </w:r>
      <w:r w:rsidR="00E3656D" w:rsidRPr="003C193A">
        <w:rPr>
          <w:b/>
          <w:lang w:val="uk-UA"/>
        </w:rPr>
        <w:t>, з в</w:t>
      </w:r>
      <w:r w:rsidR="003B7C02" w:rsidRPr="003C193A">
        <w:rPr>
          <w:b/>
          <w:lang w:val="uk-UA"/>
        </w:rPr>
        <w:t xml:space="preserve">сіх належним Учаснику АЗС до 31 </w:t>
      </w:r>
      <w:r w:rsidR="00E3656D" w:rsidRPr="003C193A">
        <w:rPr>
          <w:b/>
          <w:lang w:val="uk-UA"/>
        </w:rPr>
        <w:t>грудня 202</w:t>
      </w:r>
      <w:r w:rsidR="003C6239">
        <w:rPr>
          <w:b/>
          <w:lang w:val="uk-UA"/>
        </w:rPr>
        <w:t>2</w:t>
      </w:r>
      <w:r w:rsidR="00E3656D" w:rsidRPr="003C193A">
        <w:rPr>
          <w:b/>
          <w:lang w:val="uk-UA"/>
        </w:rPr>
        <w:t xml:space="preserve"> року.</w:t>
      </w:r>
      <w:r w:rsidR="003C6239">
        <w:rPr>
          <w:b/>
          <w:lang w:val="uk-UA"/>
        </w:rPr>
        <w:t xml:space="preserve"> </w:t>
      </w:r>
      <w:r w:rsidR="00E3656D" w:rsidRPr="003C193A">
        <w:rPr>
          <w:b/>
          <w:lang w:val="uk-UA"/>
        </w:rPr>
        <w:t>Заправка автотранспорту здійснюється відпов</w:t>
      </w:r>
      <w:r w:rsidR="003B7C02" w:rsidRPr="003C193A">
        <w:rPr>
          <w:b/>
          <w:lang w:val="uk-UA"/>
        </w:rPr>
        <w:t>і</w:t>
      </w:r>
      <w:r w:rsidR="00E3656D" w:rsidRPr="003C193A">
        <w:rPr>
          <w:b/>
          <w:lang w:val="uk-UA"/>
        </w:rPr>
        <w:t>дно до потреб Замовника. Умовою постачання палива Замовнику є наявність АЗС на території м.Городище, Черкаської області відстань між місцезнаходження Замо</w:t>
      </w:r>
      <w:r w:rsidR="003C193A" w:rsidRPr="003C193A">
        <w:rPr>
          <w:b/>
          <w:lang w:val="uk-UA"/>
        </w:rPr>
        <w:t xml:space="preserve">вника до АЗС має бути в межах 5 </w:t>
      </w:r>
      <w:r w:rsidR="00E3656D" w:rsidRPr="003C193A">
        <w:rPr>
          <w:b/>
          <w:lang w:val="uk-UA"/>
        </w:rPr>
        <w:t>км</w:t>
      </w:r>
      <w:r w:rsidR="00E3656D" w:rsidRPr="003C193A">
        <w:rPr>
          <w:rFonts w:eastAsia="Arial"/>
          <w:b/>
          <w:lang w:val="uk-UA"/>
        </w:rPr>
        <w:t xml:space="preserve"> </w:t>
      </w:r>
      <w:r w:rsidR="003C193A" w:rsidRPr="003C193A">
        <w:rPr>
          <w:rFonts w:eastAsia="Arial"/>
          <w:b/>
          <w:lang w:val="uk-UA"/>
        </w:rPr>
        <w:t>.</w:t>
      </w:r>
    </w:p>
    <w:p w:rsidR="00BF5BC6" w:rsidRPr="003B7C02" w:rsidRDefault="003102D4" w:rsidP="00BF5BC6">
      <w:pPr>
        <w:suppressAutoHyphens/>
        <w:ind w:firstLine="284"/>
        <w:jc w:val="both"/>
        <w:rPr>
          <w:kern w:val="1"/>
          <w:lang w:val="uk-UA" w:eastAsia="ar-SA"/>
        </w:rPr>
      </w:pPr>
      <w:r w:rsidRPr="003B7C02">
        <w:rPr>
          <w:kern w:val="1"/>
          <w:lang w:val="uk-UA" w:eastAsia="ar-SA"/>
        </w:rPr>
        <w:t>1.7</w:t>
      </w:r>
      <w:r w:rsidR="00BF5BC6" w:rsidRPr="003B7C02">
        <w:rPr>
          <w:kern w:val="1"/>
          <w:lang w:val="uk-UA" w:eastAsia="ar-SA"/>
        </w:rPr>
        <w:t>. Для п</w:t>
      </w:r>
      <w:r w:rsidR="00A04E26" w:rsidRPr="003B7C02">
        <w:rPr>
          <w:kern w:val="1"/>
          <w:lang w:val="uk-UA" w:eastAsia="ar-SA"/>
        </w:rPr>
        <w:t xml:space="preserve">ідтвердження </w:t>
      </w:r>
      <w:r w:rsidR="00BF5BC6" w:rsidRPr="003B7C02">
        <w:rPr>
          <w:kern w:val="1"/>
          <w:lang w:val="uk-UA" w:eastAsia="ar-SA"/>
        </w:rPr>
        <w:t>можливості здійснення Уча</w:t>
      </w:r>
      <w:r w:rsidRPr="003B7C02">
        <w:rPr>
          <w:kern w:val="1"/>
          <w:lang w:val="uk-UA" w:eastAsia="ar-SA"/>
        </w:rPr>
        <w:t>сником відпуску палива останній</w:t>
      </w:r>
      <w:r w:rsidR="00BF5BC6" w:rsidRPr="003B7C02">
        <w:rPr>
          <w:kern w:val="1"/>
          <w:lang w:val="uk-UA" w:eastAsia="ar-SA"/>
        </w:rPr>
        <w:t xml:space="preserve"> повинен надати у складі тендерної пропозиції:</w:t>
      </w:r>
    </w:p>
    <w:p w:rsidR="00BF5BC6" w:rsidRPr="006327F7" w:rsidRDefault="003102D4" w:rsidP="00BF5BC6">
      <w:pPr>
        <w:suppressAutoHyphens/>
        <w:ind w:firstLine="284"/>
        <w:jc w:val="both"/>
        <w:rPr>
          <w:kern w:val="1"/>
          <w:lang w:val="uk-UA" w:eastAsia="ar-SA"/>
        </w:rPr>
      </w:pPr>
      <w:r w:rsidRPr="006327F7">
        <w:rPr>
          <w:kern w:val="1"/>
          <w:lang w:val="uk-UA" w:eastAsia="ar-SA"/>
        </w:rPr>
        <w:t>1.7</w:t>
      </w:r>
      <w:r w:rsidR="00BF5BC6" w:rsidRPr="006327F7">
        <w:rPr>
          <w:kern w:val="1"/>
          <w:lang w:val="uk-UA" w:eastAsia="ar-SA"/>
        </w:rPr>
        <w:t xml:space="preserve">.1. </w:t>
      </w:r>
      <w:r w:rsidR="006F673E" w:rsidRPr="006327F7">
        <w:rPr>
          <w:kern w:val="1"/>
          <w:lang w:val="uk-UA" w:eastAsia="ar-SA"/>
        </w:rPr>
        <w:t>Довідку в довільній формі про п</w:t>
      </w:r>
      <w:r w:rsidR="00BF5BC6" w:rsidRPr="006327F7">
        <w:rPr>
          <w:kern w:val="1"/>
          <w:lang w:val="uk-UA" w:eastAsia="ar-SA"/>
        </w:rPr>
        <w:t xml:space="preserve">ерелік </w:t>
      </w:r>
      <w:r w:rsidR="006F673E" w:rsidRPr="006327F7">
        <w:rPr>
          <w:kern w:val="1"/>
          <w:lang w:val="uk-UA" w:eastAsia="ar-SA"/>
        </w:rPr>
        <w:t>власних або орендованих (</w:t>
      </w:r>
      <w:r w:rsidR="00BF5BC6" w:rsidRPr="006327F7">
        <w:rPr>
          <w:kern w:val="1"/>
          <w:lang w:val="uk-UA" w:eastAsia="ar-SA"/>
        </w:rPr>
        <w:t>автозаправних ст</w:t>
      </w:r>
      <w:r w:rsidR="006F673E" w:rsidRPr="006327F7">
        <w:rPr>
          <w:kern w:val="1"/>
          <w:lang w:val="uk-UA" w:eastAsia="ar-SA"/>
        </w:rPr>
        <w:t>анцій)</w:t>
      </w:r>
      <w:r w:rsidR="00BF5BC6" w:rsidRPr="006327F7">
        <w:rPr>
          <w:kern w:val="1"/>
          <w:lang w:val="uk-UA" w:eastAsia="ar-SA"/>
        </w:rPr>
        <w:t xml:space="preserve"> </w:t>
      </w:r>
      <w:r w:rsidR="006F673E" w:rsidRPr="006327F7">
        <w:rPr>
          <w:kern w:val="1"/>
          <w:lang w:val="uk-UA" w:eastAsia="ar-SA"/>
        </w:rPr>
        <w:t xml:space="preserve">АЗС або АЗС партнерів учасника, що </w:t>
      </w:r>
      <w:r w:rsidR="00BF5BC6" w:rsidRPr="006327F7">
        <w:rPr>
          <w:kern w:val="1"/>
          <w:lang w:val="uk-UA" w:eastAsia="ar-SA"/>
        </w:rPr>
        <w:t>розташован</w:t>
      </w:r>
      <w:r w:rsidR="006F673E" w:rsidRPr="006327F7">
        <w:rPr>
          <w:kern w:val="1"/>
          <w:lang w:val="uk-UA" w:eastAsia="ar-SA"/>
        </w:rPr>
        <w:t>і</w:t>
      </w:r>
      <w:r w:rsidR="00BF5BC6" w:rsidRPr="006327F7">
        <w:rPr>
          <w:kern w:val="1"/>
          <w:lang w:val="uk-UA" w:eastAsia="ar-SA"/>
        </w:rPr>
        <w:t xml:space="preserve"> в адміністративних межах </w:t>
      </w:r>
      <w:r w:rsidR="00215FB9">
        <w:rPr>
          <w:kern w:val="1"/>
          <w:lang w:val="uk-UA" w:eastAsia="ar-SA"/>
        </w:rPr>
        <w:t>міста Городища</w:t>
      </w:r>
      <w:r w:rsidR="006F673E" w:rsidRPr="006327F7">
        <w:rPr>
          <w:kern w:val="1"/>
          <w:lang w:val="uk-UA" w:eastAsia="ar-SA"/>
        </w:rPr>
        <w:t xml:space="preserve"> (не</w:t>
      </w:r>
      <w:r w:rsidR="00215FB9">
        <w:rPr>
          <w:kern w:val="1"/>
          <w:lang w:val="uk-UA" w:eastAsia="ar-SA"/>
        </w:rPr>
        <w:t xml:space="preserve"> менше однієї АЗС) Черкаської </w:t>
      </w:r>
      <w:r w:rsidR="00BF5BC6" w:rsidRPr="006327F7">
        <w:rPr>
          <w:kern w:val="1"/>
          <w:lang w:val="uk-UA" w:eastAsia="ar-SA"/>
        </w:rPr>
        <w:t xml:space="preserve"> області на якій (яких) Учасник може відпускати пали</w:t>
      </w:r>
      <w:r w:rsidR="00F1757E" w:rsidRPr="006327F7">
        <w:rPr>
          <w:kern w:val="1"/>
          <w:lang w:val="uk-UA" w:eastAsia="ar-SA"/>
        </w:rPr>
        <w:t xml:space="preserve">во за вимогою Замовника згідно </w:t>
      </w:r>
      <w:r w:rsidR="003C2E51" w:rsidRPr="006327F7">
        <w:rPr>
          <w:kern w:val="1"/>
          <w:lang w:val="uk-UA" w:eastAsia="ar-SA"/>
        </w:rPr>
        <w:t>умов передбачених п. 1.6</w:t>
      </w:r>
      <w:r w:rsidR="00BF5BC6" w:rsidRPr="006327F7">
        <w:rPr>
          <w:kern w:val="1"/>
          <w:lang w:val="uk-UA" w:eastAsia="ar-SA"/>
        </w:rPr>
        <w:t>. цього дод</w:t>
      </w:r>
      <w:r w:rsidR="003C2E51" w:rsidRPr="006327F7">
        <w:rPr>
          <w:kern w:val="1"/>
          <w:lang w:val="uk-UA" w:eastAsia="ar-SA"/>
        </w:rPr>
        <w:t xml:space="preserve">атку до тендерної документації. </w:t>
      </w:r>
      <w:r w:rsidR="00BF5BC6" w:rsidRPr="006327F7">
        <w:rPr>
          <w:kern w:val="1"/>
          <w:lang w:val="uk-UA" w:eastAsia="ar-SA"/>
        </w:rPr>
        <w:t xml:space="preserve">Такий перелік має містити інфомацію про </w:t>
      </w:r>
      <w:r w:rsidR="00A92052" w:rsidRPr="006327F7">
        <w:rPr>
          <w:kern w:val="1"/>
          <w:lang w:val="uk-UA" w:eastAsia="ar-SA"/>
        </w:rPr>
        <w:t xml:space="preserve">адресу </w:t>
      </w:r>
      <w:r w:rsidR="00BF5BC6" w:rsidRPr="006327F7">
        <w:rPr>
          <w:kern w:val="1"/>
          <w:lang w:val="uk-UA" w:eastAsia="ar-SA"/>
        </w:rPr>
        <w:t>місцезнаходження АЗС та найменування власника (орендаря) АЗС та найменування торговельної марки (за наявності).</w:t>
      </w:r>
    </w:p>
    <w:p w:rsidR="00BF5BC6" w:rsidRPr="006327F7" w:rsidRDefault="00886909" w:rsidP="00BF5BC6">
      <w:pPr>
        <w:suppressAutoHyphens/>
        <w:ind w:firstLine="284"/>
        <w:jc w:val="both"/>
        <w:rPr>
          <w:lang w:val="uk-UA"/>
        </w:rPr>
      </w:pPr>
      <w:r w:rsidRPr="006327F7">
        <w:rPr>
          <w:kern w:val="1"/>
          <w:lang w:val="uk-UA" w:eastAsia="ar-SA"/>
        </w:rPr>
        <w:t>1.</w:t>
      </w:r>
      <w:r w:rsidR="006F673E" w:rsidRPr="006327F7">
        <w:rPr>
          <w:kern w:val="1"/>
          <w:lang w:val="uk-UA" w:eastAsia="ar-SA"/>
        </w:rPr>
        <w:t>7</w:t>
      </w:r>
      <w:r w:rsidRPr="006327F7">
        <w:rPr>
          <w:kern w:val="1"/>
          <w:lang w:val="uk-UA" w:eastAsia="ar-SA"/>
        </w:rPr>
        <w:t>.2. Копії правовстановлюючих</w:t>
      </w:r>
      <w:r w:rsidR="00BF5BC6" w:rsidRPr="006327F7">
        <w:rPr>
          <w:kern w:val="1"/>
          <w:lang w:val="uk-UA" w:eastAsia="ar-SA"/>
        </w:rPr>
        <w:t xml:space="preserve"> документ</w:t>
      </w:r>
      <w:r w:rsidRPr="006327F7">
        <w:rPr>
          <w:kern w:val="1"/>
          <w:lang w:val="uk-UA" w:eastAsia="ar-SA"/>
        </w:rPr>
        <w:t>ів</w:t>
      </w:r>
      <w:r w:rsidRPr="006327F7">
        <w:rPr>
          <w:kern w:val="1"/>
          <w:vertAlign w:val="superscript"/>
          <w:lang w:val="uk-UA" w:eastAsia="ar-SA"/>
        </w:rPr>
        <w:t>п.1.1.1.</w:t>
      </w:r>
      <w:r w:rsidR="00BF5BC6" w:rsidRPr="006327F7">
        <w:rPr>
          <w:kern w:val="1"/>
          <w:vertAlign w:val="superscript"/>
          <w:lang w:val="uk-UA" w:eastAsia="ar-SA"/>
        </w:rPr>
        <w:t>р.І</w:t>
      </w:r>
      <w:r w:rsidR="00BF5BC6" w:rsidRPr="006327F7">
        <w:rPr>
          <w:kern w:val="1"/>
          <w:lang w:val="uk-UA" w:eastAsia="ar-SA"/>
        </w:rPr>
        <w:t>, що підтверджують законні підстави  Учасника на відпуск палива за вимогою Замовника із автозаправної станції визначеної переліком згідно п.</w:t>
      </w:r>
      <w:r w:rsidR="00F1757E" w:rsidRPr="006327F7">
        <w:rPr>
          <w:kern w:val="1"/>
          <w:lang w:val="uk-UA" w:eastAsia="ar-SA"/>
        </w:rPr>
        <w:t xml:space="preserve"> </w:t>
      </w:r>
      <w:r w:rsidR="00A92052" w:rsidRPr="006327F7">
        <w:rPr>
          <w:kern w:val="1"/>
          <w:lang w:val="uk-UA" w:eastAsia="ar-SA"/>
        </w:rPr>
        <w:t>1.7</w:t>
      </w:r>
      <w:r w:rsidR="00BF5BC6" w:rsidRPr="006327F7">
        <w:rPr>
          <w:kern w:val="1"/>
          <w:lang w:val="uk-UA" w:eastAsia="ar-SA"/>
        </w:rPr>
        <w:t>.1. цього додатку до тендерної документації</w:t>
      </w:r>
      <w:r w:rsidR="00866463" w:rsidRPr="006327F7">
        <w:rPr>
          <w:kern w:val="1"/>
          <w:lang w:val="uk-UA" w:eastAsia="ar-SA"/>
        </w:rPr>
        <w:t xml:space="preserve">, </w:t>
      </w:r>
      <w:r w:rsidR="00866463" w:rsidRPr="006327F7">
        <w:rPr>
          <w:lang w:val="uk-UA"/>
        </w:rPr>
        <w:t>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 (договори оренди, партнерські договори, тощо), або копії документів, що підтверджують забезпечення учасника третіми особами відповідними послугами на договірних засадах.</w:t>
      </w:r>
    </w:p>
    <w:p w:rsidR="00A92052" w:rsidRPr="006327F7" w:rsidRDefault="00A92052" w:rsidP="00BF5BC6">
      <w:pPr>
        <w:suppressAutoHyphens/>
        <w:ind w:firstLine="284"/>
        <w:jc w:val="both"/>
        <w:rPr>
          <w:kern w:val="1"/>
          <w:lang w:val="uk-UA" w:eastAsia="ar-SA"/>
        </w:rPr>
      </w:pPr>
      <w:r w:rsidRPr="006327F7">
        <w:rPr>
          <w:lang w:val="uk-UA"/>
        </w:rPr>
        <w:lastRenderedPageBreak/>
        <w:t xml:space="preserve">1.7.3. </w:t>
      </w:r>
      <w:r w:rsidRPr="006327F7">
        <w:rPr>
          <w:rFonts w:eastAsia="Arial"/>
        </w:rPr>
        <w:t>Гарантійний лист від власника (орендаря) АЗС визначеної переліком згідно п. 1.7.</w:t>
      </w:r>
      <w:r w:rsidRPr="006327F7">
        <w:rPr>
          <w:rFonts w:eastAsia="Arial"/>
          <w:lang w:val="uk-UA"/>
        </w:rPr>
        <w:t>1.</w:t>
      </w:r>
      <w:r w:rsidRPr="006327F7">
        <w:rPr>
          <w:rFonts w:eastAsia="Arial"/>
        </w:rPr>
        <w:t xml:space="preserve"> </w:t>
      </w:r>
      <w:proofErr w:type="spellStart"/>
      <w:r w:rsidRPr="006327F7">
        <w:rPr>
          <w:rFonts w:eastAsia="Arial"/>
        </w:rPr>
        <w:t>цього</w:t>
      </w:r>
      <w:proofErr w:type="spellEnd"/>
      <w:r w:rsidRPr="006327F7">
        <w:rPr>
          <w:rFonts w:eastAsia="Arial"/>
        </w:rPr>
        <w:t xml:space="preserve"> </w:t>
      </w:r>
      <w:proofErr w:type="spellStart"/>
      <w:r w:rsidRPr="006327F7">
        <w:rPr>
          <w:rFonts w:eastAsia="Arial"/>
        </w:rPr>
        <w:t>додатку</w:t>
      </w:r>
      <w:proofErr w:type="spellEnd"/>
      <w:r w:rsidRPr="006327F7">
        <w:rPr>
          <w:rFonts w:eastAsia="Arial"/>
        </w:rPr>
        <w:t xml:space="preserve"> до </w:t>
      </w:r>
      <w:r w:rsidRPr="006327F7">
        <w:rPr>
          <w:rFonts w:eastAsia="Arial"/>
          <w:lang w:val="uk-UA"/>
        </w:rPr>
        <w:t xml:space="preserve">тендерної документації </w:t>
      </w:r>
      <w:r w:rsidRPr="006327F7">
        <w:rPr>
          <w:rFonts w:eastAsia="Arial"/>
        </w:rPr>
        <w:t xml:space="preserve">про </w:t>
      </w:r>
      <w:proofErr w:type="spellStart"/>
      <w:r w:rsidRPr="006327F7">
        <w:rPr>
          <w:rFonts w:eastAsia="Arial"/>
        </w:rPr>
        <w:t>можливіс</w:t>
      </w:r>
      <w:r w:rsidR="00CD18A8">
        <w:rPr>
          <w:rFonts w:eastAsia="Arial"/>
        </w:rPr>
        <w:t>ть</w:t>
      </w:r>
      <w:proofErr w:type="spellEnd"/>
      <w:r w:rsidR="00CD18A8">
        <w:rPr>
          <w:rFonts w:eastAsia="Arial"/>
        </w:rPr>
        <w:t xml:space="preserve"> </w:t>
      </w:r>
      <w:proofErr w:type="spellStart"/>
      <w:r w:rsidR="00CD18A8">
        <w:rPr>
          <w:rFonts w:eastAsia="Arial"/>
        </w:rPr>
        <w:t>відпуску</w:t>
      </w:r>
      <w:proofErr w:type="spellEnd"/>
      <w:r w:rsidR="00CD18A8">
        <w:rPr>
          <w:rFonts w:eastAsia="Arial"/>
        </w:rPr>
        <w:t xml:space="preserve"> </w:t>
      </w:r>
      <w:proofErr w:type="spellStart"/>
      <w:r w:rsidR="00CD18A8">
        <w:rPr>
          <w:rFonts w:eastAsia="Arial"/>
        </w:rPr>
        <w:t>палива</w:t>
      </w:r>
      <w:proofErr w:type="spellEnd"/>
      <w:r w:rsidR="00CD18A8">
        <w:rPr>
          <w:rFonts w:eastAsia="Arial"/>
        </w:rPr>
        <w:t xml:space="preserve"> </w:t>
      </w:r>
      <w:proofErr w:type="spellStart"/>
      <w:r w:rsidR="00CD18A8">
        <w:rPr>
          <w:rFonts w:eastAsia="Arial"/>
        </w:rPr>
        <w:t>протягом</w:t>
      </w:r>
      <w:proofErr w:type="spellEnd"/>
      <w:r w:rsidR="00CD18A8">
        <w:rPr>
          <w:rFonts w:eastAsia="Arial"/>
        </w:rPr>
        <w:t xml:space="preserve"> 202</w:t>
      </w:r>
      <w:r w:rsidR="00D968FD">
        <w:rPr>
          <w:rFonts w:eastAsia="Arial"/>
          <w:lang w:val="uk-UA"/>
        </w:rPr>
        <w:t>2</w:t>
      </w:r>
      <w:r w:rsidRPr="006327F7">
        <w:rPr>
          <w:rFonts w:eastAsia="Arial"/>
        </w:rPr>
        <w:t xml:space="preserve"> року на </w:t>
      </w:r>
      <w:proofErr w:type="spellStart"/>
      <w:r w:rsidRPr="006327F7">
        <w:rPr>
          <w:rFonts w:eastAsia="Arial"/>
        </w:rPr>
        <w:t>умовах</w:t>
      </w:r>
      <w:proofErr w:type="spellEnd"/>
      <w:r w:rsidRPr="006327F7">
        <w:rPr>
          <w:rFonts w:eastAsia="Arial"/>
        </w:rPr>
        <w:t xml:space="preserve"> </w:t>
      </w:r>
      <w:proofErr w:type="spellStart"/>
      <w:r w:rsidRPr="006327F7">
        <w:rPr>
          <w:rFonts w:eastAsia="Arial"/>
        </w:rPr>
        <w:t>передбачених</w:t>
      </w:r>
      <w:proofErr w:type="spellEnd"/>
      <w:r w:rsidRPr="006327F7">
        <w:rPr>
          <w:rFonts w:eastAsia="Arial"/>
        </w:rPr>
        <w:t xml:space="preserve"> п. 1.6. цього додатку </w:t>
      </w:r>
      <w:proofErr w:type="gramStart"/>
      <w:r w:rsidRPr="006327F7">
        <w:rPr>
          <w:rFonts w:eastAsia="Arial"/>
        </w:rPr>
        <w:t>до</w:t>
      </w:r>
      <w:proofErr w:type="gramEnd"/>
      <w:r w:rsidRPr="006327F7">
        <w:rPr>
          <w:rFonts w:eastAsia="Arial"/>
        </w:rPr>
        <w:t xml:space="preserve"> </w:t>
      </w:r>
      <w:r w:rsidRPr="006327F7">
        <w:rPr>
          <w:rFonts w:eastAsia="Arial"/>
          <w:lang w:val="uk-UA"/>
        </w:rPr>
        <w:t>тендерної документації</w:t>
      </w:r>
      <w:r w:rsidRPr="006327F7">
        <w:rPr>
          <w:rFonts w:eastAsia="Arial"/>
        </w:rPr>
        <w:t xml:space="preserve"> на користь Замовника. Змістом такого листа має бути передбачено найменування Замовника цих торгі</w:t>
      </w:r>
      <w:proofErr w:type="gramStart"/>
      <w:r w:rsidRPr="006327F7">
        <w:rPr>
          <w:rFonts w:eastAsia="Arial"/>
        </w:rPr>
        <w:t>в</w:t>
      </w:r>
      <w:proofErr w:type="gramEnd"/>
      <w:r w:rsidRPr="006327F7">
        <w:rPr>
          <w:rFonts w:eastAsia="Arial"/>
        </w:rPr>
        <w:t>.</w:t>
      </w:r>
    </w:p>
    <w:p w:rsidR="00BF5BC6" w:rsidRPr="002A4280" w:rsidRDefault="00BF5BC6" w:rsidP="00BF5BC6">
      <w:pPr>
        <w:suppressAutoHyphens/>
        <w:ind w:firstLine="284"/>
        <w:jc w:val="both"/>
        <w:rPr>
          <w:kern w:val="1"/>
          <w:lang w:val="uk-UA" w:eastAsia="ar-SA"/>
        </w:rPr>
      </w:pPr>
      <w:r w:rsidRPr="006327F7">
        <w:rPr>
          <w:kern w:val="1"/>
          <w:lang w:val="uk-UA" w:eastAsia="ar-SA"/>
        </w:rPr>
        <w:t>1.</w:t>
      </w:r>
      <w:r w:rsidR="006F673E" w:rsidRPr="006327F7">
        <w:rPr>
          <w:kern w:val="1"/>
          <w:lang w:val="uk-UA" w:eastAsia="ar-SA"/>
        </w:rPr>
        <w:t>8</w:t>
      </w:r>
      <w:r w:rsidRPr="006327F7">
        <w:rPr>
          <w:kern w:val="1"/>
          <w:lang w:val="uk-UA" w:eastAsia="ar-SA"/>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23FE9" w:rsidRPr="002A4280" w:rsidRDefault="00123FE9" w:rsidP="00390CD4">
      <w:pPr>
        <w:suppressAutoHyphens/>
        <w:ind w:left="-284" w:firstLine="710"/>
        <w:jc w:val="both"/>
        <w:rPr>
          <w:kern w:val="1"/>
          <w:lang w:val="uk-UA" w:eastAsia="ar-SA"/>
        </w:rPr>
      </w:pPr>
    </w:p>
    <w:p w:rsidR="00886909" w:rsidRPr="002A4280" w:rsidRDefault="0088690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864967" w:rsidRPr="002A4280" w:rsidRDefault="00864967"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2A4280">
        <w:rPr>
          <w:b/>
          <w:lang w:val="uk-UA" w:bidi="en-US"/>
        </w:rPr>
        <w:t xml:space="preserve">Додаток </w:t>
      </w:r>
      <w:r w:rsidR="004B1215" w:rsidRPr="002A4280">
        <w:rPr>
          <w:b/>
          <w:lang w:val="uk-UA" w:bidi="en-US"/>
        </w:rPr>
        <w:t>2</w:t>
      </w:r>
      <w:r w:rsidRPr="002A4280">
        <w:rPr>
          <w:b/>
          <w:lang w:val="uk-UA" w:bidi="en-US"/>
        </w:rPr>
        <w:t xml:space="preserve"> до тендерної документації </w:t>
      </w:r>
    </w:p>
    <w:p w:rsidR="00126F06" w:rsidRPr="002A4280" w:rsidRDefault="00126F06" w:rsidP="00126F06">
      <w:pPr>
        <w:jc w:val="right"/>
        <w:rPr>
          <w:lang w:val="uk-UA"/>
        </w:rPr>
      </w:pPr>
      <w:r w:rsidRPr="002A4280">
        <w:rPr>
          <w:b/>
          <w:lang w:val="uk-UA" w:bidi="en-US"/>
        </w:rPr>
        <w:t>(Проект договору про закупівлю та порядок змін умов договору про закупівлю)</w:t>
      </w:r>
    </w:p>
    <w:p w:rsidR="00864967" w:rsidRPr="002A4280" w:rsidRDefault="00864967" w:rsidP="00864967">
      <w:pPr>
        <w:jc w:val="right"/>
        <w:rPr>
          <w:b/>
          <w:lang w:val="uk-UA" w:bidi="en-US"/>
        </w:rPr>
      </w:pPr>
    </w:p>
    <w:p w:rsidR="0014281D" w:rsidRPr="002A4280" w:rsidRDefault="00886909" w:rsidP="0004373F">
      <w:pPr>
        <w:jc w:val="center"/>
        <w:rPr>
          <w:i/>
          <w:lang w:val="uk-UA"/>
        </w:rPr>
      </w:pPr>
      <w:r w:rsidRPr="002A4280">
        <w:rPr>
          <w:i/>
          <w:lang w:val="uk-UA"/>
        </w:rPr>
        <w:t>*</w:t>
      </w:r>
      <w:r w:rsidR="00F2208A" w:rsidRPr="002A4280">
        <w:rPr>
          <w:i/>
          <w:lang w:val="uk-UA"/>
        </w:rPr>
        <w:t>ПРОЕ</w:t>
      </w:r>
      <w:r w:rsidR="0004373F" w:rsidRPr="002A4280">
        <w:rPr>
          <w:i/>
          <w:lang w:val="uk-UA"/>
        </w:rPr>
        <w:t>КТ ДОГОВОРУ ПРО ЗАКУПІВЛЮ</w:t>
      </w:r>
    </w:p>
    <w:p w:rsidR="00427B99" w:rsidRPr="0076258D" w:rsidRDefault="00427B99" w:rsidP="00427B99">
      <w:pPr>
        <w:jc w:val="center"/>
        <w:rPr>
          <w:rFonts w:eastAsia="Arial"/>
          <w:b/>
          <w:lang w:val="uk-UA"/>
        </w:rPr>
      </w:pPr>
      <w:r w:rsidRPr="0076258D">
        <w:rPr>
          <w:rFonts w:eastAsia="Arial"/>
          <w:b/>
          <w:lang w:val="uk-UA"/>
        </w:rPr>
        <w:t xml:space="preserve">ДОГОВІР ПРО ЗАКУПІВЛЮ </w:t>
      </w:r>
    </w:p>
    <w:p w:rsidR="00427B99" w:rsidRPr="0076258D" w:rsidRDefault="00427B99" w:rsidP="00427B99">
      <w:pPr>
        <w:jc w:val="center"/>
        <w:rPr>
          <w:i/>
          <w:lang w:val="uk-UA"/>
        </w:rPr>
      </w:pPr>
      <w:r w:rsidRPr="0076258D">
        <w:rPr>
          <w:rFonts w:eastAsia="Arial"/>
          <w:b/>
          <w:lang w:val="uk-UA"/>
        </w:rPr>
        <w:t>№_____</w:t>
      </w:r>
      <w:r w:rsidRPr="0076258D">
        <w:rPr>
          <w:i/>
          <w:lang w:val="uk-UA"/>
        </w:rPr>
        <w:t xml:space="preserve"> </w:t>
      </w:r>
    </w:p>
    <w:p w:rsidR="00427B99" w:rsidRPr="0035571A" w:rsidRDefault="00427B99" w:rsidP="00427B99">
      <w:pPr>
        <w:ind w:firstLine="709"/>
        <w:jc w:val="both"/>
        <w:rPr>
          <w:highlight w:val="yellow"/>
          <w:lang w:val="uk-UA"/>
        </w:rPr>
      </w:pPr>
    </w:p>
    <w:p w:rsidR="00427B99" w:rsidRPr="0035571A" w:rsidRDefault="00427B99" w:rsidP="00427B99">
      <w:pPr>
        <w:pStyle w:val="ad"/>
        <w:spacing w:after="0" w:line="240" w:lineRule="auto"/>
        <w:ind w:left="0"/>
        <w:rPr>
          <w:rFonts w:ascii="Times New Roman" w:hAnsi="Times New Roman"/>
          <w:i/>
          <w:sz w:val="24"/>
          <w:szCs w:val="24"/>
          <w:lang w:val="uk-UA"/>
        </w:rPr>
      </w:pPr>
      <w:r w:rsidRPr="0035571A">
        <w:rPr>
          <w:rFonts w:ascii="Times New Roman" w:hAnsi="Times New Roman"/>
          <w:i/>
          <w:sz w:val="24"/>
          <w:szCs w:val="24"/>
          <w:lang w:val="uk-UA"/>
        </w:rPr>
        <w:t xml:space="preserve"> _________                                                                                            «__» _______  202__ року</w:t>
      </w:r>
    </w:p>
    <w:p w:rsidR="00427B99" w:rsidRPr="0035571A" w:rsidRDefault="00427B99" w:rsidP="00427B99">
      <w:pPr>
        <w:pStyle w:val="ad"/>
        <w:spacing w:after="0" w:line="240" w:lineRule="auto"/>
        <w:ind w:left="567"/>
        <w:rPr>
          <w:rFonts w:ascii="Times New Roman" w:hAnsi="Times New Roman"/>
          <w:i/>
          <w:sz w:val="24"/>
          <w:szCs w:val="24"/>
          <w:lang w:val="uk-UA"/>
        </w:rPr>
      </w:pPr>
    </w:p>
    <w:p w:rsidR="00427B99" w:rsidRPr="0035571A" w:rsidRDefault="00427B99" w:rsidP="00427B99">
      <w:pPr>
        <w:widowControl w:val="0"/>
        <w:ind w:firstLine="708"/>
        <w:jc w:val="both"/>
        <w:rPr>
          <w:lang w:val="uk-UA"/>
        </w:rPr>
      </w:pPr>
      <w:r w:rsidRPr="0035571A">
        <w:rPr>
          <w:b/>
          <w:shd w:val="clear" w:color="auto" w:fill="FFFFFF"/>
          <w:lang w:val="uk-UA"/>
        </w:rPr>
        <w:t xml:space="preserve">_______________________________________ </w:t>
      </w:r>
      <w:r w:rsidRPr="0035571A">
        <w:rPr>
          <w:lang w:val="uk-UA"/>
        </w:rPr>
        <w:t xml:space="preserve">в особі _____________________, що діє на підставі _______________ (далі - Замовник), з однієї сторони, і </w:t>
      </w:r>
    </w:p>
    <w:p w:rsidR="00427B99" w:rsidRPr="0035571A" w:rsidRDefault="00427B99" w:rsidP="00427B99">
      <w:pPr>
        <w:widowControl w:val="0"/>
        <w:ind w:firstLine="708"/>
        <w:jc w:val="both"/>
        <w:rPr>
          <w:lang w:val="uk-UA"/>
        </w:rPr>
      </w:pPr>
      <w:r w:rsidRPr="0035571A">
        <w:rPr>
          <w:b/>
          <w:bCs/>
          <w:lang w:val="uk-UA"/>
        </w:rPr>
        <w:t>___________________________________________________________</w:t>
      </w:r>
      <w:r w:rsidRPr="0035571A">
        <w:rPr>
          <w:b/>
          <w:lang w:val="uk-UA"/>
        </w:rPr>
        <w:t xml:space="preserve"> </w:t>
      </w:r>
      <w:r w:rsidRPr="0086553F">
        <w:rPr>
          <w:lang w:val="uk-UA"/>
        </w:rPr>
        <w:t>в</w:t>
      </w:r>
      <w:r>
        <w:rPr>
          <w:b/>
          <w:lang w:val="uk-UA"/>
        </w:rPr>
        <w:t xml:space="preserve"> </w:t>
      </w:r>
      <w:r w:rsidRPr="0035571A">
        <w:rPr>
          <w:lang w:val="uk-UA"/>
        </w:rPr>
        <w:t xml:space="preserve">особі </w:t>
      </w:r>
      <w:r w:rsidRPr="0035571A">
        <w:rPr>
          <w:iCs/>
          <w:lang w:val="uk-UA"/>
        </w:rPr>
        <w:t>_________________</w:t>
      </w:r>
      <w:r w:rsidRPr="0035571A">
        <w:rPr>
          <w:lang w:val="uk-UA"/>
        </w:rPr>
        <w:t>, що діє на підставі ______________________________(далі - Учасник), з іншої сторони, разом - Сторони,</w:t>
      </w:r>
      <w:r w:rsidR="00D97008">
        <w:rPr>
          <w:lang w:val="uk-UA"/>
        </w:rPr>
        <w:t xml:space="preserve"> </w:t>
      </w:r>
      <w:r w:rsidR="00D97008" w:rsidRPr="004A44D9">
        <w:rPr>
          <w:lang w:val="uk-UA"/>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35571A">
        <w:rPr>
          <w:lang w:val="uk-UA"/>
        </w:rPr>
        <w:t xml:space="preserve"> уклали цей договір (далі - Договір) про таке:</w:t>
      </w:r>
    </w:p>
    <w:p w:rsidR="00427B99" w:rsidRPr="0035571A" w:rsidRDefault="00427B99" w:rsidP="00427B99">
      <w:pPr>
        <w:pStyle w:val="ad"/>
        <w:spacing w:after="0" w:line="240" w:lineRule="auto"/>
        <w:rPr>
          <w:rFonts w:ascii="Times New Roman" w:hAnsi="Times New Roman"/>
          <w:i/>
          <w:sz w:val="24"/>
          <w:szCs w:val="24"/>
          <w:lang w:val="uk-UA"/>
        </w:rPr>
      </w:pPr>
    </w:p>
    <w:p w:rsidR="00427B99" w:rsidRPr="0035571A" w:rsidRDefault="00427B99" w:rsidP="00427B99">
      <w:pPr>
        <w:pStyle w:val="ad"/>
        <w:spacing w:after="0" w:line="240" w:lineRule="auto"/>
        <w:ind w:left="0" w:firstLine="567"/>
        <w:jc w:val="center"/>
        <w:rPr>
          <w:rFonts w:ascii="Times New Roman" w:hAnsi="Times New Roman"/>
          <w:i/>
          <w:sz w:val="24"/>
          <w:szCs w:val="24"/>
          <w:lang w:val="uk-UA"/>
        </w:rPr>
      </w:pPr>
      <w:r w:rsidRPr="0035571A">
        <w:rPr>
          <w:rFonts w:ascii="Times New Roman" w:hAnsi="Times New Roman"/>
          <w:i/>
          <w:sz w:val="24"/>
          <w:szCs w:val="24"/>
          <w:lang w:val="uk-UA"/>
        </w:rPr>
        <w:t>І. Предмет договору</w:t>
      </w:r>
    </w:p>
    <w:p w:rsidR="00427B99" w:rsidRPr="006C3DEB" w:rsidRDefault="00427B99" w:rsidP="006C3DEB">
      <w:pPr>
        <w:rPr>
          <w:b/>
          <w:bCs/>
          <w:lang w:val="uk-UA"/>
        </w:rPr>
      </w:pPr>
      <w:r w:rsidRPr="0035571A">
        <w:rPr>
          <w:i/>
          <w:lang w:val="uk-UA"/>
        </w:rPr>
        <w:t xml:space="preserve">1.1. Учасник </w:t>
      </w:r>
      <w:r w:rsidRPr="0035571A">
        <w:rPr>
          <w:lang w:val="uk-UA"/>
        </w:rPr>
        <w:t xml:space="preserve">зобов’язується протягом 2022 року та відповідно до умов, зазначених в </w:t>
      </w:r>
      <w:r w:rsidRPr="0035571A">
        <w:rPr>
          <w:i/>
          <w:lang w:val="uk-UA"/>
        </w:rPr>
        <w:t>Договорі</w:t>
      </w:r>
      <w:r w:rsidRPr="0035571A">
        <w:rPr>
          <w:lang w:val="uk-UA"/>
        </w:rPr>
        <w:t xml:space="preserve">, передати </w:t>
      </w:r>
      <w:r w:rsidRPr="0035571A">
        <w:rPr>
          <w:i/>
          <w:lang w:val="uk-UA"/>
        </w:rPr>
        <w:t xml:space="preserve">Замовнику </w:t>
      </w:r>
      <w:r w:rsidR="00BD5EEC">
        <w:rPr>
          <w:color w:val="000000"/>
        </w:rPr>
        <w:t xml:space="preserve">): </w:t>
      </w:r>
      <w:r w:rsidR="00BD5EEC" w:rsidRPr="00992EFB">
        <w:rPr>
          <w:b/>
          <w:color w:val="000000"/>
        </w:rPr>
        <w:t xml:space="preserve">«Бензин </w:t>
      </w:r>
      <w:proofErr w:type="spellStart"/>
      <w:r w:rsidR="00BD5EEC" w:rsidRPr="00992EFB">
        <w:rPr>
          <w:b/>
          <w:color w:val="000000"/>
        </w:rPr>
        <w:t>неетил</w:t>
      </w:r>
      <w:r w:rsidR="00BD5EEC">
        <w:rPr>
          <w:b/>
          <w:color w:val="000000"/>
        </w:rPr>
        <w:t>ь</w:t>
      </w:r>
      <w:r w:rsidR="00BD5EEC" w:rsidRPr="00992EFB">
        <w:rPr>
          <w:b/>
          <w:color w:val="000000"/>
        </w:rPr>
        <w:t>ов</w:t>
      </w:r>
      <w:r w:rsidR="00BD5EEC">
        <w:rPr>
          <w:b/>
          <w:color w:val="000000"/>
        </w:rPr>
        <w:t>ан</w:t>
      </w:r>
      <w:r w:rsidR="00BD5EEC" w:rsidRPr="00992EFB">
        <w:rPr>
          <w:b/>
          <w:color w:val="000000"/>
        </w:rPr>
        <w:t>ий</w:t>
      </w:r>
      <w:proofErr w:type="spellEnd"/>
      <w:r w:rsidR="00BD5EEC" w:rsidRPr="00992EFB">
        <w:rPr>
          <w:b/>
          <w:color w:val="000000"/>
        </w:rPr>
        <w:t xml:space="preserve"> А-95</w:t>
      </w:r>
      <w:r w:rsidR="00BD5EEC" w:rsidRPr="00992EFB">
        <w:rPr>
          <w:rFonts w:ascii="Arial" w:hAnsi="Arial" w:cs="Arial"/>
          <w:b/>
          <w:color w:val="0E1D2F"/>
          <w:shd w:val="clear" w:color="auto" w:fill="FFFFFF"/>
        </w:rPr>
        <w:t xml:space="preserve">, </w:t>
      </w:r>
      <w:proofErr w:type="spellStart"/>
      <w:r w:rsidR="00BD5EEC" w:rsidRPr="00992EFB">
        <w:rPr>
          <w:b/>
          <w:color w:val="000000" w:themeColor="text1"/>
          <w:shd w:val="clear" w:color="auto" w:fill="FFFFFF"/>
        </w:rPr>
        <w:t>Дизельне</w:t>
      </w:r>
      <w:proofErr w:type="spellEnd"/>
      <w:r w:rsidR="00BD5EEC" w:rsidRPr="00992EFB">
        <w:rPr>
          <w:b/>
          <w:color w:val="000000" w:themeColor="text1"/>
          <w:shd w:val="clear" w:color="auto" w:fill="FFFFFF"/>
        </w:rPr>
        <w:t xml:space="preserve"> </w:t>
      </w:r>
      <w:proofErr w:type="spellStart"/>
      <w:r w:rsidR="00BD5EEC" w:rsidRPr="00992EFB">
        <w:rPr>
          <w:b/>
          <w:color w:val="000000" w:themeColor="text1"/>
          <w:shd w:val="clear" w:color="auto" w:fill="FFFFFF"/>
        </w:rPr>
        <w:t>паливо</w:t>
      </w:r>
      <w:proofErr w:type="spellEnd"/>
      <w:r w:rsidR="00BD5EEC" w:rsidRPr="00992EFB">
        <w:rPr>
          <w:b/>
          <w:color w:val="000000" w:themeColor="text1"/>
          <w:shd w:val="clear" w:color="auto" w:fill="FFFFFF"/>
        </w:rPr>
        <w:t xml:space="preserve"> (ДК 021:2015), </w:t>
      </w:r>
      <w:proofErr w:type="spellStart"/>
      <w:r w:rsidR="00BD5EEC" w:rsidRPr="00992EFB">
        <w:rPr>
          <w:b/>
          <w:color w:val="000000" w:themeColor="text1"/>
          <w:shd w:val="clear" w:color="auto" w:fill="FFFFFF"/>
        </w:rPr>
        <w:t>згідно</w:t>
      </w:r>
      <w:proofErr w:type="spellEnd"/>
      <w:r w:rsidR="00BD5EEC" w:rsidRPr="00992EFB">
        <w:rPr>
          <w:b/>
          <w:color w:val="000000" w:themeColor="text1"/>
          <w:shd w:val="clear" w:color="auto" w:fill="FFFFFF"/>
        </w:rPr>
        <w:t xml:space="preserve"> </w:t>
      </w:r>
      <w:proofErr w:type="spellStart"/>
      <w:r w:rsidR="00BD5EEC" w:rsidRPr="00992EFB">
        <w:rPr>
          <w:b/>
          <w:color w:val="000000" w:themeColor="text1"/>
          <w:shd w:val="clear" w:color="auto" w:fill="FFFFFF"/>
        </w:rPr>
        <w:t>з</w:t>
      </w:r>
      <w:proofErr w:type="spellEnd"/>
      <w:r w:rsidR="00BD5EEC" w:rsidRPr="00992EFB">
        <w:rPr>
          <w:b/>
          <w:color w:val="000000" w:themeColor="text1"/>
          <w:shd w:val="clear" w:color="auto" w:fill="FFFFFF"/>
        </w:rPr>
        <w:t xml:space="preserve"> кодом «09130000-9 </w:t>
      </w:r>
      <w:proofErr w:type="spellStart"/>
      <w:r w:rsidR="00BD5EEC" w:rsidRPr="00992EFB">
        <w:rPr>
          <w:b/>
          <w:color w:val="000000" w:themeColor="text1"/>
          <w:shd w:val="clear" w:color="auto" w:fill="FFFFFF"/>
        </w:rPr>
        <w:t>Нафта</w:t>
      </w:r>
      <w:proofErr w:type="spellEnd"/>
      <w:r w:rsidR="00BD5EEC" w:rsidRPr="00992EFB">
        <w:rPr>
          <w:b/>
          <w:color w:val="000000" w:themeColor="text1"/>
          <w:shd w:val="clear" w:color="auto" w:fill="FFFFFF"/>
        </w:rPr>
        <w:t xml:space="preserve"> </w:t>
      </w:r>
      <w:proofErr w:type="spellStart"/>
      <w:r w:rsidR="00BD5EEC" w:rsidRPr="00992EFB">
        <w:rPr>
          <w:b/>
          <w:color w:val="000000" w:themeColor="text1"/>
          <w:shd w:val="clear" w:color="auto" w:fill="FFFFFF"/>
        </w:rPr>
        <w:t>і</w:t>
      </w:r>
      <w:proofErr w:type="spellEnd"/>
      <w:r w:rsidR="00BD5EEC" w:rsidRPr="00992EFB">
        <w:rPr>
          <w:b/>
          <w:color w:val="000000" w:themeColor="text1"/>
          <w:shd w:val="clear" w:color="auto" w:fill="FFFFFF"/>
        </w:rPr>
        <w:t xml:space="preserve"> </w:t>
      </w:r>
      <w:proofErr w:type="spellStart"/>
      <w:r w:rsidR="00BD5EEC" w:rsidRPr="00992EFB">
        <w:rPr>
          <w:b/>
          <w:color w:val="000000" w:themeColor="text1"/>
          <w:shd w:val="clear" w:color="auto" w:fill="FFFFFF"/>
        </w:rPr>
        <w:t>дистиляти</w:t>
      </w:r>
      <w:proofErr w:type="spellEnd"/>
      <w:r w:rsidR="00BD5EEC" w:rsidRPr="00992EFB">
        <w:rPr>
          <w:b/>
          <w:color w:val="000000" w:themeColor="text1"/>
          <w:shd w:val="clear" w:color="auto" w:fill="FFFFFF"/>
        </w:rPr>
        <w:t>»</w:t>
      </w:r>
      <w:r w:rsidR="006C3DEB">
        <w:rPr>
          <w:b/>
          <w:lang w:val="uk-UA"/>
        </w:rPr>
        <w:t xml:space="preserve"> </w:t>
      </w:r>
      <w:r w:rsidRPr="0035571A">
        <w:rPr>
          <w:lang w:val="uk-UA"/>
        </w:rPr>
        <w:t>на АЗС Учасника з вик</w:t>
      </w:r>
      <w:r w:rsidR="006C3DEB">
        <w:rPr>
          <w:lang w:val="uk-UA"/>
        </w:rPr>
        <w:t xml:space="preserve">ористанням </w:t>
      </w:r>
      <w:r w:rsidRPr="0035571A">
        <w:rPr>
          <w:lang w:val="uk-UA"/>
        </w:rPr>
        <w:t xml:space="preserve">бланків – дозволів внутрішнього обігу на відпуск </w:t>
      </w:r>
      <w:r w:rsidRPr="0035571A">
        <w:rPr>
          <w:i/>
          <w:lang w:val="uk-UA"/>
        </w:rPr>
        <w:t>Товару</w:t>
      </w:r>
      <w:r w:rsidR="006C3DEB">
        <w:rPr>
          <w:i/>
          <w:lang w:val="uk-UA"/>
        </w:rPr>
        <w:t xml:space="preserve"> </w:t>
      </w:r>
      <w:r w:rsidRPr="0035571A">
        <w:rPr>
          <w:lang w:val="uk-UA"/>
        </w:rPr>
        <w:t xml:space="preserve">, а </w:t>
      </w:r>
      <w:r w:rsidRPr="0035571A">
        <w:rPr>
          <w:i/>
          <w:lang w:val="uk-UA"/>
        </w:rPr>
        <w:t>Замовник</w:t>
      </w:r>
      <w:r w:rsidRPr="0035571A">
        <w:rPr>
          <w:lang w:val="uk-UA"/>
        </w:rPr>
        <w:t xml:space="preserve"> зобов’язується приймати у власність </w:t>
      </w:r>
      <w:r w:rsidRPr="0035571A">
        <w:rPr>
          <w:i/>
          <w:lang w:val="uk-UA"/>
        </w:rPr>
        <w:t>Товар</w:t>
      </w:r>
      <w:r w:rsidRPr="0035571A">
        <w:rPr>
          <w:lang w:val="uk-UA"/>
        </w:rPr>
        <w:t xml:space="preserve"> та повністю оплачувати його вартість (ціну) в порядку та на умовах визначених в цьому </w:t>
      </w:r>
      <w:r w:rsidRPr="0035571A">
        <w:rPr>
          <w:i/>
          <w:lang w:val="uk-UA"/>
        </w:rPr>
        <w:t>Договорі</w:t>
      </w:r>
      <w:r w:rsidRPr="0035571A">
        <w:rPr>
          <w:lang w:val="uk-UA"/>
        </w:rPr>
        <w:t>.</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1.2. </w:t>
      </w:r>
      <w:r w:rsidRPr="0035571A">
        <w:rPr>
          <w:rFonts w:ascii="Times New Roman" w:hAnsi="Times New Roman"/>
          <w:sz w:val="24"/>
          <w:szCs w:val="24"/>
          <w:lang w:val="uk-UA"/>
        </w:rPr>
        <w:t xml:space="preserve">Найменування, номенклатура, асортимент та ціна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наведені в Специфікації Додаток № 1 до даного </w:t>
      </w:r>
      <w:r w:rsidRPr="0035571A">
        <w:rPr>
          <w:rFonts w:ascii="Times New Roman" w:hAnsi="Times New Roman"/>
          <w:i/>
          <w:sz w:val="24"/>
          <w:szCs w:val="24"/>
          <w:lang w:val="uk-UA"/>
        </w:rPr>
        <w:t>Договору</w:t>
      </w:r>
      <w:r w:rsidRPr="0035571A">
        <w:rPr>
          <w:rFonts w:ascii="Times New Roman" w:hAnsi="Times New Roman"/>
          <w:sz w:val="24"/>
          <w:szCs w:val="24"/>
          <w:lang w:val="uk-UA"/>
        </w:rPr>
        <w:t xml:space="preserve">. </w:t>
      </w:r>
      <w:r w:rsidRPr="0035571A">
        <w:rPr>
          <w:rFonts w:ascii="Times New Roman" w:hAnsi="Times New Roman"/>
          <w:b/>
          <w:sz w:val="24"/>
          <w:szCs w:val="24"/>
          <w:lang w:val="uk-UA"/>
        </w:rPr>
        <w:t>Код</w:t>
      </w:r>
      <w:r w:rsidRPr="0035571A">
        <w:rPr>
          <w:rFonts w:ascii="Times New Roman" w:hAnsi="Times New Roman"/>
          <w:sz w:val="24"/>
          <w:szCs w:val="24"/>
          <w:lang w:val="uk-UA"/>
        </w:rPr>
        <w:t xml:space="preserve"> </w:t>
      </w:r>
      <w:r w:rsidRPr="0035571A">
        <w:rPr>
          <w:rFonts w:ascii="Times New Roman" w:hAnsi="Times New Roman"/>
          <w:b/>
          <w:i/>
          <w:sz w:val="24"/>
          <w:szCs w:val="24"/>
          <w:lang w:val="uk-UA"/>
        </w:rPr>
        <w:t>Товару</w:t>
      </w:r>
      <w:r w:rsidRPr="0035571A">
        <w:rPr>
          <w:rFonts w:ascii="Times New Roman" w:hAnsi="Times New Roman"/>
          <w:b/>
          <w:sz w:val="24"/>
          <w:szCs w:val="24"/>
          <w:lang w:val="uk-UA"/>
        </w:rPr>
        <w:t xml:space="preserve"> за ДК 021:2015 - 09130000-9 - Нафта і дистиляти</w:t>
      </w:r>
      <w:r w:rsidRPr="0035571A">
        <w:rPr>
          <w:rFonts w:ascii="Times New Roman" w:hAnsi="Times New Roman"/>
          <w:sz w:val="24"/>
          <w:szCs w:val="24"/>
          <w:lang w:val="uk-UA"/>
        </w:rPr>
        <w:t>.</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1.3. </w:t>
      </w:r>
      <w:r w:rsidRPr="0035571A">
        <w:rPr>
          <w:rFonts w:ascii="Times New Roman" w:hAnsi="Times New Roman"/>
          <w:sz w:val="24"/>
          <w:szCs w:val="24"/>
          <w:lang w:val="uk-UA"/>
        </w:rPr>
        <w:t xml:space="preserve">Обсяги закупівлі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за взаємною згодою </w:t>
      </w:r>
      <w:r w:rsidRPr="0035571A">
        <w:rPr>
          <w:rFonts w:ascii="Times New Roman" w:hAnsi="Times New Roman"/>
          <w:i/>
          <w:sz w:val="24"/>
          <w:szCs w:val="24"/>
          <w:lang w:val="uk-UA"/>
        </w:rPr>
        <w:t>Сторін</w:t>
      </w:r>
      <w:r w:rsidRPr="0035571A">
        <w:rPr>
          <w:rFonts w:ascii="Times New Roman" w:hAnsi="Times New Roman"/>
          <w:sz w:val="24"/>
          <w:szCs w:val="24"/>
          <w:lang w:val="uk-UA"/>
        </w:rPr>
        <w:t xml:space="preserve"> можуть бути зменшені залежно від реального фінансування видатків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w:t>
      </w:r>
    </w:p>
    <w:p w:rsidR="00427B99" w:rsidRPr="0035571A" w:rsidRDefault="00427B99" w:rsidP="00427B99">
      <w:pPr>
        <w:pStyle w:val="ad"/>
        <w:spacing w:after="0" w:line="240" w:lineRule="auto"/>
        <w:rPr>
          <w:rFonts w:ascii="Times New Roman" w:hAnsi="Times New Roman"/>
          <w:i/>
          <w:sz w:val="24"/>
          <w:szCs w:val="24"/>
          <w:lang w:val="uk-UA"/>
        </w:rPr>
      </w:pPr>
    </w:p>
    <w:p w:rsidR="00427B99" w:rsidRPr="0035571A" w:rsidRDefault="00427B99" w:rsidP="00427B99">
      <w:pPr>
        <w:pStyle w:val="ad"/>
        <w:spacing w:after="0" w:line="240" w:lineRule="auto"/>
        <w:ind w:left="0" w:firstLine="567"/>
        <w:jc w:val="center"/>
        <w:rPr>
          <w:rFonts w:ascii="Times New Roman" w:hAnsi="Times New Roman"/>
          <w:i/>
          <w:sz w:val="24"/>
          <w:szCs w:val="24"/>
          <w:lang w:val="uk-UA"/>
        </w:rPr>
      </w:pPr>
      <w:r w:rsidRPr="0035571A">
        <w:rPr>
          <w:rFonts w:ascii="Times New Roman" w:hAnsi="Times New Roman"/>
          <w:i/>
          <w:sz w:val="24"/>
          <w:szCs w:val="24"/>
          <w:lang w:val="uk-UA"/>
        </w:rPr>
        <w:t>ІІ. Терміни визначені  в договорі</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2.1. </w:t>
      </w:r>
      <w:r w:rsidRPr="0035571A">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35571A">
        <w:rPr>
          <w:rFonts w:ascii="Times New Roman" w:hAnsi="Times New Roman"/>
          <w:i/>
          <w:sz w:val="24"/>
          <w:szCs w:val="24"/>
          <w:lang w:val="uk-UA"/>
        </w:rPr>
        <w:t>Сторонами</w:t>
      </w:r>
      <w:r w:rsidRPr="0035571A">
        <w:rPr>
          <w:rFonts w:ascii="Times New Roman" w:hAnsi="Times New Roman"/>
          <w:sz w:val="24"/>
          <w:szCs w:val="24"/>
          <w:lang w:val="uk-UA"/>
        </w:rPr>
        <w:t xml:space="preserve"> у тексті цього </w:t>
      </w:r>
      <w:r w:rsidRPr="0035571A">
        <w:rPr>
          <w:rFonts w:ascii="Times New Roman" w:hAnsi="Times New Roman"/>
          <w:i/>
          <w:sz w:val="24"/>
          <w:szCs w:val="24"/>
          <w:lang w:val="uk-UA"/>
        </w:rPr>
        <w:t>Договору</w:t>
      </w:r>
      <w:r w:rsidRPr="0035571A">
        <w:rPr>
          <w:rFonts w:ascii="Times New Roman" w:hAnsi="Times New Roman"/>
          <w:sz w:val="24"/>
          <w:szCs w:val="24"/>
          <w:lang w:val="uk-UA"/>
        </w:rPr>
        <w:t xml:space="preserve"> як тотожні поняття.</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2.2. </w:t>
      </w:r>
      <w:r w:rsidRPr="0035571A">
        <w:rPr>
          <w:rFonts w:ascii="Times New Roman" w:hAnsi="Times New Roman"/>
          <w:sz w:val="24"/>
          <w:szCs w:val="24"/>
          <w:lang w:val="uk-UA"/>
        </w:rPr>
        <w:t xml:space="preserve">Під терміном Довірена особа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(фактичного держателя, пред’явника скретч-картки/талона (Бланка – дозволу внутрішнього обігу)) </w:t>
      </w:r>
      <w:r w:rsidRPr="0035571A">
        <w:rPr>
          <w:rFonts w:ascii="Times New Roman" w:hAnsi="Times New Roman"/>
          <w:i/>
          <w:sz w:val="24"/>
          <w:szCs w:val="24"/>
          <w:lang w:val="uk-UA"/>
        </w:rPr>
        <w:t>Сторони</w:t>
      </w:r>
      <w:r w:rsidRPr="0035571A">
        <w:rPr>
          <w:rFonts w:ascii="Times New Roman" w:hAnsi="Times New Roman"/>
          <w:sz w:val="24"/>
          <w:szCs w:val="24"/>
          <w:lang w:val="uk-UA"/>
        </w:rPr>
        <w:t xml:space="preserve"> розуміють будь – яку особу, якій </w:t>
      </w:r>
      <w:r w:rsidRPr="0035571A">
        <w:rPr>
          <w:rFonts w:ascii="Times New Roman" w:hAnsi="Times New Roman"/>
          <w:i/>
          <w:sz w:val="24"/>
          <w:szCs w:val="24"/>
          <w:lang w:val="uk-UA"/>
        </w:rPr>
        <w:t>Замовник</w:t>
      </w:r>
      <w:r w:rsidR="006C3DEB">
        <w:rPr>
          <w:rFonts w:ascii="Times New Roman" w:hAnsi="Times New Roman"/>
          <w:sz w:val="24"/>
          <w:szCs w:val="24"/>
          <w:lang w:val="uk-UA"/>
        </w:rPr>
        <w:t xml:space="preserve"> передав  </w:t>
      </w:r>
      <w:r w:rsidRPr="0035571A">
        <w:rPr>
          <w:rFonts w:ascii="Times New Roman" w:hAnsi="Times New Roman"/>
          <w:sz w:val="24"/>
          <w:szCs w:val="24"/>
          <w:lang w:val="uk-UA"/>
        </w:rPr>
        <w:t>Блан</w:t>
      </w:r>
      <w:r w:rsidR="006C3DEB">
        <w:rPr>
          <w:rFonts w:ascii="Times New Roman" w:hAnsi="Times New Roman"/>
          <w:sz w:val="24"/>
          <w:szCs w:val="24"/>
          <w:lang w:val="uk-UA"/>
        </w:rPr>
        <w:t>ки – дозволи внутрішнього обігу</w:t>
      </w:r>
      <w:r w:rsidRPr="0035571A">
        <w:rPr>
          <w:rFonts w:ascii="Times New Roman" w:hAnsi="Times New Roman"/>
          <w:sz w:val="24"/>
          <w:szCs w:val="24"/>
          <w:lang w:val="uk-UA"/>
        </w:rPr>
        <w:t xml:space="preserve"> і тим самим уповноважив її на вчинення дій по отриманню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від імені та за рахунок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w:t>
      </w:r>
      <w:r w:rsidRPr="0035571A">
        <w:rPr>
          <w:rFonts w:ascii="Times New Roman" w:hAnsi="Times New Roman"/>
          <w:i/>
          <w:sz w:val="24"/>
          <w:szCs w:val="24"/>
          <w:lang w:val="uk-UA"/>
        </w:rPr>
        <w:t>Сторони</w:t>
      </w:r>
      <w:r w:rsidRPr="0035571A">
        <w:rPr>
          <w:rFonts w:ascii="Times New Roman" w:hAnsi="Times New Roman"/>
          <w:sz w:val="24"/>
          <w:szCs w:val="24"/>
          <w:lang w:val="uk-UA"/>
        </w:rPr>
        <w:t xml:space="preserve"> погоджуються вважати, що кожен, хто пред’являє скретч-картку/талон (Бланк – дозвіл внутрішнього обігу) є уповноваженим представником (повіреним)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на отримання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за цим </w:t>
      </w:r>
      <w:r w:rsidRPr="0035571A">
        <w:rPr>
          <w:rFonts w:ascii="Times New Roman" w:hAnsi="Times New Roman"/>
          <w:i/>
          <w:sz w:val="24"/>
          <w:szCs w:val="24"/>
          <w:lang w:val="uk-UA"/>
        </w:rPr>
        <w:t>Договором</w:t>
      </w:r>
      <w:r w:rsidRPr="0035571A">
        <w:rPr>
          <w:rFonts w:ascii="Times New Roman" w:hAnsi="Times New Roman"/>
          <w:sz w:val="24"/>
          <w:szCs w:val="24"/>
          <w:lang w:val="uk-UA"/>
        </w:rPr>
        <w:t>.</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2.3. Скретч-картка/талон (</w:t>
      </w:r>
      <w:r w:rsidRPr="0035571A">
        <w:rPr>
          <w:rFonts w:ascii="Times New Roman" w:hAnsi="Times New Roman"/>
          <w:sz w:val="24"/>
          <w:szCs w:val="24"/>
          <w:lang w:val="uk-UA"/>
        </w:rPr>
        <w:t xml:space="preserve">Бланк – дозволу внутрішнього обігу (надалі -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 є документом встановленого зразка та форми, одноразового використання, який посвідчує право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та/або уповноваженого ним Користувача на одержання певної кількості та певної марки пального на АЗС. Скретч-картка/Талон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надає право </w:t>
      </w:r>
      <w:r w:rsidRPr="0035571A">
        <w:rPr>
          <w:rFonts w:ascii="Times New Roman" w:hAnsi="Times New Roman"/>
          <w:i/>
          <w:sz w:val="24"/>
          <w:szCs w:val="24"/>
          <w:lang w:val="uk-UA"/>
        </w:rPr>
        <w:t>Замовнику</w:t>
      </w:r>
      <w:r w:rsidRPr="0035571A">
        <w:rPr>
          <w:rFonts w:ascii="Times New Roman" w:hAnsi="Times New Roman"/>
          <w:sz w:val="24"/>
          <w:szCs w:val="24"/>
          <w:lang w:val="uk-UA"/>
        </w:rPr>
        <w:t xml:space="preserve"> або Довіреній особі отримати </w:t>
      </w:r>
      <w:r w:rsidRPr="0035571A">
        <w:rPr>
          <w:rFonts w:ascii="Times New Roman" w:hAnsi="Times New Roman"/>
          <w:i/>
          <w:sz w:val="24"/>
          <w:szCs w:val="24"/>
          <w:lang w:val="uk-UA"/>
        </w:rPr>
        <w:t>Товар</w:t>
      </w:r>
      <w:r w:rsidRPr="0035571A">
        <w:rPr>
          <w:rFonts w:ascii="Times New Roman" w:hAnsi="Times New Roman"/>
          <w:sz w:val="24"/>
          <w:szCs w:val="24"/>
          <w:lang w:val="uk-UA"/>
        </w:rPr>
        <w:t xml:space="preserve"> на АЗС. Скретч-картка/талон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не є платіжним документом, що підтверджує оплату </w:t>
      </w:r>
      <w:r w:rsidRPr="0035571A">
        <w:rPr>
          <w:rFonts w:ascii="Times New Roman" w:hAnsi="Times New Roman"/>
          <w:i/>
          <w:sz w:val="24"/>
          <w:szCs w:val="24"/>
          <w:lang w:val="uk-UA"/>
        </w:rPr>
        <w:t>Товару</w:t>
      </w:r>
      <w:r w:rsidRPr="0035571A">
        <w:rPr>
          <w:rFonts w:ascii="Times New Roman" w:hAnsi="Times New Roman"/>
          <w:sz w:val="24"/>
          <w:szCs w:val="24"/>
          <w:lang w:val="uk-UA"/>
        </w:rPr>
        <w:t>.</w:t>
      </w:r>
    </w:p>
    <w:p w:rsidR="00427B99" w:rsidRPr="0035571A" w:rsidRDefault="00427B99" w:rsidP="00427B99">
      <w:pPr>
        <w:ind w:firstLine="709"/>
        <w:jc w:val="both"/>
        <w:rPr>
          <w:lang w:val="uk-UA"/>
        </w:rPr>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lastRenderedPageBreak/>
        <w:t>IІІ. Якість Товару</w:t>
      </w:r>
    </w:p>
    <w:p w:rsidR="00427B99" w:rsidRPr="0035571A" w:rsidRDefault="00427B99" w:rsidP="00427B99">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3.1.</w:t>
      </w:r>
      <w:r w:rsidRPr="0035571A">
        <w:rPr>
          <w:rFonts w:ascii="Times New Roman" w:hAnsi="Times New Roman" w:cs="Times New Roman"/>
          <w:b w:val="0"/>
          <w:sz w:val="24"/>
          <w:szCs w:val="24"/>
          <w:lang w:val="uk-UA"/>
        </w:rPr>
        <w:t xml:space="preserve"> </w:t>
      </w:r>
      <w:r w:rsidRPr="0035571A">
        <w:rPr>
          <w:rFonts w:ascii="Times New Roman" w:hAnsi="Times New Roman" w:cs="Times New Roman"/>
          <w:b w:val="0"/>
          <w:i/>
          <w:sz w:val="24"/>
          <w:szCs w:val="24"/>
          <w:lang w:val="uk-UA"/>
        </w:rPr>
        <w:t>Учасник</w:t>
      </w:r>
      <w:r w:rsidRPr="0035571A">
        <w:rPr>
          <w:rFonts w:ascii="Times New Roman" w:hAnsi="Times New Roman" w:cs="Times New Roman"/>
          <w:b w:val="0"/>
          <w:sz w:val="24"/>
          <w:szCs w:val="24"/>
          <w:lang w:val="uk-UA"/>
        </w:rPr>
        <w:t xml:space="preserve"> повинен поставити </w:t>
      </w:r>
      <w:r w:rsidRPr="0035571A">
        <w:rPr>
          <w:rFonts w:ascii="Times New Roman" w:hAnsi="Times New Roman" w:cs="Times New Roman"/>
          <w:b w:val="0"/>
          <w:i/>
          <w:sz w:val="24"/>
          <w:szCs w:val="24"/>
          <w:lang w:val="uk-UA"/>
        </w:rPr>
        <w:t>Замовнику</w:t>
      </w:r>
      <w:r w:rsidRPr="0035571A">
        <w:rPr>
          <w:rFonts w:ascii="Times New Roman" w:hAnsi="Times New Roman" w:cs="Times New Roman"/>
          <w:b w:val="0"/>
          <w:sz w:val="24"/>
          <w:szCs w:val="24"/>
          <w:lang w:val="uk-UA"/>
        </w:rPr>
        <w:t xml:space="preserve"> (або довіреним особам) </w:t>
      </w:r>
      <w:r w:rsidRPr="0035571A">
        <w:rPr>
          <w:rFonts w:ascii="Times New Roman" w:hAnsi="Times New Roman" w:cs="Times New Roman"/>
          <w:b w:val="0"/>
          <w:i/>
          <w:sz w:val="24"/>
          <w:szCs w:val="24"/>
          <w:lang w:val="uk-UA"/>
        </w:rPr>
        <w:t>Товар</w:t>
      </w:r>
      <w:r w:rsidRPr="0035571A">
        <w:rPr>
          <w:rFonts w:ascii="Times New Roman" w:hAnsi="Times New Roman" w:cs="Times New Roman"/>
          <w:b w:val="0"/>
          <w:sz w:val="24"/>
          <w:szCs w:val="24"/>
          <w:lang w:val="uk-UA"/>
        </w:rPr>
        <w:t xml:space="preserve">, якість якого відповідає державним стандартам, технічним умовам та вимогам, що звичайно ставляться.  </w:t>
      </w:r>
    </w:p>
    <w:p w:rsidR="00427B99" w:rsidRPr="0035571A" w:rsidRDefault="00427B99" w:rsidP="00427B99">
      <w:pPr>
        <w:ind w:firstLine="709"/>
        <w:jc w:val="both"/>
        <w:rPr>
          <w:lang w:val="uk-UA"/>
        </w:rPr>
      </w:pPr>
      <w:r w:rsidRPr="0035571A">
        <w:rPr>
          <w:i/>
          <w:lang w:val="uk-UA"/>
        </w:rPr>
        <w:t>3.2.</w:t>
      </w:r>
      <w:r w:rsidRPr="0035571A">
        <w:rPr>
          <w:lang w:val="uk-UA"/>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35571A">
        <w:rPr>
          <w:i/>
          <w:lang w:val="uk-UA"/>
        </w:rPr>
        <w:t>Замовнику</w:t>
      </w:r>
      <w:r w:rsidRPr="0035571A">
        <w:rPr>
          <w:lang w:val="uk-UA"/>
        </w:rPr>
        <w:t xml:space="preserve"> (або </w:t>
      </w:r>
      <w:r w:rsidRPr="0035571A">
        <w:rPr>
          <w:bCs/>
          <w:lang w:val="uk-UA"/>
        </w:rPr>
        <w:t>Довіреній особі</w:t>
      </w:r>
      <w:r w:rsidRPr="0035571A">
        <w:rPr>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35571A">
        <w:rPr>
          <w:i/>
          <w:lang w:val="uk-UA"/>
        </w:rPr>
        <w:t>Замовником</w:t>
      </w:r>
      <w:r w:rsidRPr="0035571A">
        <w:rPr>
          <w:lang w:val="uk-UA"/>
        </w:rPr>
        <w:t xml:space="preserve"> (або </w:t>
      </w:r>
      <w:r w:rsidRPr="0035571A">
        <w:rPr>
          <w:bCs/>
          <w:lang w:val="uk-UA"/>
        </w:rPr>
        <w:t>Довіреною особою</w:t>
      </w:r>
      <w:r w:rsidRPr="0035571A">
        <w:rPr>
          <w:lang w:val="uk-UA"/>
        </w:rPr>
        <w:t>) та отримані з АЗС, на якій було здійснено фактичний відпуск таких нафтопродуктів (</w:t>
      </w:r>
      <w:r w:rsidRPr="0035571A">
        <w:rPr>
          <w:i/>
          <w:lang w:val="uk-UA"/>
        </w:rPr>
        <w:t>Товарів</w:t>
      </w:r>
      <w:r w:rsidRPr="0035571A">
        <w:rPr>
          <w:lang w:val="uk-UA"/>
        </w:rPr>
        <w:t>).</w:t>
      </w:r>
    </w:p>
    <w:p w:rsidR="00427B99" w:rsidRPr="0035571A" w:rsidRDefault="00427B99" w:rsidP="00427B99">
      <w:pPr>
        <w:ind w:firstLine="709"/>
        <w:jc w:val="both"/>
        <w:rPr>
          <w:lang w:val="uk-UA"/>
        </w:rPr>
      </w:pPr>
    </w:p>
    <w:p w:rsidR="00427B99" w:rsidRPr="0035571A" w:rsidRDefault="00427B99" w:rsidP="00427B99">
      <w:pPr>
        <w:pStyle w:val="3"/>
        <w:spacing w:before="0" w:after="0"/>
        <w:jc w:val="center"/>
        <w:rPr>
          <w:rFonts w:ascii="Times New Roman" w:hAnsi="Times New Roman" w:cs="Times New Roman"/>
          <w:b w:val="0"/>
          <w:bCs w:val="0"/>
          <w:sz w:val="24"/>
          <w:szCs w:val="24"/>
          <w:lang w:val="uk-UA"/>
        </w:rPr>
      </w:pPr>
      <w:r w:rsidRPr="0035571A">
        <w:rPr>
          <w:rFonts w:ascii="Times New Roman" w:hAnsi="Times New Roman" w:cs="Times New Roman"/>
          <w:b w:val="0"/>
          <w:bCs w:val="0"/>
          <w:i/>
          <w:sz w:val="24"/>
          <w:szCs w:val="24"/>
          <w:lang w:val="uk-UA"/>
        </w:rPr>
        <w:t>IV</w:t>
      </w:r>
      <w:r w:rsidRPr="0035571A">
        <w:rPr>
          <w:rFonts w:ascii="Times New Roman" w:hAnsi="Times New Roman" w:cs="Times New Roman"/>
          <w:b w:val="0"/>
          <w:bCs w:val="0"/>
          <w:sz w:val="24"/>
          <w:szCs w:val="24"/>
          <w:lang w:val="uk-UA"/>
        </w:rPr>
        <w:t xml:space="preserve">. </w:t>
      </w:r>
      <w:r w:rsidRPr="0035571A">
        <w:rPr>
          <w:rFonts w:ascii="Times New Roman" w:hAnsi="Times New Roman" w:cs="Times New Roman"/>
          <w:b w:val="0"/>
          <w:bCs w:val="0"/>
          <w:i/>
          <w:sz w:val="24"/>
          <w:szCs w:val="24"/>
          <w:lang w:val="uk-UA"/>
        </w:rPr>
        <w:t>Ціна договору</w:t>
      </w:r>
    </w:p>
    <w:p w:rsidR="00427B99" w:rsidRPr="0035571A" w:rsidRDefault="00427B99" w:rsidP="00427B99">
      <w:pPr>
        <w:tabs>
          <w:tab w:val="left" w:pos="142"/>
        </w:tabs>
        <w:autoSpaceDE w:val="0"/>
        <w:autoSpaceDN w:val="0"/>
        <w:adjustRightInd w:val="0"/>
        <w:ind w:firstLine="567"/>
        <w:jc w:val="both"/>
        <w:rPr>
          <w:lang w:val="uk-UA"/>
        </w:rPr>
      </w:pPr>
      <w:r w:rsidRPr="0035571A">
        <w:rPr>
          <w:i/>
          <w:lang w:val="uk-UA"/>
        </w:rPr>
        <w:t>4.1.</w:t>
      </w:r>
      <w:r w:rsidRPr="0035571A">
        <w:rPr>
          <w:lang w:val="uk-UA"/>
        </w:rPr>
        <w:t xml:space="preserve"> Загальна ціна цього </w:t>
      </w:r>
      <w:r w:rsidRPr="0035571A">
        <w:rPr>
          <w:i/>
          <w:lang w:val="uk-UA"/>
        </w:rPr>
        <w:t>Договору</w:t>
      </w:r>
      <w:r w:rsidRPr="0035571A">
        <w:rPr>
          <w:lang w:val="uk-UA"/>
        </w:rPr>
        <w:t xml:space="preserve"> становить _______________ з ПДВ, у тому числі ПДВ ______________________.</w:t>
      </w:r>
    </w:p>
    <w:p w:rsidR="00427B99" w:rsidRPr="0035571A" w:rsidRDefault="00427B99" w:rsidP="00427B99">
      <w:pPr>
        <w:tabs>
          <w:tab w:val="left" w:pos="142"/>
        </w:tabs>
        <w:autoSpaceDE w:val="0"/>
        <w:autoSpaceDN w:val="0"/>
        <w:adjustRightInd w:val="0"/>
        <w:ind w:firstLine="567"/>
        <w:jc w:val="both"/>
        <w:rPr>
          <w:lang w:val="uk-UA"/>
        </w:rPr>
      </w:pPr>
      <w:r w:rsidRPr="0035571A">
        <w:rPr>
          <w:i/>
          <w:lang w:val="uk-UA"/>
        </w:rPr>
        <w:t>4.2.</w:t>
      </w:r>
      <w:r w:rsidRPr="0035571A">
        <w:rPr>
          <w:lang w:val="uk-UA"/>
        </w:rPr>
        <w:t xml:space="preserve"> Ціна цього </w:t>
      </w:r>
      <w:r w:rsidRPr="0035571A">
        <w:rPr>
          <w:i/>
          <w:lang w:val="uk-UA"/>
        </w:rPr>
        <w:t>Договору</w:t>
      </w:r>
      <w:r w:rsidRPr="0035571A">
        <w:rPr>
          <w:lang w:val="uk-UA"/>
        </w:rPr>
        <w:t xml:space="preserve"> може бути зменшена за взаємною згодою </w:t>
      </w:r>
      <w:r w:rsidRPr="0035571A">
        <w:rPr>
          <w:i/>
          <w:lang w:val="uk-UA"/>
        </w:rPr>
        <w:t>Сторін</w:t>
      </w:r>
      <w:r w:rsidRPr="0035571A">
        <w:rPr>
          <w:lang w:val="uk-UA"/>
        </w:rPr>
        <w:t xml:space="preserve">. </w:t>
      </w:r>
      <w:r w:rsidRPr="0035571A">
        <w:rPr>
          <w:i/>
          <w:lang w:val="uk-UA"/>
        </w:rPr>
        <w:t>Замовник</w:t>
      </w:r>
      <w:r w:rsidRPr="0035571A">
        <w:rPr>
          <w:lang w:val="uk-UA"/>
        </w:rPr>
        <w:t xml:space="preserve"> здійснює закупівлю в залежності від виробничої необхідності Замовника та реального фінансування.</w:t>
      </w:r>
    </w:p>
    <w:p w:rsidR="00427B99" w:rsidRPr="0035571A" w:rsidRDefault="00427B99" w:rsidP="00427B99">
      <w:pPr>
        <w:tabs>
          <w:tab w:val="left" w:pos="142"/>
        </w:tabs>
        <w:autoSpaceDE w:val="0"/>
        <w:autoSpaceDN w:val="0"/>
        <w:adjustRightInd w:val="0"/>
        <w:ind w:firstLine="567"/>
        <w:jc w:val="both"/>
        <w:rPr>
          <w:lang w:val="uk-UA"/>
        </w:rPr>
      </w:pPr>
      <w:r w:rsidRPr="0035571A">
        <w:rPr>
          <w:i/>
          <w:lang w:val="uk-UA"/>
        </w:rPr>
        <w:t>4.3.</w:t>
      </w:r>
      <w:r w:rsidRPr="0035571A">
        <w:rPr>
          <w:lang w:val="uk-UA"/>
        </w:rPr>
        <w:t xml:space="preserve"> При досягненні загальної ціни </w:t>
      </w:r>
      <w:r w:rsidRPr="0035571A">
        <w:rPr>
          <w:i/>
          <w:lang w:val="uk-UA"/>
        </w:rPr>
        <w:t>Договору</w:t>
      </w:r>
      <w:r w:rsidRPr="0035571A">
        <w:rPr>
          <w:lang w:val="uk-UA"/>
        </w:rPr>
        <w:t xml:space="preserve">, повного виконання </w:t>
      </w:r>
      <w:r w:rsidRPr="0035571A">
        <w:rPr>
          <w:i/>
          <w:lang w:val="uk-UA"/>
        </w:rPr>
        <w:t>Сторонами</w:t>
      </w:r>
      <w:r w:rsidRPr="0035571A">
        <w:rPr>
          <w:lang w:val="uk-UA"/>
        </w:rPr>
        <w:t xml:space="preserve"> умов </w:t>
      </w:r>
      <w:r w:rsidRPr="0035571A">
        <w:rPr>
          <w:i/>
          <w:lang w:val="uk-UA"/>
        </w:rPr>
        <w:t>Договору</w:t>
      </w:r>
      <w:r w:rsidRPr="0035571A">
        <w:rPr>
          <w:lang w:val="uk-UA"/>
        </w:rPr>
        <w:t xml:space="preserve">, </w:t>
      </w:r>
      <w:r w:rsidRPr="0035571A">
        <w:rPr>
          <w:i/>
          <w:lang w:val="uk-UA"/>
        </w:rPr>
        <w:t>Договір</w:t>
      </w:r>
      <w:r w:rsidRPr="0035571A">
        <w:rPr>
          <w:lang w:val="uk-UA"/>
        </w:rPr>
        <w:t xml:space="preserve"> припиняє свою дію, якщо інше не передбачено </w:t>
      </w:r>
      <w:r w:rsidRPr="0035571A">
        <w:rPr>
          <w:i/>
          <w:lang w:val="uk-UA"/>
        </w:rPr>
        <w:t>Договором</w:t>
      </w:r>
      <w:r w:rsidRPr="0035571A">
        <w:rPr>
          <w:lang w:val="uk-UA"/>
        </w:rPr>
        <w:t>.</w:t>
      </w:r>
    </w:p>
    <w:p w:rsidR="00427B99" w:rsidRPr="00E972D7" w:rsidRDefault="00427B99" w:rsidP="00427B99">
      <w:pPr>
        <w:pStyle w:val="a4"/>
        <w:tabs>
          <w:tab w:val="left" w:pos="426"/>
        </w:tabs>
        <w:spacing w:after="0"/>
        <w:ind w:firstLine="567"/>
        <w:jc w:val="both"/>
      </w:pPr>
      <w:r w:rsidRPr="00E972D7">
        <w:rPr>
          <w:i/>
        </w:rPr>
        <w:t>4</w:t>
      </w:r>
      <w:r w:rsidRPr="00E972D7">
        <w:rPr>
          <w:i/>
          <w:spacing w:val="1"/>
        </w:rPr>
        <w:t>.4.</w:t>
      </w:r>
      <w:r w:rsidRPr="00E972D7">
        <w:rPr>
          <w:spacing w:val="1"/>
        </w:rPr>
        <w:t xml:space="preserve"> </w:t>
      </w:r>
      <w:r w:rsidRPr="00E972D7">
        <w:rPr>
          <w:i/>
        </w:rPr>
        <w:t>Сторони</w:t>
      </w:r>
      <w:r w:rsidRPr="00E972D7">
        <w:t xml:space="preserve"> дійшли згоди, що </w:t>
      </w:r>
      <w:r w:rsidRPr="00E972D7">
        <w:rPr>
          <w:i/>
        </w:rPr>
        <w:t>Учасник</w:t>
      </w:r>
      <w:r w:rsidRPr="00E972D7">
        <w:t xml:space="preserve"> здійснює відпуск </w:t>
      </w:r>
      <w:r w:rsidRPr="00E972D7">
        <w:rPr>
          <w:i/>
        </w:rPr>
        <w:t>Товару</w:t>
      </w:r>
      <w:r w:rsidRPr="00E972D7">
        <w:t xml:space="preserve">, а </w:t>
      </w:r>
      <w:r w:rsidRPr="00E972D7">
        <w:rPr>
          <w:i/>
        </w:rPr>
        <w:t>Замовник</w:t>
      </w:r>
      <w:r w:rsidRPr="00E972D7">
        <w:t xml:space="preserve"> зобов’язується приймати у власність та оплачувати вартість </w:t>
      </w:r>
      <w:r w:rsidRPr="00E972D7">
        <w:rPr>
          <w:i/>
        </w:rPr>
        <w:t>Товару</w:t>
      </w:r>
      <w:r w:rsidRPr="00E972D7">
        <w:t xml:space="preserve">, по ціні яка встановлена </w:t>
      </w:r>
      <w:r w:rsidRPr="00E972D7">
        <w:rPr>
          <w:i/>
        </w:rPr>
        <w:t>Учасником</w:t>
      </w:r>
      <w:r w:rsidRPr="00E972D7">
        <w:t xml:space="preserve"> та визначена в Специфікації до даного </w:t>
      </w:r>
      <w:r w:rsidRPr="00E972D7">
        <w:rPr>
          <w:i/>
        </w:rPr>
        <w:t>Договору</w:t>
      </w:r>
      <w:r w:rsidRPr="00E972D7">
        <w:t xml:space="preserve">. </w:t>
      </w:r>
    </w:p>
    <w:p w:rsidR="00427B99" w:rsidRPr="0035571A" w:rsidRDefault="00427B99" w:rsidP="00427B99">
      <w:pPr>
        <w:tabs>
          <w:tab w:val="left" w:pos="142"/>
        </w:tabs>
        <w:autoSpaceDE w:val="0"/>
        <w:autoSpaceDN w:val="0"/>
        <w:adjustRightInd w:val="0"/>
        <w:ind w:firstLine="567"/>
        <w:jc w:val="both"/>
        <w:rPr>
          <w:lang w:val="uk-UA"/>
        </w:rPr>
      </w:pPr>
      <w:r w:rsidRPr="0035571A">
        <w:rPr>
          <w:i/>
          <w:noProof/>
          <w:lang w:val="uk-UA"/>
        </w:rPr>
        <w:t>4.5.</w:t>
      </w:r>
      <w:r w:rsidRPr="0035571A">
        <w:rPr>
          <w:noProof/>
          <w:lang w:val="uk-UA"/>
        </w:rPr>
        <w:t xml:space="preserve"> </w:t>
      </w:r>
      <w:r w:rsidRPr="0035571A">
        <w:rPr>
          <w:lang w:val="uk-UA"/>
        </w:rPr>
        <w:t xml:space="preserve">Умови цього </w:t>
      </w:r>
      <w:r w:rsidRPr="0035571A">
        <w:rPr>
          <w:i/>
          <w:lang w:val="uk-UA"/>
        </w:rPr>
        <w:t>Договору</w:t>
      </w:r>
      <w:r w:rsidRPr="0035571A">
        <w:rPr>
          <w:lang w:val="uk-UA"/>
        </w:rPr>
        <w:t xml:space="preserve"> не можуть змінюватися після його підписання до належного виконання  зобов'язань </w:t>
      </w:r>
      <w:r w:rsidRPr="0035571A">
        <w:rPr>
          <w:i/>
          <w:lang w:val="uk-UA"/>
        </w:rPr>
        <w:t>Сторонами</w:t>
      </w:r>
      <w:r w:rsidRPr="0035571A">
        <w:rPr>
          <w:lang w:val="uk-UA"/>
        </w:rPr>
        <w:t xml:space="preserve"> у повному обсязі, крім випадків:</w:t>
      </w:r>
    </w:p>
    <w:p w:rsidR="00427B99" w:rsidRPr="00C11A9B" w:rsidRDefault="00427B99" w:rsidP="00427B99">
      <w:pPr>
        <w:pStyle w:val="HTML"/>
        <w:tabs>
          <w:tab w:val="clear" w:pos="916"/>
          <w:tab w:val="left" w:pos="709"/>
        </w:tabs>
        <w:ind w:firstLine="567"/>
        <w:jc w:val="both"/>
        <w:rPr>
          <w:rFonts w:ascii="Times New Roman" w:hAnsi="Times New Roman"/>
          <w:color w:val="auto"/>
          <w:sz w:val="24"/>
          <w:szCs w:val="24"/>
          <w:lang w:val="uk-UA"/>
        </w:rPr>
      </w:pPr>
      <w:bookmarkStart w:id="3" w:name="o689"/>
      <w:bookmarkEnd w:id="3"/>
      <w:r w:rsidRPr="00C11A9B">
        <w:rPr>
          <w:rFonts w:ascii="Times New Roman" w:hAnsi="Times New Roman"/>
          <w:i/>
          <w:color w:val="auto"/>
          <w:sz w:val="24"/>
          <w:szCs w:val="24"/>
          <w:lang w:val="uk-UA" w:eastAsia="uk-UA"/>
        </w:rPr>
        <w:t>4.5.1.</w:t>
      </w:r>
      <w:r w:rsidR="00C11A9B" w:rsidRPr="00C11A9B">
        <w:rPr>
          <w:rFonts w:ascii="Times New Roman" w:hAnsi="Times New Roman"/>
          <w:color w:val="auto"/>
          <w:sz w:val="24"/>
          <w:szCs w:val="24"/>
          <w:lang w:val="uk-UA" w:eastAsia="uk-UA"/>
        </w:rPr>
        <w:t xml:space="preserve"> з</w:t>
      </w:r>
      <w:r w:rsidRPr="00C11A9B">
        <w:rPr>
          <w:rFonts w:ascii="Times New Roman" w:hAnsi="Times New Roman"/>
          <w:color w:val="auto"/>
          <w:sz w:val="24"/>
          <w:szCs w:val="24"/>
          <w:lang w:val="uk-UA" w:eastAsia="uk-UA"/>
        </w:rPr>
        <w:t xml:space="preserve">меншення обсягів закупівлі, зокрема з урахуванням фактичного обсягу видатків </w:t>
      </w:r>
      <w:r w:rsidRPr="00C11A9B">
        <w:rPr>
          <w:rFonts w:ascii="Times New Roman" w:hAnsi="Times New Roman"/>
          <w:i/>
          <w:color w:val="auto"/>
          <w:sz w:val="24"/>
          <w:szCs w:val="24"/>
          <w:lang w:val="uk-UA" w:eastAsia="uk-UA"/>
        </w:rPr>
        <w:t>Замовника</w:t>
      </w:r>
      <w:r w:rsidRPr="00C11A9B">
        <w:rPr>
          <w:rFonts w:ascii="Times New Roman" w:hAnsi="Times New Roman"/>
          <w:color w:val="auto"/>
          <w:sz w:val="24"/>
          <w:szCs w:val="24"/>
          <w:lang w:val="uk-UA" w:eastAsia="uk-UA"/>
        </w:rPr>
        <w:t>;</w:t>
      </w:r>
    </w:p>
    <w:p w:rsidR="00427B99" w:rsidRPr="00C11A9B" w:rsidRDefault="00427B99" w:rsidP="00427B99">
      <w:pPr>
        <w:pStyle w:val="HTML"/>
        <w:tabs>
          <w:tab w:val="clear" w:pos="916"/>
          <w:tab w:val="left" w:pos="709"/>
        </w:tabs>
        <w:ind w:firstLine="567"/>
        <w:jc w:val="both"/>
        <w:rPr>
          <w:rFonts w:ascii="Times New Roman" w:hAnsi="Times New Roman"/>
          <w:color w:val="auto"/>
          <w:sz w:val="24"/>
          <w:szCs w:val="24"/>
          <w:lang w:val="uk-UA"/>
        </w:rPr>
      </w:pPr>
      <w:bookmarkStart w:id="4" w:name="o690"/>
      <w:bookmarkEnd w:id="4"/>
      <w:r w:rsidRPr="00C11A9B">
        <w:rPr>
          <w:rFonts w:ascii="Times New Roman" w:hAnsi="Times New Roman"/>
          <w:i/>
          <w:color w:val="auto"/>
          <w:sz w:val="24"/>
          <w:szCs w:val="24"/>
          <w:lang w:val="uk-UA" w:eastAsia="uk-UA"/>
        </w:rPr>
        <w:t xml:space="preserve">4.5.2. </w:t>
      </w:r>
      <w:r w:rsidR="00C11A9B" w:rsidRPr="00C11A9B">
        <w:rPr>
          <w:rFonts w:ascii="Times New Roman" w:hAnsi="Times New Roman"/>
          <w:color w:val="auto"/>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11A9B">
        <w:rPr>
          <w:rFonts w:ascii="Times New Roman" w:hAnsi="Times New Roman"/>
          <w:color w:val="auto"/>
          <w:sz w:val="24"/>
          <w:szCs w:val="24"/>
          <w:lang w:val="uk-UA" w:eastAsia="uk-UA"/>
        </w:rPr>
        <w:t>;</w:t>
      </w:r>
    </w:p>
    <w:p w:rsidR="00427B99" w:rsidRPr="00C11A9B" w:rsidRDefault="00427B99" w:rsidP="00427B99">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C11A9B">
        <w:rPr>
          <w:rFonts w:ascii="Times New Roman" w:hAnsi="Times New Roman"/>
          <w:i/>
          <w:color w:val="auto"/>
          <w:sz w:val="24"/>
          <w:szCs w:val="24"/>
          <w:lang w:val="uk-UA" w:eastAsia="uk-UA"/>
        </w:rPr>
        <w:t>4.5.3.</w:t>
      </w:r>
      <w:r w:rsidRPr="00C11A9B">
        <w:rPr>
          <w:rFonts w:ascii="Times New Roman" w:hAnsi="Times New Roman"/>
          <w:color w:val="auto"/>
          <w:sz w:val="24"/>
          <w:szCs w:val="24"/>
          <w:lang w:val="uk-UA" w:eastAsia="uk-UA"/>
        </w:rPr>
        <w:t xml:space="preserve"> </w:t>
      </w:r>
      <w:bookmarkStart w:id="5" w:name="o691"/>
      <w:bookmarkEnd w:id="5"/>
      <w:r w:rsidR="00C11A9B" w:rsidRPr="00C11A9B">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C11A9B">
        <w:rPr>
          <w:rFonts w:ascii="Times New Roman" w:hAnsi="Times New Roman"/>
          <w:color w:val="auto"/>
          <w:sz w:val="24"/>
          <w:szCs w:val="24"/>
          <w:lang w:val="uk-UA" w:eastAsia="uk-UA"/>
        </w:rPr>
        <w:t>;</w:t>
      </w:r>
    </w:p>
    <w:p w:rsidR="00C11A9B" w:rsidRPr="00C11A9B" w:rsidRDefault="00C11A9B" w:rsidP="00427B99">
      <w:pPr>
        <w:pStyle w:val="HTML"/>
        <w:tabs>
          <w:tab w:val="clear" w:pos="916"/>
          <w:tab w:val="left" w:pos="709"/>
          <w:tab w:val="left" w:pos="5954"/>
        </w:tabs>
        <w:ind w:firstLine="567"/>
        <w:jc w:val="both"/>
        <w:rPr>
          <w:rFonts w:ascii="Times New Roman" w:hAnsi="Times New Roman"/>
          <w:color w:val="auto"/>
          <w:sz w:val="24"/>
          <w:szCs w:val="24"/>
          <w:lang w:val="uk-UA"/>
        </w:rPr>
      </w:pPr>
      <w:r w:rsidRPr="00C11A9B">
        <w:rPr>
          <w:rFonts w:ascii="Times New Roman" w:hAnsi="Times New Roman"/>
          <w:i/>
          <w:sz w:val="24"/>
          <w:szCs w:val="24"/>
          <w:lang w:val="ru-RU" w:eastAsia="en-US"/>
        </w:rPr>
        <w:t>4.5.4.</w:t>
      </w:r>
      <w:r w:rsidRPr="00C11A9B">
        <w:rPr>
          <w:rFonts w:ascii="Times New Roman" w:hAnsi="Times New Roman"/>
          <w:sz w:val="24"/>
          <w:szCs w:val="24"/>
          <w:lang w:val="ru-RU" w:eastAsia="en-US"/>
        </w:rPr>
        <w:t xml:space="preserve"> </w:t>
      </w:r>
      <w:r w:rsidRPr="00C11A9B">
        <w:rPr>
          <w:rFonts w:ascii="Times New Roman" w:hAnsi="Times New Roman"/>
          <w:sz w:val="24"/>
          <w:szCs w:val="24"/>
          <w:lang w:eastAsia="en-US"/>
        </w:rPr>
        <w:t>продовження строку дії договору про закупівлю та строку виконання зобов’язань щодо передачі товару</w:t>
      </w:r>
      <w:r w:rsidR="0012153B">
        <w:rPr>
          <w:rFonts w:ascii="Times New Roman" w:hAnsi="Times New Roman"/>
          <w:sz w:val="24"/>
          <w:szCs w:val="24"/>
          <w:lang w:val="uk-UA" w:eastAsia="en-US"/>
        </w:rPr>
        <w:t>,</w:t>
      </w:r>
      <w:r w:rsidRPr="00C11A9B">
        <w:rPr>
          <w:rFonts w:ascii="Times New Roman" w:hAnsi="Times New Roman"/>
          <w:sz w:val="24"/>
          <w:szCs w:val="24"/>
          <w:lang w:val="uk-UA" w:eastAsia="en-US"/>
        </w:rPr>
        <w:t xml:space="preserve"> </w:t>
      </w:r>
      <w:r w:rsidRPr="00C11A9B">
        <w:rPr>
          <w:rFonts w:ascii="Times New Roman" w:hAnsi="Times New Roman"/>
          <w:sz w:val="24"/>
          <w:szCs w:val="24"/>
          <w:lang w:eastAsia="en-US"/>
        </w:rPr>
        <w:t xml:space="preserve">у разі виникнення документально </w:t>
      </w:r>
      <w:proofErr w:type="gramStart"/>
      <w:r w:rsidRPr="00C11A9B">
        <w:rPr>
          <w:rFonts w:ascii="Times New Roman" w:hAnsi="Times New Roman"/>
          <w:sz w:val="24"/>
          <w:szCs w:val="24"/>
          <w:lang w:eastAsia="en-US"/>
        </w:rPr>
        <w:t>п</w:t>
      </w:r>
      <w:proofErr w:type="gramEnd"/>
      <w:r w:rsidRPr="00C11A9B">
        <w:rPr>
          <w:rFonts w:ascii="Times New Roman" w:hAnsi="Times New Roman"/>
          <w:sz w:val="24"/>
          <w:szCs w:val="24"/>
          <w:lang w:eastAsia="en-US"/>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11A9B">
        <w:rPr>
          <w:rFonts w:ascii="Times New Roman" w:hAnsi="Times New Roman"/>
          <w:sz w:val="24"/>
          <w:szCs w:val="24"/>
          <w:lang w:val="uk-UA" w:eastAsia="en-US"/>
        </w:rPr>
        <w:t>;</w:t>
      </w:r>
    </w:p>
    <w:p w:rsidR="00427B99" w:rsidRPr="00C11A9B" w:rsidRDefault="00427B99" w:rsidP="00427B99">
      <w:pPr>
        <w:pStyle w:val="af0"/>
        <w:spacing w:before="0" w:beforeAutospacing="0" w:after="0" w:afterAutospacing="0"/>
        <w:ind w:firstLine="567"/>
        <w:jc w:val="both"/>
      </w:pPr>
      <w:r w:rsidRPr="00C11A9B">
        <w:rPr>
          <w:i/>
        </w:rPr>
        <w:t>4.5.</w:t>
      </w:r>
      <w:r w:rsidR="00C11A9B" w:rsidRPr="00C11A9B">
        <w:rPr>
          <w:i/>
        </w:rPr>
        <w:t>5</w:t>
      </w:r>
      <w:r w:rsidRPr="00C11A9B">
        <w:rPr>
          <w:i/>
        </w:rPr>
        <w:t>.</w:t>
      </w:r>
      <w:r w:rsidRPr="00C11A9B">
        <w:t xml:space="preserve"> </w:t>
      </w:r>
      <w:r w:rsidR="00C11A9B" w:rsidRPr="00C11A9B">
        <w:rPr>
          <w:lang w:eastAsia="uk-UA"/>
        </w:rPr>
        <w:t>погодження зміни ціни в договорі про закупівлю в бік зменшення (без зміни кількості (обсягу) та якості товарів);</w:t>
      </w:r>
    </w:p>
    <w:p w:rsidR="00427B99" w:rsidRPr="00C11A9B" w:rsidRDefault="00C11A9B" w:rsidP="00427B99">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4.5.6</w:t>
      </w:r>
      <w:r w:rsidR="00427B99" w:rsidRPr="00C11A9B">
        <w:rPr>
          <w:rFonts w:ascii="Times New Roman" w:hAnsi="Times New Roman"/>
          <w:i/>
          <w:color w:val="auto"/>
          <w:sz w:val="24"/>
          <w:szCs w:val="24"/>
          <w:lang w:val="uk-UA" w:eastAsia="uk-UA"/>
        </w:rPr>
        <w:t>.</w:t>
      </w:r>
      <w:r w:rsidRPr="00C11A9B">
        <w:rPr>
          <w:rFonts w:ascii="Times New Roman" w:hAnsi="Times New Roman"/>
          <w:color w:val="auto"/>
          <w:sz w:val="24"/>
          <w:szCs w:val="24"/>
          <w:lang w:val="uk-UA" w:eastAsia="uk-UA"/>
        </w:rPr>
        <w:t xml:space="preserve"> </w:t>
      </w:r>
      <w:r w:rsidRPr="00C11A9B">
        <w:rPr>
          <w:rFonts w:ascii="Times New Roman" w:hAnsi="Times New Roman"/>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C11A9B">
        <w:rPr>
          <w:rFonts w:ascii="Times New Roman" w:hAnsi="Times New Roman"/>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7B99" w:rsidRPr="00C11A9B" w:rsidRDefault="00C11A9B" w:rsidP="00427B99">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4.5.7</w:t>
      </w:r>
      <w:r w:rsidR="00427B99" w:rsidRPr="00C11A9B">
        <w:rPr>
          <w:rFonts w:ascii="Times New Roman" w:hAnsi="Times New Roman"/>
          <w:i/>
          <w:color w:val="auto"/>
          <w:sz w:val="24"/>
          <w:szCs w:val="24"/>
          <w:lang w:val="uk-UA" w:eastAsia="uk-UA"/>
        </w:rPr>
        <w:t>.</w:t>
      </w:r>
      <w:r w:rsidR="00427B99" w:rsidRPr="00C11A9B">
        <w:rPr>
          <w:rFonts w:ascii="Times New Roman" w:hAnsi="Times New Roman"/>
          <w:color w:val="auto"/>
          <w:sz w:val="24"/>
          <w:szCs w:val="24"/>
          <w:lang w:val="uk-UA" w:eastAsia="uk-UA"/>
        </w:rPr>
        <w:t xml:space="preserve"> </w:t>
      </w:r>
      <w:r w:rsidRPr="00C11A9B">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C11A9B">
        <w:rPr>
          <w:rFonts w:ascii="Times New Roman" w:hAnsi="Times New Roman"/>
          <w:sz w:val="24"/>
          <w:szCs w:val="24"/>
          <w:lang w:eastAsia="en-US"/>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1A9B" w:rsidRPr="0035571A" w:rsidRDefault="00C11A9B" w:rsidP="00427B99">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4.5.8</w:t>
      </w:r>
      <w:r w:rsidR="00427B99" w:rsidRPr="00C11A9B">
        <w:rPr>
          <w:rFonts w:ascii="Times New Roman" w:hAnsi="Times New Roman"/>
          <w:i/>
          <w:color w:val="auto"/>
          <w:sz w:val="24"/>
          <w:szCs w:val="24"/>
          <w:lang w:val="uk-UA" w:eastAsia="uk-UA"/>
        </w:rPr>
        <w:t>.</w:t>
      </w:r>
      <w:r w:rsidRPr="00C11A9B">
        <w:rPr>
          <w:rFonts w:ascii="Times New Roman" w:hAnsi="Times New Roman"/>
          <w:i/>
          <w:color w:val="auto"/>
          <w:sz w:val="24"/>
          <w:szCs w:val="24"/>
          <w:lang w:val="uk-UA" w:eastAsia="uk-UA"/>
        </w:rPr>
        <w:t xml:space="preserve"> з</w:t>
      </w:r>
      <w:r w:rsidRPr="00C11A9B">
        <w:rPr>
          <w:rFonts w:ascii="Times New Roman" w:hAnsi="Times New Roman"/>
          <w:color w:val="auto"/>
          <w:sz w:val="24"/>
          <w:szCs w:val="24"/>
          <w:lang w:val="ru-RU"/>
        </w:rPr>
        <w:t xml:space="preserve">міни умов у зв'язку із застосуванням положень п. 4.6 </w:t>
      </w:r>
      <w:r w:rsidRPr="00C11A9B">
        <w:rPr>
          <w:rFonts w:ascii="Times New Roman" w:hAnsi="Times New Roman"/>
          <w:i/>
          <w:color w:val="auto"/>
          <w:sz w:val="24"/>
          <w:szCs w:val="24"/>
          <w:lang w:val="ru-RU"/>
        </w:rPr>
        <w:t>Договору</w:t>
      </w:r>
      <w:r w:rsidRPr="00C11A9B">
        <w:rPr>
          <w:rFonts w:ascii="Times New Roman" w:hAnsi="Times New Roman"/>
          <w:color w:val="auto"/>
          <w:sz w:val="24"/>
          <w:szCs w:val="24"/>
          <w:lang w:val="ru-RU"/>
        </w:rPr>
        <w:t>.</w:t>
      </w:r>
    </w:p>
    <w:p w:rsidR="00427B99" w:rsidRPr="0035571A" w:rsidRDefault="00427B99" w:rsidP="00427B99">
      <w:pPr>
        <w:pStyle w:val="HTML"/>
        <w:tabs>
          <w:tab w:val="clear" w:pos="916"/>
          <w:tab w:val="left" w:pos="709"/>
        </w:tabs>
        <w:ind w:firstLine="567"/>
        <w:jc w:val="both"/>
        <w:rPr>
          <w:rFonts w:ascii="Times New Roman" w:hAnsi="Times New Roman"/>
          <w:color w:val="auto"/>
          <w:sz w:val="24"/>
          <w:szCs w:val="24"/>
          <w:lang w:val="uk-UA"/>
        </w:rPr>
      </w:pPr>
      <w:r w:rsidRPr="0035571A">
        <w:rPr>
          <w:rFonts w:ascii="Times New Roman" w:hAnsi="Times New Roman"/>
          <w:i/>
          <w:color w:val="auto"/>
          <w:sz w:val="24"/>
          <w:szCs w:val="24"/>
          <w:lang w:val="uk-UA" w:eastAsia="uk-UA"/>
        </w:rPr>
        <w:t>4.6.</w:t>
      </w:r>
      <w:r w:rsidRPr="0035571A">
        <w:rPr>
          <w:rFonts w:ascii="Times New Roman" w:hAnsi="Times New Roman"/>
          <w:color w:val="auto"/>
          <w:sz w:val="24"/>
          <w:szCs w:val="24"/>
          <w:lang w:val="uk-UA" w:eastAsia="uk-UA"/>
        </w:rPr>
        <w:t xml:space="preserve"> Дія </w:t>
      </w:r>
      <w:r w:rsidRPr="0035571A">
        <w:rPr>
          <w:rFonts w:ascii="Times New Roman" w:hAnsi="Times New Roman"/>
          <w:i/>
          <w:color w:val="auto"/>
          <w:sz w:val="24"/>
          <w:szCs w:val="24"/>
          <w:lang w:val="uk-UA" w:eastAsia="uk-UA"/>
        </w:rPr>
        <w:t>Договору</w:t>
      </w:r>
      <w:r w:rsidRPr="0035571A">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5571A">
        <w:rPr>
          <w:rFonts w:ascii="Times New Roman" w:hAnsi="Times New Roman"/>
          <w:i/>
          <w:color w:val="auto"/>
          <w:sz w:val="24"/>
          <w:szCs w:val="24"/>
          <w:lang w:val="uk-UA" w:eastAsia="uk-UA"/>
        </w:rPr>
        <w:t xml:space="preserve">Договорі </w:t>
      </w:r>
      <w:r w:rsidRPr="0035571A">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427B99" w:rsidRPr="0035571A" w:rsidRDefault="00427B99" w:rsidP="00427B99">
      <w:pPr>
        <w:pStyle w:val="HTML"/>
        <w:tabs>
          <w:tab w:val="clear" w:pos="916"/>
          <w:tab w:val="left" w:pos="709"/>
        </w:tabs>
        <w:ind w:firstLine="567"/>
        <w:jc w:val="both"/>
        <w:rPr>
          <w:rFonts w:ascii="Times New Roman" w:hAnsi="Times New Roman"/>
          <w:color w:val="auto"/>
          <w:sz w:val="24"/>
          <w:szCs w:val="24"/>
          <w:lang w:val="uk-UA" w:eastAsia="uk-UA"/>
        </w:rPr>
      </w:pPr>
      <w:r w:rsidRPr="0035571A">
        <w:rPr>
          <w:rFonts w:ascii="Times New Roman" w:hAnsi="Times New Roman"/>
          <w:i/>
          <w:color w:val="auto"/>
          <w:sz w:val="24"/>
          <w:szCs w:val="24"/>
          <w:lang w:val="uk-UA" w:eastAsia="uk-UA"/>
        </w:rPr>
        <w:t>4.7.</w:t>
      </w:r>
      <w:r w:rsidRPr="0035571A">
        <w:rPr>
          <w:rFonts w:ascii="Times New Roman" w:hAnsi="Times New Roman"/>
          <w:color w:val="auto"/>
          <w:sz w:val="24"/>
          <w:szCs w:val="24"/>
          <w:lang w:val="uk-UA" w:eastAsia="uk-UA"/>
        </w:rPr>
        <w:t xml:space="preserve"> Даний </w:t>
      </w:r>
      <w:r w:rsidRPr="0035571A">
        <w:rPr>
          <w:rFonts w:ascii="Times New Roman" w:hAnsi="Times New Roman"/>
          <w:i/>
          <w:color w:val="auto"/>
          <w:sz w:val="24"/>
          <w:szCs w:val="24"/>
          <w:lang w:val="uk-UA" w:eastAsia="uk-UA"/>
        </w:rPr>
        <w:t>Договір</w:t>
      </w:r>
      <w:r w:rsidRPr="0035571A">
        <w:rPr>
          <w:rFonts w:ascii="Times New Roman" w:hAnsi="Times New Roman"/>
          <w:color w:val="auto"/>
          <w:sz w:val="24"/>
          <w:szCs w:val="24"/>
          <w:lang w:val="uk-UA" w:eastAsia="uk-UA"/>
        </w:rPr>
        <w:t xml:space="preserve"> може бути розірваний достроково за бажанням однієї із </w:t>
      </w:r>
      <w:r w:rsidRPr="0035571A">
        <w:rPr>
          <w:rFonts w:ascii="Times New Roman" w:hAnsi="Times New Roman"/>
          <w:i/>
          <w:color w:val="auto"/>
          <w:sz w:val="24"/>
          <w:szCs w:val="24"/>
          <w:lang w:val="uk-UA" w:eastAsia="uk-UA"/>
        </w:rPr>
        <w:t>Сторін</w:t>
      </w:r>
      <w:r w:rsidRPr="0035571A">
        <w:rPr>
          <w:rFonts w:ascii="Times New Roman" w:hAnsi="Times New Roman"/>
          <w:color w:val="auto"/>
          <w:sz w:val="24"/>
          <w:szCs w:val="24"/>
          <w:lang w:val="uk-UA" w:eastAsia="uk-UA"/>
        </w:rPr>
        <w:t xml:space="preserve"> за умови письмового повідомлення про це однією </w:t>
      </w:r>
      <w:r w:rsidRPr="0035571A">
        <w:rPr>
          <w:rFonts w:ascii="Times New Roman" w:hAnsi="Times New Roman"/>
          <w:i/>
          <w:color w:val="auto"/>
          <w:sz w:val="24"/>
          <w:szCs w:val="24"/>
          <w:lang w:val="uk-UA" w:eastAsia="uk-UA"/>
        </w:rPr>
        <w:t>Стороною</w:t>
      </w:r>
      <w:r w:rsidRPr="0035571A">
        <w:rPr>
          <w:rFonts w:ascii="Times New Roman" w:hAnsi="Times New Roman"/>
          <w:color w:val="auto"/>
          <w:sz w:val="24"/>
          <w:szCs w:val="24"/>
          <w:lang w:val="uk-UA" w:eastAsia="uk-UA"/>
        </w:rPr>
        <w:t xml:space="preserve"> іншу </w:t>
      </w:r>
      <w:r w:rsidRPr="0035571A">
        <w:rPr>
          <w:rFonts w:ascii="Times New Roman" w:hAnsi="Times New Roman"/>
          <w:i/>
          <w:color w:val="auto"/>
          <w:sz w:val="24"/>
          <w:szCs w:val="24"/>
          <w:lang w:val="uk-UA" w:eastAsia="uk-UA"/>
        </w:rPr>
        <w:t xml:space="preserve">Сторону </w:t>
      </w:r>
      <w:r w:rsidRPr="0035571A">
        <w:rPr>
          <w:rFonts w:ascii="Times New Roman" w:hAnsi="Times New Roman"/>
          <w:color w:val="auto"/>
          <w:sz w:val="24"/>
          <w:szCs w:val="24"/>
          <w:lang w:val="uk-UA" w:eastAsia="uk-UA"/>
        </w:rPr>
        <w:t>не менше ніж за 15 календарних днів до очікуваної дати розірвання.</w:t>
      </w:r>
    </w:p>
    <w:p w:rsidR="00427B99" w:rsidRPr="0035571A" w:rsidRDefault="00427B99" w:rsidP="00427B99">
      <w:pPr>
        <w:ind w:firstLine="567"/>
        <w:jc w:val="both"/>
        <w:rPr>
          <w:bCs/>
          <w:lang w:val="uk-UA"/>
        </w:rPr>
      </w:pPr>
      <w:r w:rsidRPr="0035571A">
        <w:rPr>
          <w:bCs/>
          <w:i/>
          <w:lang w:val="uk-UA"/>
        </w:rPr>
        <w:t>4.8.</w:t>
      </w:r>
      <w:r w:rsidRPr="0035571A">
        <w:rPr>
          <w:bCs/>
          <w:lang w:val="uk-UA"/>
        </w:rPr>
        <w:tab/>
        <w:t xml:space="preserve">У випадку зміни курсу іноземної валюти, </w:t>
      </w:r>
      <w:r w:rsidRPr="0035571A">
        <w:rPr>
          <w:lang w:val="uk-UA"/>
        </w:rPr>
        <w:t>Учасник</w:t>
      </w:r>
      <w:r w:rsidRPr="0035571A">
        <w:rPr>
          <w:bCs/>
          <w:lang w:val="uk-UA"/>
        </w:rPr>
        <w:t xml:space="preserve"> має право в односторонньому порядку змінити ціну за одиницю Товару, відповідно до наступної формули:</w:t>
      </w:r>
    </w:p>
    <w:p w:rsidR="00427B99" w:rsidRPr="0035571A" w:rsidRDefault="00427B99" w:rsidP="00427B99">
      <w:pPr>
        <w:ind w:firstLine="709"/>
        <w:jc w:val="both"/>
        <w:rPr>
          <w:bCs/>
          <w:lang w:val="uk-UA"/>
        </w:rPr>
      </w:pPr>
      <w:r w:rsidRPr="0035571A">
        <w:rPr>
          <w:bCs/>
          <w:lang w:val="uk-UA"/>
        </w:rPr>
        <w:t xml:space="preserve">ЗЦТ= ЦТ * К </w:t>
      </w:r>
    </w:p>
    <w:p w:rsidR="00427B99" w:rsidRPr="0035571A" w:rsidRDefault="00427B99" w:rsidP="00427B99">
      <w:pPr>
        <w:ind w:firstLine="709"/>
        <w:jc w:val="both"/>
        <w:rPr>
          <w:bCs/>
          <w:lang w:val="uk-UA"/>
        </w:rPr>
      </w:pPr>
      <w:r w:rsidRPr="0035571A">
        <w:rPr>
          <w:bCs/>
          <w:lang w:val="uk-UA"/>
        </w:rPr>
        <w:t>Де:</w:t>
      </w:r>
    </w:p>
    <w:p w:rsidR="00427B99" w:rsidRPr="0035571A" w:rsidRDefault="00427B99" w:rsidP="00427B99">
      <w:pPr>
        <w:ind w:firstLine="709"/>
        <w:jc w:val="both"/>
        <w:rPr>
          <w:bCs/>
          <w:lang w:val="uk-UA"/>
        </w:rPr>
      </w:pPr>
      <w:r w:rsidRPr="0035571A">
        <w:rPr>
          <w:bCs/>
          <w:lang w:val="uk-UA"/>
        </w:rPr>
        <w:t>ЗЦТ – змінена ціна Товару, грн., з ПДВ за 1 літр;</w:t>
      </w:r>
    </w:p>
    <w:p w:rsidR="00427B99" w:rsidRPr="0035571A" w:rsidRDefault="00427B99" w:rsidP="00427B99">
      <w:pPr>
        <w:ind w:firstLine="709"/>
        <w:jc w:val="both"/>
        <w:rPr>
          <w:bCs/>
          <w:lang w:val="uk-UA"/>
        </w:rPr>
      </w:pPr>
      <w:r w:rsidRPr="0035571A">
        <w:rPr>
          <w:bCs/>
          <w:lang w:val="uk-UA"/>
        </w:rPr>
        <w:t xml:space="preserve">ЦТ – ціна Товару, передбачена в </w:t>
      </w:r>
      <w:r w:rsidR="00040BB2" w:rsidRPr="00040BB2">
        <w:rPr>
          <w:bCs/>
        </w:rPr>
        <w:t>Специфікації до даного Договору</w:t>
      </w:r>
      <w:r w:rsidRPr="0035571A">
        <w:rPr>
          <w:bCs/>
          <w:lang w:val="uk-UA"/>
        </w:rPr>
        <w:t>, грн., з ПДВ за 1 літр;</w:t>
      </w:r>
    </w:p>
    <w:p w:rsidR="00427B99" w:rsidRPr="0035571A" w:rsidRDefault="00427B99" w:rsidP="00427B99">
      <w:pPr>
        <w:ind w:firstLine="709"/>
        <w:jc w:val="both"/>
        <w:rPr>
          <w:bCs/>
          <w:lang w:val="uk-UA"/>
        </w:rPr>
      </w:pPr>
      <w:r w:rsidRPr="0035571A">
        <w:rPr>
          <w:bCs/>
          <w:lang w:val="uk-UA"/>
        </w:rPr>
        <w:t>К = К1/К2,</w:t>
      </w:r>
    </w:p>
    <w:p w:rsidR="00427B99" w:rsidRPr="0035571A" w:rsidRDefault="00427B99" w:rsidP="00427B99">
      <w:pPr>
        <w:ind w:firstLine="709"/>
        <w:jc w:val="both"/>
        <w:rPr>
          <w:bCs/>
          <w:lang w:val="uk-UA"/>
        </w:rPr>
      </w:pPr>
      <w:r w:rsidRPr="0035571A">
        <w:rPr>
          <w:bCs/>
          <w:lang w:val="uk-UA"/>
        </w:rPr>
        <w:t>де:</w:t>
      </w:r>
    </w:p>
    <w:p w:rsidR="00427B99" w:rsidRPr="0035571A" w:rsidRDefault="00427B99" w:rsidP="00427B99">
      <w:pPr>
        <w:ind w:firstLine="709"/>
        <w:jc w:val="both"/>
        <w:rPr>
          <w:bCs/>
          <w:lang w:val="uk-UA"/>
        </w:rPr>
      </w:pPr>
      <w:r w:rsidRPr="0035571A">
        <w:rPr>
          <w:bCs/>
          <w:lang w:val="uk-UA"/>
        </w:rPr>
        <w:t>К1 – курс купівлі-продажу долара США Національного банку України, банківського дня, що передує дню здійснення поставки товару;</w:t>
      </w:r>
    </w:p>
    <w:p w:rsidR="00427B99" w:rsidRPr="0035571A" w:rsidRDefault="00427B99" w:rsidP="00427B99">
      <w:pPr>
        <w:ind w:firstLine="709"/>
        <w:jc w:val="both"/>
        <w:rPr>
          <w:bCs/>
          <w:lang w:val="uk-UA"/>
        </w:rPr>
      </w:pPr>
      <w:r w:rsidRPr="0035571A">
        <w:rPr>
          <w:bCs/>
          <w:lang w:val="uk-UA"/>
        </w:rPr>
        <w:t>К2 – курс долара США до гривні, станом на дату подання тендерної пропозиції.</w:t>
      </w:r>
    </w:p>
    <w:p w:rsidR="00427B99" w:rsidRPr="0035571A" w:rsidRDefault="00427B99" w:rsidP="00427B99">
      <w:pPr>
        <w:pStyle w:val="HTML"/>
        <w:tabs>
          <w:tab w:val="clear" w:pos="916"/>
          <w:tab w:val="left" w:pos="709"/>
        </w:tabs>
        <w:jc w:val="both"/>
        <w:rPr>
          <w:rFonts w:ascii="Times New Roman" w:hAnsi="Times New Roman"/>
          <w:color w:val="auto"/>
          <w:sz w:val="24"/>
          <w:szCs w:val="24"/>
          <w:lang w:val="uk-UA" w:eastAsia="uk-UA"/>
        </w:rPr>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V. Порядок здійснення оплати</w:t>
      </w:r>
    </w:p>
    <w:p w:rsidR="00427B99" w:rsidRPr="0035571A" w:rsidRDefault="00427B99" w:rsidP="00427B99">
      <w:pPr>
        <w:autoSpaceDE w:val="0"/>
        <w:autoSpaceDN w:val="0"/>
        <w:adjustRightInd w:val="0"/>
        <w:ind w:firstLine="720"/>
        <w:jc w:val="both"/>
        <w:rPr>
          <w:lang w:val="uk-UA"/>
        </w:rPr>
      </w:pPr>
      <w:r w:rsidRPr="0035571A">
        <w:rPr>
          <w:i/>
          <w:lang w:val="uk-UA"/>
        </w:rPr>
        <w:t>5.1.</w:t>
      </w:r>
      <w:r w:rsidRPr="0035571A">
        <w:rPr>
          <w:lang w:val="uk-UA"/>
        </w:rPr>
        <w:t xml:space="preserve"> Розрахунки проводяться у безготівковій формі шляхом перерахування грошових коштів на розрахунковий рахунок </w:t>
      </w:r>
      <w:r w:rsidRPr="0035571A">
        <w:rPr>
          <w:i/>
          <w:lang w:val="uk-UA"/>
        </w:rPr>
        <w:t>Учасника</w:t>
      </w:r>
      <w:r w:rsidRPr="0035571A">
        <w:rPr>
          <w:lang w:val="uk-UA"/>
        </w:rPr>
        <w:t xml:space="preserve">, що зазначений в цьому </w:t>
      </w:r>
      <w:r w:rsidRPr="0035571A">
        <w:rPr>
          <w:i/>
          <w:lang w:val="uk-UA" w:eastAsia="uk-UA"/>
        </w:rPr>
        <w:t>Договорі</w:t>
      </w:r>
      <w:r w:rsidRPr="0035571A">
        <w:rPr>
          <w:lang w:val="uk-UA"/>
        </w:rPr>
        <w:t>.</w:t>
      </w:r>
    </w:p>
    <w:p w:rsidR="00427B99" w:rsidRPr="0035571A" w:rsidRDefault="00427B99" w:rsidP="00427B99">
      <w:pPr>
        <w:pStyle w:val="af0"/>
        <w:spacing w:before="0" w:beforeAutospacing="0" w:after="0" w:afterAutospacing="0"/>
        <w:ind w:firstLine="720"/>
        <w:jc w:val="both"/>
      </w:pPr>
      <w:r w:rsidRPr="0035571A">
        <w:rPr>
          <w:i/>
        </w:rPr>
        <w:t>5.2.</w:t>
      </w:r>
      <w:r w:rsidRPr="0035571A">
        <w:t xml:space="preserve"> Розрахунки між </w:t>
      </w:r>
      <w:r w:rsidRPr="0035571A">
        <w:rPr>
          <w:i/>
        </w:rPr>
        <w:t>Учасником</w:t>
      </w:r>
      <w:r w:rsidRPr="0035571A">
        <w:t xml:space="preserve"> та </w:t>
      </w:r>
      <w:r w:rsidRPr="0035571A">
        <w:rPr>
          <w:i/>
        </w:rPr>
        <w:t>Замовником</w:t>
      </w:r>
      <w:r w:rsidRPr="0035571A">
        <w:t xml:space="preserve"> здійснюються відповідно до видаткової накладної та рахунку-фактури наданого </w:t>
      </w:r>
      <w:r w:rsidRPr="0035571A">
        <w:rPr>
          <w:i/>
        </w:rPr>
        <w:t>Учасником</w:t>
      </w:r>
      <w:r w:rsidRPr="0035571A">
        <w:t xml:space="preserve">, шляхом оплати вартості </w:t>
      </w:r>
      <w:r w:rsidRPr="0035571A">
        <w:rPr>
          <w:i/>
        </w:rPr>
        <w:t>Товару</w:t>
      </w:r>
      <w:r w:rsidR="00F14AC9">
        <w:t xml:space="preserve"> згідно Специфікації протягом 20 (двадцяти</w:t>
      </w:r>
      <w:r w:rsidRPr="0035571A">
        <w:t>) банківських днів після його отримання.</w:t>
      </w:r>
    </w:p>
    <w:p w:rsidR="00427B99" w:rsidRPr="0035571A" w:rsidRDefault="00427B99" w:rsidP="00427B99">
      <w:pPr>
        <w:pStyle w:val="af0"/>
        <w:spacing w:before="0" w:beforeAutospacing="0" w:after="0" w:afterAutospacing="0"/>
        <w:ind w:firstLine="720"/>
        <w:jc w:val="both"/>
      </w:pPr>
      <w:r w:rsidRPr="0035571A">
        <w:rPr>
          <w:i/>
        </w:rPr>
        <w:t>5.3.</w:t>
      </w:r>
      <w:r w:rsidRPr="0035571A">
        <w:t xml:space="preserve"> Грошова одиниця – гривня.</w:t>
      </w:r>
    </w:p>
    <w:p w:rsidR="00427B99" w:rsidRPr="0035571A" w:rsidRDefault="00427B99" w:rsidP="00427B99">
      <w:pPr>
        <w:pStyle w:val="af0"/>
        <w:spacing w:before="0" w:beforeAutospacing="0" w:after="0" w:afterAutospacing="0"/>
        <w:ind w:firstLine="720"/>
        <w:jc w:val="both"/>
      </w:pPr>
      <w:r w:rsidRPr="0035571A">
        <w:rPr>
          <w:i/>
        </w:rPr>
        <w:t>5.4.</w:t>
      </w:r>
      <w:r w:rsidRPr="0035571A">
        <w:t xml:space="preserve"> Моментом виконання зобов’язань </w:t>
      </w:r>
      <w:r w:rsidRPr="0035571A">
        <w:rPr>
          <w:i/>
        </w:rPr>
        <w:t>Замовника</w:t>
      </w:r>
      <w:r w:rsidRPr="0035571A">
        <w:t xml:space="preserve"> перед </w:t>
      </w:r>
      <w:r w:rsidRPr="0035571A">
        <w:rPr>
          <w:i/>
        </w:rPr>
        <w:t>Учасником</w:t>
      </w:r>
      <w:r w:rsidRPr="0035571A">
        <w:t xml:space="preserve"> по оплаті </w:t>
      </w:r>
      <w:r w:rsidRPr="0035571A">
        <w:rPr>
          <w:i/>
        </w:rPr>
        <w:t>Товару</w:t>
      </w:r>
      <w:r w:rsidRPr="0035571A">
        <w:t xml:space="preserve"> вважається момент надходження грошових коштів на розрахунковий рахунок </w:t>
      </w:r>
      <w:r w:rsidRPr="0035571A">
        <w:rPr>
          <w:i/>
        </w:rPr>
        <w:t>Учасника</w:t>
      </w:r>
      <w:r w:rsidRPr="0035571A">
        <w:t xml:space="preserve"> зазначений у цьому </w:t>
      </w:r>
      <w:r w:rsidRPr="0035571A">
        <w:rPr>
          <w:i/>
        </w:rPr>
        <w:t>Договорі</w:t>
      </w:r>
      <w:r w:rsidRPr="0035571A">
        <w:t>.</w:t>
      </w:r>
    </w:p>
    <w:p w:rsidR="00427B99" w:rsidRPr="0035571A" w:rsidRDefault="00427B99" w:rsidP="00427B99">
      <w:pPr>
        <w:pStyle w:val="af0"/>
        <w:spacing w:before="0" w:beforeAutospacing="0" w:after="0" w:afterAutospacing="0"/>
      </w:pPr>
    </w:p>
    <w:p w:rsidR="00427B99" w:rsidRPr="0035571A" w:rsidRDefault="00427B99" w:rsidP="00427B99">
      <w:pPr>
        <w:ind w:firstLine="709"/>
        <w:jc w:val="center"/>
        <w:rPr>
          <w:bCs/>
          <w:i/>
          <w:lang w:val="uk-UA"/>
        </w:rPr>
      </w:pPr>
      <w:r w:rsidRPr="0035571A">
        <w:rPr>
          <w:bCs/>
          <w:i/>
          <w:lang w:val="uk-UA"/>
        </w:rPr>
        <w:t>VІ. Поставка товарів</w:t>
      </w:r>
    </w:p>
    <w:p w:rsidR="00427B99" w:rsidRPr="0035571A" w:rsidRDefault="00427B99" w:rsidP="00427B99">
      <w:pPr>
        <w:ind w:firstLine="709"/>
        <w:jc w:val="both"/>
        <w:rPr>
          <w:lang w:val="uk-UA"/>
        </w:rPr>
      </w:pPr>
      <w:r w:rsidRPr="0035571A">
        <w:rPr>
          <w:i/>
          <w:lang w:val="uk-UA"/>
        </w:rPr>
        <w:t>6.1. Учасник</w:t>
      </w:r>
      <w:r w:rsidRPr="0035571A">
        <w:rPr>
          <w:lang w:val="uk-UA"/>
        </w:rPr>
        <w:t xml:space="preserve"> поставляє (передає у власність) </w:t>
      </w:r>
      <w:r w:rsidRPr="0035571A">
        <w:rPr>
          <w:i/>
          <w:lang w:val="uk-UA"/>
        </w:rPr>
        <w:t>Замовнику Товари</w:t>
      </w:r>
      <w:r w:rsidRPr="0035571A">
        <w:rPr>
          <w:lang w:val="uk-UA"/>
        </w:rPr>
        <w:t xml:space="preserve"> на таких умовах: EXW – адреса АЗС (згідно Додатку № 2 до </w:t>
      </w:r>
      <w:r w:rsidRPr="0035571A">
        <w:rPr>
          <w:i/>
          <w:lang w:val="uk-UA" w:eastAsia="uk-UA"/>
        </w:rPr>
        <w:t>Договору</w:t>
      </w:r>
      <w:r w:rsidRPr="0035571A">
        <w:rPr>
          <w:lang w:val="uk-UA"/>
        </w:rPr>
        <w:t xml:space="preserve">), відповідно до офіційних правил тлумачення торговельних термінів INCOTERMS в редакції 2010 року. </w:t>
      </w:r>
      <w:r w:rsidRPr="0035571A">
        <w:rPr>
          <w:i/>
          <w:lang w:val="uk-UA"/>
        </w:rPr>
        <w:t>Сторони</w:t>
      </w:r>
      <w:r w:rsidRPr="0035571A">
        <w:rPr>
          <w:lang w:val="uk-UA"/>
        </w:rPr>
        <w:t xml:space="preserve"> погоджують, що при застосуванні вказаного базису поставки (EXW) завантаження </w:t>
      </w:r>
      <w:r w:rsidRPr="0035571A">
        <w:rPr>
          <w:i/>
          <w:lang w:val="uk-UA"/>
        </w:rPr>
        <w:t>Товару</w:t>
      </w:r>
      <w:r w:rsidRPr="0035571A">
        <w:rPr>
          <w:lang w:val="uk-UA"/>
        </w:rPr>
        <w:t xml:space="preserve"> (заливання в автотранспорт) здійснюється силами Учасника.</w:t>
      </w:r>
    </w:p>
    <w:p w:rsidR="00427B99" w:rsidRPr="0035571A" w:rsidRDefault="00427B99" w:rsidP="00427B99">
      <w:pPr>
        <w:shd w:val="clear" w:color="auto" w:fill="FFFFFF"/>
        <w:ind w:firstLine="709"/>
        <w:jc w:val="both"/>
        <w:rPr>
          <w:lang w:val="uk-UA"/>
        </w:rPr>
      </w:pPr>
      <w:r w:rsidRPr="0035571A">
        <w:rPr>
          <w:i/>
          <w:lang w:val="uk-UA"/>
        </w:rPr>
        <w:t>6.2.</w:t>
      </w:r>
      <w:r w:rsidRPr="0035571A">
        <w:rPr>
          <w:lang w:val="uk-UA"/>
        </w:rPr>
        <w:t xml:space="preserve"> </w:t>
      </w:r>
      <w:r w:rsidRPr="0035571A">
        <w:rPr>
          <w:rFonts w:eastAsia="Calibri"/>
          <w:lang w:val="uk-UA" w:eastAsia="en-US"/>
        </w:rPr>
        <w:t xml:space="preserve">Поставка за </w:t>
      </w:r>
      <w:r w:rsidRPr="0035571A">
        <w:rPr>
          <w:i/>
          <w:lang w:val="uk-UA" w:eastAsia="uk-UA"/>
        </w:rPr>
        <w:t xml:space="preserve">Договором </w:t>
      </w:r>
      <w:r w:rsidRPr="0035571A">
        <w:rPr>
          <w:rFonts w:eastAsia="Calibri"/>
          <w:lang w:val="uk-UA" w:eastAsia="en-US"/>
        </w:rPr>
        <w:t>здійснюється Учасником цілодобово по скретч-картці/талону (</w:t>
      </w:r>
      <w:r w:rsidRPr="0035571A">
        <w:rPr>
          <w:i/>
          <w:lang w:val="uk-UA"/>
        </w:rPr>
        <w:t>Бланку</w:t>
      </w:r>
      <w:r w:rsidRPr="0035571A">
        <w:rPr>
          <w:rFonts w:eastAsia="Calibri"/>
          <w:lang w:val="uk-UA" w:eastAsia="en-US"/>
        </w:rPr>
        <w:t xml:space="preserve">) з АЗС Учасника, перелік яких міститься в Додатку № 2 до </w:t>
      </w:r>
      <w:r w:rsidRPr="0035571A">
        <w:rPr>
          <w:i/>
          <w:lang w:val="uk-UA" w:eastAsia="uk-UA"/>
        </w:rPr>
        <w:t>Договору</w:t>
      </w:r>
      <w:r w:rsidRPr="0035571A">
        <w:rPr>
          <w:rFonts w:eastAsia="Calibri"/>
          <w:lang w:val="uk-UA" w:eastAsia="en-US"/>
        </w:rPr>
        <w:t>. Скретч-картка/талон (</w:t>
      </w:r>
      <w:r w:rsidRPr="0035571A">
        <w:rPr>
          <w:i/>
          <w:lang w:val="uk-UA"/>
        </w:rPr>
        <w:t>Бланк</w:t>
      </w:r>
      <w:r w:rsidRPr="0035571A">
        <w:rPr>
          <w:lang w:val="uk-UA"/>
        </w:rPr>
        <w:t xml:space="preserve">) не є засобом розрахунків/платежів між Сторонами. </w:t>
      </w:r>
      <w:r w:rsidRPr="0035571A">
        <w:rPr>
          <w:rFonts w:eastAsia="Calibri"/>
          <w:lang w:val="uk-UA" w:eastAsia="en-US"/>
        </w:rPr>
        <w:t>Скретч-картка/талон</w:t>
      </w:r>
      <w:r w:rsidRPr="0035571A">
        <w:rPr>
          <w:lang w:val="uk-UA"/>
        </w:rPr>
        <w:t xml:space="preserve"> (</w:t>
      </w:r>
      <w:r w:rsidRPr="0035571A">
        <w:rPr>
          <w:i/>
          <w:lang w:val="uk-UA"/>
        </w:rPr>
        <w:t>Бланк</w:t>
      </w:r>
      <w:r w:rsidRPr="0035571A">
        <w:rPr>
          <w:lang w:val="uk-UA"/>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427B99" w:rsidRPr="0035571A" w:rsidRDefault="00427B99" w:rsidP="00427B99">
      <w:pPr>
        <w:shd w:val="clear" w:color="auto" w:fill="FFFFFF"/>
        <w:ind w:firstLine="709"/>
        <w:jc w:val="both"/>
        <w:rPr>
          <w:lang w:val="uk-UA"/>
        </w:rPr>
      </w:pPr>
      <w:r w:rsidRPr="0035571A">
        <w:rPr>
          <w:i/>
          <w:lang w:val="uk-UA"/>
        </w:rPr>
        <w:t>6.3.</w:t>
      </w:r>
      <w:r w:rsidRPr="0035571A">
        <w:rPr>
          <w:lang w:val="uk-UA"/>
        </w:rPr>
        <w:t xml:space="preserve"> Строк передачі товару: з дати укладення </w:t>
      </w:r>
      <w:r w:rsidRPr="0035571A">
        <w:rPr>
          <w:i/>
          <w:lang w:val="uk-UA" w:eastAsia="uk-UA"/>
        </w:rPr>
        <w:t>Договору</w:t>
      </w:r>
      <w:r w:rsidR="00766C5D">
        <w:rPr>
          <w:lang w:val="uk-UA"/>
        </w:rPr>
        <w:t xml:space="preserve"> до 31.12.202</w:t>
      </w:r>
      <w:r w:rsidR="00D968FD">
        <w:rPr>
          <w:lang w:val="uk-UA"/>
        </w:rPr>
        <w:t>2</w:t>
      </w:r>
      <w:r w:rsidRPr="0035571A">
        <w:rPr>
          <w:lang w:val="uk-UA"/>
        </w:rPr>
        <w:t xml:space="preserve"> року.</w:t>
      </w:r>
    </w:p>
    <w:p w:rsidR="00427B99" w:rsidRPr="0035571A" w:rsidRDefault="00427B99" w:rsidP="00427B99">
      <w:pPr>
        <w:shd w:val="clear" w:color="auto" w:fill="FFFFFF"/>
        <w:tabs>
          <w:tab w:val="left" w:pos="1848"/>
        </w:tabs>
        <w:ind w:right="29" w:firstLine="709"/>
        <w:jc w:val="both"/>
        <w:rPr>
          <w:lang w:val="uk-UA"/>
        </w:rPr>
      </w:pPr>
      <w:r w:rsidRPr="0035571A">
        <w:rPr>
          <w:i/>
          <w:spacing w:val="-6"/>
          <w:lang w:val="uk-UA"/>
        </w:rPr>
        <w:t>6.4.</w:t>
      </w:r>
      <w:r w:rsidRPr="0035571A">
        <w:rPr>
          <w:lang w:val="uk-UA"/>
        </w:rPr>
        <w:t xml:space="preserve"> Строк передачі с</w:t>
      </w:r>
      <w:r w:rsidRPr="0035571A">
        <w:rPr>
          <w:rFonts w:eastAsia="Calibri"/>
          <w:lang w:val="uk-UA" w:eastAsia="en-US"/>
        </w:rPr>
        <w:t>кретч-карток/талонів</w:t>
      </w:r>
      <w:r w:rsidRPr="0035571A">
        <w:rPr>
          <w:lang w:val="uk-UA"/>
        </w:rPr>
        <w:t xml:space="preserve"> (</w:t>
      </w:r>
      <w:r w:rsidRPr="0035571A">
        <w:rPr>
          <w:i/>
          <w:lang w:val="uk-UA"/>
        </w:rPr>
        <w:t>Бланків</w:t>
      </w:r>
      <w:r w:rsidRPr="0035571A">
        <w:rPr>
          <w:lang w:val="uk-UA"/>
        </w:rPr>
        <w:t xml:space="preserve">) - протягом двох робочих днів з дати отримання заявки від </w:t>
      </w:r>
      <w:r w:rsidRPr="0035571A">
        <w:rPr>
          <w:i/>
          <w:lang w:val="uk-UA"/>
        </w:rPr>
        <w:t>Замовника</w:t>
      </w:r>
      <w:r w:rsidRPr="0035571A">
        <w:rPr>
          <w:lang w:val="uk-UA"/>
        </w:rPr>
        <w:t>.</w:t>
      </w:r>
    </w:p>
    <w:p w:rsidR="00427B99" w:rsidRPr="0035571A" w:rsidRDefault="00427B99" w:rsidP="00427B99">
      <w:pPr>
        <w:ind w:firstLine="709"/>
        <w:jc w:val="both"/>
        <w:rPr>
          <w:lang w:val="uk-UA"/>
        </w:rPr>
      </w:pPr>
      <w:r w:rsidRPr="0035571A">
        <w:rPr>
          <w:i/>
          <w:lang w:val="uk-UA"/>
        </w:rPr>
        <w:lastRenderedPageBreak/>
        <w:t>6.5.</w:t>
      </w:r>
      <w:r w:rsidRPr="0035571A">
        <w:rPr>
          <w:lang w:val="uk-UA"/>
        </w:rPr>
        <w:t xml:space="preserve"> Місце поставки товару - </w:t>
      </w:r>
      <w:r w:rsidRPr="0035571A">
        <w:rPr>
          <w:rFonts w:eastAsia="Calibri"/>
          <w:lang w:val="uk-UA" w:eastAsia="en-US"/>
        </w:rPr>
        <w:t xml:space="preserve">АЗС </w:t>
      </w:r>
      <w:r w:rsidRPr="0035571A">
        <w:rPr>
          <w:i/>
          <w:lang w:val="uk-UA"/>
        </w:rPr>
        <w:t>Учасника</w:t>
      </w:r>
      <w:r w:rsidRPr="0035571A">
        <w:rPr>
          <w:rFonts w:eastAsia="Calibri"/>
          <w:lang w:val="uk-UA" w:eastAsia="en-US"/>
        </w:rPr>
        <w:t xml:space="preserve">, перелік яких міститься в Додатку № 2 до </w:t>
      </w:r>
      <w:r w:rsidRPr="0035571A">
        <w:rPr>
          <w:i/>
          <w:lang w:val="uk-UA" w:eastAsia="uk-UA"/>
        </w:rPr>
        <w:t>Договору</w:t>
      </w:r>
      <w:r w:rsidRPr="0035571A">
        <w:rPr>
          <w:lang w:val="uk-UA"/>
        </w:rPr>
        <w:t>.</w:t>
      </w:r>
    </w:p>
    <w:p w:rsidR="00427B99" w:rsidRPr="0035571A" w:rsidRDefault="00427B99" w:rsidP="00427B99">
      <w:pPr>
        <w:ind w:firstLine="567"/>
        <w:jc w:val="both"/>
        <w:rPr>
          <w:bCs/>
          <w:lang w:val="uk-UA"/>
        </w:rPr>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VIІ. Права та обов’язки сторін</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t xml:space="preserve">7.1. Замовник зобов'язаний: </w:t>
      </w:r>
    </w:p>
    <w:p w:rsidR="00427B99" w:rsidRPr="0035571A" w:rsidRDefault="00427B99" w:rsidP="00427B99">
      <w:pPr>
        <w:pStyle w:val="af0"/>
        <w:spacing w:before="0" w:beforeAutospacing="0" w:after="0" w:afterAutospacing="0"/>
        <w:ind w:firstLine="720"/>
        <w:jc w:val="both"/>
      </w:pPr>
      <w:r w:rsidRPr="0035571A">
        <w:rPr>
          <w:i/>
        </w:rPr>
        <w:t xml:space="preserve">7.1.1. </w:t>
      </w:r>
      <w:r w:rsidRPr="0035571A">
        <w:t xml:space="preserve">Своєчасно та в повному обсязі сплачувати за поставлений і прийнятий </w:t>
      </w:r>
      <w:r w:rsidRPr="0035571A">
        <w:rPr>
          <w:i/>
        </w:rPr>
        <w:t>Товар</w:t>
      </w:r>
      <w:r w:rsidRPr="0035571A">
        <w:t>;</w:t>
      </w:r>
    </w:p>
    <w:p w:rsidR="00427B99" w:rsidRPr="0035571A" w:rsidRDefault="00427B99" w:rsidP="00427B99">
      <w:pPr>
        <w:pStyle w:val="af0"/>
        <w:spacing w:before="0" w:beforeAutospacing="0" w:after="0" w:afterAutospacing="0"/>
        <w:ind w:firstLine="720"/>
        <w:jc w:val="both"/>
      </w:pPr>
      <w:r w:rsidRPr="0035571A">
        <w:rPr>
          <w:i/>
        </w:rPr>
        <w:t>7.1.2.</w:t>
      </w:r>
      <w:r w:rsidRPr="0035571A">
        <w:t xml:space="preserve"> В письмовій формі в найкоротші строки інформувати </w:t>
      </w:r>
      <w:r w:rsidRPr="0035571A">
        <w:rPr>
          <w:i/>
        </w:rPr>
        <w:t>Учасника</w:t>
      </w:r>
      <w:r w:rsidRPr="0035571A">
        <w:t xml:space="preserve"> про пошкодження, втрату чи загибель скретч-картки/талону </w:t>
      </w:r>
      <w:r w:rsidRPr="0035571A">
        <w:rPr>
          <w:i/>
        </w:rPr>
        <w:t>(Бланку)</w:t>
      </w:r>
      <w:r w:rsidRPr="0035571A">
        <w:t xml:space="preserve"> з метою їх блокування та недопущення їх неправомірного використання. У випадку не повідомлення та/або несвоєчасного повідомлення </w:t>
      </w:r>
      <w:r w:rsidRPr="0035571A">
        <w:rPr>
          <w:i/>
        </w:rPr>
        <w:t>Учасника</w:t>
      </w:r>
      <w:r w:rsidRPr="0035571A">
        <w:t xml:space="preserve"> про втрату скретч-картки/талону (</w:t>
      </w:r>
      <w:r w:rsidRPr="0035571A">
        <w:rPr>
          <w:i/>
        </w:rPr>
        <w:t>Бланку</w:t>
      </w:r>
      <w:r w:rsidRPr="0035571A">
        <w:t xml:space="preserve">) та здійсненні при цьому операції з відпуску (передачі) </w:t>
      </w:r>
      <w:r w:rsidRPr="0035571A">
        <w:rPr>
          <w:i/>
        </w:rPr>
        <w:t>Товарів</w:t>
      </w:r>
      <w:r w:rsidRPr="0035571A">
        <w:t xml:space="preserve"> </w:t>
      </w:r>
      <w:r w:rsidRPr="0035571A">
        <w:rPr>
          <w:i/>
        </w:rPr>
        <w:t>Учасником</w:t>
      </w:r>
      <w:r w:rsidRPr="0035571A">
        <w:t xml:space="preserve">, є ризиками несприятливих наслідків, що покладаються на </w:t>
      </w:r>
      <w:r w:rsidRPr="0035571A">
        <w:rPr>
          <w:i/>
        </w:rPr>
        <w:t>Замовника</w:t>
      </w:r>
      <w:r w:rsidRPr="0035571A">
        <w:t xml:space="preserve">. </w:t>
      </w:r>
    </w:p>
    <w:p w:rsidR="00427B99" w:rsidRPr="0035571A" w:rsidRDefault="00427B99" w:rsidP="00427B99">
      <w:pPr>
        <w:pStyle w:val="af0"/>
        <w:spacing w:before="0" w:beforeAutospacing="0" w:after="0" w:afterAutospacing="0"/>
        <w:ind w:firstLine="720"/>
        <w:jc w:val="both"/>
      </w:pPr>
      <w:r w:rsidRPr="0035571A">
        <w:rPr>
          <w:i/>
        </w:rPr>
        <w:t>7.1.3.</w:t>
      </w:r>
      <w:r w:rsidRPr="0035571A">
        <w:t xml:space="preserve"> Інформувати Довірених осіб про умови користування скретч-картками/талонами </w:t>
      </w:r>
      <w:r w:rsidRPr="0035571A">
        <w:rPr>
          <w:i/>
        </w:rPr>
        <w:t>(Бланками</w:t>
      </w:r>
      <w:r w:rsidRPr="0035571A">
        <w:t xml:space="preserve">) та про надані у зв’язку з цим інструкції </w:t>
      </w:r>
      <w:r w:rsidRPr="0035571A">
        <w:rPr>
          <w:i/>
        </w:rPr>
        <w:t>Учасника</w:t>
      </w:r>
      <w:r w:rsidRPr="0035571A">
        <w:t>;</w:t>
      </w:r>
    </w:p>
    <w:p w:rsidR="00427B99" w:rsidRPr="0035571A" w:rsidRDefault="00427B99" w:rsidP="00427B99">
      <w:pPr>
        <w:pStyle w:val="af0"/>
        <w:spacing w:before="0" w:beforeAutospacing="0" w:after="0" w:afterAutospacing="0"/>
        <w:ind w:firstLine="720"/>
        <w:jc w:val="both"/>
      </w:pPr>
      <w:r w:rsidRPr="0035571A">
        <w:rPr>
          <w:i/>
        </w:rPr>
        <w:t>7.1.4.</w:t>
      </w:r>
      <w:r w:rsidRPr="0035571A">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35571A">
        <w:rPr>
          <w:i/>
        </w:rPr>
        <w:t>Товарів</w:t>
      </w:r>
      <w:r w:rsidRPr="0035571A">
        <w:t xml:space="preserve"> з АЗС та надаються Довіреною особою (в разі порушення цього зобов’язання, при здійсненні звірки розрахунків між </w:t>
      </w:r>
      <w:r w:rsidRPr="0035571A">
        <w:rPr>
          <w:i/>
        </w:rPr>
        <w:t>Сторонами</w:t>
      </w:r>
      <w:r w:rsidRPr="0035571A">
        <w:t xml:space="preserve"> та/або здійсненні остаточних розрахунків між </w:t>
      </w:r>
      <w:r w:rsidRPr="0035571A">
        <w:rPr>
          <w:i/>
        </w:rPr>
        <w:t>Сторонами</w:t>
      </w:r>
      <w:r w:rsidRPr="0035571A">
        <w:t xml:space="preserve">, </w:t>
      </w:r>
      <w:r w:rsidRPr="0035571A">
        <w:rPr>
          <w:i/>
        </w:rPr>
        <w:t>Замовник</w:t>
      </w:r>
      <w:r w:rsidRPr="0035571A">
        <w:t xml:space="preserve"> керується даними, що надаються </w:t>
      </w:r>
      <w:r w:rsidRPr="0035571A">
        <w:rPr>
          <w:i/>
        </w:rPr>
        <w:t>Учасником</w:t>
      </w:r>
      <w:r w:rsidRPr="0035571A">
        <w:t>).</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t xml:space="preserve">7.2. Замовник  має право: </w:t>
      </w:r>
    </w:p>
    <w:p w:rsidR="00427B99" w:rsidRPr="0035571A" w:rsidRDefault="00427B99" w:rsidP="00427B99">
      <w:pPr>
        <w:pStyle w:val="af0"/>
        <w:spacing w:before="0" w:beforeAutospacing="0" w:after="0" w:afterAutospacing="0"/>
        <w:ind w:firstLine="720"/>
        <w:jc w:val="both"/>
      </w:pPr>
      <w:r w:rsidRPr="0035571A">
        <w:rPr>
          <w:i/>
        </w:rPr>
        <w:t>7.2.1.</w:t>
      </w:r>
      <w:r w:rsidRPr="0035571A">
        <w:t xml:space="preserve"> Контролювати поставку </w:t>
      </w:r>
      <w:r w:rsidRPr="0035571A">
        <w:rPr>
          <w:i/>
        </w:rPr>
        <w:t>Товарів</w:t>
      </w:r>
      <w:r w:rsidRPr="0035571A">
        <w:t xml:space="preserve"> відповідно до умов визначених цим </w:t>
      </w:r>
      <w:r w:rsidRPr="0035571A">
        <w:rPr>
          <w:i/>
        </w:rPr>
        <w:t>Договором</w:t>
      </w:r>
      <w:r w:rsidRPr="0035571A">
        <w:t xml:space="preserve">; </w:t>
      </w:r>
    </w:p>
    <w:p w:rsidR="00427B99" w:rsidRPr="0035571A" w:rsidRDefault="00427B99" w:rsidP="00427B99">
      <w:pPr>
        <w:pStyle w:val="af0"/>
        <w:spacing w:before="0" w:beforeAutospacing="0" w:after="0" w:afterAutospacing="0"/>
        <w:ind w:firstLine="720"/>
        <w:jc w:val="both"/>
      </w:pPr>
      <w:r w:rsidRPr="0035571A">
        <w:rPr>
          <w:i/>
        </w:rPr>
        <w:t>7.2.2.</w:t>
      </w:r>
      <w:r w:rsidRPr="0035571A">
        <w:t xml:space="preserve"> Отримувати </w:t>
      </w:r>
      <w:r w:rsidRPr="0035571A">
        <w:rPr>
          <w:i/>
        </w:rPr>
        <w:t>Товари</w:t>
      </w:r>
      <w:r w:rsidRPr="0035571A">
        <w:t xml:space="preserve"> на АЗС </w:t>
      </w:r>
      <w:r w:rsidRPr="0035571A">
        <w:rPr>
          <w:i/>
        </w:rPr>
        <w:t>Учасника</w:t>
      </w:r>
      <w:r w:rsidRPr="0035571A">
        <w:t xml:space="preserve"> та АЗС, що входять у систему безготівкових розрахунків за скретч-картками/талонами </w:t>
      </w:r>
      <w:r w:rsidRPr="0035571A">
        <w:rPr>
          <w:i/>
        </w:rPr>
        <w:t>(Бланками</w:t>
      </w:r>
      <w:r w:rsidRPr="0035571A">
        <w:t xml:space="preserve">) </w:t>
      </w:r>
      <w:r w:rsidRPr="0035571A">
        <w:rPr>
          <w:i/>
        </w:rPr>
        <w:t>Учасника</w:t>
      </w:r>
      <w:r w:rsidRPr="0035571A">
        <w:t>;</w:t>
      </w:r>
    </w:p>
    <w:p w:rsidR="00427B99" w:rsidRPr="0035571A" w:rsidRDefault="00427B99" w:rsidP="00427B99">
      <w:pPr>
        <w:pStyle w:val="af0"/>
        <w:spacing w:before="0" w:beforeAutospacing="0" w:after="0" w:afterAutospacing="0"/>
        <w:ind w:firstLine="720"/>
        <w:jc w:val="both"/>
      </w:pPr>
      <w:r w:rsidRPr="0035571A">
        <w:rPr>
          <w:i/>
        </w:rPr>
        <w:t>7.2.3.</w:t>
      </w:r>
      <w:r w:rsidRPr="0035571A">
        <w:t xml:space="preserve"> Зменшувати обсяг закупівлі </w:t>
      </w:r>
      <w:r w:rsidRPr="0035571A">
        <w:rPr>
          <w:i/>
        </w:rPr>
        <w:t>Товару</w:t>
      </w:r>
      <w:r w:rsidRPr="0035571A">
        <w:t xml:space="preserve"> та (загальну вартість) ціну цього </w:t>
      </w:r>
      <w:r w:rsidRPr="0035571A">
        <w:rPr>
          <w:i/>
        </w:rPr>
        <w:t>Договору</w:t>
      </w:r>
      <w:r w:rsidRPr="0035571A">
        <w:t xml:space="preserve"> залежно від реального фінансування видатків. У такому разі </w:t>
      </w:r>
      <w:r w:rsidRPr="0035571A">
        <w:rPr>
          <w:i/>
        </w:rPr>
        <w:t xml:space="preserve">Сторони </w:t>
      </w:r>
      <w:r w:rsidRPr="0035571A">
        <w:t xml:space="preserve">вносять відповідні зміни до цього </w:t>
      </w:r>
      <w:r w:rsidRPr="0035571A">
        <w:rPr>
          <w:i/>
        </w:rPr>
        <w:t>Договору</w:t>
      </w:r>
      <w:r w:rsidRPr="0035571A">
        <w:t>;</w:t>
      </w:r>
    </w:p>
    <w:p w:rsidR="00427B99" w:rsidRPr="0035571A" w:rsidRDefault="00427B99" w:rsidP="00427B99">
      <w:pPr>
        <w:pStyle w:val="af0"/>
        <w:spacing w:before="0" w:beforeAutospacing="0" w:after="0" w:afterAutospacing="0"/>
        <w:ind w:firstLine="720"/>
        <w:jc w:val="both"/>
      </w:pPr>
      <w:r w:rsidRPr="0035571A">
        <w:rPr>
          <w:i/>
        </w:rPr>
        <w:t>7.2.4.</w:t>
      </w:r>
      <w:r w:rsidRPr="0035571A">
        <w:t xml:space="preserve"> Отримати скретч-картки/талони </w:t>
      </w:r>
      <w:r w:rsidRPr="0035571A">
        <w:rPr>
          <w:i/>
        </w:rPr>
        <w:t>(Бланки)</w:t>
      </w:r>
      <w:r w:rsidRPr="0035571A">
        <w:t xml:space="preserve"> в належному стані, з урахуванням вимог визначених у Специфікаціях до цього </w:t>
      </w:r>
      <w:r w:rsidRPr="0035571A">
        <w:rPr>
          <w:i/>
        </w:rPr>
        <w:t>Договору</w:t>
      </w:r>
      <w:r w:rsidRPr="0035571A">
        <w:t>;</w:t>
      </w:r>
    </w:p>
    <w:p w:rsidR="00427B99" w:rsidRPr="0035571A" w:rsidRDefault="00427B99" w:rsidP="00427B99">
      <w:pPr>
        <w:pStyle w:val="af0"/>
        <w:spacing w:before="0" w:beforeAutospacing="0" w:after="0" w:afterAutospacing="0"/>
        <w:ind w:firstLine="720"/>
        <w:jc w:val="both"/>
      </w:pPr>
      <w:r w:rsidRPr="0035571A">
        <w:rPr>
          <w:i/>
        </w:rPr>
        <w:t>7.2.5.</w:t>
      </w:r>
      <w:r w:rsidRPr="0035571A">
        <w:t xml:space="preserve"> Передавати скретч-картки/талони </w:t>
      </w:r>
      <w:r w:rsidRPr="0035571A">
        <w:rPr>
          <w:i/>
        </w:rPr>
        <w:t>(Бланки)</w:t>
      </w:r>
      <w:r w:rsidRPr="0035571A">
        <w:t xml:space="preserve"> для одержання </w:t>
      </w:r>
      <w:r w:rsidRPr="0035571A">
        <w:rPr>
          <w:i/>
        </w:rPr>
        <w:t>Товарів</w:t>
      </w:r>
      <w:r w:rsidRPr="0035571A">
        <w:t xml:space="preserve"> довіреним особам </w:t>
      </w:r>
      <w:r w:rsidRPr="0035571A">
        <w:rPr>
          <w:i/>
        </w:rPr>
        <w:t>Замовника</w:t>
      </w:r>
      <w:r w:rsidRPr="0035571A">
        <w:t xml:space="preserve">, які в такому випадку вважаються повноважними представниками </w:t>
      </w:r>
      <w:r w:rsidRPr="0035571A">
        <w:rPr>
          <w:i/>
        </w:rPr>
        <w:t>Замовника</w:t>
      </w:r>
      <w:r w:rsidRPr="0035571A">
        <w:t xml:space="preserve">, що діють від імені останнього при здійснені операцій з скретч-картками/талонами </w:t>
      </w:r>
      <w:r w:rsidRPr="0035571A">
        <w:rPr>
          <w:i/>
        </w:rPr>
        <w:t>(Бланками)</w:t>
      </w:r>
      <w:r w:rsidRPr="0035571A">
        <w:t>;</w:t>
      </w:r>
    </w:p>
    <w:p w:rsidR="00427B99" w:rsidRPr="0035571A" w:rsidRDefault="00427B99" w:rsidP="00427B99">
      <w:pPr>
        <w:pStyle w:val="af0"/>
        <w:spacing w:before="0" w:beforeAutospacing="0" w:after="0" w:afterAutospacing="0"/>
        <w:ind w:firstLine="720"/>
        <w:jc w:val="both"/>
      </w:pPr>
      <w:r w:rsidRPr="0035571A">
        <w:rPr>
          <w:i/>
        </w:rPr>
        <w:t>7.2.6.</w:t>
      </w:r>
      <w:r w:rsidRPr="0035571A">
        <w:t xml:space="preserve"> Отримати Залишок суми, за умови його наявності, в разі дострокового розірвання цього  </w:t>
      </w:r>
      <w:r w:rsidRPr="0035571A">
        <w:rPr>
          <w:i/>
        </w:rPr>
        <w:t>Договору.</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t xml:space="preserve">7.3.  Учасник зобов'язаний: </w:t>
      </w:r>
    </w:p>
    <w:p w:rsidR="00427B99" w:rsidRPr="0035571A" w:rsidRDefault="00427B99" w:rsidP="00427B99">
      <w:pPr>
        <w:pStyle w:val="af0"/>
        <w:spacing w:before="0" w:beforeAutospacing="0" w:after="0" w:afterAutospacing="0"/>
        <w:ind w:firstLine="720"/>
        <w:jc w:val="both"/>
      </w:pPr>
      <w:r w:rsidRPr="0035571A">
        <w:rPr>
          <w:i/>
        </w:rPr>
        <w:t xml:space="preserve">7.3.1. </w:t>
      </w:r>
      <w:r w:rsidRPr="0035571A">
        <w:t xml:space="preserve">Забезпечити передачу </w:t>
      </w:r>
      <w:r w:rsidRPr="0035571A">
        <w:rPr>
          <w:i/>
        </w:rPr>
        <w:t>Товару</w:t>
      </w:r>
      <w:r w:rsidRPr="0035571A">
        <w:t xml:space="preserve"> </w:t>
      </w:r>
      <w:r w:rsidRPr="0035571A">
        <w:rPr>
          <w:i/>
        </w:rPr>
        <w:t>Замовнику</w:t>
      </w:r>
      <w:r w:rsidRPr="0035571A">
        <w:t xml:space="preserve"> в кількості за якістю і на умовах встановленими цим </w:t>
      </w:r>
      <w:r w:rsidRPr="0035571A">
        <w:rPr>
          <w:i/>
        </w:rPr>
        <w:t>Договором</w:t>
      </w:r>
      <w:r w:rsidRPr="0035571A">
        <w:t>;</w:t>
      </w:r>
    </w:p>
    <w:p w:rsidR="00427B99" w:rsidRPr="0035571A" w:rsidRDefault="00427B99" w:rsidP="00427B99">
      <w:pPr>
        <w:pStyle w:val="af0"/>
        <w:spacing w:before="0" w:beforeAutospacing="0" w:after="0" w:afterAutospacing="0"/>
        <w:ind w:firstLine="720"/>
        <w:jc w:val="both"/>
      </w:pPr>
      <w:r w:rsidRPr="0035571A">
        <w:rPr>
          <w:i/>
        </w:rPr>
        <w:t xml:space="preserve">7.3.2. </w:t>
      </w:r>
      <w:r w:rsidRPr="0035571A">
        <w:t xml:space="preserve">При достроковому розірванні даного </w:t>
      </w:r>
      <w:r w:rsidRPr="0035571A">
        <w:rPr>
          <w:i/>
        </w:rPr>
        <w:t>Договору</w:t>
      </w:r>
      <w:r w:rsidRPr="0035571A">
        <w:t xml:space="preserve"> повернути залишок отриманих коштів;</w:t>
      </w:r>
    </w:p>
    <w:p w:rsidR="00427B99" w:rsidRPr="0035571A" w:rsidRDefault="00427B99" w:rsidP="00427B99">
      <w:pPr>
        <w:ind w:firstLine="720"/>
        <w:jc w:val="both"/>
        <w:rPr>
          <w:lang w:val="uk-UA"/>
        </w:rPr>
      </w:pPr>
      <w:r w:rsidRPr="0035571A">
        <w:rPr>
          <w:i/>
          <w:lang w:val="uk-UA"/>
        </w:rPr>
        <w:t xml:space="preserve">7.3.3. Учасник </w:t>
      </w:r>
      <w:r w:rsidRPr="0035571A">
        <w:rPr>
          <w:lang w:val="uk-UA"/>
        </w:rPr>
        <w:t xml:space="preserve">після здійснення операцій з передачі </w:t>
      </w:r>
      <w:r w:rsidRPr="0035571A">
        <w:rPr>
          <w:i/>
          <w:lang w:val="uk-UA"/>
        </w:rPr>
        <w:t xml:space="preserve">Товарів Замовнику </w:t>
      </w:r>
      <w:r w:rsidRPr="0035571A">
        <w:rPr>
          <w:lang w:val="uk-UA"/>
        </w:rPr>
        <w:t xml:space="preserve">зобов’язується надати </w:t>
      </w:r>
      <w:r w:rsidRPr="0035571A">
        <w:rPr>
          <w:i/>
          <w:lang w:val="uk-UA"/>
        </w:rPr>
        <w:t>Замовнику</w:t>
      </w:r>
      <w:r w:rsidRPr="0035571A">
        <w:rPr>
          <w:lang w:val="uk-UA"/>
        </w:rPr>
        <w:t xml:space="preserve"> податкову накладну на суму поставлених протягом місяця </w:t>
      </w:r>
      <w:r w:rsidRPr="0035571A">
        <w:rPr>
          <w:i/>
          <w:lang w:val="uk-UA"/>
        </w:rPr>
        <w:t>Товарів</w:t>
      </w:r>
      <w:r w:rsidRPr="0035571A">
        <w:rPr>
          <w:lang w:val="uk-UA"/>
        </w:rPr>
        <w:t xml:space="preserve">, не пізніше 15 (п’ятнадцятого) числа кожного місяця наступного за звітним в межах дії цього </w:t>
      </w:r>
      <w:r w:rsidRPr="0035571A">
        <w:rPr>
          <w:i/>
          <w:lang w:val="uk-UA"/>
        </w:rPr>
        <w:t>Договору</w:t>
      </w:r>
      <w:r w:rsidRPr="0035571A">
        <w:rPr>
          <w:lang w:val="uk-UA"/>
        </w:rPr>
        <w:t xml:space="preserve">. </w:t>
      </w:r>
    </w:p>
    <w:p w:rsidR="00427B99" w:rsidRPr="0035571A" w:rsidRDefault="00427B99" w:rsidP="00427B99">
      <w:pPr>
        <w:ind w:firstLine="720"/>
        <w:jc w:val="both"/>
        <w:rPr>
          <w:lang w:val="uk-UA"/>
        </w:rPr>
      </w:pPr>
      <w:r w:rsidRPr="0035571A">
        <w:rPr>
          <w:lang w:val="uk-UA"/>
        </w:rPr>
        <w:t xml:space="preserve">Податкова накладна має бути зареєстрована в Єдиному реєстрі податкових накладних. Разом з податковою накладною </w:t>
      </w:r>
      <w:r w:rsidRPr="0035571A">
        <w:rPr>
          <w:i/>
          <w:lang w:val="uk-UA"/>
        </w:rPr>
        <w:t>Учасник</w:t>
      </w:r>
      <w:r w:rsidRPr="0035571A">
        <w:rPr>
          <w:lang w:val="uk-UA"/>
        </w:rPr>
        <w:t xml:space="preserve"> зобов’язаний надати </w:t>
      </w:r>
      <w:r w:rsidRPr="0035571A">
        <w:rPr>
          <w:i/>
          <w:lang w:val="uk-UA"/>
        </w:rPr>
        <w:t>Замовнику</w:t>
      </w:r>
      <w:r w:rsidRPr="0035571A">
        <w:rPr>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427B99" w:rsidRPr="0035571A" w:rsidRDefault="00427B99" w:rsidP="00427B99">
      <w:pPr>
        <w:ind w:firstLine="720"/>
        <w:jc w:val="both"/>
        <w:rPr>
          <w:lang w:val="uk-UA"/>
        </w:rPr>
      </w:pPr>
      <w:r w:rsidRPr="0035571A">
        <w:rPr>
          <w:lang w:val="uk-UA"/>
        </w:rPr>
        <w:t xml:space="preserve">Вимога </w:t>
      </w:r>
      <w:r w:rsidRPr="0035571A">
        <w:rPr>
          <w:i/>
          <w:lang w:val="uk-UA"/>
        </w:rPr>
        <w:t>Договору</w:t>
      </w:r>
      <w:r w:rsidRPr="0035571A">
        <w:rPr>
          <w:lang w:val="uk-UA"/>
        </w:rPr>
        <w:t>,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rsidR="00427B99" w:rsidRPr="0035571A" w:rsidRDefault="00427B99" w:rsidP="00427B99">
      <w:pPr>
        <w:ind w:firstLine="720"/>
        <w:jc w:val="both"/>
        <w:rPr>
          <w:lang w:val="uk-UA"/>
        </w:rPr>
      </w:pPr>
      <w:r w:rsidRPr="0035571A">
        <w:rPr>
          <w:i/>
          <w:lang w:val="uk-UA"/>
        </w:rPr>
        <w:lastRenderedPageBreak/>
        <w:t>7.3.4.</w:t>
      </w:r>
      <w:r w:rsidRPr="0035571A">
        <w:rPr>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35571A">
        <w:rPr>
          <w:i/>
          <w:lang w:val="uk-UA"/>
        </w:rPr>
        <w:t>Замовника</w:t>
      </w:r>
      <w:r w:rsidRPr="0035571A">
        <w:rPr>
          <w:lang w:val="uk-UA"/>
        </w:rPr>
        <w:t xml:space="preserve"> у п’ятиденний термін з моменту настання таких змін;</w:t>
      </w:r>
    </w:p>
    <w:p w:rsidR="00427B99" w:rsidRPr="0035571A" w:rsidRDefault="00427B99" w:rsidP="00427B99">
      <w:pPr>
        <w:ind w:firstLine="720"/>
        <w:jc w:val="both"/>
        <w:rPr>
          <w:lang w:val="uk-UA"/>
        </w:rPr>
      </w:pPr>
      <w:r w:rsidRPr="0035571A">
        <w:rPr>
          <w:i/>
          <w:lang w:val="uk-UA"/>
        </w:rPr>
        <w:t>7.3.5.</w:t>
      </w:r>
      <w:r w:rsidRPr="0035571A">
        <w:rPr>
          <w:lang w:val="uk-UA"/>
        </w:rPr>
        <w:t xml:space="preserve"> Забезпечити наявність пального за першою вимогою </w:t>
      </w:r>
      <w:r w:rsidRPr="0035571A">
        <w:rPr>
          <w:i/>
          <w:lang w:val="uk-UA"/>
        </w:rPr>
        <w:t>Замовника</w:t>
      </w:r>
      <w:r w:rsidRPr="0035571A">
        <w:rPr>
          <w:lang w:val="uk-UA"/>
        </w:rPr>
        <w:t xml:space="preserve"> по факту пред’явлення ним скретч-картки/талону </w:t>
      </w:r>
      <w:r w:rsidRPr="0035571A">
        <w:rPr>
          <w:i/>
          <w:lang w:val="uk-UA"/>
        </w:rPr>
        <w:t>(Бланку)</w:t>
      </w:r>
      <w:r w:rsidRPr="0035571A">
        <w:rPr>
          <w:lang w:val="uk-UA"/>
        </w:rPr>
        <w:t xml:space="preserve"> на певній АЗС.</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t>7.4. Учасник має право:</w:t>
      </w:r>
    </w:p>
    <w:p w:rsidR="00427B99" w:rsidRPr="0035571A" w:rsidRDefault="00427B99" w:rsidP="00427B99">
      <w:pPr>
        <w:pStyle w:val="af0"/>
        <w:spacing w:before="0" w:beforeAutospacing="0" w:after="0" w:afterAutospacing="0"/>
        <w:ind w:firstLine="720"/>
        <w:jc w:val="both"/>
      </w:pPr>
      <w:r w:rsidRPr="0035571A">
        <w:rPr>
          <w:i/>
        </w:rPr>
        <w:t>7.4.1</w:t>
      </w:r>
      <w:r w:rsidRPr="0035571A">
        <w:t xml:space="preserve">. Своєчасно та в повному обсязі отримувати плату за переданий ним </w:t>
      </w:r>
      <w:r w:rsidRPr="0035571A">
        <w:rPr>
          <w:i/>
        </w:rPr>
        <w:t>Замовнику</w:t>
      </w:r>
      <w:r w:rsidRPr="0035571A">
        <w:t xml:space="preserve"> </w:t>
      </w:r>
      <w:r w:rsidRPr="0035571A">
        <w:rPr>
          <w:i/>
        </w:rPr>
        <w:t>Товар</w:t>
      </w:r>
      <w:r w:rsidRPr="0035571A">
        <w:t xml:space="preserve">; </w:t>
      </w:r>
    </w:p>
    <w:p w:rsidR="00427B99" w:rsidRPr="0035571A" w:rsidRDefault="00427B99" w:rsidP="00427B99">
      <w:pPr>
        <w:pStyle w:val="af0"/>
        <w:spacing w:before="0" w:beforeAutospacing="0" w:after="0" w:afterAutospacing="0"/>
        <w:ind w:firstLine="720"/>
        <w:jc w:val="both"/>
      </w:pPr>
      <w:r w:rsidRPr="0035571A">
        <w:rPr>
          <w:i/>
        </w:rPr>
        <w:t>7.4.2.</w:t>
      </w:r>
      <w:r w:rsidRPr="0035571A">
        <w:t xml:space="preserve"> У разі невиконання зобов'язань </w:t>
      </w:r>
      <w:r w:rsidRPr="0035571A">
        <w:rPr>
          <w:i/>
        </w:rPr>
        <w:t>Замовником</w:t>
      </w:r>
      <w:r w:rsidRPr="0035571A">
        <w:t xml:space="preserve"> призупинити відпуск </w:t>
      </w:r>
      <w:r w:rsidRPr="0035571A">
        <w:rPr>
          <w:i/>
        </w:rPr>
        <w:t>Товару</w:t>
      </w:r>
      <w:r w:rsidRPr="0035571A">
        <w:t xml:space="preserve"> до здійснення </w:t>
      </w:r>
      <w:r w:rsidRPr="0035571A">
        <w:rPr>
          <w:i/>
        </w:rPr>
        <w:t>Замовником</w:t>
      </w:r>
      <w:r w:rsidRPr="0035571A">
        <w:t xml:space="preserve"> розрахунку за фактично отриманий </w:t>
      </w:r>
      <w:r w:rsidRPr="0035571A">
        <w:rPr>
          <w:i/>
        </w:rPr>
        <w:t>Товар</w:t>
      </w:r>
      <w:r w:rsidRPr="0035571A">
        <w:t>;</w:t>
      </w:r>
    </w:p>
    <w:p w:rsidR="00427B99" w:rsidRPr="0035571A" w:rsidRDefault="00427B99" w:rsidP="00427B99">
      <w:pPr>
        <w:pStyle w:val="af0"/>
        <w:spacing w:before="0" w:beforeAutospacing="0" w:after="0" w:afterAutospacing="0"/>
        <w:ind w:firstLine="720"/>
        <w:jc w:val="both"/>
      </w:pPr>
      <w:r w:rsidRPr="0035571A">
        <w:rPr>
          <w:i/>
        </w:rPr>
        <w:t>7.4.3.</w:t>
      </w:r>
      <w:r w:rsidRPr="0035571A">
        <w:t xml:space="preserve"> Припинити передачу </w:t>
      </w:r>
      <w:r w:rsidRPr="0035571A">
        <w:rPr>
          <w:i/>
        </w:rPr>
        <w:t>Товару</w:t>
      </w:r>
      <w:r w:rsidRPr="0035571A">
        <w:t xml:space="preserve"> на АЗС у випадках встановлення фактів невідповідності пред`явлених скретч-карток/талонів </w:t>
      </w:r>
      <w:r w:rsidRPr="0035571A">
        <w:rPr>
          <w:i/>
        </w:rPr>
        <w:t>(Бланків)</w:t>
      </w:r>
      <w:r w:rsidRPr="0035571A">
        <w:t xml:space="preserve"> встановленій діючій формі, наявності значних пошкоджень на скретч-картках/талонах </w:t>
      </w:r>
      <w:r w:rsidRPr="0035571A">
        <w:rPr>
          <w:i/>
        </w:rPr>
        <w:t>(Бланках)</w:t>
      </w:r>
      <w:r w:rsidRPr="0035571A">
        <w:t xml:space="preserve">, що заважають встановити їх автентичність (наявність номеру, штрих-коду, номіналу, та інших передбачених </w:t>
      </w:r>
      <w:r w:rsidRPr="0035571A">
        <w:rPr>
          <w:i/>
        </w:rPr>
        <w:t>Учасником</w:t>
      </w:r>
      <w:r w:rsidRPr="0035571A">
        <w:t xml:space="preserve"> обов`язкових реквізитів) а також по закінченню терміну їх дії;</w:t>
      </w:r>
    </w:p>
    <w:p w:rsidR="00427B99" w:rsidRPr="0035571A" w:rsidRDefault="00C11A9B" w:rsidP="00C11A9B">
      <w:pPr>
        <w:pStyle w:val="ad"/>
        <w:spacing w:after="0" w:line="240" w:lineRule="auto"/>
        <w:ind w:left="0" w:firstLine="708"/>
        <w:contextualSpacing w:val="0"/>
        <w:jc w:val="both"/>
        <w:rPr>
          <w:rFonts w:ascii="Times New Roman" w:hAnsi="Times New Roman"/>
          <w:sz w:val="24"/>
          <w:szCs w:val="24"/>
          <w:lang w:val="uk-UA"/>
        </w:rPr>
      </w:pPr>
      <w:r w:rsidRPr="00C11A9B">
        <w:rPr>
          <w:rFonts w:ascii="Times New Roman" w:hAnsi="Times New Roman"/>
          <w:i/>
          <w:sz w:val="24"/>
          <w:szCs w:val="24"/>
          <w:lang w:val="uk-UA"/>
        </w:rPr>
        <w:t>7.4.4.</w:t>
      </w:r>
      <w:r>
        <w:rPr>
          <w:rFonts w:ascii="Times New Roman" w:hAnsi="Times New Roman"/>
          <w:sz w:val="24"/>
          <w:szCs w:val="24"/>
          <w:lang w:val="uk-UA"/>
        </w:rPr>
        <w:t xml:space="preserve"> </w:t>
      </w:r>
      <w:r w:rsidR="00427B99" w:rsidRPr="0035571A">
        <w:rPr>
          <w:rFonts w:ascii="Times New Roman" w:hAnsi="Times New Roman"/>
          <w:sz w:val="24"/>
          <w:szCs w:val="24"/>
          <w:lang w:val="uk-UA"/>
        </w:rPr>
        <w:t xml:space="preserve">Не здійснювати відпуск </w:t>
      </w:r>
      <w:r w:rsidR="00427B99" w:rsidRPr="0035571A">
        <w:rPr>
          <w:rFonts w:ascii="Times New Roman" w:hAnsi="Times New Roman"/>
          <w:i/>
          <w:sz w:val="24"/>
          <w:szCs w:val="24"/>
          <w:lang w:val="uk-UA"/>
        </w:rPr>
        <w:t>Товарів</w:t>
      </w:r>
      <w:r w:rsidR="00427B99" w:rsidRPr="0035571A">
        <w:rPr>
          <w:rFonts w:ascii="Times New Roman" w:hAnsi="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427B99" w:rsidRPr="0035571A" w:rsidRDefault="00427B99" w:rsidP="00427B99">
      <w:pPr>
        <w:pStyle w:val="af0"/>
        <w:spacing w:before="0" w:beforeAutospacing="0" w:after="0" w:afterAutospacing="0"/>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VIIІ. Відповідальність сторін</w:t>
      </w:r>
    </w:p>
    <w:p w:rsidR="00427B99" w:rsidRPr="0035571A" w:rsidRDefault="00427B99" w:rsidP="00427B99">
      <w:pPr>
        <w:pStyle w:val="af0"/>
        <w:spacing w:before="0" w:beforeAutospacing="0" w:after="0" w:afterAutospacing="0"/>
        <w:ind w:firstLine="720"/>
        <w:jc w:val="both"/>
      </w:pPr>
      <w:r w:rsidRPr="0035571A">
        <w:rPr>
          <w:i/>
        </w:rPr>
        <w:t>8.1.</w:t>
      </w:r>
      <w:r w:rsidRPr="0035571A">
        <w:t xml:space="preserve"> У разі невиконання або неналежного виконання своїх зобов'язань за </w:t>
      </w:r>
      <w:r w:rsidRPr="0035571A">
        <w:rPr>
          <w:i/>
        </w:rPr>
        <w:t>Договором Сторони</w:t>
      </w:r>
      <w:r w:rsidRPr="0035571A">
        <w:t xml:space="preserve"> несуть відповідальність, передбачену законами та цим </w:t>
      </w:r>
      <w:r w:rsidRPr="0035571A">
        <w:rPr>
          <w:i/>
        </w:rPr>
        <w:t>Договором</w:t>
      </w:r>
      <w:r w:rsidRPr="0035571A">
        <w:t xml:space="preserve">. </w:t>
      </w:r>
    </w:p>
    <w:p w:rsidR="00427B99" w:rsidRPr="0035571A" w:rsidRDefault="00427B99" w:rsidP="00427B99">
      <w:pPr>
        <w:autoSpaceDE w:val="0"/>
        <w:autoSpaceDN w:val="0"/>
        <w:adjustRightInd w:val="0"/>
        <w:ind w:firstLine="720"/>
        <w:jc w:val="both"/>
        <w:rPr>
          <w:lang w:val="uk-UA"/>
        </w:rPr>
      </w:pPr>
      <w:r w:rsidRPr="0035571A">
        <w:rPr>
          <w:i/>
          <w:lang w:val="uk-UA"/>
        </w:rPr>
        <w:t>8.2. Сторона</w:t>
      </w:r>
      <w:r w:rsidRPr="0035571A">
        <w:rPr>
          <w:lang w:val="uk-UA"/>
        </w:rPr>
        <w:t xml:space="preserve">, яка порушила господарське зобов’язання, визначене цим </w:t>
      </w:r>
      <w:r w:rsidRPr="0035571A">
        <w:rPr>
          <w:i/>
          <w:lang w:val="uk-UA"/>
        </w:rPr>
        <w:t>Договором</w:t>
      </w:r>
      <w:r w:rsidRPr="0035571A">
        <w:rPr>
          <w:lang w:val="uk-UA"/>
        </w:rPr>
        <w:t xml:space="preserve"> та чинним законодавством України, зобов’язана відшкодувати завдані збитки </w:t>
      </w:r>
      <w:r w:rsidRPr="0035571A">
        <w:rPr>
          <w:i/>
          <w:lang w:val="uk-UA"/>
        </w:rPr>
        <w:t>Стороні</w:t>
      </w:r>
      <w:r w:rsidRPr="0035571A">
        <w:rPr>
          <w:lang w:val="uk-UA"/>
        </w:rPr>
        <w:t xml:space="preserve">, чиї права або законні інтереси порушено. </w:t>
      </w:r>
    </w:p>
    <w:p w:rsidR="00427B99" w:rsidRPr="0035571A" w:rsidRDefault="00427B99" w:rsidP="00427B99">
      <w:pPr>
        <w:autoSpaceDE w:val="0"/>
        <w:autoSpaceDN w:val="0"/>
        <w:adjustRightInd w:val="0"/>
        <w:ind w:firstLine="720"/>
        <w:jc w:val="both"/>
        <w:rPr>
          <w:lang w:val="uk-UA"/>
        </w:rPr>
      </w:pPr>
      <w:r w:rsidRPr="0035571A">
        <w:rPr>
          <w:i/>
          <w:lang w:val="uk-UA"/>
        </w:rPr>
        <w:t>8.3.</w:t>
      </w:r>
      <w:r w:rsidRPr="0035571A">
        <w:rPr>
          <w:lang w:val="uk-UA"/>
        </w:rPr>
        <w:t xml:space="preserve">  За порушення умов зобов’язання щодо якості </w:t>
      </w:r>
      <w:r w:rsidRPr="0035571A">
        <w:rPr>
          <w:i/>
          <w:lang w:val="uk-UA"/>
        </w:rPr>
        <w:t>Товару</w:t>
      </w:r>
      <w:r w:rsidRPr="0035571A">
        <w:rPr>
          <w:lang w:val="uk-UA"/>
        </w:rPr>
        <w:t xml:space="preserve"> з </w:t>
      </w:r>
      <w:r w:rsidRPr="0035571A">
        <w:rPr>
          <w:i/>
          <w:lang w:val="uk-UA"/>
        </w:rPr>
        <w:t>Учасника</w:t>
      </w:r>
      <w:r w:rsidRPr="0035571A">
        <w:rPr>
          <w:lang w:val="uk-UA"/>
        </w:rPr>
        <w:t xml:space="preserve"> стягується штраф у розмірі двох відсотків вартості неякісних </w:t>
      </w:r>
      <w:r w:rsidRPr="0035571A">
        <w:rPr>
          <w:i/>
          <w:lang w:val="uk-UA"/>
        </w:rPr>
        <w:t>Товарів</w:t>
      </w:r>
      <w:r w:rsidRPr="0035571A">
        <w:rPr>
          <w:lang w:val="uk-UA"/>
        </w:rPr>
        <w:t>.</w:t>
      </w:r>
    </w:p>
    <w:p w:rsidR="00427B99" w:rsidRPr="0035571A" w:rsidRDefault="00427B99" w:rsidP="00427B99">
      <w:pPr>
        <w:pStyle w:val="HTML"/>
        <w:tabs>
          <w:tab w:val="clear" w:pos="916"/>
          <w:tab w:val="left" w:pos="709"/>
        </w:tabs>
        <w:jc w:val="both"/>
        <w:rPr>
          <w:rFonts w:ascii="Times New Roman" w:hAnsi="Times New Roman"/>
          <w:color w:val="auto"/>
          <w:sz w:val="24"/>
          <w:szCs w:val="24"/>
          <w:lang w:val="uk-UA"/>
        </w:rPr>
      </w:pPr>
      <w:r w:rsidRPr="0035571A">
        <w:rPr>
          <w:rFonts w:ascii="Times New Roman" w:hAnsi="Times New Roman"/>
          <w:color w:val="auto"/>
          <w:sz w:val="24"/>
          <w:szCs w:val="24"/>
          <w:lang w:val="uk-UA" w:eastAsia="uk-UA"/>
        </w:rPr>
        <w:tab/>
      </w:r>
      <w:r w:rsidRPr="0035571A">
        <w:rPr>
          <w:rFonts w:ascii="Times New Roman" w:hAnsi="Times New Roman"/>
          <w:i/>
          <w:color w:val="auto"/>
          <w:sz w:val="24"/>
          <w:szCs w:val="24"/>
          <w:lang w:val="uk-UA" w:eastAsia="uk-UA"/>
        </w:rPr>
        <w:t xml:space="preserve">8.4. </w:t>
      </w:r>
      <w:r w:rsidRPr="0035571A">
        <w:rPr>
          <w:rFonts w:ascii="Times New Roman" w:hAnsi="Times New Roman"/>
          <w:color w:val="auto"/>
          <w:sz w:val="24"/>
          <w:szCs w:val="24"/>
          <w:lang w:val="uk-UA" w:eastAsia="uk-UA"/>
        </w:rPr>
        <w:t xml:space="preserve"> Сплата </w:t>
      </w:r>
      <w:r w:rsidRPr="0035571A">
        <w:rPr>
          <w:rFonts w:ascii="Times New Roman" w:hAnsi="Times New Roman"/>
          <w:i/>
          <w:color w:val="auto"/>
          <w:sz w:val="24"/>
          <w:szCs w:val="24"/>
          <w:lang w:val="uk-UA" w:eastAsia="uk-UA"/>
        </w:rPr>
        <w:t>Учасником</w:t>
      </w:r>
      <w:r w:rsidRPr="0035571A">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35571A">
        <w:rPr>
          <w:rFonts w:ascii="Times New Roman" w:hAnsi="Times New Roman"/>
          <w:i/>
          <w:color w:val="auto"/>
          <w:sz w:val="24"/>
          <w:szCs w:val="24"/>
          <w:lang w:val="uk-UA" w:eastAsia="uk-UA"/>
        </w:rPr>
        <w:t>Договором</w:t>
      </w:r>
      <w:r w:rsidRPr="0035571A">
        <w:rPr>
          <w:rFonts w:ascii="Times New Roman" w:hAnsi="Times New Roman"/>
          <w:color w:val="auto"/>
          <w:sz w:val="24"/>
          <w:szCs w:val="24"/>
          <w:lang w:val="uk-UA" w:eastAsia="uk-UA"/>
        </w:rPr>
        <w:t xml:space="preserve"> та від обов'язку повністю відшкодувати </w:t>
      </w:r>
      <w:r w:rsidRPr="0035571A">
        <w:rPr>
          <w:rFonts w:ascii="Times New Roman" w:hAnsi="Times New Roman"/>
          <w:i/>
          <w:color w:val="auto"/>
          <w:sz w:val="24"/>
          <w:szCs w:val="24"/>
          <w:lang w:val="uk-UA" w:eastAsia="uk-UA"/>
        </w:rPr>
        <w:t>Замовнику</w:t>
      </w:r>
      <w:r w:rsidRPr="0035571A">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35571A">
        <w:rPr>
          <w:rFonts w:ascii="Times New Roman" w:hAnsi="Times New Roman"/>
          <w:i/>
          <w:color w:val="auto"/>
          <w:sz w:val="24"/>
          <w:szCs w:val="24"/>
          <w:lang w:val="uk-UA" w:eastAsia="uk-UA"/>
        </w:rPr>
        <w:t>Договору</w:t>
      </w:r>
      <w:r w:rsidRPr="0035571A">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427B99" w:rsidRPr="0035571A" w:rsidRDefault="00427B99" w:rsidP="00427B99">
      <w:pPr>
        <w:ind w:firstLine="720"/>
        <w:jc w:val="both"/>
        <w:rPr>
          <w:lang w:val="uk-UA"/>
        </w:rPr>
      </w:pPr>
      <w:r w:rsidRPr="0035571A">
        <w:rPr>
          <w:i/>
          <w:noProof/>
          <w:lang w:val="uk-UA"/>
        </w:rPr>
        <w:t>8.5.</w:t>
      </w:r>
      <w:r w:rsidRPr="0035571A">
        <w:rPr>
          <w:noProof/>
          <w:lang w:val="uk-UA"/>
        </w:rPr>
        <w:t xml:space="preserve"> </w:t>
      </w:r>
      <w:r w:rsidRPr="0035571A">
        <w:rPr>
          <w:lang w:val="uk-UA"/>
        </w:rPr>
        <w:t xml:space="preserve">У випадку, якщо будь-яка із </w:t>
      </w:r>
      <w:r w:rsidRPr="0035571A">
        <w:rPr>
          <w:i/>
          <w:lang w:val="uk-UA"/>
        </w:rPr>
        <w:t>Сторін</w:t>
      </w:r>
      <w:r w:rsidRPr="0035571A">
        <w:rPr>
          <w:lang w:val="uk-UA"/>
        </w:rPr>
        <w:t xml:space="preserve"> змінить реквізити, адреси місцезнаходження (як юридичної так і фактичної) під час дії </w:t>
      </w:r>
      <w:r w:rsidRPr="0035571A">
        <w:rPr>
          <w:i/>
          <w:lang w:val="uk-UA"/>
        </w:rPr>
        <w:t>Договору</w:t>
      </w:r>
      <w:r w:rsidRPr="0035571A">
        <w:rPr>
          <w:lang w:val="uk-UA"/>
        </w:rPr>
        <w:t xml:space="preserve">, вона зобов’язана в 5 (п’яти) денний термін з дня прийняття рішення про таку зміну, письмово повідомити про це іншу </w:t>
      </w:r>
      <w:r w:rsidRPr="0035571A">
        <w:rPr>
          <w:i/>
          <w:lang w:val="uk-UA"/>
        </w:rPr>
        <w:t>Сторону</w:t>
      </w:r>
      <w:r w:rsidRPr="0035571A">
        <w:rPr>
          <w:lang w:val="uk-UA"/>
        </w:rPr>
        <w:t>.</w:t>
      </w:r>
    </w:p>
    <w:p w:rsidR="00427B99" w:rsidRPr="0035571A" w:rsidRDefault="00427B99" w:rsidP="00427B99">
      <w:pPr>
        <w:ind w:firstLine="720"/>
        <w:jc w:val="both"/>
        <w:rPr>
          <w:lang w:val="uk-UA"/>
        </w:rPr>
      </w:pPr>
      <w:r w:rsidRPr="0035571A">
        <w:rPr>
          <w:i/>
          <w:lang w:val="uk-UA"/>
        </w:rPr>
        <w:t>8.6. Сторони</w:t>
      </w:r>
      <w:r w:rsidRPr="0035571A">
        <w:rPr>
          <w:lang w:val="uk-UA"/>
        </w:rPr>
        <w:t xml:space="preserve"> домовились, що не вважається невиконанням чи неналежним виконанням зобов’язань за цим </w:t>
      </w:r>
      <w:r w:rsidRPr="0035571A">
        <w:rPr>
          <w:i/>
          <w:lang w:val="uk-UA"/>
        </w:rPr>
        <w:t>Договором</w:t>
      </w:r>
      <w:r w:rsidRPr="0035571A">
        <w:rPr>
          <w:lang w:val="uk-UA"/>
        </w:rPr>
        <w:t xml:space="preserve">, а також не тягне за собою застосування жодних штрафних санкцій чи відшкодування збитків відмова </w:t>
      </w:r>
      <w:r w:rsidRPr="0035571A">
        <w:rPr>
          <w:i/>
          <w:lang w:val="uk-UA"/>
        </w:rPr>
        <w:t>Учасника</w:t>
      </w:r>
      <w:r w:rsidRPr="0035571A">
        <w:rPr>
          <w:lang w:val="uk-UA"/>
        </w:rPr>
        <w:t xml:space="preserve"> у відпуску (передачі у власність) </w:t>
      </w:r>
      <w:r w:rsidRPr="0035571A">
        <w:rPr>
          <w:i/>
          <w:lang w:val="uk-UA"/>
        </w:rPr>
        <w:t>Товарів</w:t>
      </w:r>
      <w:r w:rsidRPr="0035571A">
        <w:rPr>
          <w:lang w:val="uk-UA"/>
        </w:rPr>
        <w:t xml:space="preserve"> </w:t>
      </w:r>
      <w:r w:rsidRPr="0035571A">
        <w:rPr>
          <w:i/>
          <w:lang w:val="uk-UA"/>
        </w:rPr>
        <w:t>Замовнику</w:t>
      </w:r>
      <w:r w:rsidRPr="0035571A">
        <w:rPr>
          <w:lang w:val="uk-UA"/>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35571A">
        <w:rPr>
          <w:i/>
          <w:lang w:val="uk-UA"/>
        </w:rPr>
        <w:t>Товарів</w:t>
      </w:r>
      <w:r w:rsidRPr="0035571A">
        <w:rPr>
          <w:lang w:val="uk-UA"/>
        </w:rPr>
        <w:t xml:space="preserve"> із бензовоза, виходу з ладу обладнання, що використовується на відповідній автозаправній станції, проведення технічних перерв.</w:t>
      </w:r>
    </w:p>
    <w:p w:rsidR="00427B99" w:rsidRPr="0035571A" w:rsidRDefault="00427B99" w:rsidP="00427B99">
      <w:pPr>
        <w:ind w:firstLine="720"/>
        <w:jc w:val="both"/>
        <w:rPr>
          <w:lang w:val="uk-UA"/>
        </w:rPr>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IX. Обставини непереборної сили</w:t>
      </w:r>
    </w:p>
    <w:p w:rsidR="00427B99" w:rsidRPr="0035571A" w:rsidRDefault="00427B99" w:rsidP="00427B99">
      <w:pPr>
        <w:pStyle w:val="af0"/>
        <w:spacing w:before="0" w:beforeAutospacing="0" w:after="0" w:afterAutospacing="0"/>
        <w:ind w:firstLine="709"/>
        <w:jc w:val="both"/>
      </w:pPr>
      <w:r w:rsidRPr="0035571A">
        <w:rPr>
          <w:i/>
        </w:rPr>
        <w:t>9.1. Сторони</w:t>
      </w:r>
      <w:r w:rsidRPr="0035571A">
        <w:t xml:space="preserve"> звільняються від відповідальності за невиконання або неналежне виконання зобов'язань за цим </w:t>
      </w:r>
      <w:r w:rsidRPr="0035571A">
        <w:rPr>
          <w:i/>
        </w:rPr>
        <w:t>Договором</w:t>
      </w:r>
      <w:r w:rsidRPr="0035571A">
        <w:t xml:space="preserve"> у разі виникнення обставин непереборної сили, які не існували під час укладання </w:t>
      </w:r>
      <w:r w:rsidRPr="0035571A">
        <w:rPr>
          <w:i/>
        </w:rPr>
        <w:t>Договору</w:t>
      </w:r>
      <w:r w:rsidRPr="0035571A">
        <w:t xml:space="preserve"> та виникли поза волею </w:t>
      </w:r>
      <w:r w:rsidRPr="0035571A">
        <w:rPr>
          <w:i/>
        </w:rPr>
        <w:t>Сторін</w:t>
      </w:r>
      <w:r w:rsidRPr="0035571A">
        <w:t xml:space="preserve"> (аварія, катастрофа, стихійне лихо, епідемія, епізоотія, війна тощо).</w:t>
      </w:r>
    </w:p>
    <w:p w:rsidR="00427B99" w:rsidRPr="0035571A" w:rsidRDefault="00427B99" w:rsidP="00427B99">
      <w:pPr>
        <w:pStyle w:val="af0"/>
        <w:spacing w:before="0" w:beforeAutospacing="0" w:after="0" w:afterAutospacing="0"/>
        <w:ind w:firstLine="709"/>
        <w:jc w:val="both"/>
      </w:pPr>
      <w:r w:rsidRPr="0035571A">
        <w:rPr>
          <w:i/>
        </w:rPr>
        <w:t>9.2. Сторона</w:t>
      </w:r>
      <w:r w:rsidRPr="0035571A">
        <w:t xml:space="preserve">, що не може виконувати зобов'язання за цим </w:t>
      </w:r>
      <w:r w:rsidRPr="0035571A">
        <w:rPr>
          <w:i/>
        </w:rPr>
        <w:t>Договором</w:t>
      </w:r>
      <w:r w:rsidRPr="0035571A">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35571A">
        <w:rPr>
          <w:i/>
        </w:rPr>
        <w:t>Сторону</w:t>
      </w:r>
      <w:r w:rsidRPr="0035571A">
        <w:t xml:space="preserve"> у письмовій формі. </w:t>
      </w:r>
    </w:p>
    <w:p w:rsidR="00427B99" w:rsidRPr="0035571A" w:rsidRDefault="00427B99" w:rsidP="00427B99">
      <w:pPr>
        <w:pStyle w:val="af0"/>
        <w:spacing w:before="0" w:beforeAutospacing="0" w:after="0" w:afterAutospacing="0"/>
        <w:ind w:firstLine="709"/>
        <w:jc w:val="both"/>
      </w:pPr>
      <w:r w:rsidRPr="0035571A">
        <w:rPr>
          <w:i/>
        </w:rPr>
        <w:lastRenderedPageBreak/>
        <w:t>9.3.</w:t>
      </w:r>
      <w:r w:rsidRPr="0035571A">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427B99" w:rsidRPr="0035571A" w:rsidRDefault="00427B99" w:rsidP="00427B99">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9.4.</w:t>
      </w:r>
      <w:r w:rsidRPr="0035571A">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35571A">
        <w:rPr>
          <w:rFonts w:ascii="Times New Roman" w:hAnsi="Times New Roman" w:cs="Times New Roman"/>
          <w:b w:val="0"/>
          <w:i/>
          <w:sz w:val="24"/>
          <w:szCs w:val="24"/>
          <w:lang w:val="uk-UA"/>
        </w:rPr>
        <w:t>Сторін</w:t>
      </w:r>
      <w:r w:rsidRPr="0035571A">
        <w:rPr>
          <w:rFonts w:ascii="Times New Roman" w:hAnsi="Times New Roman" w:cs="Times New Roman"/>
          <w:b w:val="0"/>
          <w:sz w:val="24"/>
          <w:szCs w:val="24"/>
          <w:lang w:val="uk-UA"/>
        </w:rPr>
        <w:t xml:space="preserve"> в установленому порядку має право розірвати цей </w:t>
      </w:r>
      <w:r w:rsidRPr="0035571A">
        <w:rPr>
          <w:rFonts w:ascii="Times New Roman" w:hAnsi="Times New Roman" w:cs="Times New Roman"/>
          <w:b w:val="0"/>
          <w:i/>
          <w:sz w:val="24"/>
          <w:szCs w:val="24"/>
          <w:lang w:val="uk-UA"/>
        </w:rPr>
        <w:t>Договір</w:t>
      </w:r>
      <w:r w:rsidRPr="0035571A">
        <w:rPr>
          <w:rFonts w:ascii="Times New Roman" w:hAnsi="Times New Roman" w:cs="Times New Roman"/>
          <w:b w:val="0"/>
          <w:sz w:val="24"/>
          <w:szCs w:val="24"/>
          <w:lang w:val="uk-UA"/>
        </w:rPr>
        <w:t xml:space="preserve">. У разі попередньої оплати </w:t>
      </w:r>
      <w:r w:rsidRPr="0035571A">
        <w:rPr>
          <w:rFonts w:ascii="Times New Roman" w:hAnsi="Times New Roman" w:cs="Times New Roman"/>
          <w:b w:val="0"/>
          <w:i/>
          <w:sz w:val="24"/>
          <w:szCs w:val="24"/>
          <w:lang w:val="uk-UA"/>
        </w:rPr>
        <w:t>Учасник</w:t>
      </w:r>
      <w:r w:rsidRPr="0035571A">
        <w:rPr>
          <w:rFonts w:ascii="Times New Roman" w:hAnsi="Times New Roman" w:cs="Times New Roman"/>
          <w:b w:val="0"/>
          <w:sz w:val="24"/>
          <w:szCs w:val="24"/>
          <w:lang w:val="uk-UA"/>
        </w:rPr>
        <w:t xml:space="preserve"> повертає </w:t>
      </w:r>
      <w:r w:rsidRPr="0035571A">
        <w:rPr>
          <w:rFonts w:ascii="Times New Roman" w:hAnsi="Times New Roman" w:cs="Times New Roman"/>
          <w:b w:val="0"/>
          <w:i/>
          <w:sz w:val="24"/>
          <w:szCs w:val="24"/>
          <w:lang w:val="uk-UA"/>
        </w:rPr>
        <w:t>Замовнику</w:t>
      </w:r>
      <w:r w:rsidRPr="0035571A">
        <w:rPr>
          <w:rFonts w:ascii="Times New Roman" w:hAnsi="Times New Roman" w:cs="Times New Roman"/>
          <w:b w:val="0"/>
          <w:sz w:val="24"/>
          <w:szCs w:val="24"/>
          <w:lang w:val="uk-UA"/>
        </w:rPr>
        <w:t xml:space="preserve"> кошти протягом трьох днів з дня розірвання цього </w:t>
      </w:r>
      <w:r w:rsidRPr="0035571A">
        <w:rPr>
          <w:rFonts w:ascii="Times New Roman" w:hAnsi="Times New Roman" w:cs="Times New Roman"/>
          <w:b w:val="0"/>
          <w:i/>
          <w:sz w:val="24"/>
          <w:szCs w:val="24"/>
          <w:lang w:val="uk-UA"/>
        </w:rPr>
        <w:t>Договору</w:t>
      </w:r>
      <w:r w:rsidRPr="0035571A">
        <w:rPr>
          <w:rFonts w:ascii="Times New Roman" w:hAnsi="Times New Roman" w:cs="Times New Roman"/>
          <w:b w:val="0"/>
          <w:sz w:val="24"/>
          <w:szCs w:val="24"/>
          <w:lang w:val="uk-UA"/>
        </w:rPr>
        <w:t>.</w:t>
      </w:r>
    </w:p>
    <w:p w:rsidR="00427B99" w:rsidRPr="0035571A" w:rsidRDefault="00427B99" w:rsidP="00427B99">
      <w:pPr>
        <w:rPr>
          <w:lang w:val="uk-UA"/>
        </w:rPr>
      </w:pPr>
    </w:p>
    <w:p w:rsidR="00427B99" w:rsidRPr="0035571A" w:rsidRDefault="00427B99" w:rsidP="00427B99">
      <w:pPr>
        <w:pStyle w:val="3"/>
        <w:spacing w:before="0" w:after="0"/>
        <w:jc w:val="center"/>
        <w:rPr>
          <w:rFonts w:ascii="Times New Roman" w:hAnsi="Times New Roman" w:cs="Times New Roman"/>
          <w:b w:val="0"/>
          <w:bCs w:val="0"/>
          <w:sz w:val="24"/>
          <w:szCs w:val="24"/>
          <w:lang w:val="uk-UA"/>
        </w:rPr>
      </w:pPr>
      <w:r w:rsidRPr="0035571A">
        <w:rPr>
          <w:rFonts w:ascii="Times New Roman" w:hAnsi="Times New Roman" w:cs="Times New Roman"/>
          <w:b w:val="0"/>
          <w:bCs w:val="0"/>
          <w:i/>
          <w:sz w:val="24"/>
          <w:szCs w:val="24"/>
          <w:lang w:val="uk-UA"/>
        </w:rPr>
        <w:t>X. Вирішення спорів</w:t>
      </w:r>
    </w:p>
    <w:p w:rsidR="00427B99" w:rsidRPr="0035571A" w:rsidRDefault="00427B99" w:rsidP="00427B99">
      <w:pPr>
        <w:pStyle w:val="af0"/>
        <w:spacing w:before="0" w:beforeAutospacing="0" w:after="0" w:afterAutospacing="0"/>
        <w:ind w:firstLine="709"/>
        <w:jc w:val="both"/>
      </w:pPr>
      <w:r w:rsidRPr="0035571A">
        <w:rPr>
          <w:i/>
        </w:rPr>
        <w:t>10.1.</w:t>
      </w:r>
      <w:r w:rsidRPr="0035571A">
        <w:t xml:space="preserve"> У випадку виникнення спорів або розбіжностей </w:t>
      </w:r>
      <w:r w:rsidRPr="0035571A">
        <w:rPr>
          <w:i/>
        </w:rPr>
        <w:t xml:space="preserve">Сторони </w:t>
      </w:r>
      <w:r w:rsidRPr="0035571A">
        <w:t xml:space="preserve">зобов'язуються вирішувати їх шляхом взаємних переговорів та консультацій. </w:t>
      </w:r>
    </w:p>
    <w:p w:rsidR="00427B99" w:rsidRPr="0035571A" w:rsidRDefault="00427B99" w:rsidP="00427B99">
      <w:pPr>
        <w:autoSpaceDE w:val="0"/>
        <w:autoSpaceDN w:val="0"/>
        <w:adjustRightInd w:val="0"/>
        <w:ind w:firstLine="709"/>
        <w:jc w:val="both"/>
        <w:rPr>
          <w:lang w:val="uk-UA"/>
        </w:rPr>
      </w:pPr>
      <w:r w:rsidRPr="0035571A">
        <w:rPr>
          <w:i/>
          <w:lang w:val="uk-UA"/>
        </w:rPr>
        <w:t>10.2.</w:t>
      </w:r>
      <w:r w:rsidRPr="0035571A">
        <w:rPr>
          <w:lang w:val="uk-UA"/>
        </w:rPr>
        <w:t xml:space="preserve"> У разі недосягнення </w:t>
      </w:r>
      <w:r w:rsidRPr="0035571A">
        <w:rPr>
          <w:i/>
          <w:lang w:val="uk-UA"/>
        </w:rPr>
        <w:t>Сторонами</w:t>
      </w:r>
      <w:r w:rsidRPr="0035571A">
        <w:rPr>
          <w:lang w:val="uk-UA"/>
        </w:rPr>
        <w:t xml:space="preserve"> згоди спори (розбіжності) вирішуються у судовому порядку.</w:t>
      </w:r>
    </w:p>
    <w:p w:rsidR="00427B99" w:rsidRPr="0035571A" w:rsidRDefault="00427B99" w:rsidP="00427B99">
      <w:pPr>
        <w:autoSpaceDE w:val="0"/>
        <w:autoSpaceDN w:val="0"/>
        <w:adjustRightInd w:val="0"/>
        <w:ind w:firstLine="709"/>
        <w:jc w:val="both"/>
        <w:rPr>
          <w:lang w:val="uk-UA"/>
        </w:rPr>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XІ. Строк дії договору</w:t>
      </w:r>
    </w:p>
    <w:p w:rsidR="00427B99" w:rsidRPr="0035571A" w:rsidRDefault="00427B99" w:rsidP="00427B99">
      <w:pPr>
        <w:pStyle w:val="af0"/>
        <w:spacing w:before="0" w:beforeAutospacing="0" w:after="0" w:afterAutospacing="0"/>
        <w:ind w:firstLine="709"/>
        <w:jc w:val="both"/>
      </w:pPr>
      <w:r w:rsidRPr="0035571A">
        <w:rPr>
          <w:i/>
        </w:rPr>
        <w:t xml:space="preserve">11.1. </w:t>
      </w:r>
      <w:r w:rsidRPr="0035571A">
        <w:t xml:space="preserve">Цей </w:t>
      </w:r>
      <w:r w:rsidRPr="0035571A">
        <w:rPr>
          <w:i/>
        </w:rPr>
        <w:t>Договір</w:t>
      </w:r>
      <w:r w:rsidRPr="0035571A">
        <w:t xml:space="preserve"> набирає чинності з дати його підп</w:t>
      </w:r>
      <w:r w:rsidR="0024364B">
        <w:t>исання і діє до «31» грудня 202</w:t>
      </w:r>
      <w:r w:rsidR="003C6239">
        <w:t>2</w:t>
      </w:r>
      <w:r w:rsidRPr="0035571A">
        <w:t xml:space="preserve"> року, а в частині взятих на себе зобов’язань – до їх повного виконання. </w:t>
      </w:r>
    </w:p>
    <w:p w:rsidR="00427B99" w:rsidRPr="0035571A" w:rsidRDefault="00427B99" w:rsidP="00427B99">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 xml:space="preserve">11.2. </w:t>
      </w:r>
      <w:r w:rsidRPr="0035571A">
        <w:rPr>
          <w:rFonts w:ascii="Times New Roman" w:hAnsi="Times New Roman" w:cs="Times New Roman"/>
          <w:b w:val="0"/>
          <w:sz w:val="24"/>
          <w:szCs w:val="24"/>
          <w:lang w:val="uk-UA"/>
        </w:rPr>
        <w:t xml:space="preserve">Цей </w:t>
      </w:r>
      <w:r w:rsidRPr="0035571A">
        <w:rPr>
          <w:rFonts w:ascii="Times New Roman" w:hAnsi="Times New Roman" w:cs="Times New Roman"/>
          <w:b w:val="0"/>
          <w:i/>
          <w:sz w:val="24"/>
          <w:szCs w:val="24"/>
          <w:lang w:val="uk-UA"/>
        </w:rPr>
        <w:t xml:space="preserve">Договір </w:t>
      </w:r>
      <w:r w:rsidRPr="0035571A">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427B99" w:rsidRPr="0035571A" w:rsidRDefault="00427B99" w:rsidP="00427B99">
      <w:pPr>
        <w:jc w:val="both"/>
        <w:rPr>
          <w:lang w:val="uk-UA"/>
        </w:rPr>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XIІ. Інші умови</w:t>
      </w:r>
    </w:p>
    <w:p w:rsidR="00427B99" w:rsidRPr="0035571A" w:rsidRDefault="00427B99" w:rsidP="00427B99">
      <w:pPr>
        <w:widowControl w:val="0"/>
        <w:shd w:val="clear" w:color="auto" w:fill="FFFFFF"/>
        <w:ind w:firstLine="720"/>
        <w:jc w:val="both"/>
        <w:rPr>
          <w:lang w:val="uk-UA"/>
        </w:rPr>
      </w:pPr>
      <w:r w:rsidRPr="0035571A">
        <w:rPr>
          <w:i/>
          <w:lang w:val="uk-UA"/>
        </w:rPr>
        <w:t>12.1.</w:t>
      </w:r>
      <w:r w:rsidRPr="0035571A">
        <w:rPr>
          <w:lang w:val="uk-UA"/>
        </w:rPr>
        <w:t xml:space="preserve"> Умови </w:t>
      </w:r>
      <w:r w:rsidRPr="0035571A">
        <w:rPr>
          <w:i/>
          <w:lang w:val="uk-UA"/>
        </w:rPr>
        <w:t xml:space="preserve">Договору </w:t>
      </w:r>
      <w:r w:rsidRPr="0035571A">
        <w:rPr>
          <w:lang w:val="uk-UA"/>
        </w:rPr>
        <w:t>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D97008">
        <w:rPr>
          <w:lang w:val="uk-UA"/>
        </w:rPr>
        <w:t xml:space="preserve"> та/або </w:t>
      </w:r>
      <w:r w:rsidR="00D97008" w:rsidRPr="00D97008">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35571A">
        <w:rPr>
          <w:lang w:val="uk-UA"/>
        </w:rPr>
        <w:t xml:space="preserve">. Істотні умови </w:t>
      </w:r>
      <w:r w:rsidRPr="0035571A">
        <w:rPr>
          <w:i/>
          <w:lang w:val="uk-UA"/>
        </w:rPr>
        <w:t xml:space="preserve">Договору </w:t>
      </w:r>
      <w:r w:rsidRPr="0035571A">
        <w:rPr>
          <w:lang w:val="uk-UA"/>
        </w:rPr>
        <w:t>про закупівлю не можуть змінюватися після його підписання до виконання зобов’язань сторонами в повному обсязі, крім випадків:</w:t>
      </w:r>
    </w:p>
    <w:p w:rsidR="00D97008" w:rsidRPr="00040BB2" w:rsidRDefault="00D97008" w:rsidP="00D97008">
      <w:pPr>
        <w:ind w:firstLine="720"/>
        <w:jc w:val="both"/>
        <w:rPr>
          <w:color w:val="000000"/>
        </w:rPr>
      </w:pPr>
      <w:r w:rsidRPr="00040BB2">
        <w:rPr>
          <w:color w:val="000000"/>
          <w:lang w:eastAsia="en-US"/>
        </w:rPr>
        <w:t>1) зменшення обсягів закупі</w:t>
      </w:r>
      <w:proofErr w:type="gramStart"/>
      <w:r w:rsidRPr="00040BB2">
        <w:rPr>
          <w:color w:val="000000"/>
          <w:lang w:eastAsia="en-US"/>
        </w:rPr>
        <w:t>вл</w:t>
      </w:r>
      <w:proofErr w:type="gramEnd"/>
      <w:r w:rsidRPr="00040BB2">
        <w:rPr>
          <w:color w:val="000000"/>
          <w:lang w:eastAsia="en-US"/>
        </w:rPr>
        <w:t>і, зокрема з урахуванням фактичного обсягу видатків замовника;</w:t>
      </w:r>
    </w:p>
    <w:p w:rsidR="00D97008" w:rsidRPr="00040BB2" w:rsidRDefault="00D97008" w:rsidP="00D97008">
      <w:pPr>
        <w:ind w:firstLine="720"/>
        <w:jc w:val="both"/>
        <w:rPr>
          <w:color w:val="000000"/>
        </w:rPr>
      </w:pPr>
      <w:r w:rsidRPr="00040BB2">
        <w:rPr>
          <w:color w:val="000000"/>
          <w:lang w:eastAsia="en-US"/>
        </w:rPr>
        <w:t xml:space="preserve">2) погодження зміни </w:t>
      </w:r>
      <w:proofErr w:type="gramStart"/>
      <w:r w:rsidRPr="00040BB2">
        <w:rPr>
          <w:color w:val="000000"/>
          <w:lang w:eastAsia="en-US"/>
        </w:rPr>
        <w:t>ц</w:t>
      </w:r>
      <w:proofErr w:type="gramEnd"/>
      <w:r w:rsidRPr="00040BB2">
        <w:rPr>
          <w:color w:val="000000"/>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40BB2">
        <w:rPr>
          <w:color w:val="000000"/>
          <w:lang w:eastAsia="en-US"/>
        </w:rPr>
        <w:t>п</w:t>
      </w:r>
      <w:proofErr w:type="gramEnd"/>
      <w:r w:rsidRPr="00040BB2">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Pr="00040BB2">
        <w:rPr>
          <w:color w:val="000000"/>
          <w:lang w:eastAsia="en-US"/>
        </w:rPr>
        <w:t>про</w:t>
      </w:r>
      <w:proofErr w:type="gramEnd"/>
      <w:r w:rsidRPr="00040BB2">
        <w:rPr>
          <w:color w:val="000000"/>
          <w:lang w:eastAsia="en-US"/>
        </w:rPr>
        <w:t xml:space="preserve"> закупівлю на момент його укладення;</w:t>
      </w:r>
    </w:p>
    <w:p w:rsidR="00427B99" w:rsidRPr="00040BB2" w:rsidRDefault="00427B99" w:rsidP="00427B99">
      <w:pPr>
        <w:widowControl w:val="0"/>
        <w:shd w:val="clear" w:color="auto" w:fill="FFFFFF"/>
        <w:ind w:firstLine="720"/>
        <w:jc w:val="both"/>
        <w:rPr>
          <w:lang w:val="uk-UA"/>
        </w:rPr>
      </w:pPr>
      <w:r w:rsidRPr="00040BB2">
        <w:rPr>
          <w:lang w:val="uk-UA"/>
        </w:rPr>
        <w:t xml:space="preserve">Порядок перегляду ціни за одиницю товару на підставі </w:t>
      </w:r>
      <w:r w:rsidR="00D97008" w:rsidRPr="00040BB2">
        <w:rPr>
          <w:lang w:val="uk-UA"/>
        </w:rPr>
        <w:t>п. п.</w:t>
      </w:r>
      <w:r w:rsidRPr="00040BB2">
        <w:rPr>
          <w:lang w:val="uk-UA"/>
        </w:rPr>
        <w:t xml:space="preserve"> 2 </w:t>
      </w:r>
      <w:r w:rsidR="00D97008" w:rsidRPr="00040BB2">
        <w:rPr>
          <w:lang w:val="uk-UA"/>
        </w:rPr>
        <w:t>п. 19</w:t>
      </w:r>
      <w:r w:rsidRPr="00040BB2">
        <w:rPr>
          <w:lang w:val="uk-UA"/>
        </w:rPr>
        <w:t xml:space="preserve"> </w:t>
      </w:r>
      <w:r w:rsidR="00D97008" w:rsidRPr="00040BB2">
        <w:rPr>
          <w:lang w:val="uk-UA"/>
        </w:rPr>
        <w:t>Особливостей</w:t>
      </w:r>
      <w:r w:rsidRPr="00040BB2">
        <w:rPr>
          <w:lang w:val="uk-UA"/>
        </w:rPr>
        <w:t xml:space="preserve"> застосовується наступним чином:</w:t>
      </w:r>
    </w:p>
    <w:p w:rsidR="00427B99" w:rsidRPr="00040BB2" w:rsidRDefault="00D97008" w:rsidP="00427B99">
      <w:pPr>
        <w:widowControl w:val="0"/>
        <w:shd w:val="clear" w:color="auto" w:fill="FFFFFF"/>
        <w:ind w:firstLine="720"/>
        <w:jc w:val="both"/>
        <w:rPr>
          <w:lang w:val="uk-UA"/>
        </w:rPr>
      </w:pPr>
      <w:r w:rsidRPr="00040BB2">
        <w:rPr>
          <w:color w:val="000000"/>
          <w:lang w:eastAsia="en-US"/>
        </w:rPr>
        <w:t xml:space="preserve">погодження зміни </w:t>
      </w:r>
      <w:proofErr w:type="gramStart"/>
      <w:r w:rsidRPr="00040BB2">
        <w:rPr>
          <w:color w:val="000000"/>
          <w:lang w:eastAsia="en-US"/>
        </w:rPr>
        <w:t>ц</w:t>
      </w:r>
      <w:proofErr w:type="gramEnd"/>
      <w:r w:rsidRPr="00040BB2">
        <w:rPr>
          <w:color w:val="000000"/>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40BB2">
        <w:rPr>
          <w:color w:val="000000"/>
          <w:lang w:eastAsia="en-US"/>
        </w:rPr>
        <w:t>п</w:t>
      </w:r>
      <w:proofErr w:type="gramEnd"/>
      <w:r w:rsidRPr="00040BB2">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Pr="00040BB2">
        <w:rPr>
          <w:color w:val="000000"/>
          <w:lang w:eastAsia="en-US"/>
        </w:rPr>
        <w:t>про</w:t>
      </w:r>
      <w:proofErr w:type="gramEnd"/>
      <w:r w:rsidRPr="00040BB2">
        <w:rPr>
          <w:color w:val="000000"/>
          <w:lang w:eastAsia="en-US"/>
        </w:rPr>
        <w:t xml:space="preserve"> закупівлю на момент його укладення</w:t>
      </w:r>
      <w:r w:rsidR="00427B99"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t xml:space="preserve">Після укладання </w:t>
      </w:r>
      <w:r w:rsidRPr="00040BB2">
        <w:rPr>
          <w:i/>
          <w:lang w:val="uk-UA"/>
        </w:rPr>
        <w:t xml:space="preserve">Договору </w:t>
      </w:r>
      <w:r w:rsidRPr="00040BB2">
        <w:rPr>
          <w:lang w:val="uk-UA"/>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040BB2">
        <w:rPr>
          <w:i/>
          <w:lang w:val="uk-UA"/>
        </w:rPr>
        <w:t xml:space="preserve">Договору </w:t>
      </w:r>
      <w:r w:rsidRPr="00040BB2">
        <w:rPr>
          <w:lang w:val="uk-UA"/>
        </w:rPr>
        <w:t>про закупівлю. Обсяг поставки визначає Замовник.</w:t>
      </w:r>
    </w:p>
    <w:p w:rsidR="00427B99" w:rsidRPr="00040BB2" w:rsidRDefault="00427B99" w:rsidP="00427B99">
      <w:pPr>
        <w:widowControl w:val="0"/>
        <w:shd w:val="clear" w:color="auto" w:fill="FFFFFF"/>
        <w:ind w:firstLine="720"/>
        <w:jc w:val="both"/>
        <w:rPr>
          <w:lang w:val="uk-UA"/>
        </w:rPr>
      </w:pPr>
      <w:r w:rsidRPr="00040BB2">
        <w:rPr>
          <w:lang w:val="uk-UA"/>
        </w:rPr>
        <w:lastRenderedPageBreak/>
        <w:t xml:space="preserve">Сторони підтверджують обставини, що умови </w:t>
      </w:r>
      <w:r w:rsidRPr="00040BB2">
        <w:rPr>
          <w:i/>
          <w:lang w:val="uk-UA"/>
        </w:rPr>
        <w:t xml:space="preserve">Договору </w:t>
      </w:r>
      <w:r w:rsidRPr="00040BB2">
        <w:rPr>
          <w:lang w:val="uk-UA"/>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040BB2">
        <w:rPr>
          <w:i/>
          <w:lang w:val="uk-UA"/>
        </w:rPr>
        <w:t xml:space="preserve">Договору </w:t>
      </w:r>
      <w:r w:rsidRPr="00040BB2">
        <w:rPr>
          <w:lang w:val="uk-UA"/>
        </w:rPr>
        <w:t>та в розмірі не більш</w:t>
      </w:r>
      <w:r w:rsidR="0012153B" w:rsidRPr="00040BB2">
        <w:rPr>
          <w:lang w:val="uk-UA"/>
        </w:rPr>
        <w:t>ому</w:t>
      </w:r>
      <w:r w:rsidRPr="00040BB2">
        <w:rPr>
          <w:lang w:val="uk-UA"/>
        </w:rPr>
        <w:t xml:space="preserve"> ніж </w:t>
      </w:r>
      <w:r w:rsidR="0012153B" w:rsidRPr="00040BB2">
        <w:rPr>
          <w:color w:val="000000"/>
          <w:lang w:eastAsia="en-US"/>
        </w:rPr>
        <w:t>відсоток коливання (збільшення) ціни такого товару на ринку</w:t>
      </w:r>
      <w:r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040BB2">
        <w:rPr>
          <w:i/>
          <w:lang w:val="uk-UA"/>
        </w:rPr>
        <w:t xml:space="preserve">Договором </w:t>
      </w:r>
      <w:r w:rsidRPr="00040BB2">
        <w:rPr>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427B99" w:rsidRPr="00040BB2" w:rsidRDefault="00427B99" w:rsidP="00427B99">
      <w:pPr>
        <w:widowControl w:val="0"/>
        <w:shd w:val="clear" w:color="auto" w:fill="FFFFFF"/>
        <w:ind w:firstLine="720"/>
        <w:jc w:val="both"/>
        <w:rPr>
          <w:lang w:val="uk-UA"/>
        </w:rPr>
      </w:pPr>
      <w:r w:rsidRPr="00040BB2">
        <w:rPr>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427B99" w:rsidRPr="00040BB2" w:rsidRDefault="00427B99" w:rsidP="00427B99">
      <w:pPr>
        <w:widowControl w:val="0"/>
        <w:shd w:val="clear" w:color="auto" w:fill="FFFFFF"/>
        <w:ind w:firstLine="720"/>
        <w:jc w:val="both"/>
        <w:rPr>
          <w:lang w:val="uk-UA"/>
        </w:rPr>
      </w:pPr>
      <w:r w:rsidRPr="00040BB2">
        <w:rPr>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427B99" w:rsidRPr="00040BB2" w:rsidRDefault="00427B99" w:rsidP="00427B99">
      <w:pPr>
        <w:widowControl w:val="0"/>
        <w:shd w:val="clear" w:color="auto" w:fill="FFFFFF"/>
        <w:ind w:firstLine="720"/>
        <w:jc w:val="both"/>
        <w:rPr>
          <w:lang w:val="uk-UA"/>
        </w:rPr>
      </w:pPr>
      <w:r w:rsidRPr="00040BB2">
        <w:rPr>
          <w:lang w:val="uk-UA"/>
        </w:rPr>
        <w:t>Відповідний висновок експертної організації повинен містити тверду ціну або діапазон цін*.</w:t>
      </w:r>
    </w:p>
    <w:p w:rsidR="00427B99" w:rsidRPr="00040BB2" w:rsidRDefault="00427B99" w:rsidP="00427B99">
      <w:pPr>
        <w:widowControl w:val="0"/>
        <w:shd w:val="clear" w:color="auto" w:fill="FFFFFF"/>
        <w:ind w:firstLine="720"/>
        <w:jc w:val="both"/>
        <w:rPr>
          <w:lang w:val="uk-UA"/>
        </w:rPr>
      </w:pPr>
      <w:r w:rsidRPr="00040BB2">
        <w:rPr>
          <w:lang w:val="uk-UA"/>
        </w:rPr>
        <w:t>Зміна ціни допускається в межах показника від мінімального до максимального значень цін на паливо, що відображений у висновках.</w:t>
      </w:r>
    </w:p>
    <w:p w:rsidR="00427B99" w:rsidRPr="00040BB2" w:rsidRDefault="00427B99" w:rsidP="00427B99">
      <w:pPr>
        <w:widowControl w:val="0"/>
        <w:shd w:val="clear" w:color="auto" w:fill="FFFFFF"/>
        <w:ind w:firstLine="720"/>
        <w:jc w:val="both"/>
        <w:rPr>
          <w:lang w:val="uk-UA"/>
        </w:rPr>
      </w:pPr>
      <w:r w:rsidRPr="00040BB2">
        <w:rPr>
          <w:lang w:val="uk-UA"/>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427B99" w:rsidRPr="00040BB2" w:rsidRDefault="00427B99" w:rsidP="00427B99">
      <w:pPr>
        <w:widowControl w:val="0"/>
        <w:shd w:val="clear" w:color="auto" w:fill="FFFFFF"/>
        <w:ind w:firstLine="720"/>
        <w:jc w:val="both"/>
        <w:rPr>
          <w:lang w:val="uk-UA"/>
        </w:rPr>
      </w:pPr>
      <w:r w:rsidRPr="00040BB2">
        <w:rPr>
          <w:lang w:val="uk-UA"/>
        </w:rPr>
        <w:t xml:space="preserve">Отже, недопускається укладання додаткових угод до </w:t>
      </w:r>
      <w:r w:rsidRPr="00040BB2">
        <w:rPr>
          <w:i/>
          <w:lang w:val="uk-UA"/>
        </w:rPr>
        <w:t>Договору</w:t>
      </w:r>
      <w:r w:rsidRPr="00040BB2">
        <w:rPr>
          <w:lang w:val="uk-UA"/>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w:t>
      </w:r>
      <w:r w:rsidRPr="00040BB2">
        <w:rPr>
          <w:i/>
          <w:lang w:val="uk-UA"/>
        </w:rPr>
        <w:t>Договору</w:t>
      </w:r>
      <w:r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t>Виконання зазначених дій підтверджує підстави для зміни ціни.</w:t>
      </w:r>
    </w:p>
    <w:p w:rsidR="00427B99" w:rsidRPr="00040BB2" w:rsidRDefault="00427B99" w:rsidP="00427B99">
      <w:pPr>
        <w:widowControl w:val="0"/>
        <w:shd w:val="clear" w:color="auto" w:fill="FFFFFF"/>
        <w:ind w:firstLine="720"/>
        <w:jc w:val="both"/>
        <w:rPr>
          <w:lang w:val="uk-UA"/>
        </w:rPr>
      </w:pPr>
      <w:r w:rsidRPr="00040BB2">
        <w:rPr>
          <w:lang w:val="uk-UA"/>
        </w:rPr>
        <w:t>Факт коливання підтверджується наступним:</w:t>
      </w:r>
    </w:p>
    <w:p w:rsidR="00427B99" w:rsidRPr="00040BB2" w:rsidRDefault="00427B99" w:rsidP="00427B99">
      <w:pPr>
        <w:widowControl w:val="0"/>
        <w:shd w:val="clear" w:color="auto" w:fill="FFFFFF"/>
        <w:ind w:firstLine="720"/>
        <w:jc w:val="both"/>
        <w:rPr>
          <w:lang w:val="uk-UA"/>
        </w:rPr>
      </w:pPr>
      <w:r w:rsidRPr="00040BB2">
        <w:rPr>
          <w:lang w:val="uk-UA"/>
        </w:rPr>
        <w:t>Для підтвердження факту коливання ціни на ринку ініціативна Сторона надає порівняння двох окремих висновків від експертної організації (експретних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427B99" w:rsidRPr="00040BB2" w:rsidRDefault="00427B99" w:rsidP="00427B99">
      <w:pPr>
        <w:widowControl w:val="0"/>
        <w:shd w:val="clear" w:color="auto" w:fill="FFFFFF"/>
        <w:ind w:firstLine="720"/>
        <w:jc w:val="both"/>
        <w:rPr>
          <w:lang w:val="uk-UA"/>
        </w:rPr>
      </w:pPr>
      <w:r w:rsidRPr="00040BB2">
        <w:rPr>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актуалізовувати ринкову вартість товару шляхом </w:t>
      </w:r>
      <w:r w:rsidRPr="00040BB2">
        <w:rPr>
          <w:lang w:val="uk-UA"/>
        </w:rPr>
        <w:lastRenderedPageBreak/>
        <w:t>укладання відповідної Додаткової угоди.</w:t>
      </w:r>
    </w:p>
    <w:p w:rsidR="00427B99" w:rsidRPr="00040BB2" w:rsidRDefault="00427B99" w:rsidP="00427B99">
      <w:pPr>
        <w:widowControl w:val="0"/>
        <w:shd w:val="clear" w:color="auto" w:fill="FFFFFF"/>
        <w:ind w:firstLine="720"/>
        <w:jc w:val="both"/>
        <w:rPr>
          <w:lang w:val="uk-UA"/>
        </w:rPr>
      </w:pPr>
      <w:r w:rsidRPr="00040BB2">
        <w:rPr>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427B99" w:rsidRPr="00040BB2" w:rsidRDefault="00427B99" w:rsidP="00427B99">
      <w:pPr>
        <w:widowControl w:val="0"/>
        <w:shd w:val="clear" w:color="auto" w:fill="FFFFFF"/>
        <w:ind w:firstLine="720"/>
        <w:jc w:val="both"/>
        <w:rPr>
          <w:lang w:val="uk-UA"/>
        </w:rPr>
      </w:pPr>
      <w:r w:rsidRPr="00040BB2">
        <w:rPr>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427B99" w:rsidRPr="00040BB2" w:rsidRDefault="00427B99" w:rsidP="00427B99">
      <w:pPr>
        <w:widowControl w:val="0"/>
        <w:shd w:val="clear" w:color="auto" w:fill="FFFFFF"/>
        <w:ind w:firstLine="720"/>
        <w:jc w:val="both"/>
        <w:rPr>
          <w:lang w:val="uk-UA"/>
        </w:rPr>
      </w:pPr>
      <w:r w:rsidRPr="00040BB2">
        <w:rPr>
          <w:lang w:val="uk-UA"/>
        </w:rPr>
        <w:t xml:space="preserve">В такому випадку Сторони мають право розірвати </w:t>
      </w:r>
      <w:r w:rsidRPr="00040BB2">
        <w:rPr>
          <w:i/>
          <w:lang w:val="uk-UA"/>
        </w:rPr>
        <w:t xml:space="preserve">Договір </w:t>
      </w:r>
      <w:r w:rsidRPr="00040BB2">
        <w:rPr>
          <w:lang w:val="uk-UA"/>
        </w:rPr>
        <w:t xml:space="preserve">за взаємною згодою шляхом укладанням відповідної Додаткової угоди.  </w:t>
      </w:r>
    </w:p>
    <w:p w:rsidR="00427B99" w:rsidRPr="00040BB2" w:rsidRDefault="00427B99" w:rsidP="00427B99">
      <w:pPr>
        <w:widowControl w:val="0"/>
        <w:shd w:val="clear" w:color="auto" w:fill="FFFFFF"/>
        <w:ind w:firstLine="720"/>
        <w:jc w:val="both"/>
        <w:rPr>
          <w:lang w:val="uk-UA"/>
        </w:rPr>
      </w:pPr>
      <w:r w:rsidRPr="00040BB2">
        <w:rPr>
          <w:lang w:val="uk-UA"/>
        </w:rPr>
        <w:t xml:space="preserve">Сторони можуть погодити інший порядок зміни ціни за одиницю товару протягом дії </w:t>
      </w:r>
      <w:r w:rsidRPr="00040BB2">
        <w:rPr>
          <w:i/>
          <w:lang w:val="uk-UA"/>
        </w:rPr>
        <w:t>Договору</w:t>
      </w:r>
      <w:r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t xml:space="preserve">3) покращення якості предмета закупівлі, за умови що таке покращення не призведе до збільшення суми, визначеної в </w:t>
      </w:r>
      <w:r w:rsidRPr="00040BB2">
        <w:rPr>
          <w:i/>
          <w:lang w:val="uk-UA"/>
        </w:rPr>
        <w:t xml:space="preserve">Договорі </w:t>
      </w:r>
      <w:r w:rsidRPr="00040BB2">
        <w:rPr>
          <w:lang w:val="uk-UA"/>
        </w:rPr>
        <w:t>про закупівлю;</w:t>
      </w:r>
    </w:p>
    <w:p w:rsidR="0012153B" w:rsidRPr="00040BB2" w:rsidRDefault="0012153B" w:rsidP="0012153B">
      <w:pPr>
        <w:ind w:firstLine="720"/>
        <w:jc w:val="both"/>
        <w:rPr>
          <w:color w:val="000000"/>
        </w:rPr>
      </w:pPr>
      <w:r w:rsidRPr="00040BB2">
        <w:rPr>
          <w:color w:val="000000"/>
          <w:lang w:eastAsia="en-US"/>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040BB2">
        <w:rPr>
          <w:color w:val="000000"/>
          <w:lang w:eastAsia="en-US"/>
        </w:rPr>
        <w:t>п</w:t>
      </w:r>
      <w:proofErr w:type="gramEnd"/>
      <w:r w:rsidRPr="00040BB2">
        <w:rPr>
          <w:color w:val="000000"/>
          <w:lang w:eastAsia="en-US"/>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153B" w:rsidRPr="00040BB2" w:rsidRDefault="0012153B" w:rsidP="0012153B">
      <w:pPr>
        <w:ind w:firstLine="720"/>
        <w:jc w:val="both"/>
        <w:rPr>
          <w:color w:val="000000"/>
        </w:rPr>
      </w:pPr>
      <w:r w:rsidRPr="00040BB2">
        <w:rPr>
          <w:color w:val="000000"/>
          <w:lang w:eastAsia="en-US"/>
        </w:rPr>
        <w:t xml:space="preserve">5) погодження зміни </w:t>
      </w:r>
      <w:proofErr w:type="gramStart"/>
      <w:r w:rsidRPr="00040BB2">
        <w:rPr>
          <w:color w:val="000000"/>
          <w:lang w:eastAsia="en-US"/>
        </w:rPr>
        <w:t>ц</w:t>
      </w:r>
      <w:proofErr w:type="gramEnd"/>
      <w:r w:rsidRPr="00040BB2">
        <w:rPr>
          <w:color w:val="000000"/>
          <w:lang w:eastAsia="en-US"/>
        </w:rPr>
        <w:t>іни в договорі про закупівлю в бік зменшення (без зміни кількості (обсягу) та якості товарі</w:t>
      </w:r>
      <w:r w:rsidRPr="00040BB2">
        <w:rPr>
          <w:color w:val="000000"/>
          <w:lang w:val="uk-UA" w:eastAsia="en-US"/>
        </w:rPr>
        <w:t>в</w:t>
      </w:r>
      <w:r w:rsidRPr="00040BB2">
        <w:rPr>
          <w:color w:val="000000"/>
          <w:lang w:eastAsia="en-US"/>
        </w:rPr>
        <w:t>);</w:t>
      </w:r>
    </w:p>
    <w:p w:rsidR="0012153B" w:rsidRPr="00040BB2" w:rsidRDefault="0012153B" w:rsidP="0012153B">
      <w:pPr>
        <w:ind w:firstLine="720"/>
        <w:jc w:val="both"/>
        <w:rPr>
          <w:color w:val="000000"/>
        </w:rPr>
      </w:pPr>
      <w:r w:rsidRPr="00040BB2">
        <w:rPr>
          <w:color w:val="000000"/>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040BB2">
        <w:rPr>
          <w:color w:val="000000"/>
          <w:lang w:eastAsia="en-US"/>
        </w:rPr>
        <w:t>п</w:t>
      </w:r>
      <w:proofErr w:type="gramEnd"/>
      <w:r w:rsidRPr="00040BB2">
        <w:rPr>
          <w:color w:val="000000"/>
          <w:lang w:eastAsia="en-US"/>
        </w:rPr>
        <w:t xml:space="preserve">ільг з </w:t>
      </w:r>
      <w:r w:rsidRPr="00040BB2">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153B" w:rsidRPr="00040BB2" w:rsidRDefault="0012153B" w:rsidP="0012153B">
      <w:pPr>
        <w:ind w:firstLine="720"/>
        <w:jc w:val="both"/>
        <w:rPr>
          <w:color w:val="000000"/>
        </w:rPr>
      </w:pPr>
      <w:proofErr w:type="gramStart"/>
      <w:r w:rsidRPr="00040BB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40BB2">
        <w:rPr>
          <w:color w:val="000000"/>
          <w:lang w:eastAsia="en-US"/>
        </w:rPr>
        <w:t xml:space="preserve">і </w:t>
      </w:r>
      <w:proofErr w:type="gramStart"/>
      <w:r w:rsidRPr="00040BB2">
        <w:rPr>
          <w:color w:val="000000"/>
          <w:lang w:eastAsia="en-US"/>
        </w:rPr>
        <w:t>про</w:t>
      </w:r>
      <w:proofErr w:type="gramEnd"/>
      <w:r w:rsidRPr="00040BB2">
        <w:rPr>
          <w:color w:val="000000"/>
          <w:lang w:eastAsia="en-US"/>
        </w:rPr>
        <w:t xml:space="preserve"> закупівлю порядку зміни ціни;</w:t>
      </w:r>
    </w:p>
    <w:p w:rsidR="0012153B" w:rsidRPr="0035571A" w:rsidRDefault="0012153B" w:rsidP="0012153B">
      <w:pPr>
        <w:widowControl w:val="0"/>
        <w:shd w:val="clear" w:color="auto" w:fill="FFFFFF"/>
        <w:ind w:firstLine="720"/>
        <w:jc w:val="both"/>
        <w:rPr>
          <w:lang w:val="uk-UA"/>
        </w:rPr>
      </w:pPr>
      <w:r w:rsidRPr="00040BB2">
        <w:rPr>
          <w:color w:val="000000"/>
          <w:lang w:eastAsia="en-US"/>
        </w:rPr>
        <w:t>8) зміни умов у зв’язку із застосуванням положень частини шостої статті 41 Закону</w:t>
      </w:r>
      <w:r w:rsidRPr="00040BB2">
        <w:rPr>
          <w:color w:val="000000"/>
          <w:lang w:val="uk-UA" w:eastAsia="en-US"/>
        </w:rPr>
        <w:t xml:space="preserve"> України «Про публічні закупі</w:t>
      </w:r>
      <w:proofErr w:type="gramStart"/>
      <w:r w:rsidRPr="00040BB2">
        <w:rPr>
          <w:color w:val="000000"/>
          <w:lang w:val="uk-UA" w:eastAsia="en-US"/>
        </w:rPr>
        <w:t>вл</w:t>
      </w:r>
      <w:proofErr w:type="gramEnd"/>
      <w:r w:rsidRPr="00040BB2">
        <w:rPr>
          <w:color w:val="000000"/>
          <w:lang w:val="uk-UA" w:eastAsia="en-US"/>
        </w:rPr>
        <w:t>і»</w:t>
      </w:r>
      <w:r w:rsidRPr="00040BB2">
        <w:rPr>
          <w:color w:val="000000"/>
          <w:lang w:eastAsia="en-US"/>
        </w:rPr>
        <w:t>.</w:t>
      </w:r>
    </w:p>
    <w:p w:rsidR="00427B99" w:rsidRPr="0035571A" w:rsidRDefault="00427B99" w:rsidP="00427B99">
      <w:pPr>
        <w:widowControl w:val="0"/>
        <w:shd w:val="clear" w:color="auto" w:fill="FFFFFF"/>
        <w:ind w:firstLine="720"/>
        <w:jc w:val="both"/>
        <w:rPr>
          <w:lang w:val="uk-UA"/>
        </w:rPr>
      </w:pPr>
      <w:r w:rsidRPr="0035571A">
        <w:rPr>
          <w:i/>
          <w:lang w:val="uk-UA"/>
        </w:rPr>
        <w:t>12.2.</w:t>
      </w:r>
      <w:r w:rsidRPr="0035571A">
        <w:rPr>
          <w:lang w:val="uk-UA"/>
        </w:rPr>
        <w:t xml:space="preserve"> Дія </w:t>
      </w:r>
      <w:r w:rsidRPr="0035571A">
        <w:rPr>
          <w:i/>
          <w:lang w:val="uk-UA"/>
        </w:rPr>
        <w:t xml:space="preserve">Договору </w:t>
      </w:r>
      <w:r w:rsidRPr="0035571A">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5571A">
        <w:rPr>
          <w:i/>
          <w:lang w:val="uk-UA"/>
        </w:rPr>
        <w:t xml:space="preserve">Договорі </w:t>
      </w:r>
      <w:r w:rsidRPr="0035571A">
        <w:rPr>
          <w:lang w:val="uk-UA"/>
        </w:rPr>
        <w:t>про закупівлю, укладеному в попередньому році, якщо видатки на досягнення цієї цілі затверджено в установленому порядку.</w:t>
      </w:r>
    </w:p>
    <w:p w:rsidR="00427B99" w:rsidRPr="0035571A" w:rsidRDefault="00427B99" w:rsidP="00427B99">
      <w:pPr>
        <w:widowControl w:val="0"/>
        <w:shd w:val="clear" w:color="auto" w:fill="FFFFFF"/>
        <w:ind w:firstLine="720"/>
        <w:jc w:val="both"/>
        <w:rPr>
          <w:lang w:val="uk-UA"/>
        </w:rPr>
      </w:pPr>
      <w:r w:rsidRPr="0035571A">
        <w:rPr>
          <w:i/>
          <w:lang w:val="uk-UA"/>
        </w:rPr>
        <w:t>12.3.</w:t>
      </w:r>
      <w:r w:rsidRPr="0035571A">
        <w:rPr>
          <w:lang w:val="uk-UA"/>
        </w:rPr>
        <w:t xml:space="preserve"> Зміни, що до </w:t>
      </w:r>
      <w:r w:rsidRPr="0035571A">
        <w:rPr>
          <w:i/>
          <w:lang w:val="uk-UA"/>
        </w:rPr>
        <w:t xml:space="preserve">Договору </w:t>
      </w:r>
      <w:r w:rsidRPr="0035571A">
        <w:rPr>
          <w:lang w:val="uk-UA"/>
        </w:rPr>
        <w:t xml:space="preserve">про закупівлю можуть вноситись у випадках, вказаних вище, та оформлюються в такій самій формі, що й </w:t>
      </w:r>
      <w:r w:rsidRPr="0035571A">
        <w:rPr>
          <w:i/>
          <w:lang w:val="uk-UA"/>
        </w:rPr>
        <w:t xml:space="preserve">Договір </w:t>
      </w:r>
      <w:r w:rsidRPr="0035571A">
        <w:rPr>
          <w:lang w:val="uk-UA"/>
        </w:rPr>
        <w:t xml:space="preserve">про закупівлю, а саме у письмовій формі шляхом укладення Додаткової угоди. </w:t>
      </w:r>
    </w:p>
    <w:p w:rsidR="00427B99" w:rsidRPr="0035571A" w:rsidRDefault="00427B99" w:rsidP="00427B99">
      <w:pPr>
        <w:widowControl w:val="0"/>
        <w:shd w:val="clear" w:color="auto" w:fill="FFFFFF"/>
        <w:ind w:firstLine="720"/>
        <w:jc w:val="both"/>
        <w:rPr>
          <w:lang w:val="uk-UA"/>
        </w:rPr>
      </w:pPr>
      <w:r w:rsidRPr="0035571A">
        <w:rPr>
          <w:i/>
          <w:lang w:val="uk-UA"/>
        </w:rPr>
        <w:t>12.4.</w:t>
      </w:r>
      <w:r w:rsidRPr="0035571A">
        <w:rPr>
          <w:lang w:val="uk-UA"/>
        </w:rPr>
        <w:t xml:space="preserve"> Пропозицію щодо внесення змін до </w:t>
      </w:r>
      <w:r w:rsidRPr="0035571A">
        <w:rPr>
          <w:i/>
          <w:lang w:val="uk-UA"/>
        </w:rPr>
        <w:t xml:space="preserve">Договору </w:t>
      </w:r>
      <w:r w:rsidRPr="0035571A">
        <w:rPr>
          <w:lang w:val="uk-UA"/>
        </w:rPr>
        <w:t xml:space="preserve">може зробити кожна із сторін </w:t>
      </w:r>
      <w:r w:rsidRPr="0035571A">
        <w:rPr>
          <w:i/>
          <w:lang w:val="uk-UA"/>
        </w:rPr>
        <w:t>Договору</w:t>
      </w:r>
      <w:r w:rsidRPr="0035571A">
        <w:rPr>
          <w:lang w:val="uk-UA"/>
        </w:rPr>
        <w:t xml:space="preserve">. Пропозиція щодо внесення змін до </w:t>
      </w:r>
      <w:r w:rsidRPr="0035571A">
        <w:rPr>
          <w:i/>
          <w:lang w:val="uk-UA"/>
        </w:rPr>
        <w:t>Договору</w:t>
      </w:r>
      <w:r w:rsidRPr="0035571A">
        <w:rPr>
          <w:lang w:val="uk-UA"/>
        </w:rPr>
        <w:t xml:space="preserve"> має містити обгрунтування необхідності внесення таких змін </w:t>
      </w:r>
      <w:r w:rsidRPr="0035571A">
        <w:rPr>
          <w:i/>
          <w:lang w:val="uk-UA"/>
        </w:rPr>
        <w:t>Договору</w:t>
      </w:r>
      <w:r w:rsidRPr="0035571A">
        <w:rPr>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35571A">
        <w:rPr>
          <w:i/>
          <w:lang w:val="uk-UA"/>
        </w:rPr>
        <w:t>Договору</w:t>
      </w:r>
      <w:r w:rsidRPr="0035571A">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35571A">
        <w:rPr>
          <w:i/>
          <w:lang w:val="uk-UA"/>
        </w:rPr>
        <w:t>Договору</w:t>
      </w:r>
      <w:r w:rsidRPr="0035571A">
        <w:rPr>
          <w:lang w:val="uk-UA"/>
        </w:rPr>
        <w:t>, про її прийняття повинна бути повною і безумовною.</w:t>
      </w:r>
    </w:p>
    <w:p w:rsidR="00427B99" w:rsidRPr="0035571A" w:rsidRDefault="00427B99" w:rsidP="00427B99">
      <w:pPr>
        <w:widowControl w:val="0"/>
        <w:shd w:val="clear" w:color="auto" w:fill="FFFFFF"/>
        <w:ind w:firstLine="720"/>
        <w:jc w:val="both"/>
        <w:rPr>
          <w:lang w:val="uk-UA"/>
        </w:rPr>
      </w:pPr>
      <w:r w:rsidRPr="0035571A">
        <w:rPr>
          <w:i/>
          <w:lang w:val="uk-UA"/>
        </w:rPr>
        <w:t>12.5.</w:t>
      </w:r>
      <w:r w:rsidRPr="0035571A">
        <w:rPr>
          <w:lang w:val="uk-UA"/>
        </w:rPr>
        <w:t xml:space="preserve"> Зміна </w:t>
      </w:r>
      <w:r w:rsidRPr="0035571A">
        <w:rPr>
          <w:i/>
          <w:lang w:val="uk-UA"/>
        </w:rPr>
        <w:t>Договору</w:t>
      </w:r>
      <w:r w:rsidRPr="0035571A">
        <w:rPr>
          <w:lang w:val="uk-UA"/>
        </w:rPr>
        <w:t xml:space="preserve"> допускається лише за згодою сторін, якщо інше не встановлено </w:t>
      </w:r>
      <w:r w:rsidRPr="0035571A">
        <w:rPr>
          <w:i/>
          <w:lang w:val="uk-UA"/>
        </w:rPr>
        <w:t xml:space="preserve">Договором </w:t>
      </w:r>
      <w:r w:rsidRPr="0035571A">
        <w:rPr>
          <w:lang w:val="uk-UA"/>
        </w:rPr>
        <w:t xml:space="preserve">або законом. В той же час, </w:t>
      </w:r>
      <w:r w:rsidRPr="0035571A">
        <w:rPr>
          <w:i/>
          <w:lang w:val="uk-UA"/>
        </w:rPr>
        <w:t xml:space="preserve">Договір </w:t>
      </w:r>
      <w:r w:rsidRPr="0035571A">
        <w:rPr>
          <w:lang w:val="uk-UA"/>
        </w:rPr>
        <w:t xml:space="preserve">може бути змінено або розірвано за рішенням суду на вимогу однієї із сторін у разі істотного порушення </w:t>
      </w:r>
      <w:r w:rsidRPr="0035571A">
        <w:rPr>
          <w:i/>
          <w:lang w:val="uk-UA"/>
        </w:rPr>
        <w:lastRenderedPageBreak/>
        <w:t>Договору</w:t>
      </w:r>
      <w:r w:rsidRPr="0035571A">
        <w:rPr>
          <w:lang w:val="uk-UA"/>
        </w:rPr>
        <w:t xml:space="preserve"> другою стороною та в інших випадках, встановлених </w:t>
      </w:r>
      <w:r w:rsidRPr="0035571A">
        <w:rPr>
          <w:i/>
          <w:lang w:val="uk-UA"/>
        </w:rPr>
        <w:t xml:space="preserve">Договором </w:t>
      </w:r>
      <w:r w:rsidRPr="0035571A">
        <w:rPr>
          <w:lang w:val="uk-UA"/>
        </w:rPr>
        <w:t>або законом.</w:t>
      </w:r>
    </w:p>
    <w:p w:rsidR="00427B99" w:rsidRPr="0035571A" w:rsidRDefault="00427B99" w:rsidP="00427B99">
      <w:pPr>
        <w:widowControl w:val="0"/>
        <w:shd w:val="clear" w:color="auto" w:fill="FFFFFF"/>
        <w:ind w:firstLine="720"/>
        <w:jc w:val="both"/>
        <w:rPr>
          <w:lang w:val="uk-UA"/>
        </w:rPr>
      </w:pPr>
      <w:r w:rsidRPr="0035571A">
        <w:rPr>
          <w:i/>
          <w:lang w:val="uk-UA"/>
        </w:rPr>
        <w:t>12.6.</w:t>
      </w:r>
      <w:r w:rsidRPr="0035571A">
        <w:rPr>
          <w:lang w:val="uk-UA"/>
        </w:rPr>
        <w:t xml:space="preserve"> У разі зміни </w:t>
      </w:r>
      <w:r w:rsidRPr="0035571A">
        <w:rPr>
          <w:i/>
          <w:lang w:val="uk-UA"/>
        </w:rPr>
        <w:t>Договору</w:t>
      </w:r>
      <w:r w:rsidRPr="0035571A">
        <w:rPr>
          <w:lang w:val="uk-UA"/>
        </w:rPr>
        <w:t xml:space="preserve"> зобов'язання сторін змінюються відповідно до змінених умов щодо предмета, місця, строків виконання тощо.</w:t>
      </w:r>
    </w:p>
    <w:p w:rsidR="00427B99" w:rsidRPr="0035571A" w:rsidRDefault="00427B99" w:rsidP="00427B99">
      <w:pPr>
        <w:widowControl w:val="0"/>
        <w:shd w:val="clear" w:color="auto" w:fill="FFFFFF"/>
        <w:ind w:firstLine="720"/>
        <w:jc w:val="both"/>
        <w:rPr>
          <w:lang w:val="uk-UA"/>
        </w:rPr>
      </w:pPr>
    </w:p>
    <w:p w:rsidR="00427B99" w:rsidRPr="0035571A" w:rsidRDefault="00427B99" w:rsidP="00427B99">
      <w:pPr>
        <w:pStyle w:val="3"/>
        <w:spacing w:before="0" w:after="0"/>
        <w:jc w:val="center"/>
        <w:rPr>
          <w:rFonts w:ascii="Times New Roman" w:hAnsi="Times New Roman" w:cs="Times New Roman"/>
          <w:b w:val="0"/>
          <w:bCs w:val="0"/>
          <w:i/>
          <w:sz w:val="24"/>
          <w:szCs w:val="24"/>
          <w:lang w:val="uk-UA"/>
        </w:rPr>
      </w:pPr>
      <w:r w:rsidRPr="0035571A">
        <w:rPr>
          <w:rFonts w:ascii="Times New Roman" w:hAnsi="Times New Roman" w:cs="Times New Roman"/>
          <w:b w:val="0"/>
          <w:bCs w:val="0"/>
          <w:i/>
          <w:sz w:val="24"/>
          <w:szCs w:val="24"/>
          <w:lang w:val="uk-UA"/>
        </w:rPr>
        <w:t>XIIІ. Додатки до договору</w:t>
      </w:r>
    </w:p>
    <w:p w:rsidR="00F342BD" w:rsidRDefault="00427B99" w:rsidP="00F342BD">
      <w:pPr>
        <w:pStyle w:val="3"/>
        <w:spacing w:before="0" w:after="0"/>
        <w:ind w:firstLine="720"/>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13.1.</w:t>
      </w:r>
      <w:r w:rsidRPr="0035571A">
        <w:rPr>
          <w:rFonts w:ascii="Times New Roman" w:hAnsi="Times New Roman" w:cs="Times New Roman"/>
          <w:b w:val="0"/>
          <w:sz w:val="24"/>
          <w:szCs w:val="24"/>
          <w:lang w:val="uk-UA"/>
        </w:rPr>
        <w:t xml:space="preserve"> Додаток № 1 – Специфікація.</w:t>
      </w:r>
      <w:r w:rsidR="00F342BD">
        <w:rPr>
          <w:rFonts w:ascii="Times New Roman" w:hAnsi="Times New Roman" w:cs="Times New Roman"/>
          <w:b w:val="0"/>
          <w:sz w:val="24"/>
          <w:szCs w:val="24"/>
          <w:lang w:val="uk-UA"/>
        </w:rPr>
        <w:t xml:space="preserve"> </w:t>
      </w:r>
    </w:p>
    <w:p w:rsidR="00F342BD" w:rsidRPr="00F342BD" w:rsidRDefault="00427B99" w:rsidP="00F342BD">
      <w:pPr>
        <w:pStyle w:val="3"/>
        <w:spacing w:before="0" w:after="0"/>
        <w:ind w:firstLine="720"/>
        <w:jc w:val="both"/>
        <w:rPr>
          <w:rFonts w:ascii="Times New Roman" w:hAnsi="Times New Roman" w:cs="Times New Roman"/>
          <w:b w:val="0"/>
          <w:sz w:val="24"/>
          <w:szCs w:val="24"/>
          <w:lang w:val="uk-UA"/>
        </w:rPr>
      </w:pPr>
      <w:r w:rsidRPr="00F342BD">
        <w:rPr>
          <w:rFonts w:ascii="Times New Roman" w:hAnsi="Times New Roman" w:cs="Times New Roman"/>
          <w:b w:val="0"/>
          <w:i/>
          <w:sz w:val="24"/>
          <w:szCs w:val="24"/>
          <w:lang w:val="uk-UA" w:eastAsia="uk-UA"/>
        </w:rPr>
        <w:t>13.2.</w:t>
      </w:r>
      <w:r w:rsidRPr="00F342BD">
        <w:rPr>
          <w:rFonts w:ascii="Times New Roman" w:hAnsi="Times New Roman" w:cs="Times New Roman"/>
          <w:b w:val="0"/>
          <w:sz w:val="24"/>
          <w:szCs w:val="24"/>
          <w:lang w:val="uk-UA" w:eastAsia="uk-UA"/>
        </w:rPr>
        <w:t xml:space="preserve"> Додаток </w:t>
      </w:r>
      <w:r w:rsidR="00F342BD" w:rsidRPr="00F342BD">
        <w:rPr>
          <w:rFonts w:ascii="Times New Roman" w:hAnsi="Times New Roman" w:cs="Times New Roman"/>
          <w:b w:val="0"/>
          <w:sz w:val="24"/>
          <w:szCs w:val="24"/>
          <w:lang w:val="uk-UA" w:eastAsia="uk-UA"/>
        </w:rPr>
        <w:t>№ 2</w:t>
      </w:r>
      <w:r w:rsidR="00F342BD">
        <w:rPr>
          <w:lang w:val="uk-UA" w:eastAsia="uk-UA"/>
        </w:rPr>
        <w:t xml:space="preserve"> – </w:t>
      </w:r>
      <w:r w:rsidR="00F342BD" w:rsidRPr="00F342BD">
        <w:rPr>
          <w:rFonts w:ascii="Times New Roman" w:hAnsi="Times New Roman" w:cs="Times New Roman"/>
          <w:b w:val="0"/>
          <w:sz w:val="24"/>
          <w:szCs w:val="24"/>
          <w:lang w:val="uk-UA"/>
        </w:rPr>
        <w:t>Порядок змін умов договору про закупівлю</w:t>
      </w:r>
      <w:r w:rsidR="00F342BD">
        <w:rPr>
          <w:rFonts w:ascii="Times New Roman" w:hAnsi="Times New Roman" w:cs="Times New Roman"/>
          <w:b w:val="0"/>
          <w:sz w:val="24"/>
          <w:szCs w:val="24"/>
          <w:lang w:val="uk-UA"/>
        </w:rPr>
        <w:t>.</w:t>
      </w:r>
    </w:p>
    <w:p w:rsidR="00427B99" w:rsidRDefault="00427B99" w:rsidP="00427B99">
      <w:pPr>
        <w:ind w:firstLine="720"/>
        <w:rPr>
          <w:lang w:val="uk-UA" w:eastAsia="uk-UA"/>
        </w:rPr>
      </w:pPr>
    </w:p>
    <w:p w:rsidR="00427B99" w:rsidRPr="0035571A" w:rsidRDefault="00427B99" w:rsidP="00427B99">
      <w:pPr>
        <w:rPr>
          <w:lang w:val="uk-UA" w:eastAsia="uk-UA"/>
        </w:rPr>
      </w:pPr>
    </w:p>
    <w:p w:rsidR="00427B99" w:rsidRPr="0035571A" w:rsidRDefault="00427B99" w:rsidP="00427B99">
      <w:pPr>
        <w:jc w:val="center"/>
        <w:rPr>
          <w:bCs/>
          <w:i/>
          <w:lang w:val="uk-UA"/>
        </w:rPr>
      </w:pPr>
      <w:r w:rsidRPr="0035571A">
        <w:rPr>
          <w:bCs/>
          <w:i/>
          <w:lang w:val="uk-UA"/>
        </w:rPr>
        <w:t>XIV. Місцезнаходження та банківські реквізити сторін</w:t>
      </w:r>
    </w:p>
    <w:tbl>
      <w:tblPr>
        <w:tblW w:w="10349" w:type="dxa"/>
        <w:tblInd w:w="-318" w:type="dxa"/>
        <w:tblLook w:val="00A0"/>
      </w:tblPr>
      <w:tblGrid>
        <w:gridCol w:w="5565"/>
        <w:gridCol w:w="4784"/>
      </w:tblGrid>
      <w:tr w:rsidR="00427B99" w:rsidRPr="0035571A">
        <w:tc>
          <w:tcPr>
            <w:tcW w:w="5565" w:type="dxa"/>
          </w:tcPr>
          <w:p w:rsidR="00427B99" w:rsidRPr="0035571A" w:rsidRDefault="00427B99" w:rsidP="006D71A0">
            <w:pPr>
              <w:jc w:val="center"/>
              <w:rPr>
                <w:b/>
                <w:bCs/>
                <w:lang w:val="uk-UA"/>
              </w:rPr>
            </w:pPr>
            <w:r w:rsidRPr="0035571A">
              <w:rPr>
                <w:b/>
                <w:bCs/>
                <w:lang w:val="uk-UA"/>
              </w:rPr>
              <w:t>ЗАМОВНИК</w:t>
            </w:r>
          </w:p>
          <w:p w:rsidR="008F2B1F" w:rsidRPr="008F2B1F" w:rsidRDefault="008F2B1F" w:rsidP="008F2B1F">
            <w:pPr>
              <w:widowControl w:val="0"/>
              <w:suppressAutoHyphens/>
              <w:jc w:val="center"/>
              <w:rPr>
                <w:b/>
                <w:lang w:val="uk-UA"/>
              </w:rPr>
            </w:pPr>
          </w:p>
          <w:p w:rsidR="008F2B1F" w:rsidRDefault="008F2B1F"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Default="00BD5EEC" w:rsidP="008F2B1F">
            <w:pPr>
              <w:widowControl w:val="0"/>
              <w:suppressAutoHyphens/>
              <w:rPr>
                <w:bCs/>
                <w:lang w:val="uk-UA"/>
              </w:rPr>
            </w:pPr>
          </w:p>
          <w:p w:rsidR="00BD5EEC" w:rsidRPr="00BD5EEC" w:rsidRDefault="00BD5EEC" w:rsidP="008F2B1F">
            <w:pPr>
              <w:widowControl w:val="0"/>
              <w:suppressAutoHyphens/>
              <w:rPr>
                <w:bCs/>
                <w:lang w:val="uk-UA"/>
              </w:rPr>
            </w:pPr>
          </w:p>
          <w:p w:rsidR="00BD5EEC" w:rsidRPr="0035571A" w:rsidRDefault="00BD5EEC" w:rsidP="00BD5EEC">
            <w:pPr>
              <w:rPr>
                <w:b/>
                <w:bCs/>
                <w:lang w:val="uk-UA"/>
              </w:rPr>
            </w:pPr>
            <w:r w:rsidRPr="0035571A">
              <w:rPr>
                <w:b/>
                <w:bCs/>
                <w:lang w:val="uk-UA"/>
              </w:rPr>
              <w:t>Керівник</w:t>
            </w:r>
          </w:p>
          <w:p w:rsidR="00BD5EEC" w:rsidRPr="0035571A" w:rsidRDefault="00BD5EEC" w:rsidP="00BD5EEC">
            <w:pPr>
              <w:rPr>
                <w:b/>
                <w:bCs/>
                <w:lang w:val="uk-UA"/>
              </w:rPr>
            </w:pPr>
            <w:r w:rsidRPr="0035571A">
              <w:rPr>
                <w:b/>
                <w:bCs/>
                <w:lang w:val="uk-UA"/>
              </w:rPr>
              <w:t>__________________/</w:t>
            </w:r>
            <w:r w:rsidRPr="0035571A">
              <w:rPr>
                <w:b/>
                <w:bCs/>
                <w:i/>
                <w:lang w:val="uk-UA"/>
              </w:rPr>
              <w:t>_____________</w:t>
            </w:r>
            <w:r w:rsidRPr="0035571A">
              <w:rPr>
                <w:b/>
                <w:bCs/>
                <w:lang w:val="uk-UA"/>
              </w:rPr>
              <w:t>/</w:t>
            </w:r>
          </w:p>
          <w:p w:rsidR="008F2B1F" w:rsidRDefault="008F2B1F" w:rsidP="008F2B1F">
            <w:pPr>
              <w:widowControl w:val="0"/>
              <w:suppressAutoHyphens/>
              <w:rPr>
                <w:bCs/>
              </w:rPr>
            </w:pPr>
            <w:r w:rsidRPr="000C58D5">
              <w:rPr>
                <w:bCs/>
              </w:rPr>
              <w:t xml:space="preserve">                                       </w:t>
            </w:r>
          </w:p>
          <w:p w:rsidR="008F2B1F" w:rsidRDefault="008F2B1F" w:rsidP="008F2B1F">
            <w:pPr>
              <w:widowControl w:val="0"/>
              <w:suppressAutoHyphens/>
              <w:rPr>
                <w:bCs/>
              </w:rPr>
            </w:pPr>
          </w:p>
          <w:p w:rsidR="00427B99" w:rsidRPr="0035571A" w:rsidRDefault="008F2B1F" w:rsidP="006D71A0">
            <w:pPr>
              <w:rPr>
                <w:lang w:val="uk-UA"/>
              </w:rPr>
            </w:pPr>
            <w:r>
              <w:rPr>
                <w:lang w:val="uk-UA"/>
              </w:rPr>
              <w:t>М.П</w:t>
            </w:r>
          </w:p>
        </w:tc>
        <w:tc>
          <w:tcPr>
            <w:tcW w:w="4784" w:type="dxa"/>
          </w:tcPr>
          <w:p w:rsidR="00427B99" w:rsidRPr="0035571A" w:rsidRDefault="00427B99" w:rsidP="006D71A0">
            <w:pPr>
              <w:jc w:val="center"/>
              <w:rPr>
                <w:b/>
                <w:bCs/>
                <w:lang w:val="uk-UA"/>
              </w:rPr>
            </w:pPr>
            <w:r w:rsidRPr="0035571A">
              <w:rPr>
                <w:b/>
                <w:bCs/>
                <w:lang w:val="uk-UA"/>
              </w:rPr>
              <w:t>УЧАСНИК</w:t>
            </w: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427B99" w:rsidRPr="0035571A" w:rsidRDefault="00427B99" w:rsidP="006D71A0">
            <w:pPr>
              <w:rPr>
                <w:b/>
                <w:bCs/>
                <w:lang w:val="uk-UA"/>
              </w:rPr>
            </w:pPr>
            <w:r w:rsidRPr="0035571A">
              <w:rPr>
                <w:b/>
                <w:bCs/>
                <w:lang w:val="uk-UA"/>
              </w:rPr>
              <w:t>Керівник</w:t>
            </w:r>
          </w:p>
          <w:p w:rsidR="00427B99" w:rsidRPr="0035571A" w:rsidRDefault="00427B99" w:rsidP="006D71A0">
            <w:pPr>
              <w:rPr>
                <w:b/>
                <w:bCs/>
                <w:lang w:val="uk-UA"/>
              </w:rPr>
            </w:pPr>
            <w:r w:rsidRPr="0035571A">
              <w:rPr>
                <w:b/>
                <w:bCs/>
                <w:lang w:val="uk-UA"/>
              </w:rPr>
              <w:t>__________________/</w:t>
            </w:r>
            <w:r w:rsidRPr="0035571A">
              <w:rPr>
                <w:b/>
                <w:bCs/>
                <w:i/>
                <w:lang w:val="uk-UA"/>
              </w:rPr>
              <w:t>_____________</w:t>
            </w:r>
            <w:r w:rsidRPr="0035571A">
              <w:rPr>
                <w:b/>
                <w:bCs/>
                <w:lang w:val="uk-UA"/>
              </w:rPr>
              <w:t>/</w:t>
            </w:r>
          </w:p>
          <w:p w:rsidR="00427B99" w:rsidRPr="0035571A" w:rsidRDefault="00427B99" w:rsidP="006D71A0">
            <w:pPr>
              <w:rPr>
                <w:lang w:val="uk-UA"/>
              </w:rPr>
            </w:pPr>
            <w:r w:rsidRPr="0035571A">
              <w:rPr>
                <w:lang w:val="uk-UA"/>
              </w:rPr>
              <w:t>м.п</w:t>
            </w:r>
          </w:p>
        </w:tc>
      </w:tr>
    </w:tbl>
    <w:p w:rsidR="00427B99" w:rsidRPr="0035571A" w:rsidRDefault="00427B99" w:rsidP="00427B99">
      <w:r w:rsidRPr="0035571A">
        <w:br w:type="page"/>
      </w:r>
    </w:p>
    <w:tbl>
      <w:tblPr>
        <w:tblW w:w="9892" w:type="dxa"/>
        <w:tblLook w:val="04A0"/>
      </w:tblPr>
      <w:tblGrid>
        <w:gridCol w:w="5637"/>
        <w:gridCol w:w="4255"/>
      </w:tblGrid>
      <w:tr w:rsidR="00427B99" w:rsidRPr="0035571A">
        <w:tc>
          <w:tcPr>
            <w:tcW w:w="5637" w:type="dxa"/>
          </w:tcPr>
          <w:p w:rsidR="00427B99" w:rsidRPr="0035571A" w:rsidRDefault="00427B99" w:rsidP="006D71A0">
            <w:pPr>
              <w:jc w:val="right"/>
              <w:rPr>
                <w:b/>
                <w:bCs/>
                <w:lang w:val="uk-UA"/>
              </w:rPr>
            </w:pPr>
          </w:p>
        </w:tc>
        <w:tc>
          <w:tcPr>
            <w:tcW w:w="4255" w:type="dxa"/>
          </w:tcPr>
          <w:p w:rsidR="00427B99" w:rsidRPr="008F2B1F" w:rsidRDefault="00427B99" w:rsidP="006D71A0">
            <w:pPr>
              <w:jc w:val="right"/>
              <w:rPr>
                <w:b/>
                <w:bCs/>
                <w:i/>
                <w:lang w:val="uk-UA"/>
              </w:rPr>
            </w:pPr>
            <w:r w:rsidRPr="008F2B1F">
              <w:rPr>
                <w:b/>
                <w:bCs/>
                <w:i/>
                <w:lang w:val="uk-UA"/>
              </w:rPr>
              <w:t xml:space="preserve"> Додаток № 1 </w:t>
            </w:r>
          </w:p>
          <w:p w:rsidR="00427B99" w:rsidRPr="008F2B1F" w:rsidRDefault="00427B99" w:rsidP="006D71A0">
            <w:pPr>
              <w:jc w:val="right"/>
              <w:rPr>
                <w:b/>
                <w:bCs/>
                <w:i/>
                <w:lang w:val="uk-UA"/>
              </w:rPr>
            </w:pPr>
            <w:r w:rsidRPr="008F2B1F">
              <w:rPr>
                <w:b/>
                <w:bCs/>
                <w:i/>
                <w:lang w:val="uk-UA"/>
              </w:rPr>
              <w:t xml:space="preserve">до договору про </w:t>
            </w:r>
            <w:r w:rsidRPr="008F2B1F">
              <w:rPr>
                <w:b/>
                <w:i/>
                <w:lang w:val="uk-UA"/>
              </w:rPr>
              <w:t xml:space="preserve">закупівлю </w:t>
            </w:r>
          </w:p>
          <w:p w:rsidR="00427B99" w:rsidRPr="0035571A" w:rsidRDefault="00427B99" w:rsidP="006D71A0">
            <w:pPr>
              <w:jc w:val="right"/>
              <w:rPr>
                <w:bCs/>
                <w:i/>
                <w:lang w:val="uk-UA"/>
              </w:rPr>
            </w:pPr>
            <w:r w:rsidRPr="008F2B1F">
              <w:rPr>
                <w:b/>
                <w:bCs/>
                <w:i/>
                <w:lang w:val="uk-UA"/>
              </w:rPr>
              <w:t>№ ___від _____________ р.</w:t>
            </w:r>
          </w:p>
        </w:tc>
      </w:tr>
    </w:tbl>
    <w:p w:rsidR="00427B99" w:rsidRPr="0035571A" w:rsidRDefault="00427B99" w:rsidP="00427B99">
      <w:pPr>
        <w:jc w:val="center"/>
        <w:rPr>
          <w:b/>
          <w:bCs/>
          <w:lang w:val="uk-UA"/>
        </w:rPr>
      </w:pPr>
    </w:p>
    <w:p w:rsidR="00427B99" w:rsidRPr="0035571A" w:rsidRDefault="00427B99" w:rsidP="00427B99">
      <w:pPr>
        <w:jc w:val="center"/>
        <w:rPr>
          <w:b/>
          <w:bCs/>
          <w:lang w:val="uk-UA"/>
        </w:rPr>
      </w:pPr>
      <w:r w:rsidRPr="0035571A">
        <w:rPr>
          <w:b/>
          <w:bCs/>
          <w:lang w:val="uk-UA"/>
        </w:rPr>
        <w:t xml:space="preserve">Специфікація </w:t>
      </w:r>
    </w:p>
    <w:p w:rsidR="00427B99" w:rsidRPr="0035571A" w:rsidRDefault="006B6453" w:rsidP="00427B99">
      <w:pPr>
        <w:jc w:val="center"/>
        <w:rPr>
          <w:b/>
          <w:bCs/>
          <w:i/>
          <w:iCs/>
          <w:lang w:val="uk-UA"/>
        </w:rPr>
      </w:pPr>
      <w:r w:rsidRPr="00992EFB">
        <w:rPr>
          <w:b/>
          <w:color w:val="000000"/>
        </w:rPr>
        <w:t xml:space="preserve">«Бензин </w:t>
      </w:r>
      <w:proofErr w:type="spellStart"/>
      <w:r w:rsidRPr="00992EFB">
        <w:rPr>
          <w:b/>
          <w:color w:val="000000"/>
        </w:rPr>
        <w:t>неетил</w:t>
      </w:r>
      <w:r>
        <w:rPr>
          <w:b/>
          <w:color w:val="000000"/>
        </w:rPr>
        <w:t>ь</w:t>
      </w:r>
      <w:r w:rsidRPr="00992EFB">
        <w:rPr>
          <w:b/>
          <w:color w:val="000000"/>
        </w:rPr>
        <w:t>ов</w:t>
      </w:r>
      <w:r>
        <w:rPr>
          <w:b/>
          <w:color w:val="000000"/>
        </w:rPr>
        <w:t>ан</w:t>
      </w:r>
      <w:r w:rsidRPr="00992EFB">
        <w:rPr>
          <w:b/>
          <w:color w:val="000000"/>
        </w:rPr>
        <w:t>ий</w:t>
      </w:r>
      <w:proofErr w:type="spellEnd"/>
      <w:r w:rsidRPr="00992EFB">
        <w:rPr>
          <w:b/>
          <w:color w:val="000000"/>
        </w:rPr>
        <w:t xml:space="preserve"> А-95</w:t>
      </w:r>
      <w:r w:rsidRPr="00992EFB">
        <w:rPr>
          <w:rFonts w:ascii="Arial" w:hAnsi="Arial" w:cs="Arial"/>
          <w:b/>
          <w:color w:val="0E1D2F"/>
          <w:shd w:val="clear" w:color="auto" w:fill="FFFFFF"/>
        </w:rPr>
        <w:t xml:space="preserve">, </w:t>
      </w:r>
      <w:proofErr w:type="spellStart"/>
      <w:r w:rsidRPr="00992EFB">
        <w:rPr>
          <w:b/>
          <w:color w:val="000000" w:themeColor="text1"/>
          <w:shd w:val="clear" w:color="auto" w:fill="FFFFFF"/>
        </w:rPr>
        <w:t>Дизельне</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паливо</w:t>
      </w:r>
      <w:proofErr w:type="spellEnd"/>
      <w:r w:rsidRPr="00992EFB">
        <w:rPr>
          <w:b/>
          <w:color w:val="000000" w:themeColor="text1"/>
          <w:shd w:val="clear" w:color="auto" w:fill="FFFFFF"/>
        </w:rPr>
        <w:t xml:space="preserve"> (ДК 021:2015), </w:t>
      </w:r>
      <w:proofErr w:type="spellStart"/>
      <w:r w:rsidRPr="00992EFB">
        <w:rPr>
          <w:b/>
          <w:color w:val="000000" w:themeColor="text1"/>
          <w:shd w:val="clear" w:color="auto" w:fill="FFFFFF"/>
        </w:rPr>
        <w:t>згідно</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з</w:t>
      </w:r>
      <w:proofErr w:type="spellEnd"/>
      <w:r w:rsidRPr="00992EFB">
        <w:rPr>
          <w:b/>
          <w:color w:val="000000" w:themeColor="text1"/>
          <w:shd w:val="clear" w:color="auto" w:fill="FFFFFF"/>
        </w:rPr>
        <w:t xml:space="preserve"> кодом «09130000-9 </w:t>
      </w:r>
      <w:proofErr w:type="spellStart"/>
      <w:r w:rsidRPr="00992EFB">
        <w:rPr>
          <w:b/>
          <w:color w:val="000000" w:themeColor="text1"/>
          <w:shd w:val="clear" w:color="auto" w:fill="FFFFFF"/>
        </w:rPr>
        <w:t>Нафта</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і</w:t>
      </w:r>
      <w:proofErr w:type="spellEnd"/>
      <w:r w:rsidRPr="00992EFB">
        <w:rPr>
          <w:b/>
          <w:color w:val="000000" w:themeColor="text1"/>
          <w:shd w:val="clear" w:color="auto" w:fill="FFFFFF"/>
        </w:rPr>
        <w:t xml:space="preserve"> </w:t>
      </w:r>
      <w:proofErr w:type="spellStart"/>
      <w:r w:rsidRPr="00992EFB">
        <w:rPr>
          <w:b/>
          <w:color w:val="000000" w:themeColor="text1"/>
          <w:shd w:val="clear" w:color="auto" w:fill="FFFFFF"/>
        </w:rPr>
        <w:t>дистиляти</w:t>
      </w:r>
      <w:proofErr w:type="spellEnd"/>
      <w:r w:rsidRPr="00992EFB">
        <w:rPr>
          <w:b/>
          <w:color w:val="000000" w:themeColor="text1"/>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821"/>
        <w:gridCol w:w="1543"/>
        <w:gridCol w:w="1568"/>
        <w:gridCol w:w="1559"/>
        <w:gridCol w:w="1506"/>
      </w:tblGrid>
      <w:tr w:rsidR="00427B99" w:rsidRPr="0035571A">
        <w:trPr>
          <w:trHeight w:val="1040"/>
        </w:trPr>
        <w:tc>
          <w:tcPr>
            <w:tcW w:w="573" w:type="dxa"/>
            <w:vAlign w:val="center"/>
          </w:tcPr>
          <w:p w:rsidR="00427B99" w:rsidRPr="0035571A" w:rsidRDefault="00427B99" w:rsidP="006D71A0">
            <w:pPr>
              <w:jc w:val="center"/>
              <w:rPr>
                <w:bCs/>
                <w:i/>
                <w:lang w:val="uk-UA"/>
              </w:rPr>
            </w:pPr>
            <w:r w:rsidRPr="0035571A">
              <w:rPr>
                <w:bCs/>
                <w:i/>
                <w:lang w:val="uk-UA"/>
              </w:rPr>
              <w:t>№ з/п</w:t>
            </w:r>
          </w:p>
        </w:tc>
        <w:tc>
          <w:tcPr>
            <w:tcW w:w="2821" w:type="dxa"/>
            <w:vAlign w:val="center"/>
          </w:tcPr>
          <w:p w:rsidR="00427B99" w:rsidRPr="0035571A" w:rsidRDefault="00427B99" w:rsidP="006D71A0">
            <w:pPr>
              <w:jc w:val="center"/>
              <w:rPr>
                <w:bCs/>
                <w:i/>
                <w:lang w:val="uk-UA"/>
              </w:rPr>
            </w:pPr>
            <w:r w:rsidRPr="0035571A">
              <w:rPr>
                <w:bCs/>
                <w:i/>
                <w:lang w:val="uk-UA"/>
              </w:rPr>
              <w:t>Найменування Товару / Країна походження Товару</w:t>
            </w:r>
          </w:p>
        </w:tc>
        <w:tc>
          <w:tcPr>
            <w:tcW w:w="1543" w:type="dxa"/>
            <w:vAlign w:val="center"/>
          </w:tcPr>
          <w:p w:rsidR="00427B99" w:rsidRPr="0035571A" w:rsidRDefault="00427B99" w:rsidP="006D71A0">
            <w:pPr>
              <w:jc w:val="center"/>
              <w:rPr>
                <w:bCs/>
                <w:i/>
                <w:lang w:val="uk-UA"/>
              </w:rPr>
            </w:pPr>
            <w:r w:rsidRPr="0035571A">
              <w:rPr>
                <w:bCs/>
                <w:i/>
                <w:lang w:val="uk-UA"/>
              </w:rPr>
              <w:t>Одиниці виміру</w:t>
            </w:r>
          </w:p>
        </w:tc>
        <w:tc>
          <w:tcPr>
            <w:tcW w:w="1568" w:type="dxa"/>
            <w:vAlign w:val="center"/>
          </w:tcPr>
          <w:p w:rsidR="00427B99" w:rsidRPr="0035571A" w:rsidRDefault="00427B99" w:rsidP="006D71A0">
            <w:pPr>
              <w:jc w:val="center"/>
              <w:rPr>
                <w:bCs/>
                <w:i/>
                <w:lang w:val="uk-UA"/>
              </w:rPr>
            </w:pPr>
            <w:r w:rsidRPr="0035571A">
              <w:rPr>
                <w:bCs/>
                <w:i/>
                <w:lang w:val="uk-UA"/>
              </w:rPr>
              <w:t>Кількість</w:t>
            </w:r>
          </w:p>
        </w:tc>
        <w:tc>
          <w:tcPr>
            <w:tcW w:w="1559" w:type="dxa"/>
            <w:vAlign w:val="center"/>
          </w:tcPr>
          <w:p w:rsidR="00427B99" w:rsidRPr="0035571A" w:rsidRDefault="00427B99" w:rsidP="006D71A0">
            <w:pPr>
              <w:jc w:val="center"/>
              <w:rPr>
                <w:bCs/>
                <w:i/>
                <w:lang w:val="uk-UA"/>
              </w:rPr>
            </w:pPr>
            <w:r w:rsidRPr="0035571A">
              <w:rPr>
                <w:bCs/>
                <w:i/>
                <w:lang w:val="uk-UA"/>
              </w:rPr>
              <w:t>Ціна за одиницю, грн. з ПДВ</w:t>
            </w:r>
          </w:p>
        </w:tc>
        <w:tc>
          <w:tcPr>
            <w:tcW w:w="1506" w:type="dxa"/>
            <w:vAlign w:val="center"/>
          </w:tcPr>
          <w:p w:rsidR="00427B99" w:rsidRPr="0035571A" w:rsidRDefault="00427B99" w:rsidP="006D71A0">
            <w:pPr>
              <w:jc w:val="center"/>
              <w:rPr>
                <w:bCs/>
                <w:i/>
                <w:lang w:val="uk-UA"/>
              </w:rPr>
            </w:pPr>
            <w:r w:rsidRPr="0035571A">
              <w:rPr>
                <w:bCs/>
                <w:i/>
                <w:lang w:val="uk-UA"/>
              </w:rPr>
              <w:t>Сума, грн. з ПДВ</w:t>
            </w:r>
          </w:p>
        </w:tc>
      </w:tr>
      <w:tr w:rsidR="00427B99" w:rsidRPr="0035571A">
        <w:trPr>
          <w:trHeight w:val="70"/>
        </w:trPr>
        <w:tc>
          <w:tcPr>
            <w:tcW w:w="573" w:type="dxa"/>
            <w:vAlign w:val="center"/>
          </w:tcPr>
          <w:p w:rsidR="00427B99" w:rsidRPr="0035571A" w:rsidRDefault="00427B99" w:rsidP="006D71A0">
            <w:pPr>
              <w:jc w:val="center"/>
              <w:rPr>
                <w:bCs/>
                <w:lang w:val="uk-UA"/>
              </w:rPr>
            </w:pPr>
            <w:r w:rsidRPr="0035571A">
              <w:rPr>
                <w:bCs/>
                <w:lang w:val="uk-UA"/>
              </w:rPr>
              <w:t>1</w:t>
            </w:r>
          </w:p>
        </w:tc>
        <w:tc>
          <w:tcPr>
            <w:tcW w:w="2821" w:type="dxa"/>
            <w:vAlign w:val="center"/>
          </w:tcPr>
          <w:p w:rsidR="00427B99" w:rsidRPr="006B6453" w:rsidRDefault="006B6453" w:rsidP="006D71A0">
            <w:pPr>
              <w:pStyle w:val="af0"/>
              <w:spacing w:before="0" w:beforeAutospacing="0" w:after="0" w:afterAutospacing="0"/>
              <w:jc w:val="center"/>
              <w:rPr>
                <w:b/>
                <w:bCs/>
                <w:i/>
                <w:iCs/>
              </w:rPr>
            </w:pPr>
            <w:r w:rsidRPr="006B6453">
              <w:rPr>
                <w:b/>
                <w:i/>
                <w:color w:val="000000"/>
              </w:rPr>
              <w:t>Бензин неетильований А-95</w:t>
            </w:r>
            <w:r w:rsidRPr="006B6453">
              <w:rPr>
                <w:b/>
                <w:bCs/>
                <w:i/>
                <w:iCs/>
              </w:rPr>
              <w:t xml:space="preserve"> </w:t>
            </w:r>
            <w:r w:rsidR="00427B99" w:rsidRPr="006B6453">
              <w:rPr>
                <w:b/>
                <w:bCs/>
                <w:i/>
                <w:iCs/>
              </w:rPr>
              <w:t xml:space="preserve">(ДК 021:2015: </w:t>
            </w:r>
            <w:r w:rsidRPr="006B6453">
              <w:rPr>
                <w:b/>
                <w:i/>
                <w:color w:val="000000"/>
                <w:shd w:val="clear" w:color="auto" w:fill="FDFEFD"/>
              </w:rPr>
              <w:t>09132100-4 - Неетильований бензин</w:t>
            </w:r>
            <w:r w:rsidR="00427B99" w:rsidRPr="006B6453">
              <w:rPr>
                <w:b/>
                <w:bCs/>
                <w:i/>
                <w:iCs/>
              </w:rPr>
              <w:t>)</w:t>
            </w:r>
          </w:p>
          <w:p w:rsidR="00427B99" w:rsidRPr="0035571A" w:rsidRDefault="00427B99" w:rsidP="006D71A0">
            <w:pPr>
              <w:pStyle w:val="af0"/>
              <w:spacing w:before="0" w:beforeAutospacing="0" w:after="0" w:afterAutospacing="0"/>
              <w:jc w:val="center"/>
              <w:rPr>
                <w:b/>
                <w:bCs/>
                <w:i/>
                <w:iCs/>
              </w:rPr>
            </w:pPr>
            <w:r w:rsidRPr="006B6453">
              <w:rPr>
                <w:bCs/>
                <w:i/>
              </w:rPr>
              <w:t>Країна походження товару –</w:t>
            </w:r>
          </w:p>
        </w:tc>
        <w:tc>
          <w:tcPr>
            <w:tcW w:w="1543" w:type="dxa"/>
            <w:vAlign w:val="center"/>
          </w:tcPr>
          <w:p w:rsidR="00427B99" w:rsidRPr="0035571A" w:rsidRDefault="00427B99" w:rsidP="006D71A0">
            <w:pPr>
              <w:jc w:val="center"/>
              <w:rPr>
                <w:bCs/>
                <w:lang w:val="uk-UA"/>
              </w:rPr>
            </w:pPr>
            <w:r w:rsidRPr="0035571A">
              <w:rPr>
                <w:bCs/>
                <w:lang w:val="uk-UA"/>
              </w:rPr>
              <w:t>л</w:t>
            </w:r>
            <w:r w:rsidR="00321B7F">
              <w:rPr>
                <w:bCs/>
                <w:lang w:val="uk-UA"/>
              </w:rPr>
              <w:t>ітр</w:t>
            </w:r>
          </w:p>
        </w:tc>
        <w:tc>
          <w:tcPr>
            <w:tcW w:w="1568" w:type="dxa"/>
            <w:vAlign w:val="center"/>
          </w:tcPr>
          <w:p w:rsidR="00427B99" w:rsidRPr="0035571A" w:rsidRDefault="006B6453" w:rsidP="006B6453">
            <w:pPr>
              <w:pStyle w:val="af0"/>
              <w:spacing w:before="0" w:beforeAutospacing="0" w:after="0" w:afterAutospacing="0"/>
              <w:jc w:val="center"/>
            </w:pPr>
            <w:r>
              <w:t>2</w:t>
            </w:r>
            <w:r w:rsidR="006C3DEB">
              <w:t>500</w:t>
            </w:r>
          </w:p>
        </w:tc>
        <w:tc>
          <w:tcPr>
            <w:tcW w:w="1559" w:type="dxa"/>
            <w:vAlign w:val="center"/>
          </w:tcPr>
          <w:p w:rsidR="00427B99" w:rsidRPr="0035571A" w:rsidRDefault="00427B99" w:rsidP="006D71A0">
            <w:pPr>
              <w:jc w:val="center"/>
              <w:rPr>
                <w:bCs/>
                <w:lang w:val="uk-UA"/>
              </w:rPr>
            </w:pPr>
          </w:p>
        </w:tc>
        <w:tc>
          <w:tcPr>
            <w:tcW w:w="1506" w:type="dxa"/>
            <w:vAlign w:val="center"/>
          </w:tcPr>
          <w:p w:rsidR="00427B99" w:rsidRPr="0035571A" w:rsidRDefault="00427B99" w:rsidP="006D71A0">
            <w:pPr>
              <w:jc w:val="center"/>
              <w:rPr>
                <w:lang w:val="uk-UA"/>
              </w:rPr>
            </w:pPr>
          </w:p>
        </w:tc>
      </w:tr>
      <w:tr w:rsidR="00427B99" w:rsidRPr="0035571A">
        <w:trPr>
          <w:trHeight w:val="70"/>
        </w:trPr>
        <w:tc>
          <w:tcPr>
            <w:tcW w:w="573" w:type="dxa"/>
            <w:vAlign w:val="center"/>
          </w:tcPr>
          <w:p w:rsidR="00427B99" w:rsidRPr="0035571A" w:rsidRDefault="006F673E" w:rsidP="006D71A0">
            <w:pPr>
              <w:jc w:val="center"/>
              <w:rPr>
                <w:bCs/>
                <w:lang w:val="uk-UA"/>
              </w:rPr>
            </w:pPr>
            <w:r>
              <w:rPr>
                <w:bCs/>
                <w:lang w:val="uk-UA"/>
              </w:rPr>
              <w:t>2</w:t>
            </w:r>
          </w:p>
        </w:tc>
        <w:tc>
          <w:tcPr>
            <w:tcW w:w="2821" w:type="dxa"/>
            <w:vAlign w:val="center"/>
          </w:tcPr>
          <w:p w:rsidR="00427B99" w:rsidRPr="0035571A" w:rsidRDefault="00427B99" w:rsidP="006D71A0">
            <w:pPr>
              <w:pStyle w:val="af0"/>
              <w:spacing w:before="0" w:beforeAutospacing="0" w:after="0" w:afterAutospacing="0"/>
              <w:jc w:val="center"/>
              <w:rPr>
                <w:b/>
                <w:bCs/>
                <w:i/>
                <w:iCs/>
              </w:rPr>
            </w:pPr>
            <w:r w:rsidRPr="0035571A">
              <w:rPr>
                <w:b/>
                <w:bCs/>
                <w:i/>
                <w:iCs/>
              </w:rPr>
              <w:t>Дизельне паливо</w:t>
            </w:r>
          </w:p>
          <w:p w:rsidR="00427B99" w:rsidRPr="0035571A" w:rsidRDefault="00427B99" w:rsidP="006D71A0">
            <w:pPr>
              <w:pStyle w:val="af0"/>
              <w:spacing w:before="0" w:beforeAutospacing="0" w:after="0" w:afterAutospacing="0"/>
              <w:jc w:val="center"/>
              <w:rPr>
                <w:b/>
                <w:bCs/>
                <w:i/>
                <w:iCs/>
              </w:rPr>
            </w:pPr>
            <w:r w:rsidRPr="0035571A">
              <w:rPr>
                <w:b/>
                <w:bCs/>
                <w:i/>
                <w:iCs/>
              </w:rPr>
              <w:t>(ДК 021:2015: 09134200-9 – Дизельне паливо)</w:t>
            </w:r>
          </w:p>
          <w:p w:rsidR="00427B99" w:rsidRPr="0035571A" w:rsidRDefault="00427B99" w:rsidP="006D71A0">
            <w:pPr>
              <w:pStyle w:val="af0"/>
              <w:spacing w:before="0" w:beforeAutospacing="0" w:after="0" w:afterAutospacing="0"/>
              <w:jc w:val="center"/>
            </w:pPr>
            <w:r w:rsidRPr="0035571A">
              <w:rPr>
                <w:bCs/>
                <w:i/>
              </w:rPr>
              <w:t>Країна походження товару –</w:t>
            </w:r>
          </w:p>
        </w:tc>
        <w:tc>
          <w:tcPr>
            <w:tcW w:w="1543" w:type="dxa"/>
            <w:vAlign w:val="center"/>
          </w:tcPr>
          <w:p w:rsidR="00427B99" w:rsidRPr="0035571A" w:rsidRDefault="00427B99" w:rsidP="006D71A0">
            <w:pPr>
              <w:jc w:val="center"/>
              <w:rPr>
                <w:bCs/>
                <w:lang w:val="uk-UA"/>
              </w:rPr>
            </w:pPr>
            <w:r w:rsidRPr="0035571A">
              <w:rPr>
                <w:bCs/>
                <w:lang w:val="uk-UA"/>
              </w:rPr>
              <w:t>л</w:t>
            </w:r>
            <w:r w:rsidR="00321B7F">
              <w:rPr>
                <w:bCs/>
                <w:lang w:val="uk-UA"/>
              </w:rPr>
              <w:t>ітр</w:t>
            </w:r>
          </w:p>
        </w:tc>
        <w:tc>
          <w:tcPr>
            <w:tcW w:w="1568" w:type="dxa"/>
            <w:vAlign w:val="center"/>
          </w:tcPr>
          <w:p w:rsidR="00427B99" w:rsidRPr="0035571A" w:rsidRDefault="006B6453" w:rsidP="006D71A0">
            <w:pPr>
              <w:pStyle w:val="af0"/>
              <w:spacing w:before="0" w:beforeAutospacing="0" w:after="0" w:afterAutospacing="0"/>
              <w:jc w:val="center"/>
            </w:pPr>
            <w:r>
              <w:t>5</w:t>
            </w:r>
            <w:r w:rsidR="006C3DEB">
              <w:t>000</w:t>
            </w:r>
          </w:p>
        </w:tc>
        <w:tc>
          <w:tcPr>
            <w:tcW w:w="1559" w:type="dxa"/>
            <w:vAlign w:val="center"/>
          </w:tcPr>
          <w:p w:rsidR="00427B99" w:rsidRPr="0035571A" w:rsidRDefault="00427B99" w:rsidP="006D71A0">
            <w:pPr>
              <w:jc w:val="center"/>
              <w:rPr>
                <w:bCs/>
                <w:lang w:val="uk-UA"/>
              </w:rPr>
            </w:pPr>
          </w:p>
        </w:tc>
        <w:tc>
          <w:tcPr>
            <w:tcW w:w="1506" w:type="dxa"/>
            <w:vAlign w:val="center"/>
          </w:tcPr>
          <w:p w:rsidR="00427B99" w:rsidRPr="0035571A" w:rsidRDefault="00427B99" w:rsidP="006D71A0">
            <w:pPr>
              <w:jc w:val="center"/>
              <w:rPr>
                <w:lang w:val="uk-UA"/>
              </w:rPr>
            </w:pPr>
          </w:p>
        </w:tc>
      </w:tr>
      <w:tr w:rsidR="006C3DEB" w:rsidRPr="0035571A">
        <w:trPr>
          <w:trHeight w:val="70"/>
        </w:trPr>
        <w:tc>
          <w:tcPr>
            <w:tcW w:w="573" w:type="dxa"/>
            <w:vAlign w:val="center"/>
          </w:tcPr>
          <w:p w:rsidR="006C3DEB" w:rsidRDefault="006C3DEB" w:rsidP="006D71A0">
            <w:pPr>
              <w:jc w:val="center"/>
              <w:rPr>
                <w:bCs/>
                <w:lang w:val="uk-UA"/>
              </w:rPr>
            </w:pPr>
          </w:p>
        </w:tc>
        <w:tc>
          <w:tcPr>
            <w:tcW w:w="2821" w:type="dxa"/>
            <w:vAlign w:val="center"/>
          </w:tcPr>
          <w:p w:rsidR="006C3DEB" w:rsidRPr="0035571A" w:rsidRDefault="006C3DEB" w:rsidP="006D71A0">
            <w:pPr>
              <w:pStyle w:val="af0"/>
              <w:spacing w:before="0" w:beforeAutospacing="0" w:after="0" w:afterAutospacing="0"/>
              <w:jc w:val="center"/>
              <w:rPr>
                <w:b/>
                <w:bCs/>
                <w:i/>
                <w:iCs/>
              </w:rPr>
            </w:pPr>
          </w:p>
        </w:tc>
        <w:tc>
          <w:tcPr>
            <w:tcW w:w="1543" w:type="dxa"/>
            <w:vAlign w:val="center"/>
          </w:tcPr>
          <w:p w:rsidR="006C3DEB" w:rsidRPr="0035571A" w:rsidRDefault="006C3DEB" w:rsidP="006D71A0">
            <w:pPr>
              <w:jc w:val="center"/>
              <w:rPr>
                <w:bCs/>
                <w:lang w:val="uk-UA"/>
              </w:rPr>
            </w:pPr>
          </w:p>
        </w:tc>
        <w:tc>
          <w:tcPr>
            <w:tcW w:w="1568" w:type="dxa"/>
            <w:vAlign w:val="center"/>
          </w:tcPr>
          <w:p w:rsidR="006C3DEB" w:rsidRDefault="006C3DEB" w:rsidP="006D71A0">
            <w:pPr>
              <w:pStyle w:val="af0"/>
              <w:spacing w:before="0" w:beforeAutospacing="0" w:after="0" w:afterAutospacing="0"/>
              <w:jc w:val="center"/>
            </w:pPr>
          </w:p>
        </w:tc>
        <w:tc>
          <w:tcPr>
            <w:tcW w:w="1559" w:type="dxa"/>
            <w:vAlign w:val="center"/>
          </w:tcPr>
          <w:p w:rsidR="006C3DEB" w:rsidRPr="0035571A" w:rsidRDefault="006C3DEB" w:rsidP="006D71A0">
            <w:pPr>
              <w:jc w:val="center"/>
              <w:rPr>
                <w:bCs/>
                <w:lang w:val="uk-UA"/>
              </w:rPr>
            </w:pPr>
          </w:p>
        </w:tc>
        <w:tc>
          <w:tcPr>
            <w:tcW w:w="1506" w:type="dxa"/>
            <w:vAlign w:val="center"/>
          </w:tcPr>
          <w:p w:rsidR="006C3DEB" w:rsidRPr="0035571A" w:rsidRDefault="006C3DEB" w:rsidP="006D71A0">
            <w:pPr>
              <w:jc w:val="center"/>
              <w:rPr>
                <w:lang w:val="uk-UA"/>
              </w:rPr>
            </w:pPr>
          </w:p>
        </w:tc>
      </w:tr>
      <w:tr w:rsidR="00427B99" w:rsidRPr="0035571A">
        <w:tc>
          <w:tcPr>
            <w:tcW w:w="8064" w:type="dxa"/>
            <w:gridSpan w:val="5"/>
            <w:vAlign w:val="center"/>
          </w:tcPr>
          <w:p w:rsidR="00427B99" w:rsidRPr="0035571A" w:rsidRDefault="00427B99" w:rsidP="006D71A0">
            <w:pPr>
              <w:jc w:val="right"/>
              <w:rPr>
                <w:b/>
                <w:bCs/>
                <w:i/>
                <w:lang w:val="uk-UA"/>
              </w:rPr>
            </w:pPr>
            <w:r w:rsidRPr="0035571A">
              <w:rPr>
                <w:b/>
                <w:bCs/>
                <w:i/>
                <w:lang w:val="uk-UA"/>
              </w:rPr>
              <w:t>Загальна ціна Товару, грн. з ПДВ</w:t>
            </w:r>
          </w:p>
        </w:tc>
        <w:tc>
          <w:tcPr>
            <w:tcW w:w="1506" w:type="dxa"/>
            <w:vAlign w:val="center"/>
          </w:tcPr>
          <w:p w:rsidR="00427B99" w:rsidRPr="0035571A" w:rsidRDefault="00427B99" w:rsidP="006D71A0">
            <w:pPr>
              <w:jc w:val="center"/>
              <w:rPr>
                <w:b/>
                <w:bCs/>
                <w:i/>
                <w:lang w:val="uk-UA"/>
              </w:rPr>
            </w:pPr>
          </w:p>
        </w:tc>
      </w:tr>
      <w:tr w:rsidR="00427B99" w:rsidRPr="0035571A">
        <w:tc>
          <w:tcPr>
            <w:tcW w:w="8064" w:type="dxa"/>
            <w:gridSpan w:val="5"/>
            <w:vAlign w:val="center"/>
          </w:tcPr>
          <w:p w:rsidR="00427B99" w:rsidRPr="0035571A" w:rsidRDefault="00427B99" w:rsidP="006D71A0">
            <w:pPr>
              <w:jc w:val="right"/>
              <w:rPr>
                <w:b/>
                <w:bCs/>
                <w:i/>
                <w:lang w:val="uk-UA"/>
              </w:rPr>
            </w:pPr>
            <w:r w:rsidRPr="0035571A">
              <w:rPr>
                <w:b/>
                <w:bCs/>
                <w:i/>
                <w:lang w:val="uk-UA"/>
              </w:rPr>
              <w:t>в тому числі ПДВ</w:t>
            </w:r>
          </w:p>
        </w:tc>
        <w:tc>
          <w:tcPr>
            <w:tcW w:w="1506" w:type="dxa"/>
            <w:vAlign w:val="center"/>
          </w:tcPr>
          <w:p w:rsidR="00427B99" w:rsidRPr="0035571A" w:rsidRDefault="00427B99" w:rsidP="006D71A0">
            <w:pPr>
              <w:jc w:val="center"/>
              <w:rPr>
                <w:b/>
                <w:bCs/>
                <w:i/>
                <w:lang w:val="uk-UA"/>
              </w:rPr>
            </w:pPr>
          </w:p>
        </w:tc>
      </w:tr>
    </w:tbl>
    <w:p w:rsidR="00427B99" w:rsidRPr="0035571A" w:rsidRDefault="00427B99" w:rsidP="00427B99">
      <w:pPr>
        <w:rPr>
          <w:b/>
          <w:bCs/>
          <w:lang w:val="uk-UA"/>
        </w:rPr>
      </w:pPr>
    </w:p>
    <w:p w:rsidR="00427B99" w:rsidRPr="0035571A" w:rsidRDefault="00427B99" w:rsidP="00427B99">
      <w:pPr>
        <w:rPr>
          <w:b/>
          <w:bCs/>
          <w:lang w:val="uk-UA"/>
        </w:rPr>
      </w:pPr>
    </w:p>
    <w:tbl>
      <w:tblPr>
        <w:tblW w:w="10349" w:type="dxa"/>
        <w:tblInd w:w="-318" w:type="dxa"/>
        <w:tblLook w:val="00A0"/>
      </w:tblPr>
      <w:tblGrid>
        <w:gridCol w:w="5565"/>
        <w:gridCol w:w="4784"/>
      </w:tblGrid>
      <w:tr w:rsidR="00BD5EEC" w:rsidRPr="0035571A">
        <w:tc>
          <w:tcPr>
            <w:tcW w:w="5565" w:type="dxa"/>
          </w:tcPr>
          <w:p w:rsidR="00BD5EEC" w:rsidRPr="0035571A" w:rsidRDefault="00BD5EEC" w:rsidP="00B02A1A">
            <w:pPr>
              <w:jc w:val="center"/>
              <w:rPr>
                <w:b/>
                <w:bCs/>
                <w:lang w:val="uk-UA"/>
              </w:rPr>
            </w:pPr>
            <w:r w:rsidRPr="0035571A">
              <w:rPr>
                <w:b/>
                <w:bCs/>
                <w:lang w:val="uk-UA"/>
              </w:rPr>
              <w:t>ЗАМОВНИК</w:t>
            </w:r>
          </w:p>
          <w:p w:rsidR="00BD5EEC" w:rsidRPr="008F2B1F" w:rsidRDefault="00BD5EEC" w:rsidP="00B02A1A">
            <w:pPr>
              <w:widowControl w:val="0"/>
              <w:suppressAutoHyphens/>
              <w:jc w:val="center"/>
              <w:rPr>
                <w:b/>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Pr="00BD5EEC" w:rsidRDefault="00BD5EEC" w:rsidP="00B02A1A">
            <w:pPr>
              <w:widowControl w:val="0"/>
              <w:suppressAutoHyphens/>
              <w:rPr>
                <w:bCs/>
                <w:lang w:val="uk-UA"/>
              </w:rPr>
            </w:pPr>
          </w:p>
          <w:p w:rsidR="00BD5EEC" w:rsidRPr="0035571A" w:rsidRDefault="00BD5EEC" w:rsidP="00B02A1A">
            <w:pPr>
              <w:rPr>
                <w:b/>
                <w:bCs/>
                <w:lang w:val="uk-UA"/>
              </w:rPr>
            </w:pPr>
            <w:r w:rsidRPr="0035571A">
              <w:rPr>
                <w:b/>
                <w:bCs/>
                <w:lang w:val="uk-UA"/>
              </w:rPr>
              <w:t>Керівник</w:t>
            </w:r>
          </w:p>
          <w:p w:rsidR="00BD5EEC" w:rsidRPr="0035571A" w:rsidRDefault="00BD5EEC" w:rsidP="00B02A1A">
            <w:pPr>
              <w:rPr>
                <w:b/>
                <w:bCs/>
                <w:lang w:val="uk-UA"/>
              </w:rPr>
            </w:pPr>
            <w:r w:rsidRPr="0035571A">
              <w:rPr>
                <w:b/>
                <w:bCs/>
                <w:lang w:val="uk-UA"/>
              </w:rPr>
              <w:t>__________________/</w:t>
            </w:r>
            <w:r w:rsidRPr="0035571A">
              <w:rPr>
                <w:b/>
                <w:bCs/>
                <w:i/>
                <w:lang w:val="uk-UA"/>
              </w:rPr>
              <w:t>_____________</w:t>
            </w:r>
            <w:r w:rsidRPr="0035571A">
              <w:rPr>
                <w:b/>
                <w:bCs/>
                <w:lang w:val="uk-UA"/>
              </w:rPr>
              <w:t>/</w:t>
            </w:r>
          </w:p>
          <w:p w:rsidR="00BD5EEC" w:rsidRDefault="00BD5EEC" w:rsidP="00B02A1A">
            <w:pPr>
              <w:widowControl w:val="0"/>
              <w:suppressAutoHyphens/>
              <w:rPr>
                <w:bCs/>
              </w:rPr>
            </w:pPr>
            <w:r w:rsidRPr="000C58D5">
              <w:rPr>
                <w:bCs/>
              </w:rPr>
              <w:t xml:space="preserve">                                       </w:t>
            </w:r>
          </w:p>
          <w:p w:rsidR="00BD5EEC" w:rsidRDefault="00BD5EEC" w:rsidP="00B02A1A">
            <w:pPr>
              <w:widowControl w:val="0"/>
              <w:suppressAutoHyphens/>
              <w:rPr>
                <w:bCs/>
              </w:rPr>
            </w:pPr>
          </w:p>
          <w:p w:rsidR="00BD5EEC" w:rsidRPr="0035571A" w:rsidRDefault="00BD5EEC" w:rsidP="00B02A1A">
            <w:pPr>
              <w:rPr>
                <w:lang w:val="uk-UA"/>
              </w:rPr>
            </w:pPr>
            <w:r>
              <w:rPr>
                <w:lang w:val="uk-UA"/>
              </w:rPr>
              <w:t>М.П</w:t>
            </w:r>
          </w:p>
        </w:tc>
        <w:tc>
          <w:tcPr>
            <w:tcW w:w="4784" w:type="dxa"/>
          </w:tcPr>
          <w:p w:rsidR="00BD5EEC" w:rsidRPr="0035571A" w:rsidRDefault="00BD5EEC" w:rsidP="00B02A1A">
            <w:pPr>
              <w:jc w:val="center"/>
              <w:rPr>
                <w:b/>
                <w:bCs/>
                <w:lang w:val="uk-UA"/>
              </w:rPr>
            </w:pPr>
            <w:r w:rsidRPr="0035571A">
              <w:rPr>
                <w:b/>
                <w:bCs/>
                <w:lang w:val="uk-UA"/>
              </w:rPr>
              <w:t>УЧАСНИК</w:t>
            </w: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Pr="0035571A" w:rsidRDefault="00BD5EEC" w:rsidP="00B02A1A">
            <w:pPr>
              <w:rPr>
                <w:b/>
                <w:bCs/>
                <w:lang w:val="uk-UA"/>
              </w:rPr>
            </w:pPr>
            <w:r w:rsidRPr="0035571A">
              <w:rPr>
                <w:b/>
                <w:bCs/>
                <w:lang w:val="uk-UA"/>
              </w:rPr>
              <w:t>Керівник</w:t>
            </w:r>
          </w:p>
          <w:p w:rsidR="00BD5EEC" w:rsidRPr="0035571A" w:rsidRDefault="00BD5EEC" w:rsidP="00B02A1A">
            <w:pPr>
              <w:rPr>
                <w:b/>
                <w:bCs/>
                <w:lang w:val="uk-UA"/>
              </w:rPr>
            </w:pPr>
            <w:r w:rsidRPr="0035571A">
              <w:rPr>
                <w:b/>
                <w:bCs/>
                <w:lang w:val="uk-UA"/>
              </w:rPr>
              <w:t>__________________/</w:t>
            </w:r>
            <w:r w:rsidRPr="0035571A">
              <w:rPr>
                <w:b/>
                <w:bCs/>
                <w:i/>
                <w:lang w:val="uk-UA"/>
              </w:rPr>
              <w:t>_____________</w:t>
            </w:r>
            <w:r w:rsidRPr="0035571A">
              <w:rPr>
                <w:b/>
                <w:bCs/>
                <w:lang w:val="uk-UA"/>
              </w:rPr>
              <w:t>/</w:t>
            </w:r>
          </w:p>
          <w:p w:rsidR="00BD5EEC" w:rsidRPr="0035571A" w:rsidRDefault="00BD5EEC" w:rsidP="00B02A1A">
            <w:pPr>
              <w:rPr>
                <w:lang w:val="uk-UA"/>
              </w:rPr>
            </w:pPr>
            <w:proofErr w:type="spellStart"/>
            <w:r w:rsidRPr="0035571A">
              <w:rPr>
                <w:lang w:val="uk-UA"/>
              </w:rPr>
              <w:t>м.п</w:t>
            </w:r>
            <w:proofErr w:type="spellEnd"/>
          </w:p>
        </w:tc>
      </w:tr>
    </w:tbl>
    <w:p w:rsidR="00427B99" w:rsidRDefault="00427B99" w:rsidP="00196BA9">
      <w:pPr>
        <w:rPr>
          <w:lang w:val="uk-UA"/>
        </w:rPr>
      </w:pPr>
    </w:p>
    <w:p w:rsidR="00B0543C" w:rsidRDefault="00B0543C"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B0543C" w:rsidRPr="00095279" w:rsidRDefault="00B0543C" w:rsidP="00B0543C">
      <w:pPr>
        <w:ind w:left="5670"/>
        <w:rPr>
          <w:b/>
          <w:i/>
          <w:lang w:val="uk-UA"/>
        </w:rPr>
      </w:pPr>
      <w:r w:rsidRPr="00095279">
        <w:rPr>
          <w:b/>
          <w:i/>
          <w:lang w:val="uk-UA"/>
        </w:rPr>
        <w:t>Додаток № 3</w:t>
      </w:r>
    </w:p>
    <w:p w:rsidR="00B0543C" w:rsidRPr="00095279" w:rsidRDefault="00B0543C" w:rsidP="00B0543C">
      <w:pPr>
        <w:ind w:left="5670"/>
        <w:rPr>
          <w:b/>
          <w:i/>
          <w:lang w:val="uk-UA"/>
        </w:rPr>
      </w:pPr>
      <w:r w:rsidRPr="00095279">
        <w:rPr>
          <w:b/>
          <w:i/>
          <w:lang w:val="uk-UA"/>
        </w:rPr>
        <w:t xml:space="preserve">до договору № ____  </w:t>
      </w:r>
    </w:p>
    <w:p w:rsidR="00B0543C" w:rsidRPr="00095279" w:rsidRDefault="00095279" w:rsidP="00B0543C">
      <w:pPr>
        <w:ind w:left="5670"/>
        <w:rPr>
          <w:b/>
          <w:i/>
          <w:lang w:val="uk-UA"/>
        </w:rPr>
      </w:pPr>
      <w:r w:rsidRPr="00095279">
        <w:rPr>
          <w:b/>
          <w:i/>
          <w:lang w:val="uk-UA"/>
        </w:rPr>
        <w:t>від _____________  20__</w:t>
      </w:r>
      <w:r w:rsidR="00B0543C" w:rsidRPr="00095279">
        <w:rPr>
          <w:b/>
          <w:i/>
          <w:lang w:val="uk-UA"/>
        </w:rPr>
        <w:t xml:space="preserve"> року</w:t>
      </w:r>
    </w:p>
    <w:p w:rsidR="00B0543C" w:rsidRPr="00095279" w:rsidRDefault="00B0543C" w:rsidP="00B0543C">
      <w:pPr>
        <w:ind w:firstLine="709"/>
        <w:jc w:val="center"/>
        <w:rPr>
          <w:b/>
          <w:i/>
          <w:lang w:val="uk-UA"/>
        </w:rPr>
      </w:pPr>
    </w:p>
    <w:p w:rsidR="00B0543C" w:rsidRPr="00F24C37" w:rsidRDefault="00B0543C" w:rsidP="00B0543C">
      <w:pPr>
        <w:ind w:firstLine="709"/>
        <w:jc w:val="center"/>
        <w:rPr>
          <w:b/>
          <w:lang w:val="uk-UA"/>
        </w:rPr>
      </w:pPr>
    </w:p>
    <w:p w:rsidR="00B0543C" w:rsidRPr="00F24C37" w:rsidRDefault="00B0543C" w:rsidP="00B0543C">
      <w:pPr>
        <w:ind w:firstLine="709"/>
        <w:jc w:val="center"/>
        <w:rPr>
          <w:b/>
          <w:lang w:val="uk-UA"/>
        </w:rPr>
      </w:pPr>
      <w:r w:rsidRPr="00F24C37">
        <w:rPr>
          <w:b/>
          <w:lang w:val="uk-UA"/>
        </w:rPr>
        <w:t>Порядок змін умов договору про закупівлю</w:t>
      </w:r>
    </w:p>
    <w:p w:rsidR="00B0543C" w:rsidRPr="00F24C37" w:rsidRDefault="00B0543C" w:rsidP="00B0543C">
      <w:pPr>
        <w:ind w:firstLine="709"/>
        <w:jc w:val="both"/>
        <w:rPr>
          <w:lang w:val="uk-UA"/>
        </w:rPr>
      </w:pPr>
      <w:r w:rsidRPr="00F24C37">
        <w:rPr>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B0543C" w:rsidRPr="00F24C37" w:rsidRDefault="00B0543C" w:rsidP="00B0543C">
      <w:pPr>
        <w:ind w:firstLine="709"/>
        <w:jc w:val="both"/>
        <w:rPr>
          <w:lang w:val="uk-UA"/>
        </w:rPr>
      </w:pPr>
      <w:r w:rsidRPr="00F24C37">
        <w:rPr>
          <w:lang w:val="uk-UA"/>
        </w:rPr>
        <w:t>2. Пропозицію щодо внесення змін до договору може зробити кожна із сторін договору.</w:t>
      </w:r>
    </w:p>
    <w:p w:rsidR="00B0543C" w:rsidRPr="00F24C37" w:rsidRDefault="00B0543C" w:rsidP="00B0543C">
      <w:pPr>
        <w:ind w:firstLine="709"/>
        <w:jc w:val="both"/>
        <w:rPr>
          <w:lang w:val="uk-UA"/>
        </w:rPr>
      </w:pPr>
      <w:r w:rsidRPr="00F24C37">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0543C" w:rsidRPr="00F24C37" w:rsidRDefault="00B0543C" w:rsidP="00B0543C">
      <w:pPr>
        <w:ind w:firstLine="709"/>
        <w:jc w:val="both"/>
        <w:rPr>
          <w:lang w:val="uk-UA"/>
        </w:rPr>
      </w:pPr>
      <w:r w:rsidRPr="00F24C37">
        <w:rPr>
          <w:lang w:val="uk-UA"/>
        </w:rPr>
        <w:t>4. Відповідь особи, якій адресована пропозиція щодо змін до договору, про її прийняття повинна бути повною і безумовною.</w:t>
      </w:r>
    </w:p>
    <w:p w:rsidR="00B0543C" w:rsidRPr="00F24C37" w:rsidRDefault="00B0543C" w:rsidP="00B0543C">
      <w:pPr>
        <w:ind w:firstLine="709"/>
        <w:jc w:val="both"/>
        <w:rPr>
          <w:lang w:val="uk-UA"/>
        </w:rPr>
      </w:pPr>
      <w:r w:rsidRPr="00F24C37">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0543C" w:rsidRPr="00F24C37" w:rsidRDefault="00B0543C" w:rsidP="00B0543C">
      <w:pPr>
        <w:ind w:firstLine="709"/>
        <w:jc w:val="both"/>
        <w:rPr>
          <w:lang w:val="uk-UA"/>
        </w:rPr>
      </w:pPr>
      <w:r w:rsidRPr="00F24C37">
        <w:rPr>
          <w:lang w:val="uk-UA"/>
        </w:rPr>
        <w:t>6. У разі зміни договору зобов'язання сторін змінюються відповідно до змінених умов щодо предмета, місця, строків виконання тощо.</w:t>
      </w:r>
    </w:p>
    <w:p w:rsidR="00B0543C" w:rsidRPr="00F24C37" w:rsidRDefault="00B0543C" w:rsidP="00B0543C">
      <w:pPr>
        <w:ind w:firstLine="709"/>
        <w:jc w:val="both"/>
        <w:rPr>
          <w:lang w:val="uk-UA"/>
        </w:rPr>
      </w:pPr>
      <w:r w:rsidRPr="00F24C37">
        <w:rPr>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B0543C" w:rsidRPr="00F24C37" w:rsidRDefault="00B0543C" w:rsidP="00B0543C">
      <w:pPr>
        <w:pStyle w:val="rvps2"/>
        <w:shd w:val="clear" w:color="auto" w:fill="FFFFFF"/>
        <w:spacing w:before="0" w:beforeAutospacing="0" w:after="0" w:afterAutospacing="0"/>
        <w:ind w:firstLine="450"/>
        <w:jc w:val="both"/>
      </w:pPr>
      <w:r w:rsidRPr="00F24C37">
        <w:t xml:space="preserve">Істотні умови договору про закупівлю не можуть змінюватися </w:t>
      </w:r>
      <w:proofErr w:type="gramStart"/>
      <w:r w:rsidRPr="00F24C37">
        <w:t>п</w:t>
      </w:r>
      <w:proofErr w:type="gramEnd"/>
      <w:r w:rsidRPr="00F24C37">
        <w:t>ісля його підписання до виконання зобов’язань сторонами в повному обсязі, крім випадків:</w:t>
      </w:r>
    </w:p>
    <w:p w:rsidR="00B0543C" w:rsidRPr="00F24C37" w:rsidRDefault="00B0543C" w:rsidP="00B0543C">
      <w:pPr>
        <w:pStyle w:val="rvps2"/>
        <w:shd w:val="clear" w:color="auto" w:fill="FFFFFF"/>
        <w:spacing w:before="0" w:beforeAutospacing="0" w:after="0" w:afterAutospacing="0"/>
        <w:ind w:firstLine="450"/>
        <w:jc w:val="both"/>
      </w:pPr>
      <w:bookmarkStart w:id="6" w:name="n1040"/>
      <w:bookmarkEnd w:id="6"/>
      <w:r w:rsidRPr="00F24C37">
        <w:t>1) зменшення обсягів закупі</w:t>
      </w:r>
      <w:proofErr w:type="gramStart"/>
      <w:r w:rsidRPr="00F24C37">
        <w:t>вл</w:t>
      </w:r>
      <w:proofErr w:type="gramEnd"/>
      <w:r w:rsidRPr="00F24C37">
        <w:t>і, зокрема з урахуванням фактичного обсягу видатків замовника;</w:t>
      </w:r>
    </w:p>
    <w:p w:rsidR="00B0543C" w:rsidRPr="00F24C37" w:rsidRDefault="00B0543C" w:rsidP="00B0543C">
      <w:pPr>
        <w:pStyle w:val="rvps2"/>
        <w:shd w:val="clear" w:color="auto" w:fill="FFFFFF"/>
        <w:spacing w:before="0" w:beforeAutospacing="0" w:after="0" w:afterAutospacing="0"/>
        <w:ind w:firstLine="450"/>
        <w:jc w:val="both"/>
      </w:pPr>
      <w:bookmarkStart w:id="7" w:name="n1041"/>
      <w:bookmarkEnd w:id="7"/>
      <w:proofErr w:type="gramStart"/>
      <w:r w:rsidRPr="00F24C37">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F24C37">
        <w:t xml:space="preserve">ів з моменту </w:t>
      </w:r>
      <w:proofErr w:type="gramStart"/>
      <w:r w:rsidRPr="00F24C37">
        <w:t>п</w:t>
      </w:r>
      <w:proofErr w:type="gramEnd"/>
      <w:r w:rsidRPr="00F24C37">
        <w:t xml:space="preserve">ідписання договору про закупівлю. Обмеження щодо строків зміни </w:t>
      </w:r>
      <w:proofErr w:type="gramStart"/>
      <w:r w:rsidRPr="00F24C37">
        <w:t>ц</w:t>
      </w:r>
      <w:proofErr w:type="gramEnd"/>
      <w:r w:rsidRPr="00F24C37">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0543C" w:rsidRPr="00F24C37" w:rsidRDefault="00B0543C" w:rsidP="00B0543C">
      <w:pPr>
        <w:pStyle w:val="rvps2"/>
        <w:shd w:val="clear" w:color="auto" w:fill="FFFFFF"/>
        <w:spacing w:before="0" w:beforeAutospacing="0" w:after="0" w:afterAutospacing="0"/>
        <w:ind w:firstLine="450"/>
        <w:jc w:val="both"/>
      </w:pPr>
      <w:bookmarkStart w:id="8" w:name="n1042"/>
      <w:bookmarkEnd w:id="8"/>
      <w:r w:rsidRPr="00F24C37">
        <w:t>3) покращення якості предмета закупі</w:t>
      </w:r>
      <w:proofErr w:type="gramStart"/>
      <w:r w:rsidRPr="00F24C37">
        <w:t>вл</w:t>
      </w:r>
      <w:proofErr w:type="gramEnd"/>
      <w:r w:rsidRPr="00F24C37">
        <w:t>і, за умови що таке покращення не призведе до збільшення суми, визначеної в договорі про закупівлю;</w:t>
      </w:r>
    </w:p>
    <w:p w:rsidR="00B0543C" w:rsidRPr="00F24C37" w:rsidRDefault="00B0543C" w:rsidP="00B0543C">
      <w:pPr>
        <w:pStyle w:val="rvps2"/>
        <w:shd w:val="clear" w:color="auto" w:fill="FFFFFF"/>
        <w:spacing w:before="0" w:beforeAutospacing="0" w:after="0" w:afterAutospacing="0"/>
        <w:ind w:firstLine="450"/>
        <w:jc w:val="both"/>
      </w:pPr>
      <w:bookmarkStart w:id="9" w:name="n1043"/>
      <w:bookmarkEnd w:id="9"/>
      <w:r w:rsidRPr="00F24C37">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F24C37">
        <w:t>п</w:t>
      </w:r>
      <w:proofErr w:type="gramEnd"/>
      <w:r w:rsidRPr="00F24C37">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24C37">
        <w:t>про</w:t>
      </w:r>
      <w:proofErr w:type="gramEnd"/>
      <w:r w:rsidRPr="00F24C37">
        <w:t xml:space="preserve"> закупівлю;</w:t>
      </w:r>
    </w:p>
    <w:p w:rsidR="00B0543C" w:rsidRPr="00F24C37" w:rsidRDefault="00B0543C" w:rsidP="00B0543C">
      <w:pPr>
        <w:pStyle w:val="rvps2"/>
        <w:shd w:val="clear" w:color="auto" w:fill="FFFFFF"/>
        <w:spacing w:before="0" w:beforeAutospacing="0" w:after="0" w:afterAutospacing="0"/>
        <w:ind w:firstLine="450"/>
        <w:jc w:val="both"/>
      </w:pPr>
      <w:bookmarkStart w:id="10" w:name="n1044"/>
      <w:bookmarkEnd w:id="10"/>
      <w:r w:rsidRPr="00F24C37">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F24C37">
        <w:t>числі у</w:t>
      </w:r>
      <w:proofErr w:type="gramEnd"/>
      <w:r w:rsidRPr="00F24C37">
        <w:t xml:space="preserve"> разі коливання ціни товару на ринку;</w:t>
      </w:r>
    </w:p>
    <w:p w:rsidR="00B0543C" w:rsidRPr="00F24C37" w:rsidRDefault="00B0543C" w:rsidP="00B0543C">
      <w:pPr>
        <w:pStyle w:val="rvps2"/>
        <w:shd w:val="clear" w:color="auto" w:fill="FFFFFF"/>
        <w:spacing w:before="0" w:beforeAutospacing="0" w:after="0" w:afterAutospacing="0"/>
        <w:ind w:firstLine="450"/>
        <w:jc w:val="both"/>
      </w:pPr>
      <w:bookmarkStart w:id="11" w:name="n1045"/>
      <w:bookmarkEnd w:id="11"/>
      <w:r w:rsidRPr="00F24C37">
        <w:t xml:space="preserve">6) зміни ціни в договорі про закупівлю у зв’язку зі зміною ставок податків і зборів та/або зміною умов щодо надання </w:t>
      </w:r>
      <w:proofErr w:type="gramStart"/>
      <w:r w:rsidRPr="00F24C37">
        <w:t>п</w:t>
      </w:r>
      <w:proofErr w:type="gramEnd"/>
      <w:r w:rsidRPr="00F24C37">
        <w:t>ільг з оподаткування - пропорційно до зміни таких ставок та/або пільг з оподаткування;</w:t>
      </w:r>
    </w:p>
    <w:p w:rsidR="00B0543C" w:rsidRPr="00F24C37" w:rsidRDefault="00B0543C" w:rsidP="00B0543C">
      <w:pPr>
        <w:pStyle w:val="rvps2"/>
        <w:shd w:val="clear" w:color="auto" w:fill="FFFFFF"/>
        <w:spacing w:before="0" w:beforeAutospacing="0" w:after="0" w:afterAutospacing="0"/>
        <w:ind w:firstLine="450"/>
        <w:jc w:val="both"/>
      </w:pPr>
      <w:bookmarkStart w:id="12" w:name="n1046"/>
      <w:bookmarkEnd w:id="12"/>
      <w:proofErr w:type="gramStart"/>
      <w:r w:rsidRPr="00F24C37">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B0543C" w:rsidRPr="00F24C37" w:rsidRDefault="00B0543C" w:rsidP="00B0543C">
      <w:pPr>
        <w:pStyle w:val="rvps2"/>
        <w:shd w:val="clear" w:color="auto" w:fill="FFFFFF"/>
        <w:spacing w:before="0" w:beforeAutospacing="0" w:after="0" w:afterAutospacing="0"/>
        <w:ind w:firstLine="450"/>
        <w:jc w:val="both"/>
      </w:pPr>
      <w:bookmarkStart w:id="13" w:name="n1047"/>
      <w:bookmarkEnd w:id="13"/>
      <w:r w:rsidRPr="00F24C37">
        <w:t>8) зміни умов у зв’язку із застосуванням положень частини шостої цієї статті.</w:t>
      </w:r>
    </w:p>
    <w:p w:rsidR="00B0543C" w:rsidRPr="00F24C37" w:rsidRDefault="00B0543C" w:rsidP="00B0543C">
      <w:pPr>
        <w:pStyle w:val="rvps2"/>
        <w:shd w:val="clear" w:color="auto" w:fill="FFFFFF"/>
        <w:spacing w:before="0" w:beforeAutospacing="0" w:after="0" w:afterAutospacing="0"/>
        <w:ind w:firstLine="450"/>
        <w:jc w:val="both"/>
      </w:pPr>
      <w:bookmarkStart w:id="14" w:name="n1048"/>
      <w:bookmarkEnd w:id="14"/>
      <w:r w:rsidRPr="00F24C37">
        <w:t xml:space="preserve">У зв’язку з необхідністю забезпечення потреб оборони </w:t>
      </w:r>
      <w:proofErr w:type="gramStart"/>
      <w:r w:rsidRPr="00F24C37">
        <w:t>п</w:t>
      </w:r>
      <w:proofErr w:type="gramEnd"/>
      <w:r w:rsidRPr="00F24C37">
        <w:t>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w:t>
      </w:r>
      <w:r w:rsidRPr="00F24C37">
        <w:t>е</w:t>
      </w:r>
      <w:r w:rsidRPr="00F24C37">
        <w:t>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w:t>
      </w:r>
      <w:proofErr w:type="gramStart"/>
      <w:r w:rsidRPr="00F24C37">
        <w:t>вл</w:t>
      </w:r>
      <w:proofErr w:type="gramEnd"/>
      <w:r w:rsidRPr="00F24C37">
        <w:t>і, сума договору, строк дії договору та виконання зобов’язань щодо передання товару, виконання робіт, надання послуг.</w:t>
      </w:r>
    </w:p>
    <w:p w:rsidR="00B0543C" w:rsidRPr="00F24C37" w:rsidRDefault="00B0543C" w:rsidP="00B0543C">
      <w:pPr>
        <w:pStyle w:val="15"/>
        <w:widowControl w:val="0"/>
        <w:spacing w:line="240" w:lineRule="auto"/>
        <w:ind w:right="113" w:firstLine="567"/>
        <w:jc w:val="both"/>
        <w:rPr>
          <w:rFonts w:ascii="Times New Roman" w:eastAsia="Times New Roman" w:hAnsi="Times New Roman"/>
          <w:color w:val="auto"/>
          <w:sz w:val="24"/>
          <w:szCs w:val="24"/>
          <w:lang w:val="uk-UA"/>
        </w:rPr>
      </w:pPr>
      <w:r w:rsidRPr="00F24C37">
        <w:rPr>
          <w:rFonts w:ascii="Times New Roman" w:eastAsia="Times New Roman" w:hAnsi="Times New Roman"/>
          <w:color w:val="auto"/>
          <w:sz w:val="24"/>
          <w:szCs w:val="24"/>
          <w:lang w:val="uk-UA"/>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543C" w:rsidRPr="00F24C37" w:rsidRDefault="00B0543C" w:rsidP="00B0543C">
      <w:pPr>
        <w:pStyle w:val="15"/>
        <w:widowControl w:val="0"/>
        <w:spacing w:line="240" w:lineRule="auto"/>
        <w:ind w:right="113" w:firstLine="567"/>
        <w:jc w:val="both"/>
        <w:rPr>
          <w:rFonts w:ascii="Times New Roman" w:eastAsia="Times New Roman" w:hAnsi="Times New Roman"/>
          <w:color w:val="auto"/>
          <w:sz w:val="24"/>
          <w:szCs w:val="24"/>
          <w:lang w:val="uk-UA"/>
        </w:rPr>
      </w:pPr>
    </w:p>
    <w:p w:rsidR="00B0543C" w:rsidRPr="00F24C37" w:rsidRDefault="00B0543C" w:rsidP="00B0543C">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tbl>
      <w:tblPr>
        <w:tblW w:w="0" w:type="auto"/>
        <w:tblLook w:val="01E0"/>
      </w:tblPr>
      <w:tblGrid>
        <w:gridCol w:w="4812"/>
        <w:gridCol w:w="4758"/>
      </w:tblGrid>
      <w:tr w:rsidR="00BD5EEC" w:rsidRPr="00F24C37" w:rsidTr="00BD5EEC">
        <w:tc>
          <w:tcPr>
            <w:tcW w:w="4812" w:type="dxa"/>
          </w:tcPr>
          <w:p w:rsidR="00BD5EEC" w:rsidRPr="0035571A" w:rsidRDefault="00BD5EEC" w:rsidP="00B02A1A">
            <w:pPr>
              <w:jc w:val="center"/>
              <w:rPr>
                <w:b/>
                <w:bCs/>
                <w:lang w:val="uk-UA"/>
              </w:rPr>
            </w:pPr>
            <w:r w:rsidRPr="0035571A">
              <w:rPr>
                <w:b/>
                <w:bCs/>
                <w:lang w:val="uk-UA"/>
              </w:rPr>
              <w:t>ЗАМОВНИК</w:t>
            </w:r>
          </w:p>
          <w:p w:rsidR="00BD5EEC" w:rsidRPr="008F2B1F" w:rsidRDefault="00BD5EEC" w:rsidP="00B02A1A">
            <w:pPr>
              <w:widowControl w:val="0"/>
              <w:suppressAutoHyphens/>
              <w:jc w:val="center"/>
              <w:rPr>
                <w:b/>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Default="00BD5EEC" w:rsidP="00B02A1A">
            <w:pPr>
              <w:widowControl w:val="0"/>
              <w:suppressAutoHyphens/>
              <w:rPr>
                <w:bCs/>
                <w:lang w:val="uk-UA"/>
              </w:rPr>
            </w:pPr>
          </w:p>
          <w:p w:rsidR="00BD5EEC" w:rsidRPr="00BD5EEC" w:rsidRDefault="00BD5EEC" w:rsidP="00B02A1A">
            <w:pPr>
              <w:widowControl w:val="0"/>
              <w:suppressAutoHyphens/>
              <w:rPr>
                <w:bCs/>
                <w:lang w:val="uk-UA"/>
              </w:rPr>
            </w:pPr>
          </w:p>
          <w:p w:rsidR="00BD5EEC" w:rsidRPr="0035571A" w:rsidRDefault="00BD5EEC" w:rsidP="00B02A1A">
            <w:pPr>
              <w:rPr>
                <w:b/>
                <w:bCs/>
                <w:lang w:val="uk-UA"/>
              </w:rPr>
            </w:pPr>
            <w:r w:rsidRPr="0035571A">
              <w:rPr>
                <w:b/>
                <w:bCs/>
                <w:lang w:val="uk-UA"/>
              </w:rPr>
              <w:t>Керівник</w:t>
            </w:r>
          </w:p>
          <w:p w:rsidR="00BD5EEC" w:rsidRPr="0035571A" w:rsidRDefault="00BD5EEC" w:rsidP="00B02A1A">
            <w:pPr>
              <w:rPr>
                <w:b/>
                <w:bCs/>
                <w:lang w:val="uk-UA"/>
              </w:rPr>
            </w:pPr>
            <w:r w:rsidRPr="0035571A">
              <w:rPr>
                <w:b/>
                <w:bCs/>
                <w:lang w:val="uk-UA"/>
              </w:rPr>
              <w:t>__________________/</w:t>
            </w:r>
            <w:r w:rsidRPr="0035571A">
              <w:rPr>
                <w:b/>
                <w:bCs/>
                <w:i/>
                <w:lang w:val="uk-UA"/>
              </w:rPr>
              <w:t>_____________</w:t>
            </w:r>
            <w:r w:rsidRPr="0035571A">
              <w:rPr>
                <w:b/>
                <w:bCs/>
                <w:lang w:val="uk-UA"/>
              </w:rPr>
              <w:t>/</w:t>
            </w:r>
          </w:p>
          <w:p w:rsidR="00BD5EEC" w:rsidRDefault="00BD5EEC" w:rsidP="00B02A1A">
            <w:pPr>
              <w:widowControl w:val="0"/>
              <w:suppressAutoHyphens/>
              <w:rPr>
                <w:bCs/>
              </w:rPr>
            </w:pPr>
            <w:r w:rsidRPr="000C58D5">
              <w:rPr>
                <w:bCs/>
              </w:rPr>
              <w:t xml:space="preserve">                                       </w:t>
            </w:r>
          </w:p>
          <w:p w:rsidR="00BD5EEC" w:rsidRDefault="00BD5EEC" w:rsidP="00B02A1A">
            <w:pPr>
              <w:widowControl w:val="0"/>
              <w:suppressAutoHyphens/>
              <w:rPr>
                <w:bCs/>
              </w:rPr>
            </w:pPr>
          </w:p>
          <w:p w:rsidR="00BD5EEC" w:rsidRPr="0035571A" w:rsidRDefault="00BD5EEC" w:rsidP="00B02A1A">
            <w:pPr>
              <w:rPr>
                <w:lang w:val="uk-UA"/>
              </w:rPr>
            </w:pPr>
            <w:r>
              <w:rPr>
                <w:lang w:val="uk-UA"/>
              </w:rPr>
              <w:t>М.П</w:t>
            </w:r>
          </w:p>
        </w:tc>
        <w:tc>
          <w:tcPr>
            <w:tcW w:w="4758" w:type="dxa"/>
          </w:tcPr>
          <w:p w:rsidR="00BD5EEC" w:rsidRPr="0035571A" w:rsidRDefault="00BD5EEC" w:rsidP="00B02A1A">
            <w:pPr>
              <w:jc w:val="center"/>
              <w:rPr>
                <w:b/>
                <w:bCs/>
                <w:lang w:val="uk-UA"/>
              </w:rPr>
            </w:pPr>
            <w:r w:rsidRPr="0035571A">
              <w:rPr>
                <w:b/>
                <w:bCs/>
                <w:lang w:val="uk-UA"/>
              </w:rPr>
              <w:t>УЧАСНИК</w:t>
            </w: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Default="00BD5EEC" w:rsidP="00B02A1A">
            <w:pPr>
              <w:rPr>
                <w:b/>
                <w:bCs/>
                <w:lang w:val="uk-UA"/>
              </w:rPr>
            </w:pPr>
          </w:p>
          <w:p w:rsidR="00BD5EEC" w:rsidRPr="0035571A" w:rsidRDefault="00BD5EEC" w:rsidP="00B02A1A">
            <w:pPr>
              <w:rPr>
                <w:b/>
                <w:bCs/>
                <w:lang w:val="uk-UA"/>
              </w:rPr>
            </w:pPr>
            <w:r w:rsidRPr="0035571A">
              <w:rPr>
                <w:b/>
                <w:bCs/>
                <w:lang w:val="uk-UA"/>
              </w:rPr>
              <w:t>Керівник</w:t>
            </w:r>
          </w:p>
          <w:p w:rsidR="00BD5EEC" w:rsidRPr="0035571A" w:rsidRDefault="00BD5EEC" w:rsidP="00B02A1A">
            <w:pPr>
              <w:rPr>
                <w:b/>
                <w:bCs/>
                <w:lang w:val="uk-UA"/>
              </w:rPr>
            </w:pPr>
            <w:r w:rsidRPr="0035571A">
              <w:rPr>
                <w:b/>
                <w:bCs/>
                <w:lang w:val="uk-UA"/>
              </w:rPr>
              <w:t>__________________/</w:t>
            </w:r>
            <w:r w:rsidRPr="0035571A">
              <w:rPr>
                <w:b/>
                <w:bCs/>
                <w:i/>
                <w:lang w:val="uk-UA"/>
              </w:rPr>
              <w:t>_____________</w:t>
            </w:r>
            <w:r w:rsidRPr="0035571A">
              <w:rPr>
                <w:b/>
                <w:bCs/>
                <w:lang w:val="uk-UA"/>
              </w:rPr>
              <w:t>/</w:t>
            </w:r>
          </w:p>
          <w:p w:rsidR="00BD5EEC" w:rsidRPr="0035571A" w:rsidRDefault="00BD5EEC" w:rsidP="00B02A1A">
            <w:pPr>
              <w:rPr>
                <w:lang w:val="uk-UA"/>
              </w:rPr>
            </w:pPr>
            <w:proofErr w:type="spellStart"/>
            <w:r w:rsidRPr="0035571A">
              <w:rPr>
                <w:lang w:val="uk-UA"/>
              </w:rPr>
              <w:t>м.п</w:t>
            </w:r>
            <w:proofErr w:type="spellEnd"/>
          </w:p>
        </w:tc>
      </w:tr>
    </w:tbl>
    <w:p w:rsidR="00B0543C" w:rsidRPr="00F24C37" w:rsidRDefault="00B0543C" w:rsidP="00B0543C">
      <w:pPr>
        <w:tabs>
          <w:tab w:val="left" w:pos="4080"/>
        </w:tabs>
        <w:rPr>
          <w:lang w:val="uk-UA" w:eastAsia="uk-UA"/>
        </w:rPr>
      </w:pPr>
    </w:p>
    <w:p w:rsidR="00B0543C" w:rsidRPr="002A4280" w:rsidRDefault="00B0543C" w:rsidP="00196BA9">
      <w:pPr>
        <w:rPr>
          <w:lang w:val="uk-UA"/>
        </w:rPr>
      </w:pPr>
    </w:p>
    <w:sectPr w:rsidR="00B0543C" w:rsidRPr="002A4280" w:rsidSect="0039411B">
      <w:headerReference w:type="default" r:id="rId8"/>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F6" w:rsidRDefault="00D66AF6" w:rsidP="0039411B">
      <w:r>
        <w:separator/>
      </w:r>
    </w:p>
  </w:endnote>
  <w:endnote w:type="continuationSeparator" w:id="0">
    <w:p w:rsidR="00D66AF6" w:rsidRDefault="00D66AF6" w:rsidP="00394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F6" w:rsidRDefault="00D66AF6" w:rsidP="0039411B">
      <w:r>
        <w:separator/>
      </w:r>
    </w:p>
  </w:footnote>
  <w:footnote w:type="continuationSeparator" w:id="0">
    <w:p w:rsidR="00D66AF6" w:rsidRDefault="00D66AF6" w:rsidP="00394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08" w:rsidRDefault="00D97008">
    <w:pPr>
      <w:pStyle w:val="a7"/>
      <w:jc w:val="right"/>
    </w:pPr>
    <w:fldSimple w:instr=" PAGE   \* MERGEFORMAT ">
      <w:r w:rsidR="00CB66DE">
        <w:rPr>
          <w:noProof/>
        </w:rPr>
        <w:t>10</w:t>
      </w:r>
    </w:fldSimple>
  </w:p>
  <w:p w:rsidR="00D97008" w:rsidRDefault="00D970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nsid w:val="00B4222B"/>
    <w:multiLevelType w:val="multilevel"/>
    <w:tmpl w:val="1FECF93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2">
    <w:nsid w:val="07771EF8"/>
    <w:multiLevelType w:val="hybridMultilevel"/>
    <w:tmpl w:val="34CA771C"/>
    <w:lvl w:ilvl="0" w:tplc="56F0862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1265DA"/>
    <w:multiLevelType w:val="multilevel"/>
    <w:tmpl w:val="8440EC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3567119"/>
    <w:multiLevelType w:val="hybridMultilevel"/>
    <w:tmpl w:val="0BF8937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BE012F"/>
    <w:multiLevelType w:val="multilevel"/>
    <w:tmpl w:val="0BA07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361D0E"/>
    <w:multiLevelType w:val="hybridMultilevel"/>
    <w:tmpl w:val="582E743A"/>
    <w:lvl w:ilvl="0" w:tplc="52669E2A">
      <w:start w:val="1"/>
      <w:numFmt w:val="decimal"/>
      <w:lvlText w:val="%1."/>
      <w:lvlJc w:val="left"/>
      <w:pPr>
        <w:ind w:left="972" w:hanging="360"/>
      </w:pPr>
      <w:rPr>
        <w:rFonts w:hint="default"/>
        <w:color w:val="auto"/>
      </w:rPr>
    </w:lvl>
    <w:lvl w:ilvl="1" w:tplc="04220019" w:tentative="1">
      <w:start w:val="1"/>
      <w:numFmt w:val="lowerLetter"/>
      <w:lvlText w:val="%2."/>
      <w:lvlJc w:val="left"/>
      <w:pPr>
        <w:ind w:left="1692" w:hanging="360"/>
      </w:pPr>
    </w:lvl>
    <w:lvl w:ilvl="2" w:tplc="0422001B" w:tentative="1">
      <w:start w:val="1"/>
      <w:numFmt w:val="lowerRoman"/>
      <w:lvlText w:val="%3."/>
      <w:lvlJc w:val="right"/>
      <w:pPr>
        <w:ind w:left="2412" w:hanging="180"/>
      </w:pPr>
    </w:lvl>
    <w:lvl w:ilvl="3" w:tplc="0422000F" w:tentative="1">
      <w:start w:val="1"/>
      <w:numFmt w:val="decimal"/>
      <w:lvlText w:val="%4."/>
      <w:lvlJc w:val="left"/>
      <w:pPr>
        <w:ind w:left="3132" w:hanging="360"/>
      </w:pPr>
    </w:lvl>
    <w:lvl w:ilvl="4" w:tplc="04220019" w:tentative="1">
      <w:start w:val="1"/>
      <w:numFmt w:val="lowerLetter"/>
      <w:lvlText w:val="%5."/>
      <w:lvlJc w:val="left"/>
      <w:pPr>
        <w:ind w:left="3852" w:hanging="360"/>
      </w:pPr>
    </w:lvl>
    <w:lvl w:ilvl="5" w:tplc="0422001B" w:tentative="1">
      <w:start w:val="1"/>
      <w:numFmt w:val="lowerRoman"/>
      <w:lvlText w:val="%6."/>
      <w:lvlJc w:val="right"/>
      <w:pPr>
        <w:ind w:left="4572" w:hanging="180"/>
      </w:pPr>
    </w:lvl>
    <w:lvl w:ilvl="6" w:tplc="0422000F" w:tentative="1">
      <w:start w:val="1"/>
      <w:numFmt w:val="decimal"/>
      <w:lvlText w:val="%7."/>
      <w:lvlJc w:val="left"/>
      <w:pPr>
        <w:ind w:left="5292" w:hanging="360"/>
      </w:pPr>
    </w:lvl>
    <w:lvl w:ilvl="7" w:tplc="04220019" w:tentative="1">
      <w:start w:val="1"/>
      <w:numFmt w:val="lowerLetter"/>
      <w:lvlText w:val="%8."/>
      <w:lvlJc w:val="left"/>
      <w:pPr>
        <w:ind w:left="6012" w:hanging="360"/>
      </w:pPr>
    </w:lvl>
    <w:lvl w:ilvl="8" w:tplc="0422001B" w:tentative="1">
      <w:start w:val="1"/>
      <w:numFmt w:val="lowerRoman"/>
      <w:lvlText w:val="%9."/>
      <w:lvlJc w:val="right"/>
      <w:pPr>
        <w:ind w:left="6732" w:hanging="180"/>
      </w:pPr>
    </w:lvl>
  </w:abstractNum>
  <w:abstractNum w:abstractNumId="8">
    <w:nsid w:val="152F6D74"/>
    <w:multiLevelType w:val="hybridMultilevel"/>
    <w:tmpl w:val="1F1015E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9968BD"/>
    <w:multiLevelType w:val="hybridMultilevel"/>
    <w:tmpl w:val="0150A40A"/>
    <w:lvl w:ilvl="0" w:tplc="BB80B33A">
      <w:start w:val="1"/>
      <w:numFmt w:val="bullet"/>
      <w:lvlText w:val="-"/>
      <w:lvlJc w:val="left"/>
      <w:pPr>
        <w:tabs>
          <w:tab w:val="num" w:pos="636"/>
        </w:tabs>
        <w:ind w:left="636" w:hanging="390"/>
      </w:pPr>
      <w:rPr>
        <w:rFonts w:ascii="Times New Roman" w:eastAsia="Times New Roman" w:hAnsi="Times New Roman" w:cs="Times New Roman" w:hint="default"/>
        <w:color w:val="auto"/>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0">
    <w:nsid w:val="1B791495"/>
    <w:multiLevelType w:val="multilevel"/>
    <w:tmpl w:val="B1161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12">
    <w:nsid w:val="26F37DDF"/>
    <w:multiLevelType w:val="singleLevel"/>
    <w:tmpl w:val="3034C390"/>
    <w:lvl w:ilvl="0">
      <w:numFmt w:val="bullet"/>
      <w:lvlText w:val="-"/>
      <w:lvlJc w:val="left"/>
      <w:pPr>
        <w:tabs>
          <w:tab w:val="num" w:pos="1081"/>
        </w:tabs>
        <w:ind w:left="1081" w:hanging="360"/>
      </w:pPr>
    </w:lvl>
  </w:abstractNum>
  <w:abstractNum w:abstractNumId="13">
    <w:nsid w:val="2B3718E1"/>
    <w:multiLevelType w:val="hybridMultilevel"/>
    <w:tmpl w:val="D8A4A78C"/>
    <w:lvl w:ilvl="0" w:tplc="F68847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B7C637D"/>
    <w:multiLevelType w:val="hybridMultilevel"/>
    <w:tmpl w:val="37C62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037B2"/>
    <w:multiLevelType w:val="hybridMultilevel"/>
    <w:tmpl w:val="840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435CB"/>
    <w:multiLevelType w:val="hybridMultilevel"/>
    <w:tmpl w:val="56D49658"/>
    <w:lvl w:ilvl="0" w:tplc="04DA88D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F418E5"/>
    <w:multiLevelType w:val="hybridMultilevel"/>
    <w:tmpl w:val="A3349E54"/>
    <w:lvl w:ilvl="0" w:tplc="67324C2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3F4231"/>
    <w:multiLevelType w:val="hybridMultilevel"/>
    <w:tmpl w:val="5642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A2D33"/>
    <w:multiLevelType w:val="hybridMultilevel"/>
    <w:tmpl w:val="DE365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C946EC"/>
    <w:multiLevelType w:val="hybridMultilevel"/>
    <w:tmpl w:val="4E2660F2"/>
    <w:lvl w:ilvl="0" w:tplc="ECB8D394">
      <w:start w:val="1"/>
      <w:numFmt w:val="bullet"/>
      <w:lvlText w:val="-"/>
      <w:lvlJc w:val="left"/>
      <w:pPr>
        <w:tabs>
          <w:tab w:val="num" w:pos="1368"/>
        </w:tabs>
        <w:ind w:left="1368" w:hanging="360"/>
      </w:pPr>
      <w:rPr>
        <w:rFonts w:ascii="Times New Roman" w:eastAsia="Times New Roman" w:hAnsi="Times New Roman" w:cs="Times New Roman" w:hint="default"/>
      </w:rPr>
    </w:lvl>
    <w:lvl w:ilvl="1" w:tplc="04190003" w:tentative="1">
      <w:start w:val="1"/>
      <w:numFmt w:val="bullet"/>
      <w:lvlText w:val="o"/>
      <w:lvlJc w:val="left"/>
      <w:pPr>
        <w:tabs>
          <w:tab w:val="num" w:pos="2088"/>
        </w:tabs>
        <w:ind w:left="2088" w:hanging="360"/>
      </w:pPr>
      <w:rPr>
        <w:rFonts w:ascii="Courier New" w:hAnsi="Courier New" w:cs="Courier New" w:hint="default"/>
      </w:rPr>
    </w:lvl>
    <w:lvl w:ilvl="2" w:tplc="04190005" w:tentative="1">
      <w:start w:val="1"/>
      <w:numFmt w:val="bullet"/>
      <w:lvlText w:val=""/>
      <w:lvlJc w:val="left"/>
      <w:pPr>
        <w:tabs>
          <w:tab w:val="num" w:pos="2808"/>
        </w:tabs>
        <w:ind w:left="2808" w:hanging="360"/>
      </w:pPr>
      <w:rPr>
        <w:rFonts w:ascii="Wingdings" w:hAnsi="Wingdings" w:hint="default"/>
      </w:rPr>
    </w:lvl>
    <w:lvl w:ilvl="3" w:tplc="04190001" w:tentative="1">
      <w:start w:val="1"/>
      <w:numFmt w:val="bullet"/>
      <w:lvlText w:val=""/>
      <w:lvlJc w:val="left"/>
      <w:pPr>
        <w:tabs>
          <w:tab w:val="num" w:pos="3528"/>
        </w:tabs>
        <w:ind w:left="3528" w:hanging="360"/>
      </w:pPr>
      <w:rPr>
        <w:rFonts w:ascii="Symbol" w:hAnsi="Symbol" w:hint="default"/>
      </w:rPr>
    </w:lvl>
    <w:lvl w:ilvl="4" w:tplc="04190003" w:tentative="1">
      <w:start w:val="1"/>
      <w:numFmt w:val="bullet"/>
      <w:lvlText w:val="o"/>
      <w:lvlJc w:val="left"/>
      <w:pPr>
        <w:tabs>
          <w:tab w:val="num" w:pos="4248"/>
        </w:tabs>
        <w:ind w:left="4248" w:hanging="360"/>
      </w:pPr>
      <w:rPr>
        <w:rFonts w:ascii="Courier New" w:hAnsi="Courier New" w:cs="Courier New" w:hint="default"/>
      </w:rPr>
    </w:lvl>
    <w:lvl w:ilvl="5" w:tplc="04190005" w:tentative="1">
      <w:start w:val="1"/>
      <w:numFmt w:val="bullet"/>
      <w:lvlText w:val=""/>
      <w:lvlJc w:val="left"/>
      <w:pPr>
        <w:tabs>
          <w:tab w:val="num" w:pos="4968"/>
        </w:tabs>
        <w:ind w:left="4968" w:hanging="360"/>
      </w:pPr>
      <w:rPr>
        <w:rFonts w:ascii="Wingdings" w:hAnsi="Wingdings" w:hint="default"/>
      </w:rPr>
    </w:lvl>
    <w:lvl w:ilvl="6" w:tplc="04190001" w:tentative="1">
      <w:start w:val="1"/>
      <w:numFmt w:val="bullet"/>
      <w:lvlText w:val=""/>
      <w:lvlJc w:val="left"/>
      <w:pPr>
        <w:tabs>
          <w:tab w:val="num" w:pos="5688"/>
        </w:tabs>
        <w:ind w:left="5688" w:hanging="360"/>
      </w:pPr>
      <w:rPr>
        <w:rFonts w:ascii="Symbol" w:hAnsi="Symbol" w:hint="default"/>
      </w:rPr>
    </w:lvl>
    <w:lvl w:ilvl="7" w:tplc="04190003" w:tentative="1">
      <w:start w:val="1"/>
      <w:numFmt w:val="bullet"/>
      <w:lvlText w:val="o"/>
      <w:lvlJc w:val="left"/>
      <w:pPr>
        <w:tabs>
          <w:tab w:val="num" w:pos="6408"/>
        </w:tabs>
        <w:ind w:left="6408" w:hanging="360"/>
      </w:pPr>
      <w:rPr>
        <w:rFonts w:ascii="Courier New" w:hAnsi="Courier New" w:cs="Courier New" w:hint="default"/>
      </w:rPr>
    </w:lvl>
    <w:lvl w:ilvl="8" w:tplc="04190005" w:tentative="1">
      <w:start w:val="1"/>
      <w:numFmt w:val="bullet"/>
      <w:lvlText w:val=""/>
      <w:lvlJc w:val="left"/>
      <w:pPr>
        <w:tabs>
          <w:tab w:val="num" w:pos="7128"/>
        </w:tabs>
        <w:ind w:left="7128" w:hanging="360"/>
      </w:pPr>
      <w:rPr>
        <w:rFonts w:ascii="Wingdings" w:hAnsi="Wingdings" w:hint="default"/>
      </w:rPr>
    </w:lvl>
  </w:abstractNum>
  <w:abstractNum w:abstractNumId="21">
    <w:nsid w:val="3E02172A"/>
    <w:multiLevelType w:val="hybridMultilevel"/>
    <w:tmpl w:val="62885002"/>
    <w:lvl w:ilvl="0" w:tplc="9F88C9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55603D"/>
    <w:multiLevelType w:val="hybridMultilevel"/>
    <w:tmpl w:val="995ABFF6"/>
    <w:lvl w:ilvl="0" w:tplc="0372840E">
      <w:start w:val="1"/>
      <w:numFmt w:val="decimal"/>
      <w:lvlText w:val="%1."/>
      <w:lvlJc w:val="left"/>
      <w:pPr>
        <w:ind w:left="513" w:hanging="360"/>
      </w:pPr>
      <w:rPr>
        <w:rFonts w:hint="default"/>
      </w:rPr>
    </w:lvl>
    <w:lvl w:ilvl="1" w:tplc="04220019" w:tentative="1">
      <w:start w:val="1"/>
      <w:numFmt w:val="lowerLetter"/>
      <w:lvlText w:val="%2."/>
      <w:lvlJc w:val="left"/>
      <w:pPr>
        <w:ind w:left="1233" w:hanging="360"/>
      </w:pPr>
    </w:lvl>
    <w:lvl w:ilvl="2" w:tplc="0422001B" w:tentative="1">
      <w:start w:val="1"/>
      <w:numFmt w:val="lowerRoman"/>
      <w:lvlText w:val="%3."/>
      <w:lvlJc w:val="right"/>
      <w:pPr>
        <w:ind w:left="1953" w:hanging="180"/>
      </w:pPr>
    </w:lvl>
    <w:lvl w:ilvl="3" w:tplc="0422000F" w:tentative="1">
      <w:start w:val="1"/>
      <w:numFmt w:val="decimal"/>
      <w:lvlText w:val="%4."/>
      <w:lvlJc w:val="left"/>
      <w:pPr>
        <w:ind w:left="2673" w:hanging="360"/>
      </w:pPr>
    </w:lvl>
    <w:lvl w:ilvl="4" w:tplc="04220019" w:tentative="1">
      <w:start w:val="1"/>
      <w:numFmt w:val="lowerLetter"/>
      <w:lvlText w:val="%5."/>
      <w:lvlJc w:val="left"/>
      <w:pPr>
        <w:ind w:left="3393" w:hanging="360"/>
      </w:pPr>
    </w:lvl>
    <w:lvl w:ilvl="5" w:tplc="0422001B" w:tentative="1">
      <w:start w:val="1"/>
      <w:numFmt w:val="lowerRoman"/>
      <w:lvlText w:val="%6."/>
      <w:lvlJc w:val="right"/>
      <w:pPr>
        <w:ind w:left="4113" w:hanging="180"/>
      </w:pPr>
    </w:lvl>
    <w:lvl w:ilvl="6" w:tplc="0422000F" w:tentative="1">
      <w:start w:val="1"/>
      <w:numFmt w:val="decimal"/>
      <w:lvlText w:val="%7."/>
      <w:lvlJc w:val="left"/>
      <w:pPr>
        <w:ind w:left="4833" w:hanging="360"/>
      </w:pPr>
    </w:lvl>
    <w:lvl w:ilvl="7" w:tplc="04220019" w:tentative="1">
      <w:start w:val="1"/>
      <w:numFmt w:val="lowerLetter"/>
      <w:lvlText w:val="%8."/>
      <w:lvlJc w:val="left"/>
      <w:pPr>
        <w:ind w:left="5553" w:hanging="360"/>
      </w:pPr>
    </w:lvl>
    <w:lvl w:ilvl="8" w:tplc="0422001B" w:tentative="1">
      <w:start w:val="1"/>
      <w:numFmt w:val="lowerRoman"/>
      <w:lvlText w:val="%9."/>
      <w:lvlJc w:val="right"/>
      <w:pPr>
        <w:ind w:left="6273" w:hanging="180"/>
      </w:pPr>
    </w:lvl>
  </w:abstractNum>
  <w:abstractNum w:abstractNumId="23">
    <w:nsid w:val="423700DB"/>
    <w:multiLevelType w:val="hybridMultilevel"/>
    <w:tmpl w:val="209ED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4F3C1E"/>
    <w:multiLevelType w:val="hybridMultilevel"/>
    <w:tmpl w:val="4986F320"/>
    <w:lvl w:ilvl="0" w:tplc="5DEE0028">
      <w:start w:val="1"/>
      <w:numFmt w:val="bullet"/>
      <w:lvlText w:val="-"/>
      <w:lvlJc w:val="left"/>
      <w:pPr>
        <w:tabs>
          <w:tab w:val="num" w:pos="0"/>
        </w:tabs>
        <w:ind w:left="0" w:hanging="360"/>
      </w:pPr>
      <w:rPr>
        <w:rFonts w:ascii="Times New Roman" w:eastAsia="Times New Roman" w:hAnsi="Times New Roman" w:cs="Times New Roman" w:hint="default"/>
        <w:b/>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456E41E8"/>
    <w:multiLevelType w:val="hybridMultilevel"/>
    <w:tmpl w:val="873A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cs="Times New Roman" w:hint="default"/>
      </w:rPr>
    </w:lvl>
    <w:lvl w:ilvl="1" w:tplc="04190003" w:tentative="1">
      <w:start w:val="1"/>
      <w:numFmt w:val="bullet"/>
      <w:lvlText w:val="o"/>
      <w:lvlJc w:val="left"/>
      <w:pPr>
        <w:tabs>
          <w:tab w:val="num" w:pos="1093"/>
        </w:tabs>
        <w:ind w:left="1093" w:hanging="360"/>
      </w:pPr>
      <w:rPr>
        <w:rFonts w:ascii="Courier New" w:hAnsi="Courier New" w:cs="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cs="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cs="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27">
    <w:nsid w:val="4E9B47BF"/>
    <w:multiLevelType w:val="hybridMultilevel"/>
    <w:tmpl w:val="66844C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50A224C"/>
    <w:multiLevelType w:val="hybridMultilevel"/>
    <w:tmpl w:val="4B6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F34C5"/>
    <w:multiLevelType w:val="hybridMultilevel"/>
    <w:tmpl w:val="E05A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2147A"/>
    <w:multiLevelType w:val="hybridMultilevel"/>
    <w:tmpl w:val="32ECDA9C"/>
    <w:lvl w:ilvl="0" w:tplc="C33EBFD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B67814"/>
    <w:multiLevelType w:val="hybridMultilevel"/>
    <w:tmpl w:val="D56C524C"/>
    <w:lvl w:ilvl="0" w:tplc="8614400E">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7B35B8"/>
    <w:multiLevelType w:val="multilevel"/>
    <w:tmpl w:val="857ECB3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644576C9"/>
    <w:multiLevelType w:val="multilevel"/>
    <w:tmpl w:val="BDBEC1BE"/>
    <w:lvl w:ilvl="0">
      <w:start w:val="10"/>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68096DBA"/>
    <w:multiLevelType w:val="hybridMultilevel"/>
    <w:tmpl w:val="735AC7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6CFA7E9B"/>
    <w:multiLevelType w:val="hybridMultilevel"/>
    <w:tmpl w:val="4F92F0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40D32"/>
    <w:multiLevelType w:val="hybridMultilevel"/>
    <w:tmpl w:val="61E868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8F1C4A"/>
    <w:multiLevelType w:val="hybridMultilevel"/>
    <w:tmpl w:val="5FAE0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2013C"/>
    <w:multiLevelType w:val="hybridMultilevel"/>
    <w:tmpl w:val="35A687C2"/>
    <w:lvl w:ilvl="0" w:tplc="0419000F">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DC088B"/>
    <w:multiLevelType w:val="hybridMultilevel"/>
    <w:tmpl w:val="A1D6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8E6AF2"/>
    <w:multiLevelType w:val="hybridMultilevel"/>
    <w:tmpl w:val="FAEAA0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9C2E51"/>
    <w:multiLevelType w:val="hybridMultilevel"/>
    <w:tmpl w:val="A27E6716"/>
    <w:lvl w:ilvl="0" w:tplc="3D06A1E0">
      <w:start w:val="1"/>
      <w:numFmt w:val="decimal"/>
      <w:lvlText w:val="%1."/>
      <w:lvlJc w:val="left"/>
      <w:pPr>
        <w:tabs>
          <w:tab w:val="num" w:pos="720"/>
        </w:tabs>
        <w:ind w:left="720" w:hanging="360"/>
      </w:pPr>
      <w:rPr>
        <w:rFonts w:hint="default"/>
      </w:rPr>
    </w:lvl>
    <w:lvl w:ilvl="1" w:tplc="90F2FB94">
      <w:numFmt w:val="none"/>
      <w:lvlText w:val=""/>
      <w:lvlJc w:val="left"/>
      <w:pPr>
        <w:tabs>
          <w:tab w:val="num" w:pos="360"/>
        </w:tabs>
      </w:pPr>
    </w:lvl>
    <w:lvl w:ilvl="2" w:tplc="F8F20CEE">
      <w:numFmt w:val="none"/>
      <w:lvlText w:val=""/>
      <w:lvlJc w:val="left"/>
      <w:pPr>
        <w:tabs>
          <w:tab w:val="num" w:pos="360"/>
        </w:tabs>
      </w:pPr>
    </w:lvl>
    <w:lvl w:ilvl="3" w:tplc="6C04554C">
      <w:numFmt w:val="none"/>
      <w:lvlText w:val=""/>
      <w:lvlJc w:val="left"/>
      <w:pPr>
        <w:tabs>
          <w:tab w:val="num" w:pos="360"/>
        </w:tabs>
      </w:pPr>
    </w:lvl>
    <w:lvl w:ilvl="4" w:tplc="DB3E7AC2">
      <w:numFmt w:val="none"/>
      <w:lvlText w:val=""/>
      <w:lvlJc w:val="left"/>
      <w:pPr>
        <w:tabs>
          <w:tab w:val="num" w:pos="360"/>
        </w:tabs>
      </w:pPr>
    </w:lvl>
    <w:lvl w:ilvl="5" w:tplc="C520027E">
      <w:numFmt w:val="none"/>
      <w:lvlText w:val=""/>
      <w:lvlJc w:val="left"/>
      <w:pPr>
        <w:tabs>
          <w:tab w:val="num" w:pos="360"/>
        </w:tabs>
      </w:pPr>
    </w:lvl>
    <w:lvl w:ilvl="6" w:tplc="116809BC">
      <w:numFmt w:val="none"/>
      <w:lvlText w:val=""/>
      <w:lvlJc w:val="left"/>
      <w:pPr>
        <w:tabs>
          <w:tab w:val="num" w:pos="360"/>
        </w:tabs>
      </w:pPr>
    </w:lvl>
    <w:lvl w:ilvl="7" w:tplc="DC50884C">
      <w:numFmt w:val="none"/>
      <w:lvlText w:val=""/>
      <w:lvlJc w:val="left"/>
      <w:pPr>
        <w:tabs>
          <w:tab w:val="num" w:pos="360"/>
        </w:tabs>
      </w:pPr>
    </w:lvl>
    <w:lvl w:ilvl="8" w:tplc="6CA6AC9C">
      <w:numFmt w:val="none"/>
      <w:lvlText w:val=""/>
      <w:lvlJc w:val="left"/>
      <w:pPr>
        <w:tabs>
          <w:tab w:val="num" w:pos="360"/>
        </w:tabs>
      </w:pPr>
    </w:lvl>
  </w:abstractNum>
  <w:abstractNum w:abstractNumId="44">
    <w:nsid w:val="7CF2366B"/>
    <w:multiLevelType w:val="hybridMultilevel"/>
    <w:tmpl w:val="BCF0D2E4"/>
    <w:lvl w:ilvl="0" w:tplc="93A4864E">
      <w:start w:val="1"/>
      <w:numFmt w:val="decimal"/>
      <w:lvlText w:val="%1."/>
      <w:lvlJc w:val="left"/>
      <w:pPr>
        <w:ind w:left="612" w:hanging="360"/>
      </w:pPr>
      <w:rPr>
        <w:rFonts w:hint="default"/>
        <w:color w:val="auto"/>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45">
    <w:nsid w:val="7DEF02C2"/>
    <w:multiLevelType w:val="hybridMultilevel"/>
    <w:tmpl w:val="2CFE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0"/>
  </w:num>
  <w:num w:numId="3">
    <w:abstractNumId w:val="23"/>
  </w:num>
  <w:num w:numId="4">
    <w:abstractNumId w:val="12"/>
    <w:lvlOverride w:ilvl="0"/>
  </w:num>
  <w:num w:numId="5">
    <w:abstractNumId w:val="43"/>
  </w:num>
  <w:num w:numId="6">
    <w:abstractNumId w:val="21"/>
  </w:num>
  <w:num w:numId="7">
    <w:abstractNumId w:val="10"/>
  </w:num>
  <w:num w:numId="8">
    <w:abstractNumId w:val="38"/>
  </w:num>
  <w:num w:numId="9">
    <w:abstractNumId w:val="12"/>
  </w:num>
  <w:num w:numId="10">
    <w:abstractNumId w:val="34"/>
  </w:num>
  <w:num w:numId="11">
    <w:abstractNumId w:val="35"/>
  </w:num>
  <w:num w:numId="12">
    <w:abstractNumId w:val="42"/>
  </w:num>
  <w:num w:numId="13">
    <w:abstractNumId w:val="27"/>
  </w:num>
  <w:num w:numId="14">
    <w:abstractNumId w:val="44"/>
  </w:num>
  <w:num w:numId="15">
    <w:abstractNumId w:val="7"/>
  </w:num>
  <w:num w:numId="16">
    <w:abstractNumId w:val="25"/>
  </w:num>
  <w:num w:numId="17">
    <w:abstractNumId w:val="13"/>
  </w:num>
  <w:num w:numId="18">
    <w:abstractNumId w:val="18"/>
  </w:num>
  <w:num w:numId="19">
    <w:abstractNumId w:val="31"/>
  </w:num>
  <w:num w:numId="20">
    <w:abstractNumId w:val="45"/>
  </w:num>
  <w:num w:numId="21">
    <w:abstractNumId w:val="39"/>
  </w:num>
  <w:num w:numId="22">
    <w:abstractNumId w:val="41"/>
  </w:num>
  <w:num w:numId="23">
    <w:abstractNumId w:val="15"/>
  </w:num>
  <w:num w:numId="24">
    <w:abstractNumId w:val="30"/>
  </w:num>
  <w:num w:numId="25">
    <w:abstractNumId w:val="14"/>
  </w:num>
  <w:num w:numId="26">
    <w:abstractNumId w:val="9"/>
  </w:num>
  <w:num w:numId="27">
    <w:abstractNumId w:val="8"/>
  </w:num>
  <w:num w:numId="28">
    <w:abstractNumId w:val="1"/>
  </w:num>
  <w:num w:numId="29">
    <w:abstractNumId w:val="17"/>
  </w:num>
  <w:num w:numId="30">
    <w:abstractNumId w:val="2"/>
  </w:num>
  <w:num w:numId="31">
    <w:abstractNumId w:val="32"/>
  </w:num>
  <w:num w:numId="32">
    <w:abstractNumId w:val="33"/>
  </w:num>
  <w:num w:numId="33">
    <w:abstractNumId w:val="40"/>
  </w:num>
  <w:num w:numId="34">
    <w:abstractNumId w:val="26"/>
  </w:num>
  <w:num w:numId="35">
    <w:abstractNumId w:val="24"/>
  </w:num>
  <w:num w:numId="36">
    <w:abstractNumId w:val="36"/>
  </w:num>
  <w:num w:numId="37">
    <w:abstractNumId w:val="0"/>
    <w:lvlOverride w:ilvl="0">
      <w:startOverride w:val="1"/>
    </w:lvlOverride>
  </w:num>
  <w:num w:numId="38">
    <w:abstractNumId w:val="4"/>
  </w:num>
  <w:num w:numId="39">
    <w:abstractNumId w:val="5"/>
  </w:num>
  <w:num w:numId="40">
    <w:abstractNumId w:val="11"/>
  </w:num>
  <w:num w:numId="41">
    <w:abstractNumId w:val="16"/>
  </w:num>
  <w:num w:numId="42">
    <w:abstractNumId w:val="22"/>
  </w:num>
  <w:num w:numId="43">
    <w:abstractNumId w:val="19"/>
  </w:num>
  <w:num w:numId="44">
    <w:abstractNumId w:val="28"/>
  </w:num>
  <w:num w:numId="45">
    <w:abstractNumId w:val="29"/>
  </w:num>
  <w:num w:numId="46">
    <w:abstractNumId w:val="3"/>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280750"/>
    <w:rsid w:val="000022CB"/>
    <w:rsid w:val="00005B6F"/>
    <w:rsid w:val="0000749A"/>
    <w:rsid w:val="000110DC"/>
    <w:rsid w:val="00012FEF"/>
    <w:rsid w:val="00014E33"/>
    <w:rsid w:val="000165C7"/>
    <w:rsid w:val="00021E27"/>
    <w:rsid w:val="00023FCB"/>
    <w:rsid w:val="000249D9"/>
    <w:rsid w:val="00027B01"/>
    <w:rsid w:val="00027F33"/>
    <w:rsid w:val="00032450"/>
    <w:rsid w:val="00032A65"/>
    <w:rsid w:val="000342F6"/>
    <w:rsid w:val="00034F73"/>
    <w:rsid w:val="00035F8E"/>
    <w:rsid w:val="00036436"/>
    <w:rsid w:val="000365F4"/>
    <w:rsid w:val="00037026"/>
    <w:rsid w:val="00040BB2"/>
    <w:rsid w:val="0004373F"/>
    <w:rsid w:val="000450F9"/>
    <w:rsid w:val="000453C9"/>
    <w:rsid w:val="00047BA6"/>
    <w:rsid w:val="0005376F"/>
    <w:rsid w:val="0005405C"/>
    <w:rsid w:val="000541E5"/>
    <w:rsid w:val="000605FC"/>
    <w:rsid w:val="0006227F"/>
    <w:rsid w:val="0006361B"/>
    <w:rsid w:val="00064ACD"/>
    <w:rsid w:val="00072BBE"/>
    <w:rsid w:val="00072F78"/>
    <w:rsid w:val="00074179"/>
    <w:rsid w:val="000746AB"/>
    <w:rsid w:val="00074E82"/>
    <w:rsid w:val="00076C6E"/>
    <w:rsid w:val="0008187E"/>
    <w:rsid w:val="000821AE"/>
    <w:rsid w:val="00082D20"/>
    <w:rsid w:val="00087AEB"/>
    <w:rsid w:val="00091761"/>
    <w:rsid w:val="00091A2C"/>
    <w:rsid w:val="00093077"/>
    <w:rsid w:val="00093639"/>
    <w:rsid w:val="000943D7"/>
    <w:rsid w:val="00095279"/>
    <w:rsid w:val="000952C1"/>
    <w:rsid w:val="0009774B"/>
    <w:rsid w:val="00097EDE"/>
    <w:rsid w:val="000A1D7F"/>
    <w:rsid w:val="000A2BCC"/>
    <w:rsid w:val="000A378D"/>
    <w:rsid w:val="000A65DA"/>
    <w:rsid w:val="000B0FEB"/>
    <w:rsid w:val="000B381E"/>
    <w:rsid w:val="000B604A"/>
    <w:rsid w:val="000C035C"/>
    <w:rsid w:val="000C12FA"/>
    <w:rsid w:val="000C2971"/>
    <w:rsid w:val="000C4EDB"/>
    <w:rsid w:val="000C5A2F"/>
    <w:rsid w:val="000D0809"/>
    <w:rsid w:val="000D0948"/>
    <w:rsid w:val="000D1B3A"/>
    <w:rsid w:val="000D3837"/>
    <w:rsid w:val="000D5CA5"/>
    <w:rsid w:val="000D72B4"/>
    <w:rsid w:val="000E3AEA"/>
    <w:rsid w:val="000E5F99"/>
    <w:rsid w:val="000E711D"/>
    <w:rsid w:val="000F4144"/>
    <w:rsid w:val="000F4909"/>
    <w:rsid w:val="000F52AD"/>
    <w:rsid w:val="000F6B57"/>
    <w:rsid w:val="001021D9"/>
    <w:rsid w:val="00105E8A"/>
    <w:rsid w:val="00107610"/>
    <w:rsid w:val="00112DC0"/>
    <w:rsid w:val="00113629"/>
    <w:rsid w:val="0011379F"/>
    <w:rsid w:val="00113E19"/>
    <w:rsid w:val="001150A2"/>
    <w:rsid w:val="0012153B"/>
    <w:rsid w:val="001224D8"/>
    <w:rsid w:val="00122BC0"/>
    <w:rsid w:val="00123FE9"/>
    <w:rsid w:val="00125686"/>
    <w:rsid w:val="00125E21"/>
    <w:rsid w:val="001263B8"/>
    <w:rsid w:val="001269BD"/>
    <w:rsid w:val="00126F06"/>
    <w:rsid w:val="00127F95"/>
    <w:rsid w:val="00131CD5"/>
    <w:rsid w:val="0013201F"/>
    <w:rsid w:val="00133AB8"/>
    <w:rsid w:val="00133AF4"/>
    <w:rsid w:val="00135571"/>
    <w:rsid w:val="001356C3"/>
    <w:rsid w:val="0013572F"/>
    <w:rsid w:val="00136B3A"/>
    <w:rsid w:val="00136B66"/>
    <w:rsid w:val="0014281D"/>
    <w:rsid w:val="00147407"/>
    <w:rsid w:val="00147CB8"/>
    <w:rsid w:val="00150788"/>
    <w:rsid w:val="001575BD"/>
    <w:rsid w:val="0016579E"/>
    <w:rsid w:val="00165F19"/>
    <w:rsid w:val="00167B7E"/>
    <w:rsid w:val="0017588B"/>
    <w:rsid w:val="001805B4"/>
    <w:rsid w:val="00183A6B"/>
    <w:rsid w:val="00186245"/>
    <w:rsid w:val="001868C0"/>
    <w:rsid w:val="00194504"/>
    <w:rsid w:val="00194EC1"/>
    <w:rsid w:val="00196BA9"/>
    <w:rsid w:val="001A0BC6"/>
    <w:rsid w:val="001A0D1C"/>
    <w:rsid w:val="001A1261"/>
    <w:rsid w:val="001A3810"/>
    <w:rsid w:val="001A4015"/>
    <w:rsid w:val="001A4219"/>
    <w:rsid w:val="001A4C64"/>
    <w:rsid w:val="001A7727"/>
    <w:rsid w:val="001B0B16"/>
    <w:rsid w:val="001C138B"/>
    <w:rsid w:val="001C2AAA"/>
    <w:rsid w:val="001D2561"/>
    <w:rsid w:val="001D3798"/>
    <w:rsid w:val="001D5DE3"/>
    <w:rsid w:val="001E0D29"/>
    <w:rsid w:val="001E687A"/>
    <w:rsid w:val="001F1DCB"/>
    <w:rsid w:val="001F6502"/>
    <w:rsid w:val="0020098A"/>
    <w:rsid w:val="00202524"/>
    <w:rsid w:val="002047BA"/>
    <w:rsid w:val="00206D09"/>
    <w:rsid w:val="0021083C"/>
    <w:rsid w:val="002110C3"/>
    <w:rsid w:val="0021360E"/>
    <w:rsid w:val="00215FB9"/>
    <w:rsid w:val="00216F3B"/>
    <w:rsid w:val="00217434"/>
    <w:rsid w:val="00221C4D"/>
    <w:rsid w:val="0022417D"/>
    <w:rsid w:val="00225FAD"/>
    <w:rsid w:val="0023132B"/>
    <w:rsid w:val="002371AE"/>
    <w:rsid w:val="0024364B"/>
    <w:rsid w:val="00253624"/>
    <w:rsid w:val="0025390C"/>
    <w:rsid w:val="002540D7"/>
    <w:rsid w:val="002619E0"/>
    <w:rsid w:val="00267581"/>
    <w:rsid w:val="002710E6"/>
    <w:rsid w:val="00276297"/>
    <w:rsid w:val="00280750"/>
    <w:rsid w:val="00280B81"/>
    <w:rsid w:val="00281201"/>
    <w:rsid w:val="00290E30"/>
    <w:rsid w:val="00296E05"/>
    <w:rsid w:val="00296F95"/>
    <w:rsid w:val="002A21A3"/>
    <w:rsid w:val="002A2AFE"/>
    <w:rsid w:val="002A357E"/>
    <w:rsid w:val="002A4156"/>
    <w:rsid w:val="002A4280"/>
    <w:rsid w:val="002B1405"/>
    <w:rsid w:val="002B60C7"/>
    <w:rsid w:val="002B7094"/>
    <w:rsid w:val="002C18A1"/>
    <w:rsid w:val="002C2C8A"/>
    <w:rsid w:val="002C3C28"/>
    <w:rsid w:val="002C5487"/>
    <w:rsid w:val="002C7845"/>
    <w:rsid w:val="002D0521"/>
    <w:rsid w:val="002D1E7B"/>
    <w:rsid w:val="002D5D93"/>
    <w:rsid w:val="002D7E05"/>
    <w:rsid w:val="002E19B9"/>
    <w:rsid w:val="002E34AE"/>
    <w:rsid w:val="002E3FD3"/>
    <w:rsid w:val="002E6B06"/>
    <w:rsid w:val="002F027B"/>
    <w:rsid w:val="00300836"/>
    <w:rsid w:val="00302B7B"/>
    <w:rsid w:val="003072E2"/>
    <w:rsid w:val="003102D4"/>
    <w:rsid w:val="00320402"/>
    <w:rsid w:val="00320EF9"/>
    <w:rsid w:val="0032119E"/>
    <w:rsid w:val="00321B7F"/>
    <w:rsid w:val="00322E91"/>
    <w:rsid w:val="00326C29"/>
    <w:rsid w:val="00327EC5"/>
    <w:rsid w:val="003335F1"/>
    <w:rsid w:val="00336468"/>
    <w:rsid w:val="003366C3"/>
    <w:rsid w:val="0034028F"/>
    <w:rsid w:val="003445ED"/>
    <w:rsid w:val="00351673"/>
    <w:rsid w:val="00353676"/>
    <w:rsid w:val="00356395"/>
    <w:rsid w:val="00376FCC"/>
    <w:rsid w:val="00377FF8"/>
    <w:rsid w:val="00380034"/>
    <w:rsid w:val="003836DB"/>
    <w:rsid w:val="003847C2"/>
    <w:rsid w:val="003853A2"/>
    <w:rsid w:val="003867AF"/>
    <w:rsid w:val="0038740E"/>
    <w:rsid w:val="00390CD4"/>
    <w:rsid w:val="003911C6"/>
    <w:rsid w:val="0039190A"/>
    <w:rsid w:val="00391A0B"/>
    <w:rsid w:val="00393C99"/>
    <w:rsid w:val="0039411B"/>
    <w:rsid w:val="003945AC"/>
    <w:rsid w:val="003A06A5"/>
    <w:rsid w:val="003A0FF9"/>
    <w:rsid w:val="003A1EFC"/>
    <w:rsid w:val="003A2387"/>
    <w:rsid w:val="003A48AC"/>
    <w:rsid w:val="003A5A66"/>
    <w:rsid w:val="003A6416"/>
    <w:rsid w:val="003B2D84"/>
    <w:rsid w:val="003B447C"/>
    <w:rsid w:val="003B4D11"/>
    <w:rsid w:val="003B53E5"/>
    <w:rsid w:val="003B6A55"/>
    <w:rsid w:val="003B7C02"/>
    <w:rsid w:val="003B7C67"/>
    <w:rsid w:val="003C193A"/>
    <w:rsid w:val="003C29DC"/>
    <w:rsid w:val="003C2E51"/>
    <w:rsid w:val="003C6239"/>
    <w:rsid w:val="003C7FA9"/>
    <w:rsid w:val="003D037A"/>
    <w:rsid w:val="003D4424"/>
    <w:rsid w:val="003D4C0E"/>
    <w:rsid w:val="003D627A"/>
    <w:rsid w:val="003D636D"/>
    <w:rsid w:val="003E1497"/>
    <w:rsid w:val="003E536C"/>
    <w:rsid w:val="003E766C"/>
    <w:rsid w:val="003F1529"/>
    <w:rsid w:val="003F2CF2"/>
    <w:rsid w:val="003F3DC7"/>
    <w:rsid w:val="004030B7"/>
    <w:rsid w:val="00407262"/>
    <w:rsid w:val="004073E2"/>
    <w:rsid w:val="00411DC6"/>
    <w:rsid w:val="0041261B"/>
    <w:rsid w:val="00421FE9"/>
    <w:rsid w:val="00424954"/>
    <w:rsid w:val="00427B99"/>
    <w:rsid w:val="0043201E"/>
    <w:rsid w:val="00432887"/>
    <w:rsid w:val="00436E48"/>
    <w:rsid w:val="0044034B"/>
    <w:rsid w:val="004513B2"/>
    <w:rsid w:val="004551C1"/>
    <w:rsid w:val="0046094D"/>
    <w:rsid w:val="0046262C"/>
    <w:rsid w:val="004646D3"/>
    <w:rsid w:val="00465345"/>
    <w:rsid w:val="004709FE"/>
    <w:rsid w:val="0047103B"/>
    <w:rsid w:val="0047293E"/>
    <w:rsid w:val="00474126"/>
    <w:rsid w:val="00477C67"/>
    <w:rsid w:val="004807DE"/>
    <w:rsid w:val="004847EB"/>
    <w:rsid w:val="004852C4"/>
    <w:rsid w:val="0049330A"/>
    <w:rsid w:val="00493ECB"/>
    <w:rsid w:val="00497095"/>
    <w:rsid w:val="004A2839"/>
    <w:rsid w:val="004A4546"/>
    <w:rsid w:val="004A5A45"/>
    <w:rsid w:val="004A71DC"/>
    <w:rsid w:val="004B08FC"/>
    <w:rsid w:val="004B0A78"/>
    <w:rsid w:val="004B1215"/>
    <w:rsid w:val="004B2715"/>
    <w:rsid w:val="004C2FAC"/>
    <w:rsid w:val="004C6E4A"/>
    <w:rsid w:val="004D00A9"/>
    <w:rsid w:val="004E05DB"/>
    <w:rsid w:val="004E37E1"/>
    <w:rsid w:val="004E5148"/>
    <w:rsid w:val="004F0B2C"/>
    <w:rsid w:val="004F0B40"/>
    <w:rsid w:val="004F25D4"/>
    <w:rsid w:val="004F2A8A"/>
    <w:rsid w:val="004F4505"/>
    <w:rsid w:val="005005E1"/>
    <w:rsid w:val="00503CA0"/>
    <w:rsid w:val="005054D7"/>
    <w:rsid w:val="0050620B"/>
    <w:rsid w:val="00506BE0"/>
    <w:rsid w:val="005138EE"/>
    <w:rsid w:val="00514291"/>
    <w:rsid w:val="0051524A"/>
    <w:rsid w:val="00515871"/>
    <w:rsid w:val="00520D50"/>
    <w:rsid w:val="00522B47"/>
    <w:rsid w:val="00524027"/>
    <w:rsid w:val="00530B2E"/>
    <w:rsid w:val="00532DD0"/>
    <w:rsid w:val="00541566"/>
    <w:rsid w:val="00542EA5"/>
    <w:rsid w:val="00546220"/>
    <w:rsid w:val="0054673B"/>
    <w:rsid w:val="00546E10"/>
    <w:rsid w:val="00547A41"/>
    <w:rsid w:val="00553AA5"/>
    <w:rsid w:val="005673BD"/>
    <w:rsid w:val="005679C4"/>
    <w:rsid w:val="00567ACB"/>
    <w:rsid w:val="00573F15"/>
    <w:rsid w:val="005915A5"/>
    <w:rsid w:val="00591A4C"/>
    <w:rsid w:val="00594041"/>
    <w:rsid w:val="005A08FB"/>
    <w:rsid w:val="005A0C88"/>
    <w:rsid w:val="005A1D78"/>
    <w:rsid w:val="005A2F2F"/>
    <w:rsid w:val="005A3517"/>
    <w:rsid w:val="005A3855"/>
    <w:rsid w:val="005B0DB8"/>
    <w:rsid w:val="005B126A"/>
    <w:rsid w:val="005B7152"/>
    <w:rsid w:val="005C0D86"/>
    <w:rsid w:val="005C3FFE"/>
    <w:rsid w:val="005C6FA0"/>
    <w:rsid w:val="005C7772"/>
    <w:rsid w:val="005D0CB1"/>
    <w:rsid w:val="005D192D"/>
    <w:rsid w:val="005D3CF5"/>
    <w:rsid w:val="005E1295"/>
    <w:rsid w:val="005E24AB"/>
    <w:rsid w:val="005E4657"/>
    <w:rsid w:val="005E4BBC"/>
    <w:rsid w:val="005F5401"/>
    <w:rsid w:val="005F5CE8"/>
    <w:rsid w:val="005F7124"/>
    <w:rsid w:val="0060033E"/>
    <w:rsid w:val="00601C35"/>
    <w:rsid w:val="00603C6C"/>
    <w:rsid w:val="00604F0D"/>
    <w:rsid w:val="00605736"/>
    <w:rsid w:val="006077DF"/>
    <w:rsid w:val="00615C25"/>
    <w:rsid w:val="00621EB2"/>
    <w:rsid w:val="0062459B"/>
    <w:rsid w:val="00624ABD"/>
    <w:rsid w:val="0062554E"/>
    <w:rsid w:val="0062577A"/>
    <w:rsid w:val="0062641E"/>
    <w:rsid w:val="0062727D"/>
    <w:rsid w:val="006327F7"/>
    <w:rsid w:val="006340C3"/>
    <w:rsid w:val="00637622"/>
    <w:rsid w:val="00637C68"/>
    <w:rsid w:val="006438B0"/>
    <w:rsid w:val="00645317"/>
    <w:rsid w:val="0064570B"/>
    <w:rsid w:val="00646D6F"/>
    <w:rsid w:val="00654DCB"/>
    <w:rsid w:val="00660038"/>
    <w:rsid w:val="00667FF5"/>
    <w:rsid w:val="00676F58"/>
    <w:rsid w:val="00684AB1"/>
    <w:rsid w:val="00686A0A"/>
    <w:rsid w:val="0068741E"/>
    <w:rsid w:val="006925B1"/>
    <w:rsid w:val="006934C7"/>
    <w:rsid w:val="006A1D09"/>
    <w:rsid w:val="006A399F"/>
    <w:rsid w:val="006A4425"/>
    <w:rsid w:val="006B6453"/>
    <w:rsid w:val="006C0CB7"/>
    <w:rsid w:val="006C3DEB"/>
    <w:rsid w:val="006C5060"/>
    <w:rsid w:val="006D4ABE"/>
    <w:rsid w:val="006D56B3"/>
    <w:rsid w:val="006D6CC2"/>
    <w:rsid w:val="006D71A0"/>
    <w:rsid w:val="006D7D13"/>
    <w:rsid w:val="006E1460"/>
    <w:rsid w:val="006E5390"/>
    <w:rsid w:val="006E64E1"/>
    <w:rsid w:val="006E70E9"/>
    <w:rsid w:val="006F0097"/>
    <w:rsid w:val="006F07EF"/>
    <w:rsid w:val="006F1A3A"/>
    <w:rsid w:val="006F1C09"/>
    <w:rsid w:val="006F23B7"/>
    <w:rsid w:val="006F4C3B"/>
    <w:rsid w:val="006F4E4D"/>
    <w:rsid w:val="006F673E"/>
    <w:rsid w:val="006F7EDA"/>
    <w:rsid w:val="00705A18"/>
    <w:rsid w:val="00706A2F"/>
    <w:rsid w:val="00706DE0"/>
    <w:rsid w:val="007160C7"/>
    <w:rsid w:val="00722534"/>
    <w:rsid w:val="00722729"/>
    <w:rsid w:val="00722799"/>
    <w:rsid w:val="00725225"/>
    <w:rsid w:val="0072772E"/>
    <w:rsid w:val="00730C99"/>
    <w:rsid w:val="00732549"/>
    <w:rsid w:val="00733C53"/>
    <w:rsid w:val="007345F5"/>
    <w:rsid w:val="00737EAB"/>
    <w:rsid w:val="00743638"/>
    <w:rsid w:val="0074366E"/>
    <w:rsid w:val="007460B7"/>
    <w:rsid w:val="007514F2"/>
    <w:rsid w:val="00751A29"/>
    <w:rsid w:val="00753725"/>
    <w:rsid w:val="00753F81"/>
    <w:rsid w:val="007542B4"/>
    <w:rsid w:val="00756D4E"/>
    <w:rsid w:val="00760405"/>
    <w:rsid w:val="007612D8"/>
    <w:rsid w:val="00766C5D"/>
    <w:rsid w:val="00770D3C"/>
    <w:rsid w:val="00775574"/>
    <w:rsid w:val="0077730D"/>
    <w:rsid w:val="0077746F"/>
    <w:rsid w:val="007806FB"/>
    <w:rsid w:val="00781B68"/>
    <w:rsid w:val="00785A07"/>
    <w:rsid w:val="00787E9F"/>
    <w:rsid w:val="00790B0F"/>
    <w:rsid w:val="00791724"/>
    <w:rsid w:val="00792B13"/>
    <w:rsid w:val="00797C4F"/>
    <w:rsid w:val="007A066E"/>
    <w:rsid w:val="007A0710"/>
    <w:rsid w:val="007A77A8"/>
    <w:rsid w:val="007B0654"/>
    <w:rsid w:val="007B1EDA"/>
    <w:rsid w:val="007B1EF6"/>
    <w:rsid w:val="007B6806"/>
    <w:rsid w:val="007C27FC"/>
    <w:rsid w:val="007C2830"/>
    <w:rsid w:val="007C417E"/>
    <w:rsid w:val="007C4826"/>
    <w:rsid w:val="007D2395"/>
    <w:rsid w:val="007D5CCC"/>
    <w:rsid w:val="007E4E35"/>
    <w:rsid w:val="007F0B67"/>
    <w:rsid w:val="007F20E4"/>
    <w:rsid w:val="007F311F"/>
    <w:rsid w:val="007F3FD8"/>
    <w:rsid w:val="008101B1"/>
    <w:rsid w:val="00811997"/>
    <w:rsid w:val="00811EE9"/>
    <w:rsid w:val="00812F5D"/>
    <w:rsid w:val="00815E36"/>
    <w:rsid w:val="00816C6A"/>
    <w:rsid w:val="00820E55"/>
    <w:rsid w:val="008268F9"/>
    <w:rsid w:val="0082737C"/>
    <w:rsid w:val="008301A1"/>
    <w:rsid w:val="00833866"/>
    <w:rsid w:val="008342B6"/>
    <w:rsid w:val="0083687F"/>
    <w:rsid w:val="008377E4"/>
    <w:rsid w:val="00840CBB"/>
    <w:rsid w:val="0084313A"/>
    <w:rsid w:val="00850F21"/>
    <w:rsid w:val="008515B1"/>
    <w:rsid w:val="008521B3"/>
    <w:rsid w:val="008560E4"/>
    <w:rsid w:val="00856A2E"/>
    <w:rsid w:val="008615C6"/>
    <w:rsid w:val="00862982"/>
    <w:rsid w:val="008636FF"/>
    <w:rsid w:val="00864967"/>
    <w:rsid w:val="00866409"/>
    <w:rsid w:val="00866463"/>
    <w:rsid w:val="00876D01"/>
    <w:rsid w:val="00877DBB"/>
    <w:rsid w:val="008807E6"/>
    <w:rsid w:val="00880FE0"/>
    <w:rsid w:val="008827CC"/>
    <w:rsid w:val="0088649B"/>
    <w:rsid w:val="00886909"/>
    <w:rsid w:val="00886E3D"/>
    <w:rsid w:val="0089402F"/>
    <w:rsid w:val="00895FA3"/>
    <w:rsid w:val="00897D65"/>
    <w:rsid w:val="008A0F83"/>
    <w:rsid w:val="008A28FB"/>
    <w:rsid w:val="008A7098"/>
    <w:rsid w:val="008B05E0"/>
    <w:rsid w:val="008B2231"/>
    <w:rsid w:val="008B4493"/>
    <w:rsid w:val="008C11E0"/>
    <w:rsid w:val="008C2EED"/>
    <w:rsid w:val="008C3D04"/>
    <w:rsid w:val="008D3EE3"/>
    <w:rsid w:val="008D75DC"/>
    <w:rsid w:val="008E10B8"/>
    <w:rsid w:val="008E348D"/>
    <w:rsid w:val="008E3867"/>
    <w:rsid w:val="008E3F31"/>
    <w:rsid w:val="008E48CE"/>
    <w:rsid w:val="008F12A6"/>
    <w:rsid w:val="008F13F1"/>
    <w:rsid w:val="008F26BA"/>
    <w:rsid w:val="008F2B1F"/>
    <w:rsid w:val="008F3465"/>
    <w:rsid w:val="008F514C"/>
    <w:rsid w:val="008F69F7"/>
    <w:rsid w:val="00900C16"/>
    <w:rsid w:val="00903906"/>
    <w:rsid w:val="00904F7D"/>
    <w:rsid w:val="00905851"/>
    <w:rsid w:val="00913E19"/>
    <w:rsid w:val="009225F8"/>
    <w:rsid w:val="0092571A"/>
    <w:rsid w:val="00926193"/>
    <w:rsid w:val="00934E30"/>
    <w:rsid w:val="009376A4"/>
    <w:rsid w:val="009420D1"/>
    <w:rsid w:val="0094268C"/>
    <w:rsid w:val="00944A39"/>
    <w:rsid w:val="00944D8A"/>
    <w:rsid w:val="00945902"/>
    <w:rsid w:val="009460FC"/>
    <w:rsid w:val="00950B2C"/>
    <w:rsid w:val="009522AD"/>
    <w:rsid w:val="00955464"/>
    <w:rsid w:val="00956A42"/>
    <w:rsid w:val="009575DD"/>
    <w:rsid w:val="009646CE"/>
    <w:rsid w:val="009653ED"/>
    <w:rsid w:val="00965C22"/>
    <w:rsid w:val="009679DE"/>
    <w:rsid w:val="00970DCB"/>
    <w:rsid w:val="00970EF3"/>
    <w:rsid w:val="00974982"/>
    <w:rsid w:val="00974C58"/>
    <w:rsid w:val="009773B5"/>
    <w:rsid w:val="00977E91"/>
    <w:rsid w:val="009818CC"/>
    <w:rsid w:val="009819E4"/>
    <w:rsid w:val="009865B4"/>
    <w:rsid w:val="00986745"/>
    <w:rsid w:val="0099325E"/>
    <w:rsid w:val="00993FCD"/>
    <w:rsid w:val="00994DF3"/>
    <w:rsid w:val="009A4984"/>
    <w:rsid w:val="009A4F69"/>
    <w:rsid w:val="009A6FA6"/>
    <w:rsid w:val="009B260D"/>
    <w:rsid w:val="009B5094"/>
    <w:rsid w:val="009B6027"/>
    <w:rsid w:val="009B6BD1"/>
    <w:rsid w:val="009B7975"/>
    <w:rsid w:val="009C168E"/>
    <w:rsid w:val="009C3274"/>
    <w:rsid w:val="009C3FAA"/>
    <w:rsid w:val="009C4BC5"/>
    <w:rsid w:val="009C52A9"/>
    <w:rsid w:val="009C70F7"/>
    <w:rsid w:val="009D056D"/>
    <w:rsid w:val="009D1F98"/>
    <w:rsid w:val="009D2267"/>
    <w:rsid w:val="009D2ED0"/>
    <w:rsid w:val="009D33EF"/>
    <w:rsid w:val="009E1144"/>
    <w:rsid w:val="009E4751"/>
    <w:rsid w:val="009F5C55"/>
    <w:rsid w:val="00A01DBA"/>
    <w:rsid w:val="00A02092"/>
    <w:rsid w:val="00A043F5"/>
    <w:rsid w:val="00A04E26"/>
    <w:rsid w:val="00A12A00"/>
    <w:rsid w:val="00A16D3C"/>
    <w:rsid w:val="00A208A4"/>
    <w:rsid w:val="00A23252"/>
    <w:rsid w:val="00A3216E"/>
    <w:rsid w:val="00A3498D"/>
    <w:rsid w:val="00A34DFD"/>
    <w:rsid w:val="00A3510C"/>
    <w:rsid w:val="00A36077"/>
    <w:rsid w:val="00A459FE"/>
    <w:rsid w:val="00A4723A"/>
    <w:rsid w:val="00A52B1C"/>
    <w:rsid w:val="00A52DA2"/>
    <w:rsid w:val="00A60A5C"/>
    <w:rsid w:val="00A61D77"/>
    <w:rsid w:val="00A62269"/>
    <w:rsid w:val="00A63C7E"/>
    <w:rsid w:val="00A647BE"/>
    <w:rsid w:val="00A70B8B"/>
    <w:rsid w:val="00A752E5"/>
    <w:rsid w:val="00A80668"/>
    <w:rsid w:val="00A82B79"/>
    <w:rsid w:val="00A83E21"/>
    <w:rsid w:val="00A8791F"/>
    <w:rsid w:val="00A92052"/>
    <w:rsid w:val="00A94DBA"/>
    <w:rsid w:val="00A9507B"/>
    <w:rsid w:val="00A97583"/>
    <w:rsid w:val="00AA5D47"/>
    <w:rsid w:val="00AA64C8"/>
    <w:rsid w:val="00AB4AD9"/>
    <w:rsid w:val="00AB4C9D"/>
    <w:rsid w:val="00AC3B90"/>
    <w:rsid w:val="00AD661A"/>
    <w:rsid w:val="00AD70BA"/>
    <w:rsid w:val="00AD7C62"/>
    <w:rsid w:val="00AD7FE7"/>
    <w:rsid w:val="00AE59B9"/>
    <w:rsid w:val="00AF39BD"/>
    <w:rsid w:val="00AF55EB"/>
    <w:rsid w:val="00AF675E"/>
    <w:rsid w:val="00AF6776"/>
    <w:rsid w:val="00AF6E1B"/>
    <w:rsid w:val="00B00B45"/>
    <w:rsid w:val="00B011D8"/>
    <w:rsid w:val="00B03790"/>
    <w:rsid w:val="00B0543C"/>
    <w:rsid w:val="00B061A1"/>
    <w:rsid w:val="00B072A2"/>
    <w:rsid w:val="00B07370"/>
    <w:rsid w:val="00B142AB"/>
    <w:rsid w:val="00B1572E"/>
    <w:rsid w:val="00B15960"/>
    <w:rsid w:val="00B213A0"/>
    <w:rsid w:val="00B2230A"/>
    <w:rsid w:val="00B223BF"/>
    <w:rsid w:val="00B22AEB"/>
    <w:rsid w:val="00B234F4"/>
    <w:rsid w:val="00B2421F"/>
    <w:rsid w:val="00B24CCC"/>
    <w:rsid w:val="00B25CF1"/>
    <w:rsid w:val="00B2668B"/>
    <w:rsid w:val="00B30FEE"/>
    <w:rsid w:val="00B37926"/>
    <w:rsid w:val="00B40267"/>
    <w:rsid w:val="00B4051A"/>
    <w:rsid w:val="00B41582"/>
    <w:rsid w:val="00B41FE3"/>
    <w:rsid w:val="00B4542D"/>
    <w:rsid w:val="00B4628C"/>
    <w:rsid w:val="00B470A8"/>
    <w:rsid w:val="00B54985"/>
    <w:rsid w:val="00B61035"/>
    <w:rsid w:val="00B62017"/>
    <w:rsid w:val="00B652BF"/>
    <w:rsid w:val="00B7133B"/>
    <w:rsid w:val="00B73EF4"/>
    <w:rsid w:val="00B74E64"/>
    <w:rsid w:val="00B75C85"/>
    <w:rsid w:val="00B75E2B"/>
    <w:rsid w:val="00B77F59"/>
    <w:rsid w:val="00B81EEC"/>
    <w:rsid w:val="00B84C3F"/>
    <w:rsid w:val="00B93640"/>
    <w:rsid w:val="00B94713"/>
    <w:rsid w:val="00B976E5"/>
    <w:rsid w:val="00BA012A"/>
    <w:rsid w:val="00BA18F9"/>
    <w:rsid w:val="00BA2162"/>
    <w:rsid w:val="00BA6C9B"/>
    <w:rsid w:val="00BB3680"/>
    <w:rsid w:val="00BB47E4"/>
    <w:rsid w:val="00BB7AE0"/>
    <w:rsid w:val="00BC27BC"/>
    <w:rsid w:val="00BC47E2"/>
    <w:rsid w:val="00BD1320"/>
    <w:rsid w:val="00BD4CA7"/>
    <w:rsid w:val="00BD5EEC"/>
    <w:rsid w:val="00BD722F"/>
    <w:rsid w:val="00BD7D1B"/>
    <w:rsid w:val="00BE1011"/>
    <w:rsid w:val="00BE2FFE"/>
    <w:rsid w:val="00BE4677"/>
    <w:rsid w:val="00BF224E"/>
    <w:rsid w:val="00BF2839"/>
    <w:rsid w:val="00BF5BC6"/>
    <w:rsid w:val="00BF5F65"/>
    <w:rsid w:val="00C015C6"/>
    <w:rsid w:val="00C02071"/>
    <w:rsid w:val="00C0230A"/>
    <w:rsid w:val="00C03055"/>
    <w:rsid w:val="00C05C01"/>
    <w:rsid w:val="00C06DAF"/>
    <w:rsid w:val="00C105C7"/>
    <w:rsid w:val="00C11A9B"/>
    <w:rsid w:val="00C1218B"/>
    <w:rsid w:val="00C23595"/>
    <w:rsid w:val="00C242B5"/>
    <w:rsid w:val="00C31F53"/>
    <w:rsid w:val="00C32389"/>
    <w:rsid w:val="00C34D59"/>
    <w:rsid w:val="00C4005B"/>
    <w:rsid w:val="00C44487"/>
    <w:rsid w:val="00C50E71"/>
    <w:rsid w:val="00C51644"/>
    <w:rsid w:val="00C542B0"/>
    <w:rsid w:val="00C65433"/>
    <w:rsid w:val="00C70765"/>
    <w:rsid w:val="00C74BD0"/>
    <w:rsid w:val="00C77919"/>
    <w:rsid w:val="00C803F5"/>
    <w:rsid w:val="00C809C8"/>
    <w:rsid w:val="00C80CA8"/>
    <w:rsid w:val="00C82145"/>
    <w:rsid w:val="00C8574F"/>
    <w:rsid w:val="00C8583A"/>
    <w:rsid w:val="00C85FFB"/>
    <w:rsid w:val="00C867C3"/>
    <w:rsid w:val="00C9003F"/>
    <w:rsid w:val="00C90E60"/>
    <w:rsid w:val="00C92FB6"/>
    <w:rsid w:val="00C9419F"/>
    <w:rsid w:val="00CA1E61"/>
    <w:rsid w:val="00CA56F7"/>
    <w:rsid w:val="00CB0224"/>
    <w:rsid w:val="00CB12AD"/>
    <w:rsid w:val="00CB554B"/>
    <w:rsid w:val="00CB64A4"/>
    <w:rsid w:val="00CB66DE"/>
    <w:rsid w:val="00CB6B11"/>
    <w:rsid w:val="00CC56D9"/>
    <w:rsid w:val="00CC6952"/>
    <w:rsid w:val="00CC6F74"/>
    <w:rsid w:val="00CD18A8"/>
    <w:rsid w:val="00CD1EC0"/>
    <w:rsid w:val="00CD2713"/>
    <w:rsid w:val="00CD2861"/>
    <w:rsid w:val="00CD5EDE"/>
    <w:rsid w:val="00CE5754"/>
    <w:rsid w:val="00CE6624"/>
    <w:rsid w:val="00CF2051"/>
    <w:rsid w:val="00CF4EF2"/>
    <w:rsid w:val="00D0108A"/>
    <w:rsid w:val="00D03330"/>
    <w:rsid w:val="00D033FE"/>
    <w:rsid w:val="00D062A4"/>
    <w:rsid w:val="00D10003"/>
    <w:rsid w:val="00D103ED"/>
    <w:rsid w:val="00D10450"/>
    <w:rsid w:val="00D107D7"/>
    <w:rsid w:val="00D1301E"/>
    <w:rsid w:val="00D14D2D"/>
    <w:rsid w:val="00D24B66"/>
    <w:rsid w:val="00D275C0"/>
    <w:rsid w:val="00D306C8"/>
    <w:rsid w:val="00D317F5"/>
    <w:rsid w:val="00D31BFA"/>
    <w:rsid w:val="00D40E9F"/>
    <w:rsid w:val="00D47B0B"/>
    <w:rsid w:val="00D55034"/>
    <w:rsid w:val="00D57BBE"/>
    <w:rsid w:val="00D60B13"/>
    <w:rsid w:val="00D6134F"/>
    <w:rsid w:val="00D614D6"/>
    <w:rsid w:val="00D61D2D"/>
    <w:rsid w:val="00D623A3"/>
    <w:rsid w:val="00D62CCF"/>
    <w:rsid w:val="00D66AF6"/>
    <w:rsid w:val="00D66FCE"/>
    <w:rsid w:val="00D66FFC"/>
    <w:rsid w:val="00D677E4"/>
    <w:rsid w:val="00D71821"/>
    <w:rsid w:val="00D739E5"/>
    <w:rsid w:val="00D74B7B"/>
    <w:rsid w:val="00D76672"/>
    <w:rsid w:val="00D8038B"/>
    <w:rsid w:val="00D82095"/>
    <w:rsid w:val="00D82847"/>
    <w:rsid w:val="00D85BB0"/>
    <w:rsid w:val="00D942C5"/>
    <w:rsid w:val="00D95D40"/>
    <w:rsid w:val="00D960E8"/>
    <w:rsid w:val="00D968FD"/>
    <w:rsid w:val="00D97008"/>
    <w:rsid w:val="00D9798C"/>
    <w:rsid w:val="00DA0204"/>
    <w:rsid w:val="00DA6E33"/>
    <w:rsid w:val="00DB3F11"/>
    <w:rsid w:val="00DB47FD"/>
    <w:rsid w:val="00DB4DCB"/>
    <w:rsid w:val="00DC1234"/>
    <w:rsid w:val="00DC1CC8"/>
    <w:rsid w:val="00DC215B"/>
    <w:rsid w:val="00DD1E3F"/>
    <w:rsid w:val="00DD763A"/>
    <w:rsid w:val="00DE0627"/>
    <w:rsid w:val="00DE0F72"/>
    <w:rsid w:val="00DE3972"/>
    <w:rsid w:val="00DE3BA6"/>
    <w:rsid w:val="00DF4ACF"/>
    <w:rsid w:val="00DF695F"/>
    <w:rsid w:val="00E054B0"/>
    <w:rsid w:val="00E06802"/>
    <w:rsid w:val="00E13AC2"/>
    <w:rsid w:val="00E13D29"/>
    <w:rsid w:val="00E13DF5"/>
    <w:rsid w:val="00E140C4"/>
    <w:rsid w:val="00E22DED"/>
    <w:rsid w:val="00E2396F"/>
    <w:rsid w:val="00E26D3F"/>
    <w:rsid w:val="00E26F53"/>
    <w:rsid w:val="00E30283"/>
    <w:rsid w:val="00E355C8"/>
    <w:rsid w:val="00E3656D"/>
    <w:rsid w:val="00E368DC"/>
    <w:rsid w:val="00E377EE"/>
    <w:rsid w:val="00E41623"/>
    <w:rsid w:val="00E435F1"/>
    <w:rsid w:val="00E448B9"/>
    <w:rsid w:val="00E44B1E"/>
    <w:rsid w:val="00E4538D"/>
    <w:rsid w:val="00E45BEB"/>
    <w:rsid w:val="00E464B2"/>
    <w:rsid w:val="00E46E21"/>
    <w:rsid w:val="00E52A4D"/>
    <w:rsid w:val="00E538BA"/>
    <w:rsid w:val="00E611C5"/>
    <w:rsid w:val="00E61F35"/>
    <w:rsid w:val="00E63084"/>
    <w:rsid w:val="00E825BF"/>
    <w:rsid w:val="00E841F7"/>
    <w:rsid w:val="00E8487F"/>
    <w:rsid w:val="00E87F65"/>
    <w:rsid w:val="00E95353"/>
    <w:rsid w:val="00EA6811"/>
    <w:rsid w:val="00EB3076"/>
    <w:rsid w:val="00EB4A78"/>
    <w:rsid w:val="00EC3C65"/>
    <w:rsid w:val="00EC5396"/>
    <w:rsid w:val="00EC7216"/>
    <w:rsid w:val="00ED68F2"/>
    <w:rsid w:val="00EE5FF1"/>
    <w:rsid w:val="00EE6656"/>
    <w:rsid w:val="00EE7A4E"/>
    <w:rsid w:val="00EF3B42"/>
    <w:rsid w:val="00EF4999"/>
    <w:rsid w:val="00EF7045"/>
    <w:rsid w:val="00F0309F"/>
    <w:rsid w:val="00F03823"/>
    <w:rsid w:val="00F13633"/>
    <w:rsid w:val="00F13E82"/>
    <w:rsid w:val="00F14AC9"/>
    <w:rsid w:val="00F14B36"/>
    <w:rsid w:val="00F1757E"/>
    <w:rsid w:val="00F17A19"/>
    <w:rsid w:val="00F200DC"/>
    <w:rsid w:val="00F20D7F"/>
    <w:rsid w:val="00F2151F"/>
    <w:rsid w:val="00F2208A"/>
    <w:rsid w:val="00F2230F"/>
    <w:rsid w:val="00F251F1"/>
    <w:rsid w:val="00F32163"/>
    <w:rsid w:val="00F334A1"/>
    <w:rsid w:val="00F33B8E"/>
    <w:rsid w:val="00F342BD"/>
    <w:rsid w:val="00F40BA8"/>
    <w:rsid w:val="00F45FDF"/>
    <w:rsid w:val="00F47E32"/>
    <w:rsid w:val="00F52B18"/>
    <w:rsid w:val="00F57378"/>
    <w:rsid w:val="00F63A70"/>
    <w:rsid w:val="00F66C9B"/>
    <w:rsid w:val="00F67930"/>
    <w:rsid w:val="00F71825"/>
    <w:rsid w:val="00F736EC"/>
    <w:rsid w:val="00F77543"/>
    <w:rsid w:val="00F800F1"/>
    <w:rsid w:val="00FA0C31"/>
    <w:rsid w:val="00FB0385"/>
    <w:rsid w:val="00FB51A2"/>
    <w:rsid w:val="00FB5F8F"/>
    <w:rsid w:val="00FB7935"/>
    <w:rsid w:val="00FC3487"/>
    <w:rsid w:val="00FC5853"/>
    <w:rsid w:val="00FC6892"/>
    <w:rsid w:val="00FD0CE8"/>
    <w:rsid w:val="00FD206C"/>
    <w:rsid w:val="00FD3342"/>
    <w:rsid w:val="00FD4E5C"/>
    <w:rsid w:val="00FD4E87"/>
    <w:rsid w:val="00FD5289"/>
    <w:rsid w:val="00FD6EAD"/>
    <w:rsid w:val="00FE0FD9"/>
    <w:rsid w:val="00FE6A9C"/>
    <w:rsid w:val="00FE6E0D"/>
    <w:rsid w:val="00FE7C23"/>
    <w:rsid w:val="00FF0661"/>
    <w:rsid w:val="00FF39BC"/>
    <w:rsid w:val="00FF56A6"/>
    <w:rsid w:val="00FF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85BB0"/>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D85BB0"/>
    <w:pPr>
      <w:keepNext/>
      <w:spacing w:before="240" w:after="60"/>
      <w:outlineLvl w:val="1"/>
    </w:pPr>
    <w:rPr>
      <w:rFonts w:ascii="Cambria" w:hAnsi="Cambria"/>
      <w:b/>
      <w:bCs/>
      <w:i/>
      <w:iCs/>
      <w:sz w:val="28"/>
      <w:szCs w:val="28"/>
      <w:lang/>
    </w:rPr>
  </w:style>
  <w:style w:type="paragraph" w:styleId="3">
    <w:name w:val="heading 3"/>
    <w:basedOn w:val="a"/>
    <w:next w:val="a"/>
    <w:qFormat/>
    <w:rsid w:val="00542EA5"/>
    <w:pPr>
      <w:keepNext/>
      <w:spacing w:before="240" w:after="60"/>
      <w:outlineLvl w:val="2"/>
    </w:pPr>
    <w:rPr>
      <w:rFonts w:ascii="Arial" w:hAnsi="Arial" w:cs="Arial"/>
      <w:b/>
      <w:bCs/>
      <w:sz w:val="26"/>
      <w:szCs w:val="26"/>
    </w:rPr>
  </w:style>
  <w:style w:type="paragraph" w:styleId="4">
    <w:name w:val="heading 4"/>
    <w:basedOn w:val="a"/>
    <w:next w:val="a"/>
    <w:link w:val="40"/>
    <w:qFormat/>
    <w:rsid w:val="00791724"/>
    <w:pPr>
      <w:widowControl w:val="0"/>
      <w:autoSpaceDE w:val="0"/>
      <w:autoSpaceDN w:val="0"/>
      <w:adjustRightInd w:val="0"/>
      <w:outlineLvl w:val="3"/>
    </w:pPr>
    <w:rPr>
      <w:rFonts w:ascii="Times New Roman CYR" w:hAnsi="Times New Roman CYR" w:cs="Times New Roman CYR"/>
    </w:rPr>
  </w:style>
  <w:style w:type="paragraph" w:styleId="6">
    <w:name w:val="heading 6"/>
    <w:basedOn w:val="a"/>
    <w:next w:val="a"/>
    <w:link w:val="60"/>
    <w:qFormat/>
    <w:rsid w:val="00D85BB0"/>
    <w:pPr>
      <w:widowControl w:val="0"/>
      <w:autoSpaceDE w:val="0"/>
      <w:autoSpaceDN w:val="0"/>
      <w:adjustRightInd w:val="0"/>
      <w:spacing w:before="240" w:after="60"/>
      <w:outlineLvl w:val="5"/>
    </w:pPr>
    <w:rPr>
      <w:rFonts w:ascii="Times New Roman CYR" w:hAnsi="Times New Roman CYR"/>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C3FFE"/>
    <w:pPr>
      <w:ind w:left="567"/>
    </w:pPr>
    <w:rPr>
      <w:rFonts w:eastAsia="Batang"/>
      <w:sz w:val="20"/>
      <w:szCs w:val="20"/>
      <w:lang w:val="uk-UA"/>
    </w:rPr>
  </w:style>
  <w:style w:type="paragraph" w:styleId="a4">
    <w:name w:val="Body Text"/>
    <w:basedOn w:val="a"/>
    <w:rsid w:val="005B7152"/>
    <w:pPr>
      <w:spacing w:after="120"/>
    </w:pPr>
  </w:style>
  <w:style w:type="paragraph" w:customStyle="1" w:styleId="a5">
    <w:name w:val="Знак Знак"/>
    <w:basedOn w:val="a"/>
    <w:rsid w:val="000365F4"/>
    <w:rPr>
      <w:rFonts w:ascii="Verdana" w:hAnsi="Verdana" w:cs="Verdana"/>
      <w:sz w:val="20"/>
      <w:szCs w:val="20"/>
      <w:lang w:val="en-US" w:eastAsia="en-US"/>
    </w:rPr>
  </w:style>
  <w:style w:type="character" w:styleId="a6">
    <w:name w:val="Hyperlink"/>
    <w:uiPriority w:val="99"/>
    <w:rsid w:val="003A6416"/>
    <w:rPr>
      <w:color w:val="0000FF"/>
      <w:u w:val="single"/>
    </w:rPr>
  </w:style>
  <w:style w:type="paragraph" w:styleId="a7">
    <w:name w:val="header"/>
    <w:basedOn w:val="a"/>
    <w:link w:val="a8"/>
    <w:uiPriority w:val="99"/>
    <w:rsid w:val="0039411B"/>
    <w:pPr>
      <w:tabs>
        <w:tab w:val="center" w:pos="4677"/>
        <w:tab w:val="right" w:pos="9355"/>
      </w:tabs>
    </w:pPr>
    <w:rPr>
      <w:lang/>
    </w:rPr>
  </w:style>
  <w:style w:type="character" w:customStyle="1" w:styleId="a8">
    <w:name w:val="Верхний колонтитул Знак"/>
    <w:link w:val="a7"/>
    <w:uiPriority w:val="99"/>
    <w:rsid w:val="0039411B"/>
    <w:rPr>
      <w:sz w:val="24"/>
      <w:szCs w:val="24"/>
    </w:rPr>
  </w:style>
  <w:style w:type="paragraph" w:styleId="a9">
    <w:name w:val="footer"/>
    <w:basedOn w:val="a"/>
    <w:link w:val="aa"/>
    <w:rsid w:val="0039411B"/>
    <w:pPr>
      <w:tabs>
        <w:tab w:val="center" w:pos="4677"/>
        <w:tab w:val="right" w:pos="9355"/>
      </w:tabs>
    </w:pPr>
    <w:rPr>
      <w:lang/>
    </w:rPr>
  </w:style>
  <w:style w:type="character" w:customStyle="1" w:styleId="aa">
    <w:name w:val="Нижний колонтитул Знак"/>
    <w:link w:val="a9"/>
    <w:rsid w:val="0039411B"/>
    <w:rPr>
      <w:sz w:val="24"/>
      <w:szCs w:val="24"/>
    </w:rPr>
  </w:style>
  <w:style w:type="paragraph" w:styleId="ab">
    <w:name w:val="Balloon Text"/>
    <w:basedOn w:val="a"/>
    <w:link w:val="ac"/>
    <w:uiPriority w:val="99"/>
    <w:rsid w:val="00A043F5"/>
    <w:rPr>
      <w:rFonts w:ascii="Tahoma" w:hAnsi="Tahoma"/>
      <w:sz w:val="16"/>
      <w:szCs w:val="16"/>
      <w:lang/>
    </w:rPr>
  </w:style>
  <w:style w:type="character" w:customStyle="1" w:styleId="ac">
    <w:name w:val="Текст выноски Знак"/>
    <w:link w:val="ab"/>
    <w:uiPriority w:val="99"/>
    <w:rsid w:val="00A043F5"/>
    <w:rPr>
      <w:rFonts w:ascii="Tahoma" w:hAnsi="Tahoma" w:cs="Tahoma"/>
      <w:sz w:val="16"/>
      <w:szCs w:val="16"/>
    </w:rPr>
  </w:style>
  <w:style w:type="paragraph" w:styleId="ad">
    <w:name w:val="List Paragraph"/>
    <w:basedOn w:val="a"/>
    <w:uiPriority w:val="34"/>
    <w:qFormat/>
    <w:rsid w:val="009A4F69"/>
    <w:pPr>
      <w:spacing w:after="200" w:line="276" w:lineRule="auto"/>
      <w:ind w:left="720"/>
      <w:contextualSpacing/>
    </w:pPr>
    <w:rPr>
      <w:rFonts w:ascii="Calibri" w:eastAsia="Calibri" w:hAnsi="Calibri"/>
      <w:sz w:val="22"/>
      <w:szCs w:val="22"/>
      <w:lang w:eastAsia="en-US"/>
    </w:rPr>
  </w:style>
  <w:style w:type="paragraph" w:styleId="ae">
    <w:name w:val="Title"/>
    <w:basedOn w:val="a"/>
    <w:link w:val="af"/>
    <w:qFormat/>
    <w:rsid w:val="00091A2C"/>
    <w:pPr>
      <w:widowControl w:val="0"/>
      <w:ind w:left="320"/>
      <w:jc w:val="center"/>
    </w:pPr>
    <w:rPr>
      <w:rFonts w:ascii="Arial" w:hAnsi="Arial"/>
      <w:b/>
      <w:bCs/>
      <w:noProof/>
      <w:sz w:val="18"/>
      <w:szCs w:val="18"/>
      <w:lang w:val="uk-UA" w:eastAsia="en-US"/>
    </w:rPr>
  </w:style>
  <w:style w:type="character" w:customStyle="1" w:styleId="af">
    <w:name w:val="Название Знак"/>
    <w:link w:val="ae"/>
    <w:rsid w:val="00091A2C"/>
    <w:rPr>
      <w:rFonts w:ascii="Arial" w:hAnsi="Arial" w:cs="Arial"/>
      <w:b/>
      <w:bCs/>
      <w:noProof/>
      <w:sz w:val="18"/>
      <w:szCs w:val="18"/>
      <w:lang w:val="uk-UA" w:eastAsia="en-US"/>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qFormat/>
    <w:rsid w:val="00091A2C"/>
    <w:pPr>
      <w:spacing w:before="100" w:beforeAutospacing="1" w:after="100" w:afterAutospacing="1"/>
    </w:pPr>
    <w:rPr>
      <w:noProof/>
      <w:lang w:val="uk-UA"/>
    </w:rPr>
  </w:style>
  <w:style w:type="paragraph" w:styleId="30">
    <w:name w:val="Body Text Indent 3"/>
    <w:basedOn w:val="a"/>
    <w:link w:val="31"/>
    <w:rsid w:val="0062554E"/>
    <w:pPr>
      <w:spacing w:after="120"/>
      <w:ind w:left="283"/>
    </w:pPr>
    <w:rPr>
      <w:sz w:val="16"/>
      <w:szCs w:val="16"/>
      <w:lang/>
    </w:rPr>
  </w:style>
  <w:style w:type="character" w:customStyle="1" w:styleId="31">
    <w:name w:val="Основной текст с отступом 3 Знак"/>
    <w:link w:val="30"/>
    <w:rsid w:val="0062554E"/>
    <w:rPr>
      <w:sz w:val="16"/>
      <w:szCs w:val="16"/>
    </w:rPr>
  </w:style>
  <w:style w:type="paragraph" w:customStyle="1" w:styleId="af1">
    <w:name w:val="Стиль"/>
    <w:rsid w:val="0062554E"/>
    <w:pPr>
      <w:widowControl w:val="0"/>
      <w:autoSpaceDE w:val="0"/>
      <w:autoSpaceDN w:val="0"/>
      <w:adjustRightInd w:val="0"/>
    </w:pPr>
    <w:rPr>
      <w:rFonts w:ascii="Times New Roman CYR" w:hAnsi="Times New Roman CYR" w:cs="Times New Roman CYR"/>
    </w:rPr>
  </w:style>
  <w:style w:type="character" w:styleId="af2">
    <w:name w:val="Strong"/>
    <w:qFormat/>
    <w:rsid w:val="0062554E"/>
    <w:rPr>
      <w:b/>
      <w:bCs/>
    </w:rPr>
  </w:style>
  <w:style w:type="character" w:customStyle="1" w:styleId="10">
    <w:name w:val="Заголовок 1 Знак"/>
    <w:link w:val="1"/>
    <w:rsid w:val="00D85BB0"/>
    <w:rPr>
      <w:rFonts w:ascii="Cambria" w:eastAsia="Times New Roman" w:hAnsi="Cambria" w:cs="Times New Roman"/>
      <w:b/>
      <w:bCs/>
      <w:kern w:val="32"/>
      <w:sz w:val="32"/>
      <w:szCs w:val="32"/>
    </w:rPr>
  </w:style>
  <w:style w:type="character" w:customStyle="1" w:styleId="20">
    <w:name w:val="Заголовок 2 Знак"/>
    <w:link w:val="2"/>
    <w:semiHidden/>
    <w:rsid w:val="00D85BB0"/>
    <w:rPr>
      <w:rFonts w:ascii="Cambria" w:eastAsia="Times New Roman" w:hAnsi="Cambria" w:cs="Times New Roman"/>
      <w:b/>
      <w:bCs/>
      <w:i/>
      <w:iCs/>
      <w:sz w:val="28"/>
      <w:szCs w:val="28"/>
    </w:rPr>
  </w:style>
  <w:style w:type="paragraph" w:styleId="32">
    <w:name w:val="Body Text 3"/>
    <w:basedOn w:val="a"/>
    <w:link w:val="33"/>
    <w:rsid w:val="00D85BB0"/>
    <w:pPr>
      <w:spacing w:after="120"/>
    </w:pPr>
    <w:rPr>
      <w:sz w:val="16"/>
      <w:szCs w:val="16"/>
      <w:lang/>
    </w:rPr>
  </w:style>
  <w:style w:type="character" w:customStyle="1" w:styleId="33">
    <w:name w:val="Основной текст 3 Знак"/>
    <w:link w:val="32"/>
    <w:rsid w:val="00D85BB0"/>
    <w:rPr>
      <w:sz w:val="16"/>
      <w:szCs w:val="16"/>
    </w:rPr>
  </w:style>
  <w:style w:type="character" w:customStyle="1" w:styleId="60">
    <w:name w:val="Заголовок 6 Знак"/>
    <w:link w:val="6"/>
    <w:rsid w:val="00D85BB0"/>
    <w:rPr>
      <w:rFonts w:ascii="Times New Roman CYR" w:hAnsi="Times New Roman CYR" w:cs="Times New Roman CYR"/>
      <w:b/>
      <w:bCs/>
      <w:sz w:val="22"/>
      <w:szCs w:val="22"/>
    </w:rPr>
  </w:style>
  <w:style w:type="paragraph" w:customStyle="1" w:styleId="rvps2">
    <w:name w:val="rvps2"/>
    <w:basedOn w:val="a"/>
    <w:qFormat/>
    <w:rsid w:val="00377FF8"/>
    <w:pPr>
      <w:spacing w:before="100" w:beforeAutospacing="1" w:after="100" w:afterAutospacing="1"/>
    </w:pPr>
  </w:style>
  <w:style w:type="paragraph" w:customStyle="1" w:styleId="af3">
    <w:name w:val="Содержимое таблицы"/>
    <w:basedOn w:val="a"/>
    <w:rsid w:val="00377FF8"/>
    <w:pPr>
      <w:widowControl w:val="0"/>
      <w:suppressLineNumbers/>
      <w:suppressAutoHyphens/>
    </w:pPr>
    <w:rPr>
      <w:rFonts w:ascii="Arial" w:hAnsi="Arial"/>
      <w:kern w:val="2"/>
      <w:sz w:val="20"/>
      <w:lang w:val="uk-UA"/>
    </w:rPr>
  </w:style>
  <w:style w:type="character" w:customStyle="1" w:styleId="34">
    <w:name w:val="Основной текст (3)"/>
    <w:rsid w:val="009F5C5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21">
    <w:name w:val="Body Text Indent 2"/>
    <w:basedOn w:val="a"/>
    <w:link w:val="22"/>
    <w:uiPriority w:val="99"/>
    <w:rsid w:val="00A01DBA"/>
    <w:pPr>
      <w:spacing w:after="120" w:line="480" w:lineRule="auto"/>
      <w:ind w:left="283"/>
    </w:pPr>
  </w:style>
  <w:style w:type="character" w:customStyle="1" w:styleId="22">
    <w:name w:val="Основной текст с отступом 2 Знак"/>
    <w:link w:val="21"/>
    <w:uiPriority w:val="99"/>
    <w:rsid w:val="00A01DBA"/>
    <w:rPr>
      <w:sz w:val="24"/>
      <w:szCs w:val="24"/>
      <w:lang w:val="ru-RU" w:eastAsia="ru-RU"/>
    </w:rPr>
  </w:style>
  <w:style w:type="paragraph" w:customStyle="1" w:styleId="rvps14">
    <w:name w:val="rvps14"/>
    <w:basedOn w:val="a"/>
    <w:uiPriority w:val="99"/>
    <w:rsid w:val="00A01DBA"/>
    <w:pPr>
      <w:spacing w:before="100" w:beforeAutospacing="1" w:after="100" w:afterAutospacing="1"/>
    </w:pPr>
  </w:style>
  <w:style w:type="character" w:customStyle="1" w:styleId="apple-converted-space">
    <w:name w:val="apple-converted-space"/>
    <w:rsid w:val="000D0948"/>
  </w:style>
  <w:style w:type="paragraph" w:customStyle="1" w:styleId="af4">
    <w:name w:val="a"/>
    <w:basedOn w:val="a"/>
    <w:uiPriority w:val="99"/>
    <w:rsid w:val="000D0948"/>
    <w:pPr>
      <w:spacing w:before="100" w:beforeAutospacing="1" w:after="100" w:afterAutospacing="1"/>
    </w:pPr>
  </w:style>
  <w:style w:type="character" w:customStyle="1" w:styleId="rvts46">
    <w:name w:val="rvts46"/>
    <w:rsid w:val="000D0948"/>
  </w:style>
  <w:style w:type="character" w:customStyle="1" w:styleId="rvts9">
    <w:name w:val="rvts9"/>
    <w:rsid w:val="000D0948"/>
  </w:style>
  <w:style w:type="character" w:customStyle="1" w:styleId="ListLabel2">
    <w:name w:val="ListLabel 2"/>
    <w:rsid w:val="005A2F2F"/>
    <w:rPr>
      <w:rFonts w:cs="Times New Roman"/>
    </w:rPr>
  </w:style>
  <w:style w:type="paragraph" w:customStyle="1" w:styleId="NormalWeb1">
    <w:name w:val="Normal (Web)1"/>
    <w:basedOn w:val="a"/>
    <w:rsid w:val="005A2F2F"/>
    <w:pPr>
      <w:suppressAutoHyphens/>
      <w:spacing w:before="28" w:after="28" w:line="100" w:lineRule="atLeast"/>
    </w:pPr>
    <w:rPr>
      <w:kern w:val="1"/>
    </w:rPr>
  </w:style>
  <w:style w:type="paragraph" w:customStyle="1" w:styleId="BodyTextIndent21">
    <w:name w:val="Body Text Indent 21"/>
    <w:basedOn w:val="a"/>
    <w:rsid w:val="005A2F2F"/>
    <w:pPr>
      <w:suppressAutoHyphens/>
      <w:spacing w:line="100" w:lineRule="atLeast"/>
      <w:ind w:left="680"/>
      <w:jc w:val="center"/>
    </w:pPr>
    <w:rPr>
      <w:b/>
      <w:bCs/>
      <w:caps/>
      <w:kern w:val="1"/>
      <w:lang w:val="uk-UA"/>
    </w:rPr>
  </w:style>
  <w:style w:type="paragraph" w:customStyle="1" w:styleId="12">
    <w:name w:val="Обычный1 Знак"/>
    <w:link w:val="13"/>
    <w:uiPriority w:val="99"/>
    <w:qFormat/>
    <w:rsid w:val="00E44B1E"/>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tj">
    <w:name w:val="tj"/>
    <w:basedOn w:val="a"/>
    <w:rsid w:val="00C51644"/>
    <w:pPr>
      <w:spacing w:before="100" w:beforeAutospacing="1" w:after="100" w:afterAutospacing="1"/>
    </w:pPr>
  </w:style>
  <w:style w:type="paragraph" w:styleId="23">
    <w:name w:val="Body Text 2"/>
    <w:basedOn w:val="a"/>
    <w:link w:val="24"/>
    <w:unhideWhenUsed/>
    <w:rsid w:val="003A48AC"/>
    <w:pPr>
      <w:spacing w:after="120" w:line="480" w:lineRule="auto"/>
    </w:pPr>
    <w:rPr>
      <w:rFonts w:ascii="Calibri" w:eastAsia="Calibri" w:hAnsi="Calibri"/>
      <w:sz w:val="22"/>
      <w:szCs w:val="22"/>
      <w:lang w:eastAsia="en-US"/>
    </w:rPr>
  </w:style>
  <w:style w:type="character" w:customStyle="1" w:styleId="24">
    <w:name w:val="Основной текст 2 Знак"/>
    <w:link w:val="23"/>
    <w:rsid w:val="003A48AC"/>
    <w:rPr>
      <w:rFonts w:ascii="Calibri" w:eastAsia="Calibri" w:hAnsi="Calibri"/>
      <w:sz w:val="22"/>
      <w:szCs w:val="22"/>
      <w:lang w:eastAsia="en-US"/>
    </w:rPr>
  </w:style>
  <w:style w:type="character" w:customStyle="1" w:styleId="xfm62807036">
    <w:name w:val="xfm_62807036"/>
    <w:rsid w:val="0004373F"/>
  </w:style>
  <w:style w:type="paragraph" w:styleId="af5">
    <w:name w:val="Plain Text"/>
    <w:basedOn w:val="a"/>
    <w:link w:val="af6"/>
    <w:rsid w:val="00390CD4"/>
    <w:rPr>
      <w:rFonts w:ascii="Courier New" w:hAnsi="Courier New" w:cs="Courier New"/>
      <w:sz w:val="20"/>
      <w:szCs w:val="20"/>
    </w:rPr>
  </w:style>
  <w:style w:type="character" w:customStyle="1" w:styleId="af6">
    <w:name w:val="Текст Знак"/>
    <w:link w:val="af5"/>
    <w:rsid w:val="00390CD4"/>
    <w:rPr>
      <w:rFonts w:ascii="Courier New" w:hAnsi="Courier New" w:cs="Courier New"/>
      <w:lang w:val="ru-RU" w:eastAsia="ru-RU"/>
    </w:rPr>
  </w:style>
  <w:style w:type="paragraph" w:customStyle="1" w:styleId="TableParagraph">
    <w:name w:val="Table Paragraph"/>
    <w:basedOn w:val="a"/>
    <w:uiPriority w:val="1"/>
    <w:qFormat/>
    <w:rsid w:val="00CA1E61"/>
    <w:pPr>
      <w:widowControl w:val="0"/>
      <w:autoSpaceDE w:val="0"/>
      <w:autoSpaceDN w:val="0"/>
    </w:pPr>
    <w:rPr>
      <w:sz w:val="22"/>
      <w:szCs w:val="22"/>
      <w:lang w:val="uk-UA" w:eastAsia="en-US"/>
    </w:rPr>
  </w:style>
  <w:style w:type="table" w:styleId="af7">
    <w:name w:val="Table Grid"/>
    <w:basedOn w:val="a1"/>
    <w:uiPriority w:val="39"/>
    <w:rsid w:val="00FD334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locked/>
    <w:rsid w:val="00B03790"/>
    <w:rPr>
      <w:rFonts w:ascii="Times New Roman CYR" w:hAnsi="Times New Roman CYR" w:cs="Times New Roman CYR"/>
      <w:sz w:val="24"/>
      <w:szCs w:val="24"/>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locked/>
    <w:rsid w:val="00123FE9"/>
    <w:rPr>
      <w:noProof/>
      <w:sz w:val="24"/>
      <w:szCs w:val="24"/>
      <w:lang w:eastAsia="ru-RU"/>
    </w:rPr>
  </w:style>
  <w:style w:type="paragraph" w:customStyle="1" w:styleId="c33">
    <w:name w:val="c33"/>
    <w:basedOn w:val="a"/>
    <w:rsid w:val="004513B2"/>
    <w:pPr>
      <w:spacing w:before="100" w:beforeAutospacing="1" w:after="100" w:afterAutospacing="1"/>
    </w:pPr>
  </w:style>
  <w:style w:type="character" w:customStyle="1" w:styleId="14">
    <w:name w:val="Обычный (веб) Знак1 Знак"/>
    <w:aliases w:val="Обычный (веб) Знак Знак Знак1,Обычный (веб) Знак Знак1 Знак Знак1,Обычный (Web) Знак Знак Знак Знак Знак Знак,Обычный (веб) Знак Знак Знак Знак Знак,Обычный (веб) Знак2 Знак Знак Знак Знак,Обычный (Web) Знак Знак"/>
    <w:locked/>
    <w:rsid w:val="00D942C5"/>
    <w:rPr>
      <w:noProof/>
      <w:sz w:val="24"/>
      <w:szCs w:val="24"/>
      <w:lang w:eastAsia="ru-RU"/>
    </w:rPr>
  </w:style>
  <w:style w:type="character" w:customStyle="1" w:styleId="13">
    <w:name w:val="Обычный1 Знак Знак"/>
    <w:link w:val="12"/>
    <w:rsid w:val="00FE6A9C"/>
    <w:rPr>
      <w:rFonts w:ascii="Arial" w:eastAsia="Arial" w:hAnsi="Arial"/>
      <w:color w:val="000000"/>
      <w:sz w:val="22"/>
      <w:szCs w:val="22"/>
      <w:lang w:val="ru-RU" w:eastAsia="ru-RU" w:bidi="ar-SA"/>
    </w:rPr>
  </w:style>
  <w:style w:type="paragraph" w:styleId="HTML">
    <w:name w:val="HTML Preformatted"/>
    <w:basedOn w:val="a"/>
    <w:rsid w:val="0042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rPr>
  </w:style>
  <w:style w:type="character" w:customStyle="1" w:styleId="bx-messenger-content-item-date">
    <w:name w:val="bx-messenger-content-item-date"/>
    <w:basedOn w:val="a0"/>
    <w:rsid w:val="009D2ED0"/>
  </w:style>
  <w:style w:type="paragraph" w:customStyle="1" w:styleId="15">
    <w:name w:val="Обычный1"/>
    <w:uiPriority w:val="99"/>
    <w:qFormat/>
    <w:rsid w:val="00970DCB"/>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xl70">
    <w:name w:val="xl70"/>
    <w:basedOn w:val="a"/>
    <w:rsid w:val="007C4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character" w:customStyle="1" w:styleId="WW8Num3z5">
    <w:name w:val="WW8Num3z5"/>
    <w:rsid w:val="00CB66DE"/>
  </w:style>
</w:styles>
</file>

<file path=word/webSettings.xml><?xml version="1.0" encoding="utf-8"?>
<w:webSettings xmlns:r="http://schemas.openxmlformats.org/officeDocument/2006/relationships" xmlns:w="http://schemas.openxmlformats.org/wordprocessingml/2006/main">
  <w:divs>
    <w:div w:id="277642545">
      <w:bodyDiv w:val="1"/>
      <w:marLeft w:val="0"/>
      <w:marRight w:val="0"/>
      <w:marTop w:val="0"/>
      <w:marBottom w:val="0"/>
      <w:divBdr>
        <w:top w:val="none" w:sz="0" w:space="0" w:color="auto"/>
        <w:left w:val="none" w:sz="0" w:space="0" w:color="auto"/>
        <w:bottom w:val="none" w:sz="0" w:space="0" w:color="auto"/>
        <w:right w:val="none" w:sz="0" w:space="0" w:color="auto"/>
      </w:divBdr>
    </w:div>
    <w:div w:id="290090566">
      <w:bodyDiv w:val="1"/>
      <w:marLeft w:val="0"/>
      <w:marRight w:val="0"/>
      <w:marTop w:val="0"/>
      <w:marBottom w:val="0"/>
      <w:divBdr>
        <w:top w:val="none" w:sz="0" w:space="0" w:color="auto"/>
        <w:left w:val="none" w:sz="0" w:space="0" w:color="auto"/>
        <w:bottom w:val="none" w:sz="0" w:space="0" w:color="auto"/>
        <w:right w:val="none" w:sz="0" w:space="0" w:color="auto"/>
      </w:divBdr>
    </w:div>
    <w:div w:id="294680934">
      <w:bodyDiv w:val="1"/>
      <w:marLeft w:val="0"/>
      <w:marRight w:val="0"/>
      <w:marTop w:val="0"/>
      <w:marBottom w:val="0"/>
      <w:divBdr>
        <w:top w:val="none" w:sz="0" w:space="0" w:color="auto"/>
        <w:left w:val="none" w:sz="0" w:space="0" w:color="auto"/>
        <w:bottom w:val="none" w:sz="0" w:space="0" w:color="auto"/>
        <w:right w:val="none" w:sz="0" w:space="0" w:color="auto"/>
      </w:divBdr>
    </w:div>
    <w:div w:id="415057347">
      <w:bodyDiv w:val="1"/>
      <w:marLeft w:val="0"/>
      <w:marRight w:val="0"/>
      <w:marTop w:val="0"/>
      <w:marBottom w:val="0"/>
      <w:divBdr>
        <w:top w:val="none" w:sz="0" w:space="0" w:color="auto"/>
        <w:left w:val="none" w:sz="0" w:space="0" w:color="auto"/>
        <w:bottom w:val="none" w:sz="0" w:space="0" w:color="auto"/>
        <w:right w:val="none" w:sz="0" w:space="0" w:color="auto"/>
      </w:divBdr>
    </w:div>
    <w:div w:id="989334313">
      <w:bodyDiv w:val="1"/>
      <w:marLeft w:val="0"/>
      <w:marRight w:val="0"/>
      <w:marTop w:val="0"/>
      <w:marBottom w:val="0"/>
      <w:divBdr>
        <w:top w:val="none" w:sz="0" w:space="0" w:color="auto"/>
        <w:left w:val="none" w:sz="0" w:space="0" w:color="auto"/>
        <w:bottom w:val="none" w:sz="0" w:space="0" w:color="auto"/>
        <w:right w:val="none" w:sz="0" w:space="0" w:color="auto"/>
      </w:divBdr>
    </w:div>
    <w:div w:id="990717971">
      <w:bodyDiv w:val="1"/>
      <w:marLeft w:val="0"/>
      <w:marRight w:val="0"/>
      <w:marTop w:val="0"/>
      <w:marBottom w:val="0"/>
      <w:divBdr>
        <w:top w:val="none" w:sz="0" w:space="0" w:color="auto"/>
        <w:left w:val="none" w:sz="0" w:space="0" w:color="auto"/>
        <w:bottom w:val="none" w:sz="0" w:space="0" w:color="auto"/>
        <w:right w:val="none" w:sz="0" w:space="0" w:color="auto"/>
      </w:divBdr>
    </w:div>
    <w:div w:id="998116833">
      <w:bodyDiv w:val="1"/>
      <w:marLeft w:val="0"/>
      <w:marRight w:val="0"/>
      <w:marTop w:val="0"/>
      <w:marBottom w:val="0"/>
      <w:divBdr>
        <w:top w:val="none" w:sz="0" w:space="0" w:color="auto"/>
        <w:left w:val="none" w:sz="0" w:space="0" w:color="auto"/>
        <w:bottom w:val="none" w:sz="0" w:space="0" w:color="auto"/>
        <w:right w:val="none" w:sz="0" w:space="0" w:color="auto"/>
      </w:divBdr>
    </w:div>
    <w:div w:id="1014069114">
      <w:bodyDiv w:val="1"/>
      <w:marLeft w:val="0"/>
      <w:marRight w:val="0"/>
      <w:marTop w:val="0"/>
      <w:marBottom w:val="0"/>
      <w:divBdr>
        <w:top w:val="none" w:sz="0" w:space="0" w:color="auto"/>
        <w:left w:val="none" w:sz="0" w:space="0" w:color="auto"/>
        <w:bottom w:val="none" w:sz="0" w:space="0" w:color="auto"/>
        <w:right w:val="none" w:sz="0" w:space="0" w:color="auto"/>
      </w:divBdr>
    </w:div>
    <w:div w:id="1655137487">
      <w:bodyDiv w:val="1"/>
      <w:marLeft w:val="0"/>
      <w:marRight w:val="0"/>
      <w:marTop w:val="0"/>
      <w:marBottom w:val="0"/>
      <w:divBdr>
        <w:top w:val="none" w:sz="0" w:space="0" w:color="auto"/>
        <w:left w:val="none" w:sz="0" w:space="0" w:color="auto"/>
        <w:bottom w:val="none" w:sz="0" w:space="0" w:color="auto"/>
        <w:right w:val="none" w:sz="0" w:space="0" w:color="auto"/>
      </w:divBdr>
    </w:div>
    <w:div w:id="2060283982">
      <w:bodyDiv w:val="1"/>
      <w:marLeft w:val="0"/>
      <w:marRight w:val="0"/>
      <w:marTop w:val="0"/>
      <w:marBottom w:val="0"/>
      <w:divBdr>
        <w:top w:val="none" w:sz="0" w:space="0" w:color="auto"/>
        <w:left w:val="none" w:sz="0" w:space="0" w:color="auto"/>
        <w:bottom w:val="none" w:sz="0" w:space="0" w:color="auto"/>
        <w:right w:val="none" w:sz="0" w:space="0" w:color="auto"/>
      </w:divBdr>
    </w:div>
    <w:div w:id="2092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BDA2-7B12-4D16-A699-640FF38F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14931</Words>
  <Characters>85111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Licey</Company>
  <LinksUpToDate>false</LinksUpToDate>
  <CharactersWithSpaces>99843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admin</dc:creator>
  <cp:lastModifiedBy>Certified Windows</cp:lastModifiedBy>
  <cp:revision>11</cp:revision>
  <cp:lastPrinted>2020-08-05T07:11:00Z</cp:lastPrinted>
  <dcterms:created xsi:type="dcterms:W3CDTF">2022-12-09T12:54:00Z</dcterms:created>
  <dcterms:modified xsi:type="dcterms:W3CDTF">2022-12-09T13:43:00Z</dcterms:modified>
</cp:coreProperties>
</file>