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C2EB" w14:textId="77777777" w:rsidR="0030280B" w:rsidRPr="0098410F" w:rsidRDefault="0030280B" w:rsidP="00CC57FC">
      <w:pPr>
        <w:spacing w:after="0" w:line="240" w:lineRule="auto"/>
        <w:ind w:left="5660" w:firstLine="700"/>
        <w:jc w:val="right"/>
        <w:rPr>
          <w:rFonts w:ascii="Times New Roman" w:eastAsia="Times New Roman" w:hAnsi="Times New Roman" w:cs="Times New Roman"/>
          <w:lang w:val="uk-UA" w:eastAsia="ru-RU"/>
        </w:rPr>
      </w:pPr>
      <w:r w:rsidRPr="0098410F">
        <w:rPr>
          <w:rFonts w:ascii="Times New Roman" w:eastAsia="Times New Roman" w:hAnsi="Times New Roman" w:cs="Times New Roman"/>
          <w:b/>
          <w:bCs/>
          <w:lang w:val="uk-UA" w:eastAsia="ru-RU"/>
        </w:rPr>
        <w:t>ДОДАТОК 1</w:t>
      </w:r>
    </w:p>
    <w:p w14:paraId="11FE758F" w14:textId="77777777" w:rsidR="0030280B" w:rsidRPr="0098410F" w:rsidRDefault="0030280B" w:rsidP="00CC57FC">
      <w:pPr>
        <w:spacing w:after="0" w:line="240" w:lineRule="auto"/>
        <w:ind w:left="5660" w:firstLine="700"/>
        <w:jc w:val="right"/>
        <w:rPr>
          <w:rFonts w:ascii="Times New Roman" w:eastAsia="Times New Roman" w:hAnsi="Times New Roman" w:cs="Times New Roman"/>
          <w:lang w:val="uk-UA" w:eastAsia="ru-RU"/>
        </w:rPr>
      </w:pPr>
      <w:r w:rsidRPr="0098410F">
        <w:rPr>
          <w:rFonts w:ascii="Times New Roman" w:eastAsia="Times New Roman" w:hAnsi="Times New Roman" w:cs="Times New Roman"/>
          <w:i/>
          <w:iCs/>
          <w:lang w:val="uk-UA" w:eastAsia="ru-RU"/>
        </w:rPr>
        <w:t>до тендерної документації</w:t>
      </w:r>
    </w:p>
    <w:p w14:paraId="175FDB1B" w14:textId="1EDC8241" w:rsidR="00417AFF" w:rsidRPr="0098410F" w:rsidRDefault="0030280B" w:rsidP="00CC57FC">
      <w:pPr>
        <w:spacing w:after="0" w:line="240" w:lineRule="auto"/>
        <w:ind w:left="5660" w:firstLine="700"/>
        <w:jc w:val="both"/>
        <w:rPr>
          <w:rFonts w:ascii="Times New Roman" w:eastAsia="Times New Roman" w:hAnsi="Times New Roman" w:cs="Times New Roman"/>
          <w:lang w:val="uk-UA" w:eastAsia="ru-RU"/>
        </w:rPr>
      </w:pPr>
      <w:r w:rsidRPr="0098410F">
        <w:rPr>
          <w:rFonts w:ascii="Times New Roman" w:eastAsia="Times New Roman" w:hAnsi="Times New Roman" w:cs="Times New Roman"/>
          <w:i/>
          <w:iCs/>
          <w:lang w:val="uk-UA" w:eastAsia="ru-RU"/>
        </w:rPr>
        <w:t> </w:t>
      </w:r>
    </w:p>
    <w:p w14:paraId="51538E25" w14:textId="03D97DF5" w:rsidR="0030280B" w:rsidRPr="0098410F"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98410F" w:rsidRDefault="000F51CB" w:rsidP="00CC57FC">
      <w:pPr>
        <w:pStyle w:val="a3"/>
        <w:spacing w:before="240" w:after="0" w:line="240" w:lineRule="auto"/>
        <w:ind w:left="885"/>
        <w:jc w:val="center"/>
        <w:rPr>
          <w:rFonts w:ascii="Times New Roman" w:eastAsia="Times New Roman" w:hAnsi="Times New Roman" w:cs="Times New Roman"/>
          <w:b/>
          <w:bCs/>
          <w:i/>
          <w:iCs/>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98410F" w:rsidRPr="005607ED"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98410F" w:rsidRDefault="0030280B" w:rsidP="00CC57FC">
            <w:pPr>
              <w:spacing w:before="240" w:after="0" w:line="240" w:lineRule="auto"/>
              <w:jc w:val="center"/>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98410F" w:rsidRDefault="0030280B" w:rsidP="00CC57FC">
            <w:pPr>
              <w:spacing w:before="240" w:after="0" w:line="240" w:lineRule="auto"/>
              <w:jc w:val="center"/>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98410F" w:rsidRDefault="0030280B" w:rsidP="00CC57FC">
            <w:pPr>
              <w:spacing w:before="240" w:after="0" w:line="240" w:lineRule="auto"/>
              <w:jc w:val="center"/>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Документи</w:t>
            </w:r>
            <w:r w:rsidR="00DD30F3" w:rsidRPr="0098410F">
              <w:rPr>
                <w:rFonts w:ascii="Times New Roman" w:eastAsia="Times New Roman" w:hAnsi="Times New Roman" w:cs="Times New Roman"/>
                <w:b/>
                <w:bCs/>
                <w:lang w:val="uk-UA" w:eastAsia="ru-RU"/>
              </w:rPr>
              <w:t xml:space="preserve"> та інформація</w:t>
            </w:r>
            <w:r w:rsidRPr="0098410F">
              <w:rPr>
                <w:rFonts w:ascii="Times New Roman" w:eastAsia="Times New Roman" w:hAnsi="Times New Roman" w:cs="Times New Roman"/>
                <w:b/>
                <w:bCs/>
                <w:lang w:val="uk-UA" w:eastAsia="ru-RU"/>
              </w:rPr>
              <w:t>, які підтверджують відповідність Учасника кваліфікаційним критеріям</w:t>
            </w:r>
            <w:r w:rsidR="00005250" w:rsidRPr="0098410F">
              <w:rPr>
                <w:rFonts w:ascii="Times New Roman" w:eastAsia="Times New Roman" w:hAnsi="Times New Roman" w:cs="Times New Roman"/>
                <w:b/>
                <w:bCs/>
                <w:lang w:val="uk-UA" w:eastAsia="ru-RU"/>
              </w:rPr>
              <w:t>**</w:t>
            </w:r>
          </w:p>
        </w:tc>
      </w:tr>
      <w:tr w:rsidR="0098410F" w:rsidRPr="0098410F" w14:paraId="37EC93F1" w14:textId="77777777" w:rsidTr="00FD44EC">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98410F" w:rsidRDefault="00B33D3F" w:rsidP="00CC57FC">
            <w:pPr>
              <w:spacing w:after="0" w:line="240" w:lineRule="auto"/>
              <w:jc w:val="center"/>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1</w:t>
            </w:r>
            <w:r w:rsidR="00C60CA0" w:rsidRPr="0098410F">
              <w:rPr>
                <w:rFonts w:ascii="Times New Roman" w:eastAsia="Times New Roman" w:hAnsi="Times New Roman" w:cs="Times New Roman"/>
                <w:b/>
                <w:bCs/>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98410F" w:rsidRDefault="00C60CA0" w:rsidP="00CC57FC">
            <w:pPr>
              <w:spacing w:after="0" w:line="240" w:lineRule="auto"/>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98410F" w:rsidRDefault="00C60CA0" w:rsidP="00CC57FC">
            <w:pPr>
              <w:spacing w:after="0" w:line="240" w:lineRule="auto"/>
              <w:jc w:val="both"/>
              <w:rPr>
                <w:rFonts w:ascii="Times New Roman" w:eastAsia="Times New Roman" w:hAnsi="Times New Roman" w:cs="Times New Roman"/>
                <w:lang w:val="uk-UA" w:eastAsia="ru-RU"/>
              </w:rPr>
            </w:pPr>
            <w:r w:rsidRPr="0098410F">
              <w:rPr>
                <w:rFonts w:ascii="Times New Roman" w:eastAsia="Times New Roman" w:hAnsi="Times New Roman" w:cs="Times New Roman"/>
                <w:lang w:val="uk-UA" w:eastAsia="ru-RU"/>
              </w:rPr>
              <w:t xml:space="preserve">3.1. </w:t>
            </w:r>
            <w:r w:rsidR="00A22C09" w:rsidRPr="0098410F">
              <w:rPr>
                <w:rFonts w:ascii="Times New Roman" w:eastAsia="Times New Roman" w:hAnsi="Times New Roman" w:cs="Times New Roman"/>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1E4D327A" w:rsidR="00C60CA0" w:rsidRPr="0098410F" w:rsidRDefault="00EE5540" w:rsidP="00CC57FC">
            <w:pPr>
              <w:spacing w:after="0" w:line="240" w:lineRule="auto"/>
              <w:jc w:val="both"/>
              <w:rPr>
                <w:rFonts w:ascii="Times New Roman" w:eastAsia="Times New Roman" w:hAnsi="Times New Roman" w:cs="Times New Roman"/>
                <w:lang w:val="uk-UA" w:eastAsia="ru-RU"/>
              </w:rPr>
            </w:pPr>
            <w:r w:rsidRPr="0098410F">
              <w:rPr>
                <w:rFonts w:ascii="Times New Roman" w:eastAsia="Times New Roman" w:hAnsi="Times New Roman" w:cs="Times New Roman"/>
                <w:lang w:val="uk-UA" w:eastAsia="ru-RU"/>
              </w:rPr>
              <w:t>1</w:t>
            </w:r>
            <w:r w:rsidR="00A22C09" w:rsidRPr="0098410F">
              <w:rPr>
                <w:rFonts w:ascii="Times New Roman" w:eastAsia="Times New Roman" w:hAnsi="Times New Roman" w:cs="Times New Roman"/>
                <w:lang w:val="uk-UA" w:eastAsia="ru-RU"/>
              </w:rPr>
              <w:t>.1.1. д</w:t>
            </w:r>
            <w:r w:rsidR="00C60CA0" w:rsidRPr="0098410F">
              <w:rPr>
                <w:rFonts w:ascii="Times New Roman" w:eastAsia="Times New Roman" w:hAnsi="Times New Roman" w:cs="Times New Roman"/>
                <w:lang w:val="uk-UA" w:eastAsia="ru-RU"/>
              </w:rPr>
              <w:t>овідк</w:t>
            </w:r>
            <w:r w:rsidR="00A22C09" w:rsidRPr="0098410F">
              <w:rPr>
                <w:rFonts w:ascii="Times New Roman" w:eastAsia="Times New Roman" w:hAnsi="Times New Roman" w:cs="Times New Roman"/>
                <w:lang w:val="uk-UA" w:eastAsia="ru-RU"/>
              </w:rPr>
              <w:t>у</w:t>
            </w:r>
            <w:r w:rsidR="00C60CA0" w:rsidRPr="0098410F">
              <w:rPr>
                <w:rFonts w:ascii="Times New Roman" w:eastAsia="Times New Roman" w:hAnsi="Times New Roman" w:cs="Times New Roman"/>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6B68216" w14:textId="425CB2B1" w:rsidR="00A61656" w:rsidRPr="0098410F" w:rsidRDefault="00A61656" w:rsidP="00CC57FC">
            <w:pPr>
              <w:spacing w:after="0" w:line="240" w:lineRule="auto"/>
              <w:jc w:val="both"/>
              <w:rPr>
                <w:rFonts w:ascii="Times New Roman" w:eastAsia="Times New Roman" w:hAnsi="Times New Roman" w:cs="Times New Roman"/>
                <w:bCs/>
                <w:iCs/>
                <w:lang w:val="uk-UA" w:eastAsia="ru-RU"/>
              </w:rPr>
            </w:pPr>
            <w:r w:rsidRPr="0098410F">
              <w:rPr>
                <w:rFonts w:ascii="Times New Roman" w:eastAsia="Times New Roman" w:hAnsi="Times New Roman" w:cs="Times New Roman"/>
                <w:lang w:val="uk-UA" w:eastAsia="ru-RU"/>
              </w:rPr>
              <w:t xml:space="preserve">Аналогічним договором вважається договір на  поставку за </w:t>
            </w:r>
            <w:r w:rsidR="00F37978" w:rsidRPr="0098410F">
              <w:rPr>
                <w:rFonts w:ascii="Times New Roman" w:eastAsia="Times New Roman" w:hAnsi="Times New Roman" w:cs="Times New Roman"/>
              </w:rPr>
              <w:t xml:space="preserve">ДК 021:2015 </w:t>
            </w:r>
            <w:r w:rsidR="000C2582" w:rsidRPr="0098410F">
              <w:rPr>
                <w:rFonts w:ascii="Times New Roman" w:eastAsia="Times New Roman" w:hAnsi="Times New Roman" w:cs="Times New Roman"/>
              </w:rPr>
              <w:t>(</w:t>
            </w:r>
            <w:r w:rsidR="00B13BFB" w:rsidRPr="0098410F">
              <w:rPr>
                <w:rFonts w:ascii="Times New Roman" w:eastAsia="Times New Roman" w:hAnsi="Times New Roman" w:cs="Times New Roman"/>
              </w:rPr>
              <w:t>ДК 021:2015 «</w:t>
            </w:r>
            <w:r w:rsidR="00C8674A" w:rsidRPr="00C8674A">
              <w:rPr>
                <w:rFonts w:ascii="Times New Roman" w:eastAsia="Times New Roman" w:hAnsi="Times New Roman" w:cs="Times New Roman"/>
                <w:bCs/>
                <w:iCs/>
                <w:lang w:val="uk-UA" w:eastAsia="ru-RU"/>
              </w:rPr>
              <w:t>33190000-8 Медичне обладнання та вироби медичного призначення різні</w:t>
            </w:r>
            <w:r w:rsidR="00C8674A">
              <w:rPr>
                <w:rFonts w:ascii="Times New Roman" w:eastAsia="Times New Roman" w:hAnsi="Times New Roman" w:cs="Times New Roman"/>
                <w:bCs/>
                <w:iCs/>
                <w:lang w:val="uk-UA" w:eastAsia="ru-RU"/>
              </w:rPr>
              <w:t>»</w:t>
            </w:r>
            <w:r w:rsidR="002960FC" w:rsidRPr="002960FC">
              <w:rPr>
                <w:rFonts w:ascii="Times New Roman" w:eastAsia="Times New Roman" w:hAnsi="Times New Roman" w:cs="Times New Roman"/>
                <w:bCs/>
                <w:iCs/>
                <w:lang w:val="uk-UA" w:eastAsia="ru-RU"/>
              </w:rPr>
              <w:t>)</w:t>
            </w:r>
            <w:r w:rsidRPr="0098410F">
              <w:rPr>
                <w:rFonts w:ascii="Times New Roman" w:hAnsi="Times New Roman" w:cs="Times New Roman"/>
                <w:iCs/>
              </w:rPr>
              <w:t xml:space="preserve"> </w:t>
            </w:r>
            <w:r w:rsidRPr="0098410F">
              <w:rPr>
                <w:rFonts w:ascii="Times New Roman" w:eastAsia="Times New Roman" w:hAnsi="Times New Roman" w:cs="Times New Roman"/>
                <w:bCs/>
                <w:iCs/>
                <w:lang w:val="uk-UA" w:eastAsia="ru-RU"/>
              </w:rPr>
              <w:t xml:space="preserve"> товару, який є предметом закупівлі.</w:t>
            </w:r>
          </w:p>
          <w:p w14:paraId="19036FB1" w14:textId="288A8E60" w:rsidR="00C60CA0" w:rsidRPr="0098410F" w:rsidRDefault="00EE5540" w:rsidP="00CC57FC">
            <w:pPr>
              <w:spacing w:after="0" w:line="240" w:lineRule="auto"/>
              <w:jc w:val="both"/>
              <w:rPr>
                <w:rFonts w:ascii="Times New Roman" w:eastAsia="Times New Roman" w:hAnsi="Times New Roman" w:cs="Times New Roman"/>
                <w:lang w:val="uk-UA" w:eastAsia="ru-RU"/>
              </w:rPr>
            </w:pPr>
            <w:r w:rsidRPr="0098410F">
              <w:rPr>
                <w:rFonts w:ascii="Times New Roman" w:eastAsia="Times New Roman" w:hAnsi="Times New Roman" w:cs="Times New Roman"/>
                <w:lang w:val="uk-UA" w:eastAsia="ru-RU"/>
              </w:rPr>
              <w:t>1</w:t>
            </w:r>
            <w:r w:rsidR="00C60CA0" w:rsidRPr="0098410F">
              <w:rPr>
                <w:rFonts w:ascii="Times New Roman" w:eastAsia="Times New Roman" w:hAnsi="Times New Roman" w:cs="Times New Roman"/>
                <w:lang w:val="uk-UA" w:eastAsia="ru-RU"/>
              </w:rPr>
              <w:t>.</w:t>
            </w:r>
            <w:r w:rsidR="00A22C09" w:rsidRPr="0098410F">
              <w:rPr>
                <w:rFonts w:ascii="Times New Roman" w:eastAsia="Times New Roman" w:hAnsi="Times New Roman" w:cs="Times New Roman"/>
                <w:lang w:val="uk-UA" w:eastAsia="ru-RU"/>
              </w:rPr>
              <w:t>1.</w:t>
            </w:r>
            <w:r w:rsidR="00C60CA0" w:rsidRPr="0098410F">
              <w:rPr>
                <w:rFonts w:ascii="Times New Roman" w:eastAsia="Times New Roman" w:hAnsi="Times New Roman" w:cs="Times New Roman"/>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98410F">
              <w:rPr>
                <w:rFonts w:ascii="Times New Roman" w:eastAsia="Times New Roman" w:hAnsi="Times New Roman" w:cs="Times New Roman"/>
                <w:lang w:val="uk-UA" w:eastAsia="ru-RU"/>
              </w:rPr>
              <w:t>.</w:t>
            </w:r>
          </w:p>
          <w:p w14:paraId="40E339DA" w14:textId="330493B8" w:rsidR="00877EE4" w:rsidRPr="0098410F" w:rsidRDefault="00877EE4" w:rsidP="00CC57FC">
            <w:pPr>
              <w:spacing w:after="0" w:line="240" w:lineRule="auto"/>
              <w:jc w:val="both"/>
              <w:rPr>
                <w:rFonts w:ascii="Times New Roman" w:eastAsia="Times New Roman" w:hAnsi="Times New Roman" w:cs="Times New Roman"/>
                <w:lang w:eastAsia="ru-RU"/>
              </w:rPr>
            </w:pPr>
            <w:r w:rsidRPr="0098410F">
              <w:rPr>
                <w:rFonts w:ascii="Times New Roman" w:eastAsia="Times New Roman" w:hAnsi="Times New Roman" w:cs="Times New Roman"/>
                <w:lang w:eastAsia="ru-RU"/>
              </w:rPr>
              <w:t xml:space="preserve">Аналогічний договір може надаватися без додаткових </w:t>
            </w:r>
            <w:proofErr w:type="gramStart"/>
            <w:r w:rsidRPr="0098410F">
              <w:rPr>
                <w:rFonts w:ascii="Times New Roman" w:eastAsia="Times New Roman" w:hAnsi="Times New Roman" w:cs="Times New Roman"/>
                <w:lang w:eastAsia="ru-RU"/>
              </w:rPr>
              <w:t>угод</w:t>
            </w:r>
            <w:r w:rsidR="00935EB9" w:rsidRPr="0098410F">
              <w:rPr>
                <w:rFonts w:ascii="Times New Roman" w:eastAsia="Times New Roman" w:hAnsi="Times New Roman" w:cs="Times New Roman"/>
                <w:lang w:eastAsia="ru-RU"/>
              </w:rPr>
              <w:t xml:space="preserve"> </w:t>
            </w:r>
            <w:r w:rsidRPr="0098410F">
              <w:rPr>
                <w:rFonts w:ascii="Times New Roman" w:eastAsia="Times New Roman" w:hAnsi="Times New Roman" w:cs="Times New Roman"/>
                <w:lang w:eastAsia="ru-RU"/>
              </w:rPr>
              <w:t xml:space="preserve"> до</w:t>
            </w:r>
            <w:proofErr w:type="gramEnd"/>
            <w:r w:rsidRPr="0098410F">
              <w:rPr>
                <w:rFonts w:ascii="Times New Roman" w:eastAsia="Times New Roman" w:hAnsi="Times New Roman" w:cs="Times New Roman"/>
                <w:lang w:eastAsia="ru-RU"/>
              </w:rPr>
              <w:t xml:space="preserve"> аналогічного</w:t>
            </w:r>
            <w:r w:rsidR="00811032" w:rsidRPr="0098410F">
              <w:rPr>
                <w:rFonts w:ascii="Times New Roman" w:eastAsia="Times New Roman" w:hAnsi="Times New Roman" w:cs="Times New Roman"/>
                <w:lang w:eastAsia="ru-RU"/>
              </w:rPr>
              <w:t xml:space="preserve"> </w:t>
            </w:r>
            <w:r w:rsidRPr="0098410F">
              <w:rPr>
                <w:rFonts w:ascii="Times New Roman" w:eastAsia="Times New Roman" w:hAnsi="Times New Roman" w:cs="Times New Roman"/>
                <w:lang w:eastAsia="ru-RU"/>
              </w:rPr>
              <w:t>договору</w:t>
            </w:r>
            <w:r w:rsidR="00935EB9" w:rsidRPr="0098410F">
              <w:rPr>
                <w:rFonts w:ascii="Times New Roman" w:eastAsia="Times New Roman" w:hAnsi="Times New Roman" w:cs="Times New Roman"/>
                <w:lang w:eastAsia="ru-RU"/>
              </w:rPr>
              <w:t>.</w:t>
            </w:r>
            <w:r w:rsidRPr="0098410F">
              <w:rPr>
                <w:rFonts w:ascii="Times New Roman" w:eastAsia="Times New Roman" w:hAnsi="Times New Roman" w:cs="Times New Roman"/>
                <w:lang w:eastAsia="ru-RU"/>
              </w:rPr>
              <w:t xml:space="preserve"> Їх відсутність не буде вважатись</w:t>
            </w:r>
            <w:r w:rsidR="00811032" w:rsidRPr="0098410F">
              <w:rPr>
                <w:rFonts w:ascii="Times New Roman" w:eastAsia="Times New Roman" w:hAnsi="Times New Roman" w:cs="Times New Roman"/>
                <w:lang w:eastAsia="ru-RU"/>
              </w:rPr>
              <w:t xml:space="preserve"> </w:t>
            </w:r>
            <w:r w:rsidRPr="0098410F">
              <w:rPr>
                <w:rFonts w:ascii="Times New Roman" w:eastAsia="Times New Roman" w:hAnsi="Times New Roman" w:cs="Times New Roman"/>
                <w:lang w:eastAsia="ru-RU"/>
              </w:rPr>
              <w:t>невідповідністю тендерної пропозиції учасника.</w:t>
            </w:r>
          </w:p>
          <w:p w14:paraId="33E09ACA" w14:textId="0B5064CF" w:rsidR="00C60CA0" w:rsidRPr="0098410F" w:rsidRDefault="00EE5540" w:rsidP="00CC57FC">
            <w:pPr>
              <w:spacing w:after="0" w:line="240" w:lineRule="auto"/>
              <w:jc w:val="both"/>
              <w:rPr>
                <w:rFonts w:ascii="Times New Roman" w:eastAsia="Times New Roman" w:hAnsi="Times New Roman" w:cs="Times New Roman"/>
                <w:lang w:val="uk-UA" w:eastAsia="ru-RU"/>
              </w:rPr>
            </w:pPr>
            <w:r w:rsidRPr="0098410F">
              <w:rPr>
                <w:rFonts w:ascii="Times New Roman" w:eastAsia="Times New Roman" w:hAnsi="Times New Roman" w:cs="Times New Roman"/>
                <w:lang w:val="uk-UA" w:eastAsia="ru-RU"/>
              </w:rPr>
              <w:t>1</w:t>
            </w:r>
            <w:r w:rsidR="00A22C09" w:rsidRPr="0098410F">
              <w:rPr>
                <w:rFonts w:ascii="Times New Roman" w:eastAsia="Times New Roman" w:hAnsi="Times New Roman" w:cs="Times New Roman"/>
                <w:lang w:val="uk-UA" w:eastAsia="ru-RU"/>
              </w:rPr>
              <w:t xml:space="preserve">.1.3. </w:t>
            </w:r>
            <w:r w:rsidR="00C60CA0" w:rsidRPr="0098410F">
              <w:rPr>
                <w:rFonts w:ascii="Times New Roman" w:eastAsia="Times New Roman" w:hAnsi="Times New Roman" w:cs="Times New Roman"/>
                <w:lang w:val="uk-UA" w:eastAsia="ru-RU"/>
              </w:rPr>
              <w:t xml:space="preserve">копії/ю документів/у </w:t>
            </w:r>
            <w:r w:rsidR="006D37FE" w:rsidRPr="0098410F">
              <w:rPr>
                <w:rFonts w:ascii="Times New Roman" w:eastAsia="Times New Roman" w:hAnsi="Times New Roman" w:cs="Times New Roman"/>
                <w:lang w:val="uk-UA" w:eastAsia="ru-RU"/>
              </w:rPr>
              <w:t>(</w:t>
            </w:r>
            <w:r w:rsidR="006D37FE" w:rsidRPr="0098410F">
              <w:rPr>
                <w:rFonts w:ascii="Times New Roman" w:hAnsi="Times New Roman" w:cs="Times New Roman"/>
              </w:rPr>
              <w:t>копію видаткової накладної та/або оригінал листа-відгук</w:t>
            </w:r>
            <w:r w:rsidR="006D37FE" w:rsidRPr="0098410F">
              <w:rPr>
                <w:rFonts w:ascii="Times New Roman" w:hAnsi="Times New Roman" w:cs="Times New Roman"/>
                <w:lang w:val="uk-UA"/>
              </w:rPr>
              <w:t>у</w:t>
            </w:r>
            <w:r w:rsidR="006D37FE" w:rsidRPr="0098410F">
              <w:rPr>
                <w:rFonts w:ascii="Times New Roman" w:hAnsi="Times New Roman" w:cs="Times New Roman"/>
              </w:rPr>
              <w:t xml:space="preserve"> контрагента</w:t>
            </w:r>
            <w:r w:rsidR="006D37FE" w:rsidRPr="0098410F">
              <w:rPr>
                <w:rFonts w:ascii="Times New Roman" w:hAnsi="Times New Roman" w:cs="Times New Roman"/>
                <w:lang w:val="uk-UA"/>
              </w:rPr>
              <w:t>)</w:t>
            </w:r>
            <w:r w:rsidR="006D37FE" w:rsidRPr="0098410F">
              <w:rPr>
                <w:rFonts w:ascii="Times New Roman" w:eastAsia="Times New Roman" w:hAnsi="Times New Roman" w:cs="Times New Roman"/>
                <w:lang w:val="uk-UA" w:eastAsia="ru-RU"/>
              </w:rPr>
              <w:t xml:space="preserve"> </w:t>
            </w:r>
            <w:r w:rsidR="00C60CA0" w:rsidRPr="0098410F">
              <w:rPr>
                <w:rFonts w:ascii="Times New Roman" w:eastAsia="Times New Roman" w:hAnsi="Times New Roman" w:cs="Times New Roman"/>
                <w:lang w:val="uk-UA" w:eastAsia="ru-RU"/>
              </w:rPr>
              <w:t xml:space="preserve">на підтвердження виконання не менше ніж одного договору зазначеного в наданій Учасником довідці. </w:t>
            </w:r>
          </w:p>
          <w:p w14:paraId="351313D5" w14:textId="6C49ED07" w:rsidR="00C60CA0" w:rsidRPr="0098410F" w:rsidRDefault="00C60CA0" w:rsidP="00CC57FC">
            <w:pPr>
              <w:spacing w:after="0" w:line="240" w:lineRule="auto"/>
              <w:jc w:val="both"/>
              <w:rPr>
                <w:rFonts w:ascii="Times New Roman" w:eastAsia="Times New Roman" w:hAnsi="Times New Roman" w:cs="Times New Roman"/>
                <w:lang w:val="uk-UA" w:eastAsia="ru-RU"/>
              </w:rPr>
            </w:pPr>
            <w:r w:rsidRPr="0098410F">
              <w:rPr>
                <w:rFonts w:ascii="Times New Roman" w:eastAsia="Times New Roman" w:hAnsi="Times New Roman" w:cs="Times New Roman"/>
                <w:i/>
                <w:iCs/>
                <w:lang w:val="uk-UA" w:eastAsia="ru-RU"/>
              </w:rPr>
              <w:t xml:space="preserve">Інформація </w:t>
            </w:r>
            <w:r w:rsidR="00590F6C" w:rsidRPr="0098410F">
              <w:rPr>
                <w:rFonts w:ascii="Times New Roman" w:eastAsia="Times New Roman" w:hAnsi="Times New Roman" w:cs="Times New Roman"/>
                <w:i/>
                <w:iCs/>
                <w:lang w:val="uk-UA" w:eastAsia="ru-RU"/>
              </w:rPr>
              <w:t xml:space="preserve">та документи </w:t>
            </w:r>
            <w:r w:rsidRPr="0098410F">
              <w:rPr>
                <w:rFonts w:ascii="Times New Roman" w:eastAsia="Times New Roman" w:hAnsi="Times New Roman" w:cs="Times New Roman"/>
                <w:i/>
                <w:iCs/>
                <w:lang w:val="uk-UA" w:eastAsia="ru-RU"/>
              </w:rPr>
              <w:t>мож</w:t>
            </w:r>
            <w:r w:rsidR="00590F6C" w:rsidRPr="0098410F">
              <w:rPr>
                <w:rFonts w:ascii="Times New Roman" w:eastAsia="Times New Roman" w:hAnsi="Times New Roman" w:cs="Times New Roman"/>
                <w:i/>
                <w:iCs/>
                <w:lang w:val="uk-UA" w:eastAsia="ru-RU"/>
              </w:rPr>
              <w:t>уть</w:t>
            </w:r>
            <w:r w:rsidRPr="0098410F">
              <w:rPr>
                <w:rFonts w:ascii="Times New Roman" w:eastAsia="Times New Roman" w:hAnsi="Times New Roman" w:cs="Times New Roman"/>
                <w:i/>
                <w:iCs/>
                <w:lang w:val="uk-UA" w:eastAsia="ru-RU"/>
              </w:rPr>
              <w:t xml:space="preserve"> надаватися про частково виконаний  договір, дія якого не закінчена.</w:t>
            </w:r>
          </w:p>
        </w:tc>
      </w:tr>
    </w:tbl>
    <w:p w14:paraId="51720CCF" w14:textId="57A8058F" w:rsidR="00312CA9" w:rsidRPr="0098410F" w:rsidRDefault="00005250" w:rsidP="00CC57FC">
      <w:pPr>
        <w:spacing w:before="240" w:after="0" w:line="240" w:lineRule="auto"/>
        <w:jc w:val="both"/>
        <w:rPr>
          <w:rFonts w:ascii="Times New Roman" w:eastAsia="Times New Roman" w:hAnsi="Times New Roman" w:cs="Times New Roman"/>
          <w:i/>
          <w:iCs/>
          <w:lang w:val="uk-UA" w:eastAsia="ru-RU"/>
        </w:rPr>
      </w:pPr>
      <w:r w:rsidRPr="0098410F">
        <w:rPr>
          <w:rFonts w:ascii="Times New Roman" w:eastAsia="Times New Roman" w:hAnsi="Times New Roman" w:cs="Times New Roman"/>
          <w:i/>
          <w:iCs/>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A4B504" w14:textId="6EA18A1E" w:rsidR="001E12F7" w:rsidRPr="0098410F" w:rsidRDefault="001E12F7" w:rsidP="00CC57FC">
      <w:pPr>
        <w:pStyle w:val="a3"/>
        <w:numPr>
          <w:ilvl w:val="0"/>
          <w:numId w:val="6"/>
        </w:numPr>
        <w:spacing w:before="240" w:after="0" w:line="240" w:lineRule="auto"/>
        <w:jc w:val="both"/>
        <w:rPr>
          <w:rFonts w:ascii="Times New Roman" w:eastAsia="Times New Roman" w:hAnsi="Times New Roman" w:cs="Times New Roman"/>
          <w:b/>
          <w:bCs/>
          <w:lang w:val="uk-UA" w:eastAsia="ru-RU"/>
        </w:rPr>
      </w:pPr>
      <w:bookmarkStart w:id="0" w:name="_Hlk74566690"/>
      <w:r w:rsidRPr="0098410F">
        <w:rPr>
          <w:rFonts w:ascii="Times New Roman" w:eastAsia="Times New Roman" w:hAnsi="Times New Roman" w:cs="Times New Roman"/>
          <w:b/>
          <w:bCs/>
          <w:lang w:val="uk-UA" w:eastAsia="ru-RU"/>
        </w:rPr>
        <w:t xml:space="preserve">Підтвердження відповідності УЧАСНИКА  вимогам, визначеним у статті 17 Закону “Про публічні закупівлі” </w:t>
      </w:r>
      <w:r w:rsidR="00914DE1" w:rsidRPr="0098410F">
        <w:rPr>
          <w:rFonts w:ascii="Times New Roman" w:eastAsia="Times New Roman" w:hAnsi="Times New Roman" w:cs="Times New Roman"/>
          <w:b/>
          <w:bCs/>
          <w:lang w:val="uk-UA" w:eastAsia="ru-RU"/>
        </w:rPr>
        <w:t xml:space="preserve">(крім пункту 13 частини першої статті 17 Закону) </w:t>
      </w:r>
    </w:p>
    <w:p w14:paraId="303B17C6" w14:textId="08C80CAE" w:rsidR="001D7CAD" w:rsidRPr="0098410F" w:rsidRDefault="001D7CAD" w:rsidP="00CC57FC">
      <w:pPr>
        <w:pStyle w:val="a3"/>
        <w:spacing w:after="0" w:line="240" w:lineRule="auto"/>
        <w:ind w:left="420"/>
        <w:rPr>
          <w:rFonts w:ascii="Times New Roman" w:eastAsia="Times New Roman" w:hAnsi="Times New Roman" w:cs="Times New Roman"/>
          <w:lang w:val="uk-UA" w:eastAsia="uk-UA"/>
        </w:rPr>
      </w:pPr>
      <w:bookmarkStart w:id="1" w:name="_Hlk41326527"/>
    </w:p>
    <w:p w14:paraId="5F236695" w14:textId="05980FF9" w:rsidR="003D57FD" w:rsidRPr="0098410F" w:rsidRDefault="003D57FD" w:rsidP="00CC57FC">
      <w:pPr>
        <w:spacing w:line="240" w:lineRule="auto"/>
        <w:ind w:firstLine="420"/>
        <w:contextualSpacing/>
        <w:jc w:val="both"/>
        <w:rPr>
          <w:rFonts w:ascii="Times New Roman" w:eastAsia="Times New Roman" w:hAnsi="Times New Roman" w:cs="Times New Roman"/>
          <w:lang w:val="uk-UA" w:eastAsia="uk-UA"/>
        </w:rPr>
      </w:pPr>
      <w:r w:rsidRPr="0098410F">
        <w:rPr>
          <w:rFonts w:ascii="Times New Roman" w:eastAsia="Times New Roman" w:hAnsi="Times New Roman" w:cs="Times New Roman"/>
          <w:lang w:val="uk-UA"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3D3B050" w14:textId="77777777" w:rsidR="003D57FD" w:rsidRPr="0098410F" w:rsidRDefault="003D57FD" w:rsidP="00CC57FC">
      <w:pPr>
        <w:spacing w:line="240" w:lineRule="auto"/>
        <w:ind w:firstLine="420"/>
        <w:contextualSpacing/>
        <w:jc w:val="both"/>
        <w:rPr>
          <w:rFonts w:ascii="Times New Roman" w:eastAsia="Times New Roman" w:hAnsi="Times New Roman" w:cs="Times New Roman"/>
          <w:lang w:val="uk-UA" w:eastAsia="uk-UA"/>
        </w:rPr>
      </w:pPr>
    </w:p>
    <w:p w14:paraId="1E4E0FA3" w14:textId="2A95D4EC" w:rsidR="001D7CAD" w:rsidRPr="0098410F" w:rsidRDefault="0080327B" w:rsidP="00CC57FC">
      <w:pPr>
        <w:spacing w:line="240" w:lineRule="auto"/>
        <w:ind w:firstLine="420"/>
        <w:contextualSpacing/>
        <w:jc w:val="both"/>
        <w:rPr>
          <w:rFonts w:ascii="Times New Roman" w:hAnsi="Times New Roman" w:cs="Times New Roman"/>
          <w:lang w:val="uk-UA"/>
        </w:rPr>
      </w:pPr>
      <w:r w:rsidRPr="0098410F">
        <w:rPr>
          <w:rFonts w:ascii="Times New Roman" w:hAnsi="Times New Roman" w:cs="Times New Roman"/>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з підстави передбаченої частиною другою статті 17 Закону, то </w:t>
      </w:r>
      <w:r w:rsidR="001D7CAD" w:rsidRPr="0098410F">
        <w:rPr>
          <w:rFonts w:ascii="Times New Roman" w:hAnsi="Times New Roman" w:cs="Times New Roman"/>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001D7CAD" w:rsidRPr="0098410F">
        <w:rPr>
          <w:rFonts w:ascii="Times New Roman" w:hAnsi="Times New Roman" w:cs="Times New Roman"/>
          <w:b/>
          <w:bCs/>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001D7CAD" w:rsidRPr="0098410F">
        <w:rPr>
          <w:rFonts w:ascii="Times New Roman" w:hAnsi="Times New Roman" w:cs="Times New Roman"/>
          <w:lang w:val="uk-UA"/>
        </w:rPr>
        <w:t>, зміст якої підтверджує відсутність відповідної підстави для відмови в участі у процедурі закупівлі.</w:t>
      </w:r>
    </w:p>
    <w:p w14:paraId="33BA992A" w14:textId="77777777" w:rsidR="001D7CAD" w:rsidRPr="0098410F" w:rsidRDefault="001D7CAD" w:rsidP="00CC57FC">
      <w:pPr>
        <w:spacing w:line="240" w:lineRule="auto"/>
        <w:ind w:firstLine="420"/>
        <w:contextualSpacing/>
        <w:jc w:val="both"/>
        <w:rPr>
          <w:rFonts w:ascii="Times New Roman" w:hAnsi="Times New Roman" w:cs="Times New Roman"/>
          <w:lang w:val="uk-UA"/>
        </w:rPr>
      </w:pPr>
      <w:r w:rsidRPr="0098410F">
        <w:rPr>
          <w:rFonts w:ascii="Times New Roman" w:hAnsi="Times New Roman" w:cs="Times New Roman"/>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98410F">
        <w:rPr>
          <w:rFonts w:ascii="Times New Roman" w:hAnsi="Times New Roman" w:cs="Times New Roman"/>
          <w:b/>
          <w:bCs/>
          <w:lang w:val="uk-UA"/>
        </w:rPr>
        <w:t>може надати підтвердження вжиття заходів для доведення своєї надійності</w:t>
      </w:r>
      <w:r w:rsidRPr="0098410F">
        <w:rPr>
          <w:rFonts w:ascii="Times New Roman" w:hAnsi="Times New Roman" w:cs="Times New Roman"/>
          <w:lang w:val="uk-UA"/>
        </w:rPr>
        <w:t xml:space="preserve">, незважаючи на наявність відповідної підстави для відмови в участі у процедурі </w:t>
      </w:r>
      <w:r w:rsidRPr="0098410F">
        <w:rPr>
          <w:rFonts w:ascii="Times New Roman" w:hAnsi="Times New Roman" w:cs="Times New Roman"/>
          <w:lang w:val="uk-UA"/>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C389E03" w14:textId="23121DAD" w:rsidR="001D7CAD" w:rsidRPr="0098410F" w:rsidRDefault="001D7CAD" w:rsidP="00CC57FC">
      <w:pPr>
        <w:spacing w:after="0" w:line="240" w:lineRule="auto"/>
        <w:contextualSpacing/>
        <w:jc w:val="both"/>
        <w:rPr>
          <w:rFonts w:ascii="Times New Roman" w:eastAsia="Times New Roman" w:hAnsi="Times New Roman" w:cs="Times New Roman"/>
          <w:lang w:val="uk-UA" w:eastAsia="uk-UA"/>
        </w:rPr>
      </w:pPr>
      <w:r w:rsidRPr="0098410F">
        <w:rPr>
          <w:rFonts w:ascii="Times New Roman" w:eastAsia="Times New Roman" w:hAnsi="Times New Roman" w:cs="Times New Roman"/>
          <w:lang w:val="uk-UA" w:eastAsia="uk-UA"/>
        </w:rPr>
        <w:tab/>
      </w:r>
      <w:r w:rsidR="00EE04BE" w:rsidRPr="0098410F">
        <w:rPr>
          <w:rFonts w:ascii="Times New Roman" w:eastAsia="Times New Roman" w:hAnsi="Times New Roman" w:cs="Times New Roman"/>
          <w:lang w:val="uk-UA" w:eastAsia="ru-RU"/>
        </w:rPr>
        <w:t xml:space="preserve">Замовник не вимагає підтвердження </w:t>
      </w:r>
      <w:r w:rsidR="00EE04BE" w:rsidRPr="0098410F">
        <w:rPr>
          <w:rFonts w:ascii="Times New Roman" w:hAnsi="Times New Roman" w:cs="Times New Roman"/>
          <w:lang w:val="uk-UA"/>
        </w:rPr>
        <w:t xml:space="preserve">пункту 13  частини 1 статті 17 Закону </w:t>
      </w:r>
      <w:r w:rsidR="00EE04BE" w:rsidRPr="0098410F">
        <w:rPr>
          <w:rFonts w:ascii="Times New Roman" w:eastAsia="Times New Roman" w:hAnsi="Times New Roman" w:cs="Times New Roman"/>
          <w:lang w:val="uk-UA" w:eastAsia="ru-RU"/>
        </w:rPr>
        <w:t>відповідно до пункту 44 Особливостей.</w:t>
      </w:r>
    </w:p>
    <w:p w14:paraId="43D93B3E" w14:textId="77777777" w:rsidR="001D7CAD" w:rsidRPr="0098410F" w:rsidRDefault="001D7CAD" w:rsidP="00CC57FC">
      <w:pPr>
        <w:pStyle w:val="a3"/>
        <w:spacing w:after="0" w:line="240" w:lineRule="auto"/>
        <w:ind w:left="420"/>
        <w:rPr>
          <w:rFonts w:ascii="Times New Roman" w:eastAsia="Times New Roman" w:hAnsi="Times New Roman" w:cs="Times New Roman"/>
          <w:lang w:val="uk-UA" w:eastAsia="uk-UA"/>
        </w:rPr>
      </w:pPr>
    </w:p>
    <w:bookmarkEnd w:id="0"/>
    <w:bookmarkEnd w:id="1"/>
    <w:p w14:paraId="214EF548" w14:textId="54CD6D74" w:rsidR="00A3166A" w:rsidRPr="0098410F" w:rsidRDefault="0030280B" w:rsidP="00CC57FC">
      <w:pPr>
        <w:spacing w:before="240" w:after="0" w:line="240" w:lineRule="auto"/>
        <w:jc w:val="both"/>
        <w:rPr>
          <w:rFonts w:ascii="Times New Roman" w:eastAsia="Times New Roman" w:hAnsi="Times New Roman" w:cs="Times New Roman"/>
          <w:b/>
          <w:bCs/>
          <w:lang w:val="uk-UA" w:eastAsia="ru-RU"/>
        </w:rPr>
      </w:pPr>
      <w:r w:rsidRPr="0098410F">
        <w:rPr>
          <w:rFonts w:ascii="Times New Roman" w:eastAsia="Times New Roman" w:hAnsi="Times New Roman" w:cs="Times New Roman"/>
          <w:b/>
          <w:bCs/>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r w:rsidR="00444C98" w:rsidRPr="0098410F">
        <w:rPr>
          <w:rFonts w:ascii="Times New Roman" w:eastAsia="Times New Roman" w:hAnsi="Times New Roman" w:cs="Times New Roman"/>
          <w:b/>
          <w:bCs/>
          <w:lang w:val="uk-UA" w:eastAsia="ru-RU"/>
        </w:rPr>
        <w:t xml:space="preserve"> (крім пункту 13 частини першої статті 17 Закону)</w:t>
      </w:r>
      <w:r w:rsidRPr="0098410F">
        <w:rPr>
          <w:rFonts w:ascii="Times New Roman" w:eastAsia="Times New Roman" w:hAnsi="Times New Roman" w:cs="Times New Roman"/>
          <w:b/>
          <w:bCs/>
          <w:lang w:val="uk-UA" w:eastAsia="ru-RU"/>
        </w:rPr>
        <w:t>:</w:t>
      </w:r>
    </w:p>
    <w:p w14:paraId="42E434DB" w14:textId="77777777" w:rsidR="001D7CAD" w:rsidRPr="0098410F" w:rsidRDefault="001D7CAD" w:rsidP="00CC57FC">
      <w:pPr>
        <w:spacing w:after="0" w:line="240" w:lineRule="auto"/>
        <w:jc w:val="center"/>
        <w:rPr>
          <w:rFonts w:ascii="Times New Roman" w:eastAsia="Times New Roman" w:hAnsi="Times New Roman" w:cs="Times New Roman"/>
          <w:lang w:val="uk-UA" w:eastAsia="ru-RU"/>
        </w:rPr>
      </w:pPr>
      <w:bookmarkStart w:id="2" w:name="_Hlk37754101"/>
    </w:p>
    <w:tbl>
      <w:tblPr>
        <w:tblStyle w:val="ae"/>
        <w:tblW w:w="10201" w:type="dxa"/>
        <w:tblLook w:val="04A0" w:firstRow="1" w:lastRow="0" w:firstColumn="1" w:lastColumn="0" w:noHBand="0" w:noVBand="1"/>
      </w:tblPr>
      <w:tblGrid>
        <w:gridCol w:w="545"/>
        <w:gridCol w:w="1766"/>
        <w:gridCol w:w="4488"/>
        <w:gridCol w:w="3402"/>
      </w:tblGrid>
      <w:tr w:rsidR="0098410F" w:rsidRPr="0098410F" w14:paraId="5EB383BD" w14:textId="77777777" w:rsidTr="00A92083">
        <w:tc>
          <w:tcPr>
            <w:tcW w:w="545" w:type="dxa"/>
            <w:vAlign w:val="center"/>
          </w:tcPr>
          <w:p w14:paraId="79686212" w14:textId="77777777" w:rsidR="001D7CAD" w:rsidRPr="0098410F" w:rsidRDefault="001D7CAD" w:rsidP="00CC57FC">
            <w:pPr>
              <w:jc w:val="center"/>
              <w:rPr>
                <w:rFonts w:ascii="Times New Roman" w:hAnsi="Times New Roman" w:cs="Times New Roman"/>
                <w:b/>
                <w:bCs/>
              </w:rPr>
            </w:pPr>
            <w:bookmarkStart w:id="3" w:name="_Hlk103245848"/>
            <w:r w:rsidRPr="0098410F">
              <w:rPr>
                <w:rFonts w:ascii="Times New Roman" w:hAnsi="Times New Roman" w:cs="Times New Roman"/>
                <w:b/>
                <w:bCs/>
              </w:rPr>
              <w:t>№ п/п</w:t>
            </w:r>
          </w:p>
        </w:tc>
        <w:tc>
          <w:tcPr>
            <w:tcW w:w="1766" w:type="dxa"/>
            <w:vAlign w:val="center"/>
          </w:tcPr>
          <w:p w14:paraId="34873BBC" w14:textId="77777777" w:rsidR="001D7CAD" w:rsidRPr="0098410F" w:rsidRDefault="001D7CAD" w:rsidP="00CC57FC">
            <w:pPr>
              <w:jc w:val="center"/>
              <w:rPr>
                <w:rFonts w:ascii="Times New Roman" w:hAnsi="Times New Roman" w:cs="Times New Roman"/>
                <w:b/>
                <w:bCs/>
              </w:rPr>
            </w:pPr>
            <w:r w:rsidRPr="0098410F">
              <w:rPr>
                <w:rFonts w:ascii="Times New Roman" w:hAnsi="Times New Roman" w:cs="Times New Roman"/>
                <w:b/>
                <w:bCs/>
              </w:rPr>
              <w:t>Норма Закону</w:t>
            </w:r>
          </w:p>
        </w:tc>
        <w:tc>
          <w:tcPr>
            <w:tcW w:w="4488" w:type="dxa"/>
            <w:vAlign w:val="center"/>
          </w:tcPr>
          <w:p w14:paraId="430B640D" w14:textId="77777777" w:rsidR="001D7CAD" w:rsidRPr="0098410F" w:rsidRDefault="001D7CAD" w:rsidP="00CC57FC">
            <w:pPr>
              <w:jc w:val="center"/>
              <w:rPr>
                <w:rFonts w:ascii="Times New Roman" w:hAnsi="Times New Roman" w:cs="Times New Roman"/>
                <w:b/>
                <w:bCs/>
              </w:rPr>
            </w:pPr>
            <w:r w:rsidRPr="0098410F">
              <w:rPr>
                <w:rFonts w:ascii="Times New Roman" w:hAnsi="Times New Roman" w:cs="Times New Roman"/>
                <w:b/>
                <w:bCs/>
              </w:rPr>
              <w:t>Підстави для відмови в участі у процедурі закупівлі</w:t>
            </w:r>
          </w:p>
          <w:p w14:paraId="58CB6F0D" w14:textId="77777777" w:rsidR="001D7CAD" w:rsidRPr="0098410F" w:rsidRDefault="001D7CAD" w:rsidP="00CC57FC">
            <w:pPr>
              <w:rPr>
                <w:rFonts w:ascii="Times New Roman" w:hAnsi="Times New Roman" w:cs="Times New Roman"/>
                <w:b/>
                <w:bCs/>
              </w:rPr>
            </w:pPr>
          </w:p>
        </w:tc>
        <w:tc>
          <w:tcPr>
            <w:tcW w:w="3402" w:type="dxa"/>
            <w:vAlign w:val="center"/>
          </w:tcPr>
          <w:p w14:paraId="0F703525" w14:textId="01173663" w:rsidR="001D7CAD" w:rsidRPr="0098410F" w:rsidRDefault="00A92083" w:rsidP="00CC57FC">
            <w:pPr>
              <w:jc w:val="center"/>
              <w:rPr>
                <w:rFonts w:ascii="Times New Roman" w:hAnsi="Times New Roman" w:cs="Times New Roman"/>
                <w:b/>
                <w:bCs/>
              </w:rPr>
            </w:pPr>
            <w:r w:rsidRPr="0098410F">
              <w:rPr>
                <w:rFonts w:ascii="Times New Roman" w:hAnsi="Times New Roman" w:cs="Times New Roman"/>
                <w:b/>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tc>
      </w:tr>
      <w:tr w:rsidR="0098410F" w:rsidRPr="0098410F" w14:paraId="0FC583A3" w14:textId="77777777" w:rsidTr="00A92083">
        <w:tc>
          <w:tcPr>
            <w:tcW w:w="545" w:type="dxa"/>
          </w:tcPr>
          <w:p w14:paraId="27D1C573"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1</w:t>
            </w:r>
          </w:p>
        </w:tc>
        <w:tc>
          <w:tcPr>
            <w:tcW w:w="1766" w:type="dxa"/>
          </w:tcPr>
          <w:p w14:paraId="359093CF"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1 </w:t>
            </w:r>
          </w:p>
          <w:p w14:paraId="06834D89"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7642325E"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649349CA"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14:paraId="0182BE27"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Спосіб документального підтвердження не встановлюється</w:t>
            </w:r>
          </w:p>
        </w:tc>
      </w:tr>
      <w:tr w:rsidR="0098410F" w:rsidRPr="0098410F" w14:paraId="23398B17" w14:textId="77777777" w:rsidTr="00A92083">
        <w:tc>
          <w:tcPr>
            <w:tcW w:w="545" w:type="dxa"/>
          </w:tcPr>
          <w:p w14:paraId="2757B0CD"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2</w:t>
            </w:r>
          </w:p>
        </w:tc>
        <w:tc>
          <w:tcPr>
            <w:tcW w:w="1766" w:type="dxa"/>
          </w:tcPr>
          <w:p w14:paraId="6A266A5F"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2 </w:t>
            </w:r>
          </w:p>
          <w:p w14:paraId="5ECBA20D"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4514C5A8"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p w14:paraId="48EF9E50" w14:textId="77777777" w:rsidR="001D7CAD" w:rsidRPr="0098410F" w:rsidRDefault="001D7CAD" w:rsidP="00CC57FC">
            <w:pPr>
              <w:jc w:val="both"/>
              <w:rPr>
                <w:rFonts w:ascii="Times New Roman" w:hAnsi="Times New Roman" w:cs="Times New Roman"/>
              </w:rPr>
            </w:pPr>
          </w:p>
          <w:p w14:paraId="2B994C90" w14:textId="77777777" w:rsidR="001D7CAD" w:rsidRPr="0098410F" w:rsidRDefault="001D7CAD" w:rsidP="00CC57FC">
            <w:pPr>
              <w:jc w:val="both"/>
              <w:rPr>
                <w:rFonts w:ascii="Times New Roman" w:hAnsi="Times New Roman" w:cs="Times New Roman"/>
                <w:b/>
                <w:bCs/>
              </w:rPr>
            </w:pPr>
          </w:p>
        </w:tc>
        <w:tc>
          <w:tcPr>
            <w:tcW w:w="4488" w:type="dxa"/>
          </w:tcPr>
          <w:p w14:paraId="331B0090"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402" w:type="dxa"/>
          </w:tcPr>
          <w:p w14:paraId="23C4B53B" w14:textId="595C9177" w:rsidR="009C6B52" w:rsidRPr="0098410F" w:rsidRDefault="009C6B52" w:rsidP="00CC57FC">
            <w:pPr>
              <w:jc w:val="both"/>
              <w:rPr>
                <w:rFonts w:ascii="Times New Roman" w:hAnsi="Times New Roman" w:cs="Times New Roman"/>
              </w:rPr>
            </w:pPr>
            <w:r w:rsidRPr="0098410F">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98410F">
              <w:rPr>
                <w:rFonts w:ascii="Times New Roman" w:hAnsi="Times New Roman" w:cs="Times New Roman"/>
                <w:lang w:val="uk-UA"/>
              </w:rPr>
              <w:t xml:space="preserve"> </w:t>
            </w:r>
            <w:r w:rsidRPr="0098410F">
              <w:rPr>
                <w:rFonts w:ascii="Times New Roman" w:hAnsi="Times New Roman" w:cs="Times New Roman"/>
                <w:shd w:val="clear" w:color="auto" w:fill="FFFFFF"/>
              </w:rPr>
              <w:t>юридичн</w:t>
            </w:r>
            <w:r w:rsidRPr="0098410F">
              <w:rPr>
                <w:rFonts w:ascii="Times New Roman" w:hAnsi="Times New Roman" w:cs="Times New Roman"/>
                <w:shd w:val="clear" w:color="auto" w:fill="FFFFFF"/>
                <w:lang w:val="uk-UA"/>
              </w:rPr>
              <w:t>ої</w:t>
            </w:r>
            <w:r w:rsidRPr="0098410F">
              <w:rPr>
                <w:rFonts w:ascii="Times New Roman" w:hAnsi="Times New Roman" w:cs="Times New Roman"/>
                <w:shd w:val="clear" w:color="auto" w:fill="FFFFFF"/>
              </w:rPr>
              <w:t xml:space="preserve"> особ</w:t>
            </w:r>
            <w:r w:rsidRPr="0098410F">
              <w:rPr>
                <w:rFonts w:ascii="Times New Roman" w:hAnsi="Times New Roman" w:cs="Times New Roman"/>
                <w:shd w:val="clear" w:color="auto" w:fill="FFFFFF"/>
                <w:lang w:val="uk-UA"/>
              </w:rPr>
              <w:t>и</w:t>
            </w:r>
            <w:r w:rsidRPr="0098410F">
              <w:rPr>
                <w:rFonts w:ascii="Times New Roman" w:hAnsi="Times New Roman" w:cs="Times New Roman"/>
                <w:shd w:val="clear" w:color="auto" w:fill="FFFFFF"/>
              </w:rPr>
              <w:t>, яка є учасником процедури закупівлі</w:t>
            </w:r>
            <w:r w:rsidRPr="0098410F">
              <w:rPr>
                <w:rFonts w:ascii="Times New Roman" w:hAnsi="Times New Roman" w:cs="Times New Roman"/>
                <w:shd w:val="clear" w:color="auto" w:fill="FFFFFF"/>
                <w:lang w:val="uk-UA"/>
              </w:rPr>
              <w:t>.</w:t>
            </w:r>
            <w:r w:rsidRPr="0098410F">
              <w:rPr>
                <w:rFonts w:ascii="Times New Roman" w:hAnsi="Times New Roman" w:cs="Times New Roman"/>
                <w:shd w:val="clear" w:color="auto" w:fill="FFFFFF"/>
              </w:rPr>
              <w:t xml:space="preserve"> </w:t>
            </w:r>
          </w:p>
          <w:p w14:paraId="086AF6D1" w14:textId="78EC142E" w:rsidR="009C6B52" w:rsidRPr="0098410F" w:rsidRDefault="009C6B52" w:rsidP="00CC57FC">
            <w:pPr>
              <w:jc w:val="both"/>
              <w:rPr>
                <w:rFonts w:ascii="Times New Roman" w:hAnsi="Times New Roman" w:cs="Times New Roman"/>
              </w:rPr>
            </w:pPr>
            <w:r w:rsidRPr="0098410F">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A719A4E" w14:textId="0B730101" w:rsidR="005C6427" w:rsidRPr="0098410F" w:rsidRDefault="005C6427" w:rsidP="009C6B52">
            <w:pPr>
              <w:jc w:val="both"/>
              <w:rPr>
                <w:rFonts w:ascii="Times New Roman" w:hAnsi="Times New Roman" w:cs="Times New Roman"/>
                <w:lang w:val="uk-UA"/>
              </w:rPr>
            </w:pPr>
            <w:r w:rsidRPr="0098410F">
              <w:rPr>
                <w:rFonts w:ascii="Times New Roman" w:hAnsi="Times New Roman" w:cs="Times New Roman"/>
              </w:rPr>
              <w:t xml:space="preserve"> </w:t>
            </w:r>
          </w:p>
        </w:tc>
      </w:tr>
      <w:tr w:rsidR="0098410F" w:rsidRPr="0098410F" w14:paraId="07379DB7" w14:textId="77777777" w:rsidTr="00A92083">
        <w:tc>
          <w:tcPr>
            <w:tcW w:w="545" w:type="dxa"/>
          </w:tcPr>
          <w:p w14:paraId="7199ADBF"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3</w:t>
            </w:r>
          </w:p>
        </w:tc>
        <w:tc>
          <w:tcPr>
            <w:tcW w:w="1766" w:type="dxa"/>
          </w:tcPr>
          <w:p w14:paraId="2FAB61AA"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3 </w:t>
            </w:r>
          </w:p>
          <w:p w14:paraId="5CCE722D"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частини 1</w:t>
            </w:r>
          </w:p>
          <w:p w14:paraId="76FF03C2"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p w14:paraId="30401A65" w14:textId="77777777" w:rsidR="001D7CAD" w:rsidRPr="0098410F" w:rsidRDefault="001D7CAD" w:rsidP="00CC57FC">
            <w:pPr>
              <w:jc w:val="both"/>
              <w:rPr>
                <w:rFonts w:ascii="Times New Roman" w:hAnsi="Times New Roman" w:cs="Times New Roman"/>
              </w:rPr>
            </w:pPr>
          </w:p>
          <w:p w14:paraId="26416458" w14:textId="77777777" w:rsidR="001D7CAD" w:rsidRPr="0098410F" w:rsidRDefault="001D7CAD" w:rsidP="00CC57FC">
            <w:pPr>
              <w:jc w:val="both"/>
              <w:rPr>
                <w:rFonts w:ascii="Times New Roman" w:hAnsi="Times New Roman" w:cs="Times New Roman"/>
              </w:rPr>
            </w:pPr>
          </w:p>
        </w:tc>
        <w:tc>
          <w:tcPr>
            <w:tcW w:w="4488" w:type="dxa"/>
          </w:tcPr>
          <w:p w14:paraId="35B33AAB"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98410F">
              <w:rPr>
                <w:rFonts w:ascii="Times New Roman" w:hAnsi="Times New Roman" w:cs="Times New Roman"/>
                <w:shd w:val="clear" w:color="auto" w:fill="FFFFFF"/>
              </w:rPr>
              <w:lastRenderedPageBreak/>
              <w:t>вчинення корупційного правопорушення або правопорушення, пов’язаного з корупцією</w:t>
            </w:r>
          </w:p>
        </w:tc>
        <w:tc>
          <w:tcPr>
            <w:tcW w:w="3402" w:type="dxa"/>
          </w:tcPr>
          <w:p w14:paraId="7EC5D98B" w14:textId="0F19B991" w:rsidR="002A467D" w:rsidRPr="0098410F" w:rsidRDefault="00696165" w:rsidP="00CC57FC">
            <w:pPr>
              <w:jc w:val="both"/>
              <w:rPr>
                <w:rFonts w:ascii="Times New Roman" w:hAnsi="Times New Roman" w:cs="Times New Roman"/>
              </w:rPr>
            </w:pPr>
            <w:r w:rsidRPr="0098410F">
              <w:rPr>
                <w:rFonts w:ascii="Times New Roman" w:hAnsi="Times New Roman" w:cs="Times New Roma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98410F">
              <w:rPr>
                <w:rFonts w:ascii="Times New Roman" w:hAnsi="Times New Roman" w:cs="Times New Roman"/>
              </w:rPr>
              <w:lastRenderedPageBreak/>
              <w:t>правопорушення службово</w:t>
            </w:r>
            <w:r w:rsidRPr="0098410F">
              <w:rPr>
                <w:rFonts w:ascii="Times New Roman" w:hAnsi="Times New Roman" w:cs="Times New Roman"/>
                <w:lang w:val="uk-UA"/>
              </w:rPr>
              <w:t>ї</w:t>
            </w:r>
            <w:r w:rsidRPr="0098410F">
              <w:rPr>
                <w:rFonts w:ascii="Times New Roman" w:hAnsi="Times New Roman" w:cs="Times New Roman"/>
              </w:rPr>
              <w:t xml:space="preserve"> (посадов</w:t>
            </w:r>
            <w:r w:rsidRPr="0098410F">
              <w:rPr>
                <w:rFonts w:ascii="Times New Roman" w:hAnsi="Times New Roman" w:cs="Times New Roman"/>
                <w:lang w:val="uk-UA"/>
              </w:rPr>
              <w:t>ої</w:t>
            </w:r>
            <w:r w:rsidRPr="0098410F">
              <w:rPr>
                <w:rFonts w:ascii="Times New Roman" w:hAnsi="Times New Roman" w:cs="Times New Roman"/>
              </w:rPr>
              <w:t>) особ</w:t>
            </w:r>
            <w:r w:rsidRPr="0098410F">
              <w:rPr>
                <w:rFonts w:ascii="Times New Roman" w:hAnsi="Times New Roman" w:cs="Times New Roman"/>
                <w:lang w:val="uk-UA"/>
              </w:rPr>
              <w:t>и</w:t>
            </w:r>
            <w:r w:rsidRPr="0098410F">
              <w:rPr>
                <w:rFonts w:ascii="Times New Roman" w:hAnsi="Times New Roman" w:cs="Times New Roman"/>
              </w:rPr>
              <w:t xml:space="preserve"> учасника процедури закупівлі, яку уповноважено учасником представляти його інтереси під час проведення процедури закупівлі, фізичн</w:t>
            </w:r>
            <w:r w:rsidRPr="0098410F">
              <w:rPr>
                <w:rFonts w:ascii="Times New Roman" w:hAnsi="Times New Roman" w:cs="Times New Roman"/>
                <w:lang w:val="uk-UA"/>
              </w:rPr>
              <w:t>ої</w:t>
            </w:r>
            <w:r w:rsidRPr="0098410F">
              <w:rPr>
                <w:rFonts w:ascii="Times New Roman" w:hAnsi="Times New Roman" w:cs="Times New Roman"/>
              </w:rPr>
              <w:t xml:space="preserve"> особ</w:t>
            </w:r>
            <w:r w:rsidRPr="0098410F">
              <w:rPr>
                <w:rFonts w:ascii="Times New Roman" w:hAnsi="Times New Roman" w:cs="Times New Roman"/>
                <w:lang w:val="uk-UA"/>
              </w:rPr>
              <w:t>и</w:t>
            </w:r>
            <w:r w:rsidRPr="0098410F">
              <w:rPr>
                <w:rFonts w:ascii="Times New Roman" w:hAnsi="Times New Roman" w:cs="Times New Roman"/>
              </w:rPr>
              <w:t>, яка є учасником</w:t>
            </w:r>
            <w:r w:rsidRPr="0098410F">
              <w:rPr>
                <w:rFonts w:ascii="Times New Roman" w:hAnsi="Times New Roman" w:cs="Times New Roman"/>
                <w:lang w:val="uk-UA"/>
              </w:rPr>
              <w:t xml:space="preserve"> </w:t>
            </w:r>
            <w:r w:rsidRPr="0098410F">
              <w:rPr>
                <w:rFonts w:ascii="Times New Roman" w:hAnsi="Times New Roman" w:cs="Times New Roman"/>
              </w:rPr>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410F" w:rsidRPr="0098410F" w14:paraId="41E9B149" w14:textId="77777777" w:rsidTr="00A92083">
        <w:tc>
          <w:tcPr>
            <w:tcW w:w="545" w:type="dxa"/>
          </w:tcPr>
          <w:p w14:paraId="7BAA1E77"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lastRenderedPageBreak/>
              <w:t>4</w:t>
            </w:r>
          </w:p>
        </w:tc>
        <w:tc>
          <w:tcPr>
            <w:tcW w:w="1766" w:type="dxa"/>
          </w:tcPr>
          <w:p w14:paraId="485FA2C8"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пункт 4</w:t>
            </w:r>
          </w:p>
          <w:p w14:paraId="17F4ADB2"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20B853BE"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5A715DD7"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402" w:type="dxa"/>
          </w:tcPr>
          <w:p w14:paraId="4A29D553"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Замовник перевіряє інформацію самостійно. </w:t>
            </w:r>
          </w:p>
        </w:tc>
      </w:tr>
      <w:tr w:rsidR="0098410F" w:rsidRPr="0098410F" w14:paraId="3D11E50E" w14:textId="77777777" w:rsidTr="00A92083">
        <w:tc>
          <w:tcPr>
            <w:tcW w:w="545" w:type="dxa"/>
          </w:tcPr>
          <w:p w14:paraId="3D431915"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5</w:t>
            </w:r>
          </w:p>
        </w:tc>
        <w:tc>
          <w:tcPr>
            <w:tcW w:w="1766" w:type="dxa"/>
          </w:tcPr>
          <w:p w14:paraId="5226131E"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пункт 5 частини 1 статті 17 Закону</w:t>
            </w:r>
          </w:p>
          <w:p w14:paraId="19B85399" w14:textId="77777777" w:rsidR="001D7CAD" w:rsidRPr="0098410F" w:rsidRDefault="001D7CAD" w:rsidP="00CC57FC">
            <w:pPr>
              <w:jc w:val="both"/>
              <w:rPr>
                <w:rFonts w:ascii="Times New Roman" w:hAnsi="Times New Roman" w:cs="Times New Roman"/>
              </w:rPr>
            </w:pPr>
          </w:p>
          <w:p w14:paraId="4F6BC50F" w14:textId="77777777" w:rsidR="001D7CAD" w:rsidRPr="0098410F" w:rsidRDefault="001D7CAD" w:rsidP="00CC57FC">
            <w:pPr>
              <w:jc w:val="both"/>
              <w:rPr>
                <w:rFonts w:ascii="Times New Roman" w:hAnsi="Times New Roman" w:cs="Times New Roman"/>
                <w:b/>
                <w:bCs/>
              </w:rPr>
            </w:pPr>
          </w:p>
        </w:tc>
        <w:tc>
          <w:tcPr>
            <w:tcW w:w="4488" w:type="dxa"/>
          </w:tcPr>
          <w:p w14:paraId="7473BE4B"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402" w:type="dxa"/>
          </w:tcPr>
          <w:p w14:paraId="17582807"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B99B42F"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судимості не має та в розшуку не перебуває.</w:t>
            </w:r>
          </w:p>
          <w:p w14:paraId="65D3EACB" w14:textId="59F97C22" w:rsidR="002C5147" w:rsidRPr="0098410F" w:rsidRDefault="002C5147" w:rsidP="00CC57FC">
            <w:pPr>
              <w:jc w:val="both"/>
              <w:rPr>
                <w:rFonts w:ascii="Times New Roman" w:hAnsi="Times New Roman" w:cs="Times New Roman"/>
              </w:rPr>
            </w:pPr>
            <w:r w:rsidRPr="0098410F">
              <w:rPr>
                <w:rFonts w:ascii="Times New Roman" w:hAnsi="Times New Roman" w:cs="Times New Roman"/>
              </w:rPr>
              <w:t>Документ повинен бути не</w:t>
            </w:r>
            <w:r w:rsidRPr="0098410F">
              <w:rPr>
                <w:rFonts w:ascii="Times New Roman" w:hAnsi="Times New Roman" w:cs="Times New Roman"/>
                <w:lang w:val="uk-UA"/>
              </w:rPr>
              <w:t xml:space="preserve"> </w:t>
            </w:r>
            <w:r w:rsidRPr="0098410F">
              <w:rPr>
                <w:rFonts w:ascii="Times New Roman" w:hAnsi="Times New Roman" w:cs="Times New Roman"/>
              </w:rPr>
              <w:t>більше тридцятиденної давнини від дати</w:t>
            </w:r>
          </w:p>
          <w:p w14:paraId="2C0453DC" w14:textId="0DE34E1B" w:rsidR="002C5147" w:rsidRPr="0098410F" w:rsidRDefault="002C5147" w:rsidP="00CC57FC">
            <w:pPr>
              <w:jc w:val="both"/>
              <w:rPr>
                <w:rFonts w:ascii="Times New Roman" w:hAnsi="Times New Roman" w:cs="Times New Roman"/>
              </w:rPr>
            </w:pPr>
            <w:r w:rsidRPr="0098410F">
              <w:rPr>
                <w:rFonts w:ascii="Times New Roman" w:hAnsi="Times New Roman" w:cs="Times New Roman"/>
              </w:rPr>
              <w:t>подання документа.</w:t>
            </w:r>
          </w:p>
        </w:tc>
      </w:tr>
      <w:tr w:rsidR="0098410F" w:rsidRPr="0098410F" w14:paraId="7896E31C" w14:textId="77777777" w:rsidTr="00A92083">
        <w:tc>
          <w:tcPr>
            <w:tcW w:w="545" w:type="dxa"/>
          </w:tcPr>
          <w:p w14:paraId="728D2486"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6</w:t>
            </w:r>
          </w:p>
        </w:tc>
        <w:tc>
          <w:tcPr>
            <w:tcW w:w="1766" w:type="dxa"/>
          </w:tcPr>
          <w:p w14:paraId="2BBF0BBD"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6 </w:t>
            </w:r>
          </w:p>
          <w:p w14:paraId="5B320A3B"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29BF5898"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p w14:paraId="2CB68CEC" w14:textId="77777777" w:rsidR="001D7CAD" w:rsidRPr="0098410F" w:rsidRDefault="001D7CAD" w:rsidP="00CC57FC">
            <w:pPr>
              <w:jc w:val="both"/>
              <w:rPr>
                <w:rFonts w:ascii="Times New Roman" w:hAnsi="Times New Roman" w:cs="Times New Roman"/>
              </w:rPr>
            </w:pPr>
          </w:p>
          <w:p w14:paraId="7248FB12" w14:textId="77777777" w:rsidR="001D7CAD" w:rsidRPr="0098410F" w:rsidRDefault="001D7CAD" w:rsidP="00CC57FC">
            <w:pPr>
              <w:jc w:val="both"/>
              <w:rPr>
                <w:rFonts w:ascii="Times New Roman" w:hAnsi="Times New Roman" w:cs="Times New Roman"/>
                <w:b/>
                <w:bCs/>
              </w:rPr>
            </w:pPr>
          </w:p>
        </w:tc>
        <w:tc>
          <w:tcPr>
            <w:tcW w:w="4488" w:type="dxa"/>
          </w:tcPr>
          <w:p w14:paraId="74D4CA5C"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402" w:type="dxa"/>
          </w:tcPr>
          <w:p w14:paraId="77184B42"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Переможець процедури закупівлі має надати повний</w:t>
            </w:r>
            <w:r w:rsidRPr="0098410F" w:rsidDel="00E921F4">
              <w:rPr>
                <w:rFonts w:ascii="Times New Roman" w:hAnsi="Times New Roman" w:cs="Times New Roman"/>
              </w:rPr>
              <w:t xml:space="preserve"> </w:t>
            </w:r>
            <w:r w:rsidRPr="0098410F">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2264301F" w14:textId="675116B1" w:rsidR="002C5147" w:rsidRPr="0098410F" w:rsidRDefault="002C5147" w:rsidP="00CC57FC">
            <w:pPr>
              <w:jc w:val="both"/>
              <w:rPr>
                <w:rFonts w:ascii="Times New Roman" w:hAnsi="Times New Roman" w:cs="Times New Roman"/>
              </w:rPr>
            </w:pPr>
            <w:r w:rsidRPr="0098410F">
              <w:rPr>
                <w:rFonts w:ascii="Times New Roman" w:hAnsi="Times New Roman" w:cs="Times New Roman"/>
              </w:rPr>
              <w:t>Документ повинен бути не</w:t>
            </w:r>
            <w:r w:rsidRPr="0098410F">
              <w:rPr>
                <w:rFonts w:ascii="Times New Roman" w:hAnsi="Times New Roman" w:cs="Times New Roman"/>
                <w:lang w:val="uk-UA"/>
              </w:rPr>
              <w:t xml:space="preserve"> </w:t>
            </w:r>
            <w:r w:rsidRPr="0098410F">
              <w:rPr>
                <w:rFonts w:ascii="Times New Roman" w:hAnsi="Times New Roman" w:cs="Times New Roman"/>
              </w:rPr>
              <w:t>більше тридцятиденної давнини від дати</w:t>
            </w:r>
            <w:r w:rsidRPr="0098410F">
              <w:rPr>
                <w:rFonts w:ascii="Times New Roman" w:hAnsi="Times New Roman" w:cs="Times New Roman"/>
                <w:lang w:val="uk-UA"/>
              </w:rPr>
              <w:t xml:space="preserve"> </w:t>
            </w:r>
            <w:r w:rsidRPr="0098410F">
              <w:rPr>
                <w:rFonts w:ascii="Times New Roman" w:hAnsi="Times New Roman" w:cs="Times New Roman"/>
              </w:rPr>
              <w:t>подання документа.</w:t>
            </w:r>
          </w:p>
        </w:tc>
      </w:tr>
      <w:tr w:rsidR="0098410F" w:rsidRPr="0098410F" w14:paraId="2E1AA32D" w14:textId="77777777" w:rsidTr="00A92083">
        <w:tc>
          <w:tcPr>
            <w:tcW w:w="545" w:type="dxa"/>
          </w:tcPr>
          <w:p w14:paraId="4F939ECF"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lastRenderedPageBreak/>
              <w:t>7</w:t>
            </w:r>
          </w:p>
        </w:tc>
        <w:tc>
          <w:tcPr>
            <w:tcW w:w="1766" w:type="dxa"/>
          </w:tcPr>
          <w:p w14:paraId="6D404BEE"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7 </w:t>
            </w:r>
          </w:p>
          <w:p w14:paraId="56ADD668"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660731D0"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3D0EF731"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Pr>
          <w:p w14:paraId="36B3E310" w14:textId="1AC7B02D" w:rsidR="001D7CAD" w:rsidRPr="0098410F" w:rsidRDefault="00246563" w:rsidP="00CC57FC">
            <w:pPr>
              <w:jc w:val="both"/>
              <w:rPr>
                <w:rFonts w:ascii="Times New Roman" w:hAnsi="Times New Roman" w:cs="Times New Roman"/>
              </w:rPr>
            </w:pPr>
            <w:r w:rsidRPr="0098410F">
              <w:rPr>
                <w:rFonts w:ascii="Times New Roman" w:hAnsi="Times New Roman" w:cs="Times New Roman"/>
              </w:rPr>
              <w:t>Замовник перевіряє інформацію самостійно.</w:t>
            </w:r>
          </w:p>
        </w:tc>
      </w:tr>
      <w:tr w:rsidR="0098410F" w:rsidRPr="0098410F" w14:paraId="5F35948B" w14:textId="77777777" w:rsidTr="00A92083">
        <w:tc>
          <w:tcPr>
            <w:tcW w:w="545" w:type="dxa"/>
          </w:tcPr>
          <w:p w14:paraId="4EF2AEF8"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8</w:t>
            </w:r>
          </w:p>
        </w:tc>
        <w:tc>
          <w:tcPr>
            <w:tcW w:w="1766" w:type="dxa"/>
          </w:tcPr>
          <w:p w14:paraId="4F2F2DB8"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8 </w:t>
            </w:r>
          </w:p>
          <w:p w14:paraId="5FF9CC93"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частини 1</w:t>
            </w:r>
          </w:p>
          <w:p w14:paraId="0D2A105A"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4B5C1007" w14:textId="77777777" w:rsidR="001D7CAD" w:rsidRPr="0098410F" w:rsidRDefault="001D7CAD" w:rsidP="00CC57FC">
            <w:pPr>
              <w:jc w:val="both"/>
              <w:rPr>
                <w:rFonts w:ascii="Times New Roman" w:hAnsi="Times New Roman" w:cs="Times New Roman"/>
                <w:shd w:val="clear" w:color="auto" w:fill="FFFFFF"/>
              </w:rPr>
            </w:pPr>
            <w:r w:rsidRPr="0098410F">
              <w:rPr>
                <w:rFonts w:ascii="Times New Roman" w:hAnsi="Times New Roman" w:cs="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14:paraId="13A970AA" w14:textId="77777777" w:rsidR="00CC2522" w:rsidRPr="0098410F" w:rsidRDefault="00CC2522" w:rsidP="00CC57FC">
            <w:pPr>
              <w:jc w:val="both"/>
              <w:rPr>
                <w:rFonts w:ascii="Times New Roman" w:hAnsi="Times New Roman" w:cs="Times New Roman"/>
                <w:shd w:val="clear" w:color="auto" w:fill="FFFFFF"/>
              </w:rPr>
            </w:pPr>
          </w:p>
          <w:p w14:paraId="397DC26D" w14:textId="77777777" w:rsidR="00CC2522" w:rsidRPr="0098410F" w:rsidRDefault="00CC2522" w:rsidP="00CC57FC">
            <w:pPr>
              <w:jc w:val="both"/>
              <w:rPr>
                <w:rFonts w:ascii="Times New Roman" w:hAnsi="Times New Roman" w:cs="Times New Roman"/>
                <w:shd w:val="clear" w:color="auto" w:fill="FFFFFF"/>
              </w:rPr>
            </w:pPr>
          </w:p>
          <w:p w14:paraId="05274E2A" w14:textId="77777777" w:rsidR="00CC2522" w:rsidRPr="0098410F" w:rsidRDefault="00CC2522" w:rsidP="00CC57FC">
            <w:pPr>
              <w:jc w:val="both"/>
              <w:rPr>
                <w:rFonts w:ascii="Times New Roman" w:hAnsi="Times New Roman" w:cs="Times New Roman"/>
                <w:shd w:val="clear" w:color="auto" w:fill="FFFFFF"/>
              </w:rPr>
            </w:pPr>
          </w:p>
          <w:p w14:paraId="21C20438" w14:textId="2898B367" w:rsidR="00CC2522" w:rsidRPr="0098410F" w:rsidRDefault="00CC2522" w:rsidP="00CC57FC">
            <w:pPr>
              <w:jc w:val="both"/>
              <w:rPr>
                <w:rFonts w:ascii="Times New Roman" w:hAnsi="Times New Roman" w:cs="Times New Roman"/>
              </w:rPr>
            </w:pPr>
          </w:p>
        </w:tc>
        <w:tc>
          <w:tcPr>
            <w:tcW w:w="3402" w:type="dxa"/>
          </w:tcPr>
          <w:p w14:paraId="75768768" w14:textId="7D71A0C9" w:rsidR="00DF2219" w:rsidRPr="0098410F" w:rsidRDefault="004A51C5" w:rsidP="00CC57FC">
            <w:pPr>
              <w:jc w:val="both"/>
              <w:rPr>
                <w:rFonts w:ascii="Times New Roman" w:hAnsi="Times New Roman" w:cs="Times New Roman"/>
                <w:lang w:val="uk-UA"/>
              </w:rPr>
            </w:pPr>
            <w:r w:rsidRPr="0098410F">
              <w:rPr>
                <w:rFonts w:ascii="Times New Roman" w:hAnsi="Times New Roman" w:cs="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або довідка в довільній формі, або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8410F" w:rsidRPr="0098410F" w14:paraId="1E90BE7A" w14:textId="77777777" w:rsidTr="00A92083">
        <w:tc>
          <w:tcPr>
            <w:tcW w:w="545" w:type="dxa"/>
          </w:tcPr>
          <w:p w14:paraId="25908AC4"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9</w:t>
            </w:r>
          </w:p>
        </w:tc>
        <w:tc>
          <w:tcPr>
            <w:tcW w:w="1766" w:type="dxa"/>
          </w:tcPr>
          <w:p w14:paraId="352834C1"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пункт 9 </w:t>
            </w:r>
          </w:p>
          <w:p w14:paraId="627CA8C0"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6362C961"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5FD48333"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Pr>
          <w:p w14:paraId="09084D79" w14:textId="1AA011A4" w:rsidR="0002232E" w:rsidRPr="0098410F" w:rsidRDefault="00DA130A" w:rsidP="00CC57FC">
            <w:pPr>
              <w:jc w:val="both"/>
              <w:rPr>
                <w:rFonts w:ascii="Times New Roman" w:hAnsi="Times New Roman" w:cs="Times New Roman"/>
              </w:rPr>
            </w:pPr>
            <w:r w:rsidRPr="0098410F">
              <w:rPr>
                <w:rFonts w:ascii="Times New Roman" w:hAnsi="Times New Roman" w:cs="Times New Roman"/>
              </w:rPr>
              <w:t xml:space="preserve">Замовник перевіряє інформацію самостійно. </w:t>
            </w:r>
          </w:p>
        </w:tc>
      </w:tr>
      <w:tr w:rsidR="0098410F" w:rsidRPr="0098410F" w14:paraId="15FA7CE5" w14:textId="77777777" w:rsidTr="00A92083">
        <w:tc>
          <w:tcPr>
            <w:tcW w:w="545" w:type="dxa"/>
          </w:tcPr>
          <w:p w14:paraId="31E8058B" w14:textId="41B8767B" w:rsidR="001D7CAD" w:rsidRPr="0098410F" w:rsidRDefault="001D7CAD" w:rsidP="00CC57FC">
            <w:pPr>
              <w:jc w:val="both"/>
              <w:rPr>
                <w:rFonts w:ascii="Times New Roman" w:hAnsi="Times New Roman" w:cs="Times New Roman"/>
                <w:lang w:val="en-US"/>
              </w:rPr>
            </w:pPr>
            <w:r w:rsidRPr="0098410F">
              <w:rPr>
                <w:rFonts w:ascii="Times New Roman" w:hAnsi="Times New Roman" w:cs="Times New Roman"/>
              </w:rPr>
              <w:t>1</w:t>
            </w:r>
            <w:r w:rsidRPr="0098410F">
              <w:rPr>
                <w:rFonts w:ascii="Times New Roman" w:hAnsi="Times New Roman" w:cs="Times New Roman"/>
                <w:lang w:val="en-US"/>
              </w:rPr>
              <w:t>0</w:t>
            </w:r>
          </w:p>
        </w:tc>
        <w:tc>
          <w:tcPr>
            <w:tcW w:w="1766" w:type="dxa"/>
          </w:tcPr>
          <w:p w14:paraId="2D297A51"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пункт 11</w:t>
            </w:r>
          </w:p>
          <w:p w14:paraId="2B464095"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частини 1 </w:t>
            </w:r>
          </w:p>
          <w:p w14:paraId="41284EB9"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4260EAB2"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402" w:type="dxa"/>
          </w:tcPr>
          <w:p w14:paraId="1B188030"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Замовник перевіряє інформацію самостійно. </w:t>
            </w:r>
          </w:p>
        </w:tc>
      </w:tr>
      <w:tr w:rsidR="0098410F" w:rsidRPr="0098410F" w14:paraId="2F36D1FF" w14:textId="77777777" w:rsidTr="00A92083">
        <w:tc>
          <w:tcPr>
            <w:tcW w:w="545" w:type="dxa"/>
          </w:tcPr>
          <w:p w14:paraId="45960D4C" w14:textId="6DCA4CB8" w:rsidR="001D7CAD" w:rsidRPr="0098410F" w:rsidRDefault="001D7CAD" w:rsidP="00CC57FC">
            <w:pPr>
              <w:jc w:val="both"/>
              <w:rPr>
                <w:rFonts w:ascii="Times New Roman" w:hAnsi="Times New Roman" w:cs="Times New Roman"/>
                <w:lang w:val="en-US"/>
              </w:rPr>
            </w:pPr>
            <w:r w:rsidRPr="0098410F">
              <w:rPr>
                <w:rFonts w:ascii="Times New Roman" w:hAnsi="Times New Roman" w:cs="Times New Roman"/>
              </w:rPr>
              <w:t>1</w:t>
            </w:r>
            <w:r w:rsidRPr="0098410F">
              <w:rPr>
                <w:rFonts w:ascii="Times New Roman" w:hAnsi="Times New Roman" w:cs="Times New Roman"/>
                <w:lang w:val="en-US"/>
              </w:rPr>
              <w:t>1</w:t>
            </w:r>
          </w:p>
        </w:tc>
        <w:tc>
          <w:tcPr>
            <w:tcW w:w="1766" w:type="dxa"/>
          </w:tcPr>
          <w:p w14:paraId="2888E79D"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пункт 12</w:t>
            </w:r>
          </w:p>
          <w:p w14:paraId="272A450F"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частини 1</w:t>
            </w:r>
          </w:p>
          <w:p w14:paraId="1BA80DD1"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1926DBB4"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Pr>
          <w:p w14:paraId="3AFD8969"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Pr="0098410F">
              <w:rPr>
                <w:rFonts w:ascii="Times New Roman" w:hAnsi="Times New Roman" w:cs="Times New Roman"/>
                <w:lang w:val="uk-UA"/>
              </w:rPr>
              <w:t xml:space="preserve"> </w:t>
            </w:r>
            <w:r w:rsidRPr="0098410F">
              <w:rPr>
                <w:rFonts w:ascii="Times New Roman" w:hAnsi="Times New Roman" w:cs="Times New Roman"/>
              </w:rPr>
              <w:t>судимості не має та в розшуку не перебуває.</w:t>
            </w:r>
          </w:p>
          <w:p w14:paraId="02B42CD6" w14:textId="2A07320C" w:rsidR="002C5147" w:rsidRPr="0098410F" w:rsidRDefault="002C5147" w:rsidP="00CC57FC">
            <w:pPr>
              <w:jc w:val="both"/>
              <w:rPr>
                <w:rFonts w:ascii="Times New Roman" w:hAnsi="Times New Roman" w:cs="Times New Roman"/>
              </w:rPr>
            </w:pPr>
            <w:r w:rsidRPr="0098410F">
              <w:rPr>
                <w:rFonts w:ascii="Times New Roman" w:hAnsi="Times New Roman" w:cs="Times New Roman"/>
              </w:rPr>
              <w:lastRenderedPageBreak/>
              <w:t>Документ повинен бути не</w:t>
            </w:r>
            <w:r w:rsidRPr="0098410F">
              <w:rPr>
                <w:rFonts w:ascii="Times New Roman" w:hAnsi="Times New Roman" w:cs="Times New Roman"/>
                <w:lang w:val="uk-UA"/>
              </w:rPr>
              <w:t xml:space="preserve"> </w:t>
            </w:r>
            <w:r w:rsidRPr="0098410F">
              <w:rPr>
                <w:rFonts w:ascii="Times New Roman" w:hAnsi="Times New Roman" w:cs="Times New Roman"/>
              </w:rPr>
              <w:t>більше тридцятиденної давнини від дати</w:t>
            </w:r>
          </w:p>
          <w:p w14:paraId="02C73487" w14:textId="5528B6CD" w:rsidR="002C5147" w:rsidRPr="0098410F" w:rsidRDefault="002C5147" w:rsidP="00CC57FC">
            <w:pPr>
              <w:jc w:val="both"/>
              <w:rPr>
                <w:rFonts w:ascii="Times New Roman" w:hAnsi="Times New Roman" w:cs="Times New Roman"/>
              </w:rPr>
            </w:pPr>
            <w:r w:rsidRPr="0098410F">
              <w:rPr>
                <w:rFonts w:ascii="Times New Roman" w:hAnsi="Times New Roman" w:cs="Times New Roman"/>
              </w:rPr>
              <w:t>подання документа.</w:t>
            </w:r>
          </w:p>
        </w:tc>
      </w:tr>
      <w:tr w:rsidR="0098410F" w:rsidRPr="0098410F" w14:paraId="5E22DFC1" w14:textId="77777777" w:rsidTr="00A92083">
        <w:tc>
          <w:tcPr>
            <w:tcW w:w="545" w:type="dxa"/>
          </w:tcPr>
          <w:p w14:paraId="6522EAE5" w14:textId="3E8D282E" w:rsidR="001D7CAD" w:rsidRPr="0098410F" w:rsidRDefault="001D7CAD" w:rsidP="00CC57FC">
            <w:pPr>
              <w:jc w:val="both"/>
              <w:rPr>
                <w:rFonts w:ascii="Times New Roman" w:hAnsi="Times New Roman" w:cs="Times New Roman"/>
                <w:lang w:val="en-US"/>
              </w:rPr>
            </w:pPr>
            <w:r w:rsidRPr="0098410F">
              <w:rPr>
                <w:rFonts w:ascii="Times New Roman" w:hAnsi="Times New Roman" w:cs="Times New Roman"/>
              </w:rPr>
              <w:lastRenderedPageBreak/>
              <w:t>1</w:t>
            </w:r>
            <w:r w:rsidRPr="0098410F">
              <w:rPr>
                <w:rFonts w:ascii="Times New Roman" w:hAnsi="Times New Roman" w:cs="Times New Roman"/>
                <w:lang w:val="en-US"/>
              </w:rPr>
              <w:t>2</w:t>
            </w:r>
          </w:p>
        </w:tc>
        <w:tc>
          <w:tcPr>
            <w:tcW w:w="1766" w:type="dxa"/>
          </w:tcPr>
          <w:p w14:paraId="079A3A12"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пункт 13</w:t>
            </w:r>
          </w:p>
          <w:p w14:paraId="42B28713"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частини 1</w:t>
            </w:r>
          </w:p>
          <w:p w14:paraId="55F4C921"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2AD4E00A"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Pr>
          <w:p w14:paraId="1BBA88E8" w14:textId="47CC1415" w:rsidR="001D7CAD" w:rsidRPr="0098410F" w:rsidRDefault="0002232E" w:rsidP="00CC57FC">
            <w:pPr>
              <w:jc w:val="both"/>
              <w:rPr>
                <w:rFonts w:ascii="Times New Roman" w:hAnsi="Times New Roman" w:cs="Times New Roman"/>
                <w:lang w:val="uk-UA"/>
              </w:rPr>
            </w:pPr>
            <w:r w:rsidRPr="0098410F">
              <w:rPr>
                <w:rFonts w:ascii="Times New Roman" w:hAnsi="Times New Roman" w:cs="Times New Roman"/>
              </w:rPr>
              <w:t>Замовник не вимагає підтвердження відповідно до пункту 44 Особливостей</w:t>
            </w:r>
            <w:r w:rsidRPr="0098410F">
              <w:rPr>
                <w:rFonts w:ascii="Times New Roman" w:hAnsi="Times New Roman" w:cs="Times New Roman"/>
                <w:lang w:val="uk-UA"/>
              </w:rPr>
              <w:t>.</w:t>
            </w:r>
          </w:p>
        </w:tc>
      </w:tr>
      <w:tr w:rsidR="001D7CAD" w:rsidRPr="0098410F" w14:paraId="7C655656" w14:textId="77777777" w:rsidTr="00A92083">
        <w:tc>
          <w:tcPr>
            <w:tcW w:w="545" w:type="dxa"/>
          </w:tcPr>
          <w:p w14:paraId="7AEEE725" w14:textId="0C1D728B" w:rsidR="001D7CAD" w:rsidRPr="0098410F" w:rsidRDefault="001D7CAD" w:rsidP="00CC57FC">
            <w:pPr>
              <w:jc w:val="both"/>
              <w:rPr>
                <w:rFonts w:ascii="Times New Roman" w:hAnsi="Times New Roman" w:cs="Times New Roman"/>
                <w:lang w:val="en-US"/>
              </w:rPr>
            </w:pPr>
            <w:r w:rsidRPr="0098410F">
              <w:rPr>
                <w:rFonts w:ascii="Times New Roman" w:hAnsi="Times New Roman" w:cs="Times New Roman"/>
              </w:rPr>
              <w:t>1</w:t>
            </w:r>
            <w:r w:rsidRPr="0098410F">
              <w:rPr>
                <w:rFonts w:ascii="Times New Roman" w:hAnsi="Times New Roman" w:cs="Times New Roman"/>
                <w:lang w:val="en-US"/>
              </w:rPr>
              <w:t>3</w:t>
            </w:r>
          </w:p>
        </w:tc>
        <w:tc>
          <w:tcPr>
            <w:tcW w:w="1766" w:type="dxa"/>
          </w:tcPr>
          <w:p w14:paraId="3A267632"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частина 2 </w:t>
            </w:r>
          </w:p>
          <w:p w14:paraId="70912A76"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14:paraId="0C16E9F4" w14:textId="77777777" w:rsidR="001D7CAD" w:rsidRPr="0098410F" w:rsidRDefault="001D7CAD" w:rsidP="00CC57FC">
            <w:pPr>
              <w:pStyle w:val="rvps2"/>
              <w:shd w:val="clear" w:color="auto" w:fill="FFFFFF"/>
              <w:spacing w:after="150"/>
              <w:jc w:val="both"/>
              <w:rPr>
                <w:sz w:val="22"/>
                <w:szCs w:val="22"/>
              </w:rPr>
            </w:pPr>
            <w:r w:rsidRPr="0098410F">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19FD7F" w14:textId="77777777" w:rsidR="001D7CAD" w:rsidRPr="0098410F" w:rsidRDefault="001D7CAD" w:rsidP="00CC57FC">
            <w:pPr>
              <w:pStyle w:val="rvps2"/>
              <w:shd w:val="clear" w:color="auto" w:fill="FFFFFF"/>
              <w:spacing w:before="0" w:beforeAutospacing="0" w:after="150" w:afterAutospacing="0"/>
              <w:jc w:val="both"/>
              <w:rPr>
                <w:sz w:val="22"/>
                <w:szCs w:val="22"/>
              </w:rPr>
            </w:pPr>
            <w:r w:rsidRPr="0098410F">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402" w:type="dxa"/>
          </w:tcPr>
          <w:p w14:paraId="0E1ED266"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98410F">
              <w:rPr>
                <w:rFonts w:ascii="Times New Roman" w:hAnsi="Times New Roman" w:cs="Times New Roman"/>
              </w:rPr>
              <w:t>яким  переможець</w:t>
            </w:r>
            <w:proofErr w:type="gramEnd"/>
            <w:r w:rsidRPr="0098410F">
              <w:rPr>
                <w:rFonts w:ascii="Times New Roman" w:hAnsi="Times New Roman" w:cs="Times New Roman"/>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7A3DB0" w14:textId="77777777" w:rsidR="001D7CAD" w:rsidRPr="0098410F" w:rsidRDefault="001D7CAD" w:rsidP="00CC57FC">
            <w:pPr>
              <w:jc w:val="both"/>
              <w:rPr>
                <w:rFonts w:ascii="Times New Roman" w:hAnsi="Times New Roman" w:cs="Times New Roman"/>
              </w:rPr>
            </w:pPr>
          </w:p>
          <w:p w14:paraId="1F9D7057"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або</w:t>
            </w:r>
          </w:p>
          <w:p w14:paraId="75EB868E" w14:textId="77777777" w:rsidR="001D7CAD" w:rsidRPr="0098410F" w:rsidRDefault="001D7CAD" w:rsidP="00CC57FC">
            <w:pPr>
              <w:jc w:val="both"/>
              <w:rPr>
                <w:rFonts w:ascii="Times New Roman" w:hAnsi="Times New Roman" w:cs="Times New Roman"/>
              </w:rPr>
            </w:pPr>
          </w:p>
          <w:p w14:paraId="6795E454" w14:textId="77777777" w:rsidR="001D7CAD" w:rsidRPr="0098410F" w:rsidRDefault="001D7CAD" w:rsidP="00CC57FC">
            <w:pPr>
              <w:jc w:val="both"/>
              <w:rPr>
                <w:rFonts w:ascii="Times New Roman" w:hAnsi="Times New Roman" w:cs="Times New Roman"/>
              </w:rPr>
            </w:pPr>
            <w:r w:rsidRPr="0098410F">
              <w:rPr>
                <w:rFonts w:ascii="Times New Roman" w:hAnsi="Times New Roman" w:cs="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3"/>
    </w:tbl>
    <w:p w14:paraId="7AE1CD0F" w14:textId="77777777" w:rsidR="00824B5D" w:rsidRPr="0098410F" w:rsidRDefault="00824B5D" w:rsidP="00CC57FC">
      <w:pPr>
        <w:spacing w:line="240" w:lineRule="auto"/>
        <w:rPr>
          <w:rFonts w:ascii="Times New Roman" w:hAnsi="Times New Roman" w:cs="Times New Roman"/>
        </w:rPr>
      </w:pPr>
    </w:p>
    <w:p w14:paraId="7669E8AE" w14:textId="75D1561F" w:rsidR="00A92083" w:rsidRPr="0098410F" w:rsidRDefault="00A92083" w:rsidP="00CC57FC">
      <w:pPr>
        <w:spacing w:line="240" w:lineRule="auto"/>
        <w:rPr>
          <w:rFonts w:ascii="Times New Roman" w:hAnsi="Times New Roman" w:cs="Times New Roman"/>
        </w:rPr>
      </w:pPr>
      <w:r w:rsidRPr="0098410F">
        <w:rPr>
          <w:rFonts w:ascii="Times New Roman" w:hAnsi="Times New Roman" w:cs="Times New Roman"/>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8410F">
        <w:rPr>
          <w:rFonts w:ascii="Times New Roman" w:hAnsi="Times New Roman" w:cs="Times New Roman"/>
          <w:b/>
          <w:bCs/>
        </w:rPr>
        <w:t>це службова (посадова) особа</w:t>
      </w:r>
      <w:r w:rsidRPr="0098410F">
        <w:rPr>
          <w:rFonts w:ascii="Times New Roman" w:hAnsi="Times New Roman" w:cs="Times New Roman"/>
        </w:rPr>
        <w:t xml:space="preserve">. </w:t>
      </w:r>
    </w:p>
    <w:p w14:paraId="58105352" w14:textId="77777777" w:rsidR="00A92083" w:rsidRPr="0098410F" w:rsidRDefault="00A92083" w:rsidP="00CC57FC">
      <w:pPr>
        <w:spacing w:line="240" w:lineRule="auto"/>
        <w:rPr>
          <w:rFonts w:ascii="Times New Roman" w:hAnsi="Times New Roman" w:cs="Times New Roman"/>
        </w:rPr>
      </w:pPr>
      <w:r w:rsidRPr="0098410F">
        <w:rPr>
          <w:rFonts w:ascii="Times New Roman" w:hAnsi="Times New Roman" w:cs="Times New Roman"/>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8410F">
        <w:rPr>
          <w:rFonts w:ascii="Times New Roman" w:hAnsi="Times New Roman" w:cs="Times New Roman"/>
          <w:b/>
          <w:bCs/>
        </w:rPr>
        <w:t>це фізична особа</w:t>
      </w:r>
      <w:r w:rsidRPr="0098410F">
        <w:rPr>
          <w:rFonts w:ascii="Times New Roman" w:hAnsi="Times New Roman" w:cs="Times New Roman"/>
        </w:rPr>
        <w:t xml:space="preserve"> (відповідно до листа Міністерства юстиції України від 03.11.2006 № 22-48-548).</w:t>
      </w:r>
    </w:p>
    <w:p w14:paraId="6F4F46EA" w14:textId="0D33D4E3" w:rsidR="001D7CAD" w:rsidRPr="0098410F" w:rsidRDefault="00824B5D" w:rsidP="00CC57FC">
      <w:pPr>
        <w:spacing w:after="0" w:line="240" w:lineRule="auto"/>
        <w:ind w:firstLine="708"/>
        <w:jc w:val="both"/>
        <w:rPr>
          <w:rFonts w:ascii="Times New Roman" w:eastAsia="Times New Roman" w:hAnsi="Times New Roman" w:cs="Times New Roman"/>
          <w:lang w:eastAsia="ru-RU"/>
        </w:rPr>
      </w:pPr>
      <w:r w:rsidRPr="0098410F">
        <w:rPr>
          <w:rFonts w:ascii="Times New Roman" w:eastAsia="Times New Roman" w:hAnsi="Times New Roman" w:cs="Times New Roman"/>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87ABD5E" w14:textId="2D706612" w:rsidR="00777448" w:rsidRPr="0098410F" w:rsidRDefault="00777448" w:rsidP="00CC57FC">
      <w:pPr>
        <w:spacing w:after="0" w:line="240" w:lineRule="auto"/>
        <w:ind w:firstLine="708"/>
        <w:jc w:val="both"/>
        <w:rPr>
          <w:rFonts w:ascii="Times New Roman" w:eastAsia="Times New Roman" w:hAnsi="Times New Roman" w:cs="Times New Roman"/>
          <w:lang w:eastAsia="ru-RU"/>
        </w:rPr>
      </w:pPr>
      <w:r w:rsidRPr="0098410F">
        <w:rPr>
          <w:rFonts w:ascii="Times New Roman" w:eastAsia="Times New Roman" w:hAnsi="Times New Roman" w:cs="Times New Roman"/>
          <w:lang w:eastAsia="ru-RU"/>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124346" w14:textId="77777777" w:rsidR="00EB209F" w:rsidRPr="0098410F" w:rsidRDefault="00EB209F" w:rsidP="00CC57FC">
      <w:pPr>
        <w:spacing w:after="0" w:line="240" w:lineRule="auto"/>
        <w:ind w:firstLine="708"/>
        <w:jc w:val="both"/>
        <w:rPr>
          <w:rFonts w:ascii="Times New Roman" w:eastAsia="Times New Roman" w:hAnsi="Times New Roman" w:cs="Times New Roman"/>
          <w:lang w:eastAsia="ru-RU"/>
        </w:rPr>
      </w:pPr>
    </w:p>
    <w:p w14:paraId="533C3134" w14:textId="5908ADE7" w:rsidR="00542C05" w:rsidRPr="0098410F" w:rsidRDefault="00185067" w:rsidP="00CC57FC">
      <w:pPr>
        <w:spacing w:after="0" w:line="240" w:lineRule="auto"/>
        <w:jc w:val="center"/>
        <w:rPr>
          <w:rFonts w:ascii="Times New Roman" w:eastAsia="Times New Roman" w:hAnsi="Times New Roman" w:cs="Times New Roman"/>
          <w:b/>
          <w:bCs/>
          <w:lang w:val="uk-UA" w:eastAsia="ru-RU"/>
        </w:rPr>
      </w:pPr>
      <w:r w:rsidRPr="0098410F">
        <w:rPr>
          <w:rFonts w:ascii="Times New Roman" w:eastAsia="Times New Roman" w:hAnsi="Times New Roman" w:cs="Times New Roman"/>
          <w:lang w:val="uk-UA" w:eastAsia="ru-RU"/>
        </w:rPr>
        <w:t> </w:t>
      </w:r>
      <w:bookmarkEnd w:id="2"/>
      <w:r w:rsidR="00D128C0" w:rsidRPr="0098410F">
        <w:rPr>
          <w:rFonts w:ascii="Times New Roman" w:eastAsia="Times New Roman" w:hAnsi="Times New Roman" w:cs="Times New Roman"/>
          <w:b/>
          <w:bCs/>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327" w:type="dxa"/>
        <w:tblInd w:w="-147" w:type="dxa"/>
        <w:tblLayout w:type="fixed"/>
        <w:tblLook w:val="0400" w:firstRow="0" w:lastRow="0" w:firstColumn="0" w:lastColumn="0" w:noHBand="0" w:noVBand="1"/>
      </w:tblPr>
      <w:tblGrid>
        <w:gridCol w:w="688"/>
        <w:gridCol w:w="9639"/>
      </w:tblGrid>
      <w:tr w:rsidR="0098410F" w:rsidRPr="0098410F" w14:paraId="553A2E96" w14:textId="77777777" w:rsidTr="00C54D7F">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DC3568B" w14:textId="77777777" w:rsidR="006D37FE" w:rsidRPr="0098410F" w:rsidRDefault="006D37FE" w:rsidP="00CC57FC">
            <w:pPr>
              <w:spacing w:line="240" w:lineRule="auto"/>
              <w:rPr>
                <w:rFonts w:ascii="Times New Roman" w:eastAsia="Times New Roman" w:hAnsi="Times New Roman" w:cs="Times New Roman"/>
              </w:rPr>
            </w:pPr>
          </w:p>
          <w:p w14:paraId="09DBEDB0" w14:textId="77777777" w:rsidR="006D37FE" w:rsidRPr="0098410F" w:rsidRDefault="006D37FE" w:rsidP="00CC57FC">
            <w:pPr>
              <w:spacing w:line="240" w:lineRule="auto"/>
              <w:jc w:val="center"/>
              <w:rPr>
                <w:rFonts w:ascii="Times New Roman" w:eastAsia="Times New Roman" w:hAnsi="Times New Roman" w:cs="Times New Roman"/>
              </w:rPr>
            </w:pPr>
            <w:r w:rsidRPr="0098410F">
              <w:rPr>
                <w:rFonts w:ascii="Times New Roman" w:eastAsia="Times New Roman" w:hAnsi="Times New Roman" w:cs="Times New Roman"/>
                <w:b/>
              </w:rPr>
              <w:t>Інші документи від Учасника:</w:t>
            </w:r>
          </w:p>
        </w:tc>
      </w:tr>
      <w:tr w:rsidR="0098410F" w:rsidRPr="0098410F" w14:paraId="6605FF8C"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A0C6E" w14:textId="77777777" w:rsidR="006D37FE" w:rsidRPr="0098410F" w:rsidRDefault="006D37FE" w:rsidP="00CC57FC">
            <w:pPr>
              <w:spacing w:line="240" w:lineRule="auto"/>
              <w:jc w:val="center"/>
              <w:rPr>
                <w:rFonts w:ascii="Times New Roman" w:eastAsia="Times New Roman" w:hAnsi="Times New Roman" w:cs="Times New Roman"/>
              </w:rPr>
            </w:pPr>
            <w:r w:rsidRPr="0098410F">
              <w:rPr>
                <w:rFonts w:ascii="Times New Roman" w:eastAsia="Times New Roman" w:hAnsi="Times New Roman" w:cs="Times New Roman"/>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BACED" w14:textId="269CA427" w:rsidR="003A67FE" w:rsidRPr="0098410F" w:rsidRDefault="006D37FE" w:rsidP="007417D1">
            <w:pPr>
              <w:spacing w:line="240" w:lineRule="auto"/>
              <w:jc w:val="both"/>
              <w:rPr>
                <w:rFonts w:ascii="Times New Roman" w:eastAsia="Times New Roman" w:hAnsi="Times New Roman" w:cs="Times New Roman"/>
              </w:rPr>
            </w:pPr>
            <w:r w:rsidRPr="0098410F">
              <w:rPr>
                <w:rFonts w:ascii="Times New Roman" w:eastAsia="Times New Roman" w:hAnsi="Times New Roman" w:cs="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98410F">
              <w:rPr>
                <w:rFonts w:ascii="Times New Roman" w:eastAsia="Times New Roman" w:hAnsi="Times New Roman" w:cs="Times New Roman"/>
                <w:lang w:val="uk-UA"/>
              </w:rPr>
              <w:t>тендерної документації</w:t>
            </w:r>
            <w:r w:rsidRPr="0098410F">
              <w:rPr>
                <w:rFonts w:ascii="Times New Roman" w:eastAsia="Times New Roman" w:hAnsi="Times New Roman" w:cs="Times New Roman"/>
              </w:rPr>
              <w:t xml:space="preserve">. </w:t>
            </w:r>
            <w:bookmarkStart w:id="4" w:name="_GoBack"/>
            <w:bookmarkEnd w:id="4"/>
          </w:p>
        </w:tc>
      </w:tr>
      <w:tr w:rsidR="0098410F" w:rsidRPr="0098410F" w14:paraId="3F034314"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99CF1" w14:textId="77777777" w:rsidR="00E44CE5" w:rsidRPr="0098410F" w:rsidRDefault="00E44CE5" w:rsidP="00CC57FC">
            <w:pPr>
              <w:spacing w:line="240" w:lineRule="auto"/>
              <w:jc w:val="center"/>
              <w:rPr>
                <w:rFonts w:ascii="Times New Roman" w:eastAsia="Times New Roman" w:hAnsi="Times New Roman" w:cs="Times New Roman"/>
              </w:rPr>
            </w:pPr>
            <w:r w:rsidRPr="0098410F">
              <w:rPr>
                <w:rFonts w:ascii="Times New Roman" w:eastAsia="Times New Roman" w:hAnsi="Times New Roman" w:cs="Times New Roman"/>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67F6D" w14:textId="663AC7AF" w:rsidR="00E44CE5" w:rsidRPr="0098410F" w:rsidRDefault="00E44CE5" w:rsidP="00CC57FC">
            <w:pPr>
              <w:spacing w:line="240" w:lineRule="auto"/>
              <w:jc w:val="both"/>
              <w:rPr>
                <w:rFonts w:ascii="Times New Roman" w:eastAsia="Times New Roman" w:hAnsi="Times New Roman" w:cs="Times New Roman"/>
              </w:rPr>
            </w:pPr>
            <w:r w:rsidRPr="0098410F">
              <w:rPr>
                <w:rFonts w:ascii="Times New Roman" w:eastAsia="Times New Roman" w:hAnsi="Times New Roman" w:cs="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98410F">
              <w:rPr>
                <w:rFonts w:ascii="Times New Roman" w:eastAsia="Times New Roman" w:hAnsi="Times New Roman" w:cs="Times New Roman"/>
              </w:rPr>
              <w:t>відміткою  або</w:t>
            </w:r>
            <w:proofErr w:type="gramEnd"/>
            <w:r w:rsidRPr="0098410F">
              <w:rPr>
                <w:rFonts w:ascii="Times New Roman" w:eastAsia="Times New Roman" w:hAnsi="Times New Roman" w:cs="Times New Roman"/>
              </w:rPr>
              <w:t xml:space="preserve"> лист-пояснення із зазначенням законодавчих підстав ненадання документу –для</w:t>
            </w:r>
            <w:r w:rsidRPr="0098410F">
              <w:rPr>
                <w:rFonts w:ascii="Times New Roman" w:eastAsia="Times New Roman" w:hAnsi="Times New Roman" w:cs="Times New Roman"/>
                <w:lang w:val="uk-UA"/>
              </w:rPr>
              <w:t xml:space="preserve"> учасників </w:t>
            </w:r>
            <w:r w:rsidRPr="0098410F">
              <w:rPr>
                <w:rFonts w:ascii="Times New Roman" w:eastAsia="Times New Roman" w:hAnsi="Times New Roman" w:cs="Times New Roman"/>
              </w:rPr>
              <w:t xml:space="preserve"> фізичних осіб, фізичних осіб- підприємців</w:t>
            </w:r>
            <w:r w:rsidRPr="0098410F">
              <w:rPr>
                <w:rFonts w:ascii="Times New Roman" w:eastAsia="Times New Roman" w:hAnsi="Times New Roman" w:cs="Times New Roman"/>
                <w:lang w:val="uk-UA"/>
              </w:rPr>
              <w:t xml:space="preserve"> </w:t>
            </w:r>
          </w:p>
        </w:tc>
      </w:tr>
      <w:tr w:rsidR="0098410F" w:rsidRPr="0098410F" w14:paraId="37D91E39"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11EDE" w14:textId="77777777" w:rsidR="00E44CE5" w:rsidRPr="0098410F" w:rsidRDefault="00E44CE5" w:rsidP="00CC57FC">
            <w:pPr>
              <w:spacing w:line="240" w:lineRule="auto"/>
              <w:jc w:val="center"/>
              <w:rPr>
                <w:rFonts w:ascii="Times New Roman" w:eastAsia="Times New Roman" w:hAnsi="Times New Roman" w:cs="Times New Roman"/>
              </w:rPr>
            </w:pPr>
            <w:r w:rsidRPr="0098410F">
              <w:rPr>
                <w:rFonts w:ascii="Times New Roman" w:eastAsia="Times New Roman" w:hAnsi="Times New Roman" w:cs="Times New Roman"/>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A2B3A" w14:textId="780C9A85" w:rsidR="00E44CE5" w:rsidRPr="0098410F" w:rsidRDefault="00E44CE5" w:rsidP="00CC57FC">
            <w:pPr>
              <w:spacing w:line="240" w:lineRule="auto"/>
              <w:jc w:val="both"/>
              <w:rPr>
                <w:rFonts w:ascii="Times New Roman" w:eastAsia="Times New Roman" w:hAnsi="Times New Roman" w:cs="Times New Roman"/>
              </w:rPr>
            </w:pPr>
            <w:r w:rsidRPr="0098410F">
              <w:rPr>
                <w:rFonts w:ascii="Times New Roman" w:eastAsia="Times New Roman" w:hAnsi="Times New Roman" w:cs="Times New Roman"/>
              </w:rPr>
              <w:t>Копія паспорту (</w:t>
            </w:r>
            <w:r w:rsidR="003557AC" w:rsidRPr="0098410F">
              <w:rPr>
                <w:rFonts w:ascii="Times New Roman" w:eastAsia="Times New Roman" w:hAnsi="Times New Roman" w:cs="Times New Roman"/>
                <w:lang w:val="uk-UA"/>
              </w:rPr>
              <w:t>всіх сторінок (незаповнені теж надавати</w:t>
            </w:r>
            <w:r w:rsidRPr="0098410F">
              <w:rPr>
                <w:rFonts w:ascii="Times New Roman" w:eastAsia="Times New Roman" w:hAnsi="Times New Roman" w:cs="Times New Roman"/>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98410F">
              <w:rPr>
                <w:rFonts w:ascii="Times New Roman" w:eastAsia="Times New Roman" w:hAnsi="Times New Roman" w:cs="Times New Roman"/>
                <w:lang w:val="uk-UA"/>
              </w:rPr>
              <w:t xml:space="preserve"> </w:t>
            </w:r>
            <w:r w:rsidRPr="0098410F">
              <w:rPr>
                <w:rFonts w:ascii="Times New Roman" w:eastAsia="Times New Roman" w:hAnsi="Times New Roman" w:cs="Times New Roman"/>
              </w:rPr>
              <w:t>-</w:t>
            </w:r>
            <w:r w:rsidRPr="0098410F">
              <w:rPr>
                <w:rFonts w:ascii="Times New Roman" w:eastAsia="Times New Roman" w:hAnsi="Times New Roman" w:cs="Times New Roman"/>
                <w:lang w:val="uk-UA"/>
              </w:rPr>
              <w:t xml:space="preserve">  </w:t>
            </w:r>
            <w:r w:rsidRPr="0098410F">
              <w:rPr>
                <w:rFonts w:ascii="Times New Roman" w:eastAsia="Times New Roman" w:hAnsi="Times New Roman" w:cs="Times New Roman"/>
              </w:rPr>
              <w:t>для</w:t>
            </w:r>
            <w:r w:rsidRPr="0098410F">
              <w:rPr>
                <w:rFonts w:ascii="Times New Roman" w:eastAsia="Times New Roman" w:hAnsi="Times New Roman" w:cs="Times New Roman"/>
                <w:lang w:val="uk-UA"/>
              </w:rPr>
              <w:t xml:space="preserve"> учасників </w:t>
            </w:r>
            <w:r w:rsidRPr="0098410F">
              <w:rPr>
                <w:rFonts w:ascii="Times New Roman" w:eastAsia="Times New Roman" w:hAnsi="Times New Roman" w:cs="Times New Roman"/>
              </w:rPr>
              <w:t xml:space="preserve"> фізичних осіб, фізичних осіб- підприємців</w:t>
            </w:r>
            <w:r w:rsidR="00EB209F" w:rsidRPr="0098410F">
              <w:rPr>
                <w:rFonts w:ascii="Times New Roman" w:eastAsia="Times New Roman" w:hAnsi="Times New Roman" w:cs="Times New Roman"/>
              </w:rPr>
              <w:t>/</w:t>
            </w:r>
          </w:p>
        </w:tc>
      </w:tr>
      <w:tr w:rsidR="0098410F" w:rsidRPr="0098410F" w14:paraId="0AB33586"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357E" w14:textId="77777777" w:rsidR="006D37FE" w:rsidRPr="0098410F" w:rsidRDefault="006D37FE" w:rsidP="00CC57FC">
            <w:pPr>
              <w:spacing w:line="240" w:lineRule="auto"/>
              <w:jc w:val="center"/>
              <w:rPr>
                <w:rFonts w:ascii="Times New Roman" w:eastAsia="Times New Roman" w:hAnsi="Times New Roman" w:cs="Times New Roman"/>
              </w:rPr>
            </w:pPr>
            <w:r w:rsidRPr="0098410F">
              <w:rPr>
                <w:rFonts w:ascii="Times New Roman" w:eastAsia="Times New Roman" w:hAnsi="Times New Roman" w:cs="Times New Roman"/>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5F2E0" w14:textId="2935CABB" w:rsidR="006D37FE" w:rsidRPr="0098410F" w:rsidRDefault="006D37FE" w:rsidP="00CC57FC">
            <w:pPr>
              <w:spacing w:line="240" w:lineRule="auto"/>
              <w:jc w:val="both"/>
              <w:rPr>
                <w:rFonts w:ascii="Times New Roman" w:eastAsia="Times New Roman" w:hAnsi="Times New Roman" w:cs="Times New Roman"/>
                <w:lang w:val="uk-UA"/>
              </w:rPr>
            </w:pPr>
            <w:r w:rsidRPr="0098410F">
              <w:rPr>
                <w:rFonts w:ascii="Times New Roman" w:hAnsi="Times New Roman" w:cs="Times New Roman"/>
                <w:shd w:val="clear" w:color="auto" w:fill="FFFFFF"/>
              </w:rPr>
              <w:t>Копія Статуту із змінами</w:t>
            </w:r>
            <w:r w:rsidRPr="0098410F">
              <w:rPr>
                <w:rStyle w:val="apple-converted-space"/>
                <w:rFonts w:ascii="Times New Roman" w:hAnsi="Times New Roman" w:cs="Times New Roman"/>
                <w:shd w:val="clear" w:color="auto" w:fill="FFFFFF"/>
              </w:rPr>
              <w:t> </w:t>
            </w:r>
            <w:r w:rsidRPr="0098410F">
              <w:rPr>
                <w:rFonts w:ascii="Times New Roman" w:hAnsi="Times New Roman" w:cs="Times New Roman"/>
                <w:iCs/>
                <w:shd w:val="clear" w:color="auto" w:fill="FFFFFF"/>
              </w:rPr>
              <w:t>(в разі їх наявності)</w:t>
            </w:r>
            <w:r w:rsidRPr="0098410F">
              <w:rPr>
                <w:rStyle w:val="apple-converted-space"/>
                <w:rFonts w:ascii="Times New Roman" w:hAnsi="Times New Roman" w:cs="Times New Roman"/>
                <w:shd w:val="clear" w:color="auto" w:fill="FFFFFF"/>
              </w:rPr>
              <w:t> </w:t>
            </w:r>
            <w:r w:rsidRPr="0098410F">
              <w:rPr>
                <w:rFonts w:ascii="Times New Roman" w:hAnsi="Times New Roman" w:cs="Times New Roman"/>
                <w:shd w:val="clear" w:color="auto" w:fill="FFFFFF"/>
              </w:rPr>
              <w:t xml:space="preserve">або іншого установчого документу, або </w:t>
            </w:r>
            <w:proofErr w:type="gramStart"/>
            <w:r w:rsidRPr="0098410F">
              <w:rPr>
                <w:rFonts w:ascii="Times New Roman" w:hAnsi="Times New Roman" w:cs="Times New Roman"/>
                <w:shd w:val="clear" w:color="auto" w:fill="FFFFFF"/>
              </w:rPr>
              <w:t>опису  з</w:t>
            </w:r>
            <w:proofErr w:type="gramEnd"/>
            <w:r w:rsidRPr="0098410F">
              <w:rPr>
                <w:rFonts w:ascii="Times New Roman" w:hAnsi="Times New Roman" w:cs="Times New Roman"/>
                <w:shd w:val="clear" w:color="auto" w:fill="FFFFFF"/>
              </w:rPr>
              <w:t xml:space="preserve"> кодом   дозволу перевірки Статуту на веб-сайті  Міністерства  юстиції України. </w:t>
            </w:r>
            <w:r w:rsidRPr="0098410F">
              <w:rPr>
                <w:rFonts w:ascii="Times New Roman" w:hAnsi="Times New Roman" w:cs="Times New Roman"/>
                <w:bCs/>
                <w:shd w:val="clear" w:color="auto" w:fill="FFFFFF"/>
              </w:rPr>
              <w:t>У разі, якщо учасник здійснює діяльність на підставі модельного статуту,</w:t>
            </w:r>
            <w:r w:rsidRPr="0098410F">
              <w:rPr>
                <w:rStyle w:val="apple-converted-space"/>
                <w:rFonts w:ascii="Times New Roman" w:hAnsi="Times New Roman" w:cs="Times New Roman"/>
                <w:shd w:val="clear" w:color="auto" w:fill="FFFFFF"/>
              </w:rPr>
              <w:t> </w:t>
            </w:r>
            <w:r w:rsidRPr="0098410F">
              <w:rPr>
                <w:rFonts w:ascii="Times New Roman" w:hAnsi="Times New Roman" w:cs="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98410F">
              <w:rPr>
                <w:rFonts w:ascii="Times New Roman" w:hAnsi="Times New Roman" w:cs="Times New Roman"/>
                <w:shd w:val="clear" w:color="auto" w:fill="FFFFFF"/>
                <w:lang w:val="uk-UA"/>
              </w:rPr>
              <w:t xml:space="preserve"> (надається </w:t>
            </w:r>
            <w:proofErr w:type="gramStart"/>
            <w:r w:rsidRPr="0098410F">
              <w:rPr>
                <w:rFonts w:ascii="Times New Roman" w:hAnsi="Times New Roman" w:cs="Times New Roman"/>
                <w:shd w:val="clear" w:color="auto" w:fill="FFFFFF"/>
                <w:lang w:val="uk-UA"/>
              </w:rPr>
              <w:t>учасниками  юридичними</w:t>
            </w:r>
            <w:proofErr w:type="gramEnd"/>
            <w:r w:rsidRPr="0098410F">
              <w:rPr>
                <w:rFonts w:ascii="Times New Roman" w:hAnsi="Times New Roman" w:cs="Times New Roman"/>
                <w:shd w:val="clear" w:color="auto" w:fill="FFFFFF"/>
                <w:lang w:val="uk-UA"/>
              </w:rPr>
              <w:t xml:space="preserve"> особами)</w:t>
            </w:r>
          </w:p>
        </w:tc>
      </w:tr>
      <w:tr w:rsidR="0098410F" w:rsidRPr="005607ED" w14:paraId="7AA22483"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9075C" w14:textId="77777777" w:rsidR="006D37FE" w:rsidRPr="0098410F" w:rsidRDefault="006D37FE" w:rsidP="00CC57FC">
            <w:pPr>
              <w:spacing w:line="240" w:lineRule="auto"/>
              <w:jc w:val="center"/>
              <w:rPr>
                <w:rFonts w:ascii="Times New Roman" w:eastAsia="Times New Roman" w:hAnsi="Times New Roman" w:cs="Times New Roman"/>
                <w:lang w:val="uk-UA"/>
              </w:rPr>
            </w:pPr>
            <w:r w:rsidRPr="0098410F">
              <w:rPr>
                <w:rFonts w:ascii="Times New Roman" w:eastAsia="Times New Roman" w:hAnsi="Times New Roman" w:cs="Times New Roman"/>
                <w:lang w:val="uk-UA"/>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D57E8" w14:textId="15B7FA67" w:rsidR="00B1414D" w:rsidRPr="0098410F" w:rsidRDefault="006D37FE" w:rsidP="00CC57FC">
            <w:pPr>
              <w:spacing w:line="240" w:lineRule="auto"/>
              <w:jc w:val="both"/>
              <w:rPr>
                <w:rFonts w:ascii="Times New Roman" w:eastAsia="Times New Roman" w:hAnsi="Times New Roman" w:cs="Times New Roman"/>
                <w:lang w:val="uk-UA" w:eastAsia="ru-RU"/>
              </w:rPr>
            </w:pPr>
            <w:r w:rsidRPr="0098410F">
              <w:rPr>
                <w:rFonts w:ascii="Times New Roman" w:eastAsia="Times New Roman" w:hAnsi="Times New Roman" w:cs="Times New Roman"/>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410F" w:rsidRPr="0098410F" w14:paraId="79CB4301"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9E69C" w14:textId="28712691" w:rsidR="006D37FE" w:rsidRPr="0098410F" w:rsidRDefault="00430091" w:rsidP="00CC57FC">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0C465" w14:textId="77777777" w:rsidR="006D37FE" w:rsidRPr="0098410F" w:rsidRDefault="006D37FE" w:rsidP="00CC57FC">
            <w:pPr>
              <w:spacing w:line="240" w:lineRule="auto"/>
              <w:jc w:val="both"/>
              <w:rPr>
                <w:rFonts w:ascii="Times New Roman" w:eastAsia="Times New Roman" w:hAnsi="Times New Roman" w:cs="Times New Roman"/>
                <w:lang w:val="uk-UA"/>
              </w:rPr>
            </w:pPr>
            <w:r w:rsidRPr="0098410F">
              <w:rPr>
                <w:rFonts w:ascii="Times New Roman" w:eastAsia="Times New Roman" w:hAnsi="Times New Roman" w:cs="Times New Roman"/>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9DB0261" w14:textId="77777777" w:rsidR="006D37FE" w:rsidRPr="0098410F" w:rsidRDefault="006D37FE" w:rsidP="00CC57FC">
            <w:pPr>
              <w:spacing w:line="240" w:lineRule="auto"/>
              <w:jc w:val="both"/>
              <w:rPr>
                <w:rFonts w:ascii="Times New Roman" w:eastAsia="Times New Roman" w:hAnsi="Times New Roman" w:cs="Times New Roman"/>
                <w:lang w:val="uk-UA"/>
              </w:rPr>
            </w:pPr>
            <w:r w:rsidRPr="0098410F">
              <w:rPr>
                <w:rFonts w:ascii="Times New Roman" w:eastAsia="Times New Roman" w:hAnsi="Times New Roman" w:cs="Times New Roman"/>
              </w:rPr>
              <w:t>Замість довідки довільної форми учасник може надати чинну ліцензію або документ дозвільного характеру</w:t>
            </w:r>
          </w:p>
          <w:p w14:paraId="01F6F2BF" w14:textId="77777777" w:rsidR="006D37FE" w:rsidRPr="0098410F" w:rsidRDefault="006D37FE" w:rsidP="00CC57FC">
            <w:pPr>
              <w:spacing w:line="240" w:lineRule="auto"/>
              <w:jc w:val="both"/>
              <w:rPr>
                <w:rFonts w:ascii="Times New Roman" w:eastAsia="Times New Roman" w:hAnsi="Times New Roman" w:cs="Times New Roman"/>
              </w:rPr>
            </w:pPr>
            <w:r w:rsidRPr="0098410F">
              <w:rPr>
                <w:rFonts w:ascii="Times New Roman" w:eastAsia="Times New Roman" w:hAnsi="Times New Roman" w:cs="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98410F" w:rsidRPr="0098410F" w14:paraId="6B5B81D7"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0126" w14:textId="3B0EE4D3" w:rsidR="006D37FE" w:rsidRPr="0098410F" w:rsidRDefault="00430091" w:rsidP="00CC57FC">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F2FC" w14:textId="77777777" w:rsidR="006D37FE" w:rsidRPr="0098410F" w:rsidRDefault="006D37FE" w:rsidP="00CC57FC">
            <w:pPr>
              <w:spacing w:line="240" w:lineRule="auto"/>
              <w:jc w:val="both"/>
              <w:rPr>
                <w:rFonts w:ascii="Times New Roman" w:hAnsi="Times New Roman" w:cs="Times New Roman"/>
                <w:iCs/>
              </w:rPr>
            </w:pPr>
            <w:r w:rsidRPr="0098410F">
              <w:rPr>
                <w:rFonts w:ascii="Times New Roman" w:hAnsi="Times New Roman" w:cs="Times New Roman"/>
                <w:iCs/>
              </w:rPr>
              <w:t>Гарантійний лист, за підписом уповноваженої особи та завірений печаткою (у разі використання)</w:t>
            </w:r>
            <w:r w:rsidRPr="0098410F">
              <w:rPr>
                <w:rFonts w:ascii="Times New Roman" w:hAnsi="Times New Roman" w:cs="Times New Roman"/>
              </w:rPr>
              <w:t xml:space="preserve"> про те, що предмет закупівлі</w:t>
            </w:r>
            <w:r w:rsidRPr="0098410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FD077C" w:rsidRPr="0098410F" w14:paraId="5D891EE0"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6D900" w14:textId="02AE76C4" w:rsidR="00FD077C" w:rsidRDefault="00FD077C" w:rsidP="00CC57FC">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FD487" w14:textId="6108DE93" w:rsidR="00FD077C" w:rsidRPr="0098410F" w:rsidRDefault="00FD077C" w:rsidP="00CC57FC">
            <w:pPr>
              <w:spacing w:line="240" w:lineRule="auto"/>
              <w:jc w:val="both"/>
              <w:rPr>
                <w:rFonts w:ascii="Times New Roman" w:hAnsi="Times New Roman" w:cs="Times New Roman"/>
                <w:iCs/>
              </w:rPr>
            </w:pPr>
            <w:r>
              <w:rPr>
                <w:rFonts w:ascii="Times New Roman" w:hAnsi="Times New Roman" w:cs="Times New Roman"/>
                <w:iCs/>
                <w:lang w:val="uk-UA"/>
              </w:rPr>
              <w:t>Д</w:t>
            </w:r>
            <w:r w:rsidRPr="00FD077C">
              <w:rPr>
                <w:rFonts w:ascii="Times New Roman" w:hAnsi="Times New Roman" w:cs="Times New Roman"/>
                <w:iCs/>
              </w:rPr>
              <w:t>окумент, що підтверджує факт відповідності обладнання  вимогам Технічного регламенту щодо медичних виробів, затвердженого Постановою КМУ</w:t>
            </w:r>
          </w:p>
        </w:tc>
      </w:tr>
      <w:tr w:rsidR="00FD077C" w:rsidRPr="0098410F" w14:paraId="676A584F" w14:textId="77777777" w:rsidTr="00C54D7F">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25D6D" w14:textId="7A0EE00B" w:rsidR="00FD077C" w:rsidRDefault="00FD077C" w:rsidP="00CC57FC">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70792" w14:textId="1C0B9060" w:rsidR="00FD077C" w:rsidRPr="0098410F" w:rsidRDefault="00FD077C" w:rsidP="00CC57FC">
            <w:pPr>
              <w:spacing w:line="240" w:lineRule="auto"/>
              <w:jc w:val="both"/>
              <w:rPr>
                <w:rFonts w:ascii="Times New Roman" w:hAnsi="Times New Roman" w:cs="Times New Roman"/>
                <w:iCs/>
              </w:rPr>
            </w:pPr>
            <w:r w:rsidRPr="00F605FD">
              <w:rPr>
                <w:rFonts w:ascii="Times New Roman" w:eastAsia="Arial" w:hAnsi="Times New Roman" w:cs="Times New Roman"/>
                <w:lang w:val="uk-UA" w:eastAsia="ru-RU"/>
              </w:rPr>
              <w:t>Таблиця відповідності запропонованого учасником товару  характеристикам, викладеним в Додатку 2 до тендерної документації, в якій в обов’язковому порядку повинна міститися інформація про медико-технічний опис товару  з посиланням на відповідні розділи, та/або сторінку (и) технічного документу виробника та/або інструкції користувача українською мовою, з наданням цього документу у складі тендерної пропозиції</w:t>
            </w:r>
          </w:p>
        </w:tc>
      </w:tr>
    </w:tbl>
    <w:p w14:paraId="785CD2B1" w14:textId="344CD630" w:rsidR="00A23DA5" w:rsidRPr="0098410F" w:rsidRDefault="00A23DA5" w:rsidP="00CC57FC">
      <w:pPr>
        <w:spacing w:after="0" w:line="240" w:lineRule="auto"/>
        <w:rPr>
          <w:rFonts w:ascii="Times New Roman" w:eastAsia="Times New Roman" w:hAnsi="Times New Roman" w:cs="Times New Roman"/>
          <w:i/>
          <w:iCs/>
          <w:lang w:val="uk-UA" w:eastAsia="ru-RU"/>
        </w:rPr>
      </w:pPr>
    </w:p>
    <w:sectPr w:rsidR="00A23DA5" w:rsidRPr="009841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32E"/>
    <w:rsid w:val="00040245"/>
    <w:rsid w:val="00047201"/>
    <w:rsid w:val="00047B6F"/>
    <w:rsid w:val="0005565D"/>
    <w:rsid w:val="00073D95"/>
    <w:rsid w:val="00075387"/>
    <w:rsid w:val="00083808"/>
    <w:rsid w:val="00084DE0"/>
    <w:rsid w:val="000865ED"/>
    <w:rsid w:val="000A2CFB"/>
    <w:rsid w:val="000B63F1"/>
    <w:rsid w:val="000C2582"/>
    <w:rsid w:val="000C3321"/>
    <w:rsid w:val="000D793D"/>
    <w:rsid w:val="000E255C"/>
    <w:rsid w:val="000F20D7"/>
    <w:rsid w:val="000F3CE5"/>
    <w:rsid w:val="000F51CB"/>
    <w:rsid w:val="0010582A"/>
    <w:rsid w:val="0011420B"/>
    <w:rsid w:val="00145A40"/>
    <w:rsid w:val="00146151"/>
    <w:rsid w:val="0015496E"/>
    <w:rsid w:val="001551DD"/>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7E0"/>
    <w:rsid w:val="00235FFC"/>
    <w:rsid w:val="00236CA2"/>
    <w:rsid w:val="00245E7B"/>
    <w:rsid w:val="00246563"/>
    <w:rsid w:val="00246ABF"/>
    <w:rsid w:val="002571C8"/>
    <w:rsid w:val="002615FF"/>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6E64"/>
    <w:rsid w:val="002E14E9"/>
    <w:rsid w:val="002E21BB"/>
    <w:rsid w:val="002F1752"/>
    <w:rsid w:val="00301C25"/>
    <w:rsid w:val="0030280B"/>
    <w:rsid w:val="00304A37"/>
    <w:rsid w:val="00312585"/>
    <w:rsid w:val="0031294C"/>
    <w:rsid w:val="00312CA9"/>
    <w:rsid w:val="00314C24"/>
    <w:rsid w:val="00317D98"/>
    <w:rsid w:val="003210EF"/>
    <w:rsid w:val="00332A8C"/>
    <w:rsid w:val="00337510"/>
    <w:rsid w:val="00341CB9"/>
    <w:rsid w:val="003557AC"/>
    <w:rsid w:val="00357B98"/>
    <w:rsid w:val="00361161"/>
    <w:rsid w:val="00374FA7"/>
    <w:rsid w:val="00390AA3"/>
    <w:rsid w:val="0039417D"/>
    <w:rsid w:val="003A67FE"/>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753D4"/>
    <w:rsid w:val="00482F81"/>
    <w:rsid w:val="00496786"/>
    <w:rsid w:val="004A0262"/>
    <w:rsid w:val="004A086A"/>
    <w:rsid w:val="004A1F99"/>
    <w:rsid w:val="004A3BC5"/>
    <w:rsid w:val="004A51C5"/>
    <w:rsid w:val="004B126C"/>
    <w:rsid w:val="004B6F18"/>
    <w:rsid w:val="004B7325"/>
    <w:rsid w:val="004C143C"/>
    <w:rsid w:val="004C42B4"/>
    <w:rsid w:val="004E68A6"/>
    <w:rsid w:val="004E7C3B"/>
    <w:rsid w:val="004F0F5C"/>
    <w:rsid w:val="005038C8"/>
    <w:rsid w:val="005076B1"/>
    <w:rsid w:val="0051587A"/>
    <w:rsid w:val="00516C44"/>
    <w:rsid w:val="00526E92"/>
    <w:rsid w:val="005322A7"/>
    <w:rsid w:val="00542C05"/>
    <w:rsid w:val="00546681"/>
    <w:rsid w:val="00550F82"/>
    <w:rsid w:val="00555776"/>
    <w:rsid w:val="005607ED"/>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F6781"/>
    <w:rsid w:val="00600A69"/>
    <w:rsid w:val="00603A1A"/>
    <w:rsid w:val="00605A4A"/>
    <w:rsid w:val="0061354A"/>
    <w:rsid w:val="00622568"/>
    <w:rsid w:val="00624E40"/>
    <w:rsid w:val="00630B8F"/>
    <w:rsid w:val="0064049B"/>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704CA8"/>
    <w:rsid w:val="00712889"/>
    <w:rsid w:val="00716197"/>
    <w:rsid w:val="00721FB5"/>
    <w:rsid w:val="007255FF"/>
    <w:rsid w:val="007364C3"/>
    <w:rsid w:val="00736F8D"/>
    <w:rsid w:val="00741607"/>
    <w:rsid w:val="007417D1"/>
    <w:rsid w:val="00754644"/>
    <w:rsid w:val="0075594D"/>
    <w:rsid w:val="007622B4"/>
    <w:rsid w:val="00763EF9"/>
    <w:rsid w:val="007742DB"/>
    <w:rsid w:val="00777448"/>
    <w:rsid w:val="0078780D"/>
    <w:rsid w:val="00796EC6"/>
    <w:rsid w:val="007A60D7"/>
    <w:rsid w:val="007B26F2"/>
    <w:rsid w:val="007C39EF"/>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25CD"/>
    <w:rsid w:val="00877EE4"/>
    <w:rsid w:val="008841F5"/>
    <w:rsid w:val="008A2A9F"/>
    <w:rsid w:val="008B0209"/>
    <w:rsid w:val="008D7DAC"/>
    <w:rsid w:val="008D7E08"/>
    <w:rsid w:val="008E4862"/>
    <w:rsid w:val="008F4E70"/>
    <w:rsid w:val="008F5D79"/>
    <w:rsid w:val="009010BE"/>
    <w:rsid w:val="009014A8"/>
    <w:rsid w:val="009021B9"/>
    <w:rsid w:val="00914DE1"/>
    <w:rsid w:val="00935DFA"/>
    <w:rsid w:val="00935EB9"/>
    <w:rsid w:val="009421BF"/>
    <w:rsid w:val="00944706"/>
    <w:rsid w:val="00944E4A"/>
    <w:rsid w:val="00946D7F"/>
    <w:rsid w:val="00953146"/>
    <w:rsid w:val="0096526B"/>
    <w:rsid w:val="0098410F"/>
    <w:rsid w:val="009951FD"/>
    <w:rsid w:val="009A154F"/>
    <w:rsid w:val="009A295A"/>
    <w:rsid w:val="009B010F"/>
    <w:rsid w:val="009C6B52"/>
    <w:rsid w:val="009D503D"/>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4D7F"/>
    <w:rsid w:val="00C60CA0"/>
    <w:rsid w:val="00C6115E"/>
    <w:rsid w:val="00C621F6"/>
    <w:rsid w:val="00C8321E"/>
    <w:rsid w:val="00C83550"/>
    <w:rsid w:val="00C8674A"/>
    <w:rsid w:val="00C904B4"/>
    <w:rsid w:val="00C91ABA"/>
    <w:rsid w:val="00C94555"/>
    <w:rsid w:val="00C954F1"/>
    <w:rsid w:val="00C96AF9"/>
    <w:rsid w:val="00CB37E5"/>
    <w:rsid w:val="00CC098C"/>
    <w:rsid w:val="00CC2522"/>
    <w:rsid w:val="00CC2F2E"/>
    <w:rsid w:val="00CC57FC"/>
    <w:rsid w:val="00CD0000"/>
    <w:rsid w:val="00CD36DF"/>
    <w:rsid w:val="00CD703C"/>
    <w:rsid w:val="00D01E38"/>
    <w:rsid w:val="00D024AD"/>
    <w:rsid w:val="00D05C71"/>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7735-5A26-418A-93D9-1D8807DF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2602</Words>
  <Characters>14836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2023-02-13T11:34:00Z</cp:lastPrinted>
  <dcterms:created xsi:type="dcterms:W3CDTF">2023-02-13T11:44:00Z</dcterms:created>
  <dcterms:modified xsi:type="dcterms:W3CDTF">2023-02-13T11:44:00Z</dcterms:modified>
</cp:coreProperties>
</file>