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D7" w:rsidRPr="0085249F" w:rsidRDefault="00A22DD7" w:rsidP="00A22DD7">
      <w:pPr>
        <w:pStyle w:val="a3"/>
        <w:ind w:firstLine="567"/>
        <w:jc w:val="both"/>
        <w:rPr>
          <w:b/>
          <w:spacing w:val="-2"/>
          <w:sz w:val="24"/>
          <w:szCs w:val="24"/>
        </w:rPr>
      </w:pPr>
      <w:bookmarkStart w:id="0" w:name="_GoBack"/>
      <w:bookmarkEnd w:id="0"/>
    </w:p>
    <w:p w:rsidR="00A22DD7" w:rsidRPr="0085249F" w:rsidRDefault="00A22DD7" w:rsidP="00A22DD7">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A22DD7" w:rsidRPr="0085249F" w:rsidRDefault="00A22DD7" w:rsidP="00A22DD7">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A22DD7" w:rsidRPr="0085249F" w:rsidRDefault="00A22DD7" w:rsidP="00A22DD7">
      <w:pPr>
        <w:rPr>
          <w:rFonts w:ascii="Times New Roman" w:hAnsi="Times New Roman" w:cs="Times New Roman"/>
          <w:b/>
          <w:bCs/>
          <w:color w:val="292B2C"/>
          <w:sz w:val="24"/>
          <w:szCs w:val="24"/>
        </w:rPr>
      </w:pPr>
    </w:p>
    <w:p w:rsidR="00A22DD7" w:rsidRPr="0085249F" w:rsidRDefault="00A22DD7" w:rsidP="00A22DD7">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2023 року</w:t>
      </w:r>
    </w:p>
    <w:p w:rsidR="00A22DD7" w:rsidRPr="0085249F" w:rsidRDefault="00A22DD7" w:rsidP="00A22DD7">
      <w:pPr>
        <w:jc w:val="both"/>
        <w:rPr>
          <w:rFonts w:ascii="Times New Roman" w:hAnsi="Times New Roman" w:cs="Times New Roman"/>
          <w:sz w:val="24"/>
          <w:szCs w:val="24"/>
        </w:rPr>
      </w:pPr>
    </w:p>
    <w:p w:rsidR="00A22DD7" w:rsidRPr="00B34B3D" w:rsidRDefault="00A22DD7" w:rsidP="00A22DD7">
      <w:pPr>
        <w:ind w:firstLine="709"/>
        <w:jc w:val="both"/>
        <w:rPr>
          <w:rFonts w:ascii="Times New Roman" w:hAnsi="Times New Roman" w:cs="Times New Roman"/>
          <w:sz w:val="24"/>
          <w:szCs w:val="24"/>
        </w:rPr>
      </w:pPr>
      <w:r w:rsidRPr="0085249F">
        <w:rPr>
          <w:rFonts w:ascii="Times New Roman" w:hAnsi="Times New Roman" w:cs="Times New Roman"/>
          <w:b/>
          <w:sz w:val="24"/>
          <w:szCs w:val="24"/>
        </w:rPr>
        <w:t>Головне управління Держпродспоживслужби в Хмельницькій області</w:t>
      </w:r>
      <w:r w:rsidRPr="0085249F">
        <w:rPr>
          <w:rFonts w:ascii="Times New Roman" w:hAnsi="Times New Roman" w:cs="Times New Roman"/>
          <w:sz w:val="24"/>
          <w:szCs w:val="24"/>
        </w:rPr>
        <w:t xml:space="preserve">, в особі начальника </w:t>
      </w:r>
      <w:proofErr w:type="spellStart"/>
      <w:r w:rsidRPr="0085249F">
        <w:rPr>
          <w:rFonts w:ascii="Times New Roman" w:hAnsi="Times New Roman" w:cs="Times New Roman"/>
          <w:b/>
          <w:sz w:val="24"/>
          <w:szCs w:val="24"/>
        </w:rPr>
        <w:t>Савіцького</w:t>
      </w:r>
      <w:proofErr w:type="spellEnd"/>
      <w:r w:rsidRPr="0085249F">
        <w:rPr>
          <w:rFonts w:ascii="Times New Roman" w:hAnsi="Times New Roman" w:cs="Times New Roman"/>
          <w:b/>
          <w:sz w:val="24"/>
          <w:szCs w:val="24"/>
        </w:rPr>
        <w:t xml:space="preserve"> Сергія Олеговича</w:t>
      </w:r>
      <w:r w:rsidRPr="0085249F">
        <w:rPr>
          <w:rFonts w:ascii="Times New Roman" w:hAnsi="Times New Roman" w:cs="Times New Roman"/>
          <w:sz w:val="24"/>
          <w:szCs w:val="24"/>
        </w:rPr>
        <w:t xml:space="preserve">, який діє на підставі Положення про Головне управління Держпродспоживслужби в </w:t>
      </w:r>
      <w:r>
        <w:rPr>
          <w:rFonts w:ascii="Times New Roman" w:hAnsi="Times New Roman" w:cs="Times New Roman"/>
          <w:sz w:val="24"/>
          <w:szCs w:val="24"/>
        </w:rPr>
        <w:t xml:space="preserve"> </w:t>
      </w:r>
      <w:r w:rsidRPr="0085249F">
        <w:rPr>
          <w:rFonts w:ascii="Times New Roman" w:hAnsi="Times New Roman" w:cs="Times New Roman"/>
          <w:sz w:val="24"/>
          <w:szCs w:val="24"/>
        </w:rPr>
        <w:t xml:space="preserve">Хмельницькій області, затвердженого наказом Держпродспоживслужби від 24 лютого 2020 року № 166, надалі – </w:t>
      </w:r>
      <w:r w:rsidRPr="0085249F">
        <w:rPr>
          <w:rFonts w:ascii="Times New Roman" w:hAnsi="Times New Roman" w:cs="Times New Roman"/>
          <w:b/>
          <w:sz w:val="24"/>
          <w:szCs w:val="24"/>
        </w:rPr>
        <w:t>Замовник</w:t>
      </w:r>
      <w:r w:rsidRPr="0085249F">
        <w:rPr>
          <w:rFonts w:ascii="Times New Roman" w:hAnsi="Times New Roman" w:cs="Times New Roman"/>
          <w:sz w:val="24"/>
          <w:szCs w:val="24"/>
        </w:rPr>
        <w:t xml:space="preserve">, з однієї сторони та </w:t>
      </w:r>
      <w:r w:rsidRPr="0085249F">
        <w:rPr>
          <w:rFonts w:ascii="Times New Roman" w:hAnsi="Times New Roman" w:cs="Times New Roman"/>
          <w:b/>
          <w:sz w:val="24"/>
          <w:szCs w:val="24"/>
        </w:rPr>
        <w:t>____________________________________________________________</w:t>
      </w:r>
      <w:r w:rsidRPr="0085249F">
        <w:rPr>
          <w:rFonts w:ascii="Times New Roman" w:hAnsi="Times New Roman" w:cs="Times New Roman"/>
          <w:sz w:val="24"/>
          <w:szCs w:val="24"/>
        </w:rPr>
        <w:t xml:space="preserve">, іменоване надалі – </w:t>
      </w:r>
      <w:r>
        <w:rPr>
          <w:rFonts w:ascii="Times New Roman" w:hAnsi="Times New Roman" w:cs="Times New Roman"/>
          <w:b/>
          <w:sz w:val="24"/>
          <w:szCs w:val="24"/>
        </w:rPr>
        <w:t>Постачальник</w:t>
      </w:r>
      <w:r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xml:space="preserve"> Постачальник зобов'язується за завданням Замовника поставити </w:t>
      </w:r>
      <w:r>
        <w:rPr>
          <w:rFonts w:ascii="Times New Roman" w:hAnsi="Times New Roman" w:cs="Times New Roman"/>
          <w:sz w:val="24"/>
          <w:szCs w:val="24"/>
        </w:rPr>
        <w:t>товар ________________________</w:t>
      </w:r>
      <w:r w:rsidRPr="00B34B3D">
        <w:rPr>
          <w:rFonts w:ascii="Times New Roman" w:hAnsi="Times New Roman" w:cs="Times New Roman"/>
          <w:sz w:val="24"/>
          <w:szCs w:val="24"/>
        </w:rPr>
        <w:t>, за кодом ДК 021:2015:</w:t>
      </w:r>
      <w:r>
        <w:rPr>
          <w:rFonts w:ascii="Times New Roman" w:hAnsi="Times New Roman" w:cs="Times New Roman"/>
          <w:sz w:val="24"/>
          <w:szCs w:val="24"/>
        </w:rPr>
        <w:t>__________________</w:t>
      </w:r>
      <w:r w:rsidRPr="00B34B3D">
        <w:rPr>
          <w:rFonts w:ascii="Times New Roman" w:hAnsi="Times New Roman" w:cs="Times New Roman"/>
          <w:sz w:val="24"/>
          <w:szCs w:val="24"/>
        </w:rPr>
        <w:t xml:space="preserve"> (далі – Товар), а Замовник – прийняти та оплатити його.</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Постачальник повинен поставити Замовнику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2.2.</w:t>
      </w:r>
      <w:r w:rsidRPr="00B34B3D">
        <w:rPr>
          <w:rFonts w:ascii="Times New Roman" w:hAnsi="Times New Roman" w:cs="Times New Roman"/>
          <w:sz w:val="24"/>
          <w:szCs w:val="24"/>
        </w:rPr>
        <w:t xml:space="preserve"> Постачальник гарантує якість і надійність Товару, що постачається, протягом гарантійного строку. Гарантійний строк Товару становить __________ з дати отримання Товару від Постачальника, а саме з дати підписання Сторонами видаткової накладної.</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2.3.</w:t>
      </w:r>
      <w:r w:rsidRPr="00B34B3D">
        <w:rPr>
          <w:rFonts w:ascii="Times New Roman" w:hAnsi="Times New Roman" w:cs="Times New Roman"/>
          <w:sz w:val="24"/>
          <w:szCs w:val="24"/>
        </w:rPr>
        <w:t xml:space="preserve"> Замовник протягом 14 календарних днів з моменту поставки Товару може пред’явити Постачальнику претензії щодо якості поставленого Товару.</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2.4.</w:t>
      </w:r>
      <w:r w:rsidRPr="00B34B3D">
        <w:rPr>
          <w:rFonts w:ascii="Times New Roman" w:hAnsi="Times New Roman" w:cs="Times New Roman"/>
          <w:sz w:val="24"/>
          <w:szCs w:val="24"/>
        </w:rPr>
        <w:t xml:space="preserve"> У разі постачання Товару неналежної якості, Постачальник зобов’язується протягом 14 календарних днів, з дня отримання повідомлення (претензії) від Замовника, замінити Товар неналежної якості на Товар належної якості. Всі витрати пов’язані з заміною Товару неналежної якості несе Постачальник.</w:t>
      </w:r>
    </w:p>
    <w:p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2.5.</w:t>
      </w:r>
      <w:r w:rsidRPr="00B34B3D">
        <w:rPr>
          <w:rFonts w:ascii="Times New Roman" w:hAnsi="Times New Roman" w:cs="Times New Roman"/>
          <w:sz w:val="24"/>
          <w:szCs w:val="24"/>
        </w:rPr>
        <w:t xml:space="preserve"> У разі, якщо Постачальник відмовляється замінити поставлений Товар, у випадку передбаченому пунктом 2.4. Договору, Замовник залишає за собою право відмовитись від Товару, його оплати та розірвати Договір в односторонньому порядку  відповідно до пунктів </w:t>
      </w:r>
      <w:r>
        <w:rPr>
          <w:rFonts w:ascii="Times New Roman" w:hAnsi="Times New Roman" w:cs="Times New Roman"/>
          <w:sz w:val="24"/>
          <w:szCs w:val="24"/>
        </w:rPr>
        <w:t>11.3.2 - 11.3.3</w:t>
      </w:r>
      <w:r w:rsidRPr="00B34B3D">
        <w:rPr>
          <w:rFonts w:ascii="Times New Roman" w:hAnsi="Times New Roman" w:cs="Times New Roman"/>
          <w:sz w:val="24"/>
          <w:szCs w:val="24"/>
        </w:rPr>
        <w:t xml:space="preserve"> Договору без будь-якої компенсації за збитки, які Постачальник може понести у зв’язку з таким розірванням.</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lastRenderedPageBreak/>
        <w:t>4.1. Бюджетні зобов’язання за Договором виникають тільки у разі наявності та в межах відповідних бюджетних асигнувань.</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4.2. Розрахунки проводяться шляхом оплати Замовником за поставлений Товар після підписання Сторонами видаткової накладної.</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4.3. Оплата Замовником за постачання Т</w:t>
      </w:r>
      <w:r>
        <w:rPr>
          <w:rFonts w:ascii="Times New Roman" w:hAnsi="Times New Roman" w:cs="Times New Roman"/>
          <w:sz w:val="24"/>
          <w:szCs w:val="24"/>
        </w:rPr>
        <w:t>овару здійснюється протягом  30</w:t>
      </w:r>
      <w:r w:rsidRPr="00B34B3D">
        <w:rPr>
          <w:rFonts w:ascii="Times New Roman" w:hAnsi="Times New Roman" w:cs="Times New Roman"/>
          <w:sz w:val="24"/>
          <w:szCs w:val="24"/>
        </w:rPr>
        <w:t xml:space="preserve"> (</w:t>
      </w:r>
      <w:r>
        <w:rPr>
          <w:rFonts w:ascii="Times New Roman" w:hAnsi="Times New Roman" w:cs="Times New Roman"/>
          <w:sz w:val="24"/>
          <w:szCs w:val="24"/>
        </w:rPr>
        <w:t>тридцяти</w:t>
      </w:r>
      <w:r w:rsidRPr="00B34B3D">
        <w:rPr>
          <w:rFonts w:ascii="Times New Roman" w:hAnsi="Times New Roman" w:cs="Times New Roman"/>
          <w:sz w:val="24"/>
          <w:szCs w:val="24"/>
        </w:rPr>
        <w:t>) календарних днів з моменту підписання видаткової накладної.</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4.4. У разі затримки бюджетного фінансування, не з вини Замовника,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Замовником бюджетного фінансування на свій реєстраційний рахунок. </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5.1. Термін постачання Товару: </w:t>
      </w:r>
      <w:r w:rsidR="00963BD9">
        <w:rPr>
          <w:rFonts w:ascii="Times New Roman" w:hAnsi="Times New Roman" w:cs="Times New Roman"/>
          <w:b/>
          <w:sz w:val="24"/>
          <w:szCs w:val="24"/>
          <w:u w:val="single"/>
        </w:rPr>
        <w:t>до 31</w:t>
      </w:r>
      <w:r w:rsidR="00F82B4D">
        <w:rPr>
          <w:rFonts w:ascii="Times New Roman" w:hAnsi="Times New Roman" w:cs="Times New Roman"/>
          <w:b/>
          <w:sz w:val="24"/>
          <w:szCs w:val="24"/>
          <w:u w:val="single"/>
        </w:rPr>
        <w:t>.12</w:t>
      </w:r>
      <w:r>
        <w:rPr>
          <w:rFonts w:ascii="Times New Roman" w:hAnsi="Times New Roman" w:cs="Times New Roman"/>
          <w:b/>
          <w:sz w:val="24"/>
          <w:szCs w:val="24"/>
          <w:u w:val="single"/>
        </w:rPr>
        <w:t>.2023 року</w:t>
      </w:r>
      <w:r w:rsidRPr="00B34B3D">
        <w:rPr>
          <w:rFonts w:ascii="Times New Roman" w:hAnsi="Times New Roman" w:cs="Times New Roman"/>
          <w:sz w:val="24"/>
          <w:szCs w:val="24"/>
        </w:rPr>
        <w:t>.</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5.2. Технічна та гарантійна документація при постачанні Товару надається Замовнику Постачальником разом з видаткової накладною, яка готується в 3 (трьох) примірниках.</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5.3. Місце постачання Товару: </w:t>
      </w:r>
      <w:r w:rsidRPr="00CC1E4A">
        <w:rPr>
          <w:rFonts w:ascii="Times New Roman" w:hAnsi="Times New Roman" w:cs="Times New Roman"/>
          <w:b/>
          <w:sz w:val="24"/>
          <w:szCs w:val="24"/>
          <w:u w:val="single"/>
        </w:rPr>
        <w:t>29000, м. Хмельницький, вул. Шевченка, 53</w:t>
      </w:r>
      <w:r w:rsidRPr="00B34B3D">
        <w:rPr>
          <w:rFonts w:ascii="Times New Roman" w:hAnsi="Times New Roman" w:cs="Times New Roman"/>
          <w:sz w:val="24"/>
          <w:szCs w:val="24"/>
        </w:rPr>
        <w:t xml:space="preserve">. </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5.4. Постачальник гарантує, що Замовнику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w:t>
      </w:r>
      <w:r>
        <w:rPr>
          <w:rFonts w:ascii="Times New Roman" w:hAnsi="Times New Roman" w:cs="Times New Roman"/>
          <w:sz w:val="24"/>
          <w:szCs w:val="24"/>
        </w:rPr>
        <w:t xml:space="preserve">значеного </w:t>
      </w:r>
      <w:r w:rsidRPr="00B34B3D">
        <w:rPr>
          <w:rFonts w:ascii="Times New Roman" w:hAnsi="Times New Roman" w:cs="Times New Roman"/>
          <w:sz w:val="24"/>
          <w:szCs w:val="24"/>
        </w:rPr>
        <w:t>у пункті 1.1 Договору.</w:t>
      </w:r>
    </w:p>
    <w:p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6.1.4. Повернути Товар протягом 15 календарних днів з дати поставки.</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6.1.5.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 якщо це не суперечить пунктам 4.1, 4.4, 6.1.3, 6.1.4 та 11.4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6.2.2. Прийняти Тов</w:t>
      </w:r>
      <w:r>
        <w:rPr>
          <w:rFonts w:ascii="Times New Roman" w:hAnsi="Times New Roman" w:cs="Times New Roman"/>
          <w:sz w:val="24"/>
          <w:szCs w:val="24"/>
        </w:rPr>
        <w:t>ар згідно з видаткової накладної</w:t>
      </w:r>
      <w:r w:rsidRPr="00B34B3D">
        <w:rPr>
          <w:rFonts w:ascii="Times New Roman" w:hAnsi="Times New Roman" w:cs="Times New Roman"/>
          <w:sz w:val="24"/>
          <w:szCs w:val="24"/>
        </w:rPr>
        <w:t>, обсяг та якість якого відповідає вимогам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6.2.3. Надавати Постачальнику інформацію, в межах своєї компетенції, необхідну для виконання ним зобов'язань за Договором.</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6.3.2. Забезпечити постачання Товару, якість яких повинна відповідати розділу 2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6.3.3. Своїми силами та за власний рахунок усувати недоліки та прорахунки, які виникли з вини Постачальника.</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6.3.4. Не поступатися третім особам права вимоги до Замовника, що виникають з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6.3.5. При розірванні Договору (у випадках, зазначених у пункті 6.1.1 Договору) повернути Замовнику 100 % раніше отриманих коштів. Вказані кошти мають бути перераховані Постачальником Замовнику у десятиденний термін з дня розірвання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 якщо це не суперечить пунктам 4.1, 4.4, 6.1.3, 6.1.4 та 11.4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6.4.2. На дострокове постачання Товару за письмовим погодженням Замовника.</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lastRenderedPageBreak/>
        <w:t>6.4.3. У разі невиконання зобов'язань Замовником Постачальник має право достроково розірвати Договір, повідомивши про це Замовника у с</w:t>
      </w:r>
      <w:r>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 якщо це не суперечить пунктам 4.1, 6.1.3, 6.1.4, 11.4</w:t>
      </w:r>
      <w:r>
        <w:rPr>
          <w:rFonts w:ascii="Times New Roman" w:hAnsi="Times New Roman" w:cs="Times New Roman"/>
          <w:sz w:val="24"/>
          <w:szCs w:val="24"/>
        </w:rPr>
        <w:t xml:space="preserve"> та </w:t>
      </w:r>
      <w:r w:rsidRPr="00B34B3D">
        <w:rPr>
          <w:rFonts w:ascii="Times New Roman" w:hAnsi="Times New Roman" w:cs="Times New Roman"/>
          <w:sz w:val="24"/>
          <w:szCs w:val="24"/>
        </w:rPr>
        <w:t>розділу 8 Договору.</w:t>
      </w:r>
    </w:p>
    <w:p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7.2.1. При порушенні строків постачання Товару, Постачальник на вимогу Замовника зобов’язується сплатити на його користь пеню у розмірі 0,1 % вартості Товару за кожний день прострочення, а за прострочення понад 30 (тридцять) днів – додатково штраф у розмірі 7 % вказаної вартості.</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7.3. Замовник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7.4. Будь-які претензії третіх осіб, пов’язані з використанням Замовником прав, наданих відповідно до умов Договору, пред’являються Постачальнику. Постачальник зобов’язується відшкодувати Замовнику документально підтверджені збитки, які було завдано Замовнику в результаті пред’явлення третіми особами претензії, пов’язаних з використанням Замовником поставленого товару, зазначеного у пункті 1.1 Договору, а також прав, наданих відповідно до умов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7.5.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Постачальником від власного імені за власний рахунок.</w:t>
      </w:r>
    </w:p>
    <w:p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Pr>
          <w:rFonts w:ascii="Times New Roman" w:hAnsi="Times New Roman" w:cs="Times New Roman"/>
          <w:sz w:val="24"/>
          <w:szCs w:val="24"/>
        </w:rPr>
        <w:t>.</w:t>
      </w:r>
      <w:r w:rsidRPr="00B34B3D">
        <w:rPr>
          <w:rFonts w:ascii="Times New Roman" w:hAnsi="Times New Roman" w:cs="Times New Roman"/>
          <w:sz w:val="24"/>
          <w:szCs w:val="24"/>
        </w:rPr>
        <w:t xml:space="preserve"> </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У разі попередньої оплати, при розірванні цього Договору, Постачальник повертає Замовнику кошти протягом 3 (трьох) днів з дня розірвання  Договору.</w:t>
      </w:r>
    </w:p>
    <w:p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rsidR="00A22DD7" w:rsidRPr="00B34B3D" w:rsidRDefault="00A22DD7" w:rsidP="00A22DD7">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A22DD7" w:rsidRPr="00B34B3D" w:rsidRDefault="00A22DD7" w:rsidP="00A22DD7">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rsidR="00A22DD7" w:rsidRPr="0024693A"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Pr>
          <w:rFonts w:ascii="Times New Roman" w:hAnsi="Times New Roman" w:cs="Times New Roman"/>
          <w:sz w:val="24"/>
          <w:szCs w:val="24"/>
        </w:rPr>
        <w:t>и Сторін і діє по 31 грудня 2023</w:t>
      </w:r>
      <w:r w:rsidRPr="00B34B3D">
        <w:rPr>
          <w:rFonts w:ascii="Times New Roman" w:hAnsi="Times New Roman" w:cs="Times New Roman"/>
          <w:sz w:val="24"/>
          <w:szCs w:val="24"/>
        </w:rPr>
        <w:t xml:space="preserve"> року, а в частині оплати – до повного виконання.</w:t>
      </w:r>
    </w:p>
    <w:p w:rsidR="00A22DD7" w:rsidRDefault="00A22DD7" w:rsidP="00A22DD7">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B34B3D">
        <w:rPr>
          <w:rFonts w:ascii="Times New Roman" w:hAnsi="Times New Roman" w:cs="Times New Roman"/>
          <w:b/>
          <w:sz w:val="24"/>
          <w:szCs w:val="24"/>
        </w:rPr>
        <w:t>Інші умови</w:t>
      </w:r>
    </w:p>
    <w:p w:rsidR="00A22DD7" w:rsidRPr="00395634" w:rsidRDefault="00A22DD7" w:rsidP="00A22DD7">
      <w:pPr>
        <w:suppressAutoHyphens/>
        <w:rPr>
          <w:rFonts w:ascii="Times New Roman" w:hAnsi="Times New Roman" w:cs="Times New Roman"/>
          <w:b/>
          <w:sz w:val="24"/>
          <w:szCs w:val="24"/>
        </w:rPr>
      </w:pPr>
      <w:r w:rsidRPr="00395634">
        <w:rPr>
          <w:rFonts w:ascii="Times New Roman" w:hAnsi="Times New Roman" w:cs="Times New Roman"/>
          <w:b/>
          <w:sz w:val="24"/>
          <w:szCs w:val="24"/>
        </w:rPr>
        <w:t>11.1</w:t>
      </w:r>
      <w:r w:rsidRPr="00395634">
        <w:rPr>
          <w:rFonts w:ascii="Times New Roman" w:hAnsi="Times New Roman" w:cs="Times New Roman"/>
          <w:sz w:val="24"/>
          <w:szCs w:val="24"/>
        </w:rPr>
        <w:t>. Умови цього Договору не повинні відрізнятися від змісту тендерної пропозиції.</w:t>
      </w:r>
    </w:p>
    <w:p w:rsidR="00A22DD7" w:rsidRDefault="00A22DD7" w:rsidP="00A22DD7">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395634">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Pr="00B34B3D">
        <w:rPr>
          <w:rFonts w:ascii="Times New Roman" w:hAnsi="Times New Roman" w:cs="Times New Roman"/>
          <w:color w:val="000000"/>
          <w:shd w:val="clear" w:color="auto" w:fill="FFFFFF"/>
        </w:rPr>
        <w:t xml:space="preserve">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w:t>
      </w:r>
      <w:r w:rsidRPr="00B34B3D">
        <w:rPr>
          <w:rFonts w:ascii="Times New Roman" w:hAnsi="Times New Roman" w:cs="Times New Roman"/>
          <w:color w:val="000000"/>
          <w:shd w:val="clear" w:color="auto" w:fill="FFFFFF"/>
        </w:rPr>
        <w:lastRenderedPageBreak/>
        <w:t>строку дії воєнного стану в Україні"</w:t>
      </w:r>
      <w:hyperlink r:id="rId6" w:tgtFrame="_blank" w:history="1">
        <w:r w:rsidRPr="00B34B3D">
          <w:rPr>
            <w:rStyle w:val="a8"/>
            <w:rFonts w:ascii="Times New Roman" w:hAnsi="Times New Roman" w:cs="Times New Roman"/>
            <w:color w:val="000000"/>
            <w:shd w:val="clear" w:color="auto" w:fill="FFFFFF"/>
          </w:rPr>
          <w:t xml:space="preserve"> № 7300</w:t>
        </w:r>
      </w:hyperlink>
      <w:r w:rsidRPr="00B34B3D">
        <w:rPr>
          <w:rFonts w:ascii="Times New Roman" w:hAnsi="Times New Roman" w:cs="Times New Roman"/>
          <w:color w:val="000000"/>
          <w:shd w:val="clear" w:color="auto" w:fill="FFFFFF"/>
        </w:rPr>
        <w:t xml:space="preserve"> від 19.04.2022 р. та </w:t>
      </w:r>
      <w:r w:rsidRPr="00B34B3D">
        <w:rPr>
          <w:rFonts w:ascii="Times New Roman" w:hAnsi="Times New Roman" w:cs="Times New Roman"/>
          <w:lang w:eastAsia="en-US"/>
        </w:rPr>
        <w:t>Постанови Кабінету Міністрів України від 12 жовтня 2022 р. № 1178 "</w:t>
      </w:r>
      <w:r w:rsidRPr="00B34B3D">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2DD7" w:rsidRDefault="00A22DD7" w:rsidP="00A22DD7">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E07CD2">
        <w:rPr>
          <w:rFonts w:ascii="Times New Roman" w:hAnsi="Times New Roman" w:cs="Times New Roman"/>
          <w:b/>
          <w:color w:val="000000"/>
        </w:rPr>
        <w:t>11.3.</w:t>
      </w:r>
      <w:r>
        <w:rPr>
          <w:rFonts w:ascii="Times New Roman" w:hAnsi="Times New Roman" w:cs="Times New Roman"/>
          <w:color w:val="000000"/>
        </w:rPr>
        <w:t xml:space="preserve"> Порядок розірвання Договору. </w:t>
      </w:r>
    </w:p>
    <w:p w:rsidR="00A22DD7" w:rsidRPr="00762050" w:rsidRDefault="00A22DD7" w:rsidP="00A22DD7">
      <w:pPr>
        <w:pStyle w:val="HTML"/>
        <w:tabs>
          <w:tab w:val="num" w:pos="0"/>
        </w:tabs>
        <w:jc w:val="both"/>
        <w:rPr>
          <w:rFonts w:ascii="Times New Roman" w:hAnsi="Times New Roman"/>
          <w:sz w:val="24"/>
          <w:szCs w:val="24"/>
        </w:rPr>
      </w:pPr>
      <w:r w:rsidRPr="00762050">
        <w:rPr>
          <w:rFonts w:ascii="Times New Roman" w:hAnsi="Times New Roman"/>
          <w:sz w:val="24"/>
          <w:szCs w:val="24"/>
        </w:rPr>
        <w:t>11.3.1. Договір може бути розірваний за домовленістю Сторін або за рішенням суду.</w:t>
      </w:r>
    </w:p>
    <w:p w:rsidR="00A22DD7" w:rsidRPr="00762050" w:rsidRDefault="00A22DD7" w:rsidP="00A22DD7">
      <w:pPr>
        <w:pStyle w:val="HTML"/>
        <w:tabs>
          <w:tab w:val="num" w:pos="0"/>
        </w:tabs>
        <w:jc w:val="both"/>
        <w:rPr>
          <w:rFonts w:ascii="Times New Roman" w:hAnsi="Times New Roman"/>
          <w:sz w:val="24"/>
          <w:szCs w:val="24"/>
        </w:rPr>
      </w:pPr>
      <w:r w:rsidRPr="00762050">
        <w:rPr>
          <w:rFonts w:ascii="Times New Roman" w:hAnsi="Times New Roman"/>
          <w:sz w:val="24"/>
          <w:szCs w:val="24"/>
        </w:rPr>
        <w:t>11.3.2. Замовник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rsidR="00A22DD7" w:rsidRPr="00762050" w:rsidRDefault="00A22DD7" w:rsidP="00A22DD7">
      <w:pPr>
        <w:pStyle w:val="HTML"/>
        <w:tabs>
          <w:tab w:val="num" w:pos="0"/>
        </w:tabs>
        <w:jc w:val="both"/>
        <w:rPr>
          <w:rFonts w:ascii="Times New Roman" w:hAnsi="Times New Roman"/>
          <w:sz w:val="24"/>
          <w:szCs w:val="24"/>
        </w:rPr>
      </w:pPr>
      <w:r w:rsidRPr="00762050">
        <w:rPr>
          <w:rFonts w:ascii="Times New Roman" w:hAnsi="Times New Roman"/>
          <w:sz w:val="24"/>
          <w:szCs w:val="24"/>
        </w:rPr>
        <w:t xml:space="preserve">11.3.3. У разі розірвання Договору відповідно до пункту 11.3.2 Договору Замовник повертає Товар шляхом підписанням сторонами Акту повернення Товару. </w:t>
      </w:r>
    </w:p>
    <w:p w:rsidR="00A22DD7" w:rsidRPr="00762050" w:rsidRDefault="00A22DD7" w:rsidP="00A22DD7">
      <w:pPr>
        <w:pStyle w:val="HTML"/>
        <w:tabs>
          <w:tab w:val="num" w:pos="0"/>
        </w:tabs>
        <w:jc w:val="both"/>
        <w:rPr>
          <w:rFonts w:ascii="Times New Roman" w:hAnsi="Times New Roman"/>
          <w:sz w:val="24"/>
          <w:szCs w:val="24"/>
        </w:rPr>
      </w:pPr>
      <w:r w:rsidRPr="00762050">
        <w:rPr>
          <w:rFonts w:ascii="Times New Roman" w:hAnsi="Times New Roman"/>
          <w:sz w:val="24"/>
          <w:szCs w:val="24"/>
        </w:rPr>
        <w:t>11.4. У разі зменшення (призупинення) цільового бюджетного фінансування, постачання Товару  за Договором можуть бути призупинені.</w:t>
      </w:r>
    </w:p>
    <w:p w:rsidR="00A22DD7" w:rsidRPr="00C00837" w:rsidRDefault="00A22DD7" w:rsidP="00A22DD7">
      <w:pPr>
        <w:pStyle w:val="HTML"/>
        <w:tabs>
          <w:tab w:val="num" w:pos="0"/>
        </w:tabs>
        <w:jc w:val="both"/>
        <w:rPr>
          <w:rFonts w:ascii="Times New Roman" w:hAnsi="Times New Roman"/>
          <w:sz w:val="24"/>
          <w:szCs w:val="24"/>
        </w:rPr>
      </w:pPr>
      <w:r w:rsidRPr="00762050">
        <w:rPr>
          <w:rFonts w:ascii="Times New Roman" w:hAnsi="Times New Roman"/>
          <w:sz w:val="24"/>
          <w:szCs w:val="24"/>
        </w:rPr>
        <w:t>11.5. При призупиненні постачання Т</w:t>
      </w:r>
      <w:r>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rsidR="00A22DD7" w:rsidRPr="00B34B3D" w:rsidRDefault="00A22DD7" w:rsidP="00A22DD7">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11.6</w:t>
      </w:r>
      <w:r w:rsidRPr="00395634">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w:t>
      </w:r>
      <w:r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Pr="00B34B3D">
        <w:rPr>
          <w:rFonts w:ascii="Times New Roman" w:hAnsi="Times New Roman" w:cs="Times New Roman"/>
          <w:shd w:val="clear" w:color="auto" w:fill="FFFFFF"/>
        </w:rPr>
        <w:t>пунктів 10</w:t>
      </w:r>
      <w:r w:rsidRPr="00B34B3D">
        <w:rPr>
          <w:rFonts w:ascii="Times New Roman" w:hAnsi="Times New Roman" w:cs="Times New Roman"/>
          <w:color w:val="333333"/>
          <w:shd w:val="clear" w:color="auto" w:fill="FFFFFF"/>
        </w:rPr>
        <w:t> і </w:t>
      </w:r>
      <w:r w:rsidRPr="00B34B3D">
        <w:rPr>
          <w:rFonts w:ascii="Times New Roman" w:hAnsi="Times New Roman" w:cs="Times New Roman"/>
          <w:shd w:val="clear" w:color="auto" w:fill="FFFFFF"/>
        </w:rPr>
        <w:t>13</w:t>
      </w:r>
      <w:r w:rsidRPr="00B34B3D">
        <w:rPr>
          <w:rFonts w:ascii="Times New Roman" w:hAnsi="Times New Roman" w:cs="Times New Roman"/>
          <w:color w:val="333333"/>
          <w:shd w:val="clear" w:color="auto" w:fill="FFFFFF"/>
        </w:rPr>
        <w:t> (крім </w:t>
      </w:r>
      <w:r w:rsidRPr="00B34B3D">
        <w:rPr>
          <w:rFonts w:ascii="Times New Roman" w:hAnsi="Times New Roman" w:cs="Times New Roman"/>
          <w:shd w:val="clear" w:color="auto" w:fill="FFFFFF"/>
        </w:rPr>
        <w:t>підпункту 13</w:t>
      </w:r>
      <w:r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A22DD7" w:rsidRPr="00395634" w:rsidRDefault="00A22DD7" w:rsidP="00A22DD7">
      <w:pPr>
        <w:pStyle w:val="a3"/>
        <w:ind w:firstLine="567"/>
        <w:jc w:val="both"/>
        <w:rPr>
          <w:spacing w:val="-2"/>
          <w:sz w:val="24"/>
          <w:szCs w:val="24"/>
        </w:rPr>
      </w:pPr>
      <w:bookmarkStart w:id="1" w:name="n1769"/>
      <w:bookmarkEnd w:id="1"/>
      <w:r w:rsidRPr="00395634">
        <w:rPr>
          <w:spacing w:val="-2"/>
          <w:sz w:val="24"/>
          <w:szCs w:val="24"/>
        </w:rPr>
        <w:t>1) зменшення обсягів закупівлі, зокрема з урахуванням фактичного обсягу видатків замовника;</w:t>
      </w:r>
    </w:p>
    <w:p w:rsidR="00A22DD7" w:rsidRPr="00B34B3D" w:rsidRDefault="00A22DD7" w:rsidP="00A22DD7">
      <w:pPr>
        <w:pStyle w:val="a3"/>
        <w:ind w:firstLine="567"/>
        <w:jc w:val="both"/>
        <w:rPr>
          <w:spacing w:val="-2"/>
          <w:sz w:val="24"/>
          <w:szCs w:val="24"/>
          <w:lang w:val="ru-RU"/>
        </w:rPr>
      </w:pPr>
      <w:bookmarkStart w:id="2" w:name="n1770"/>
      <w:bookmarkEnd w:id="2"/>
      <w:r w:rsidRPr="00B34B3D">
        <w:rPr>
          <w:spacing w:val="-2"/>
          <w:sz w:val="24"/>
          <w:szCs w:val="24"/>
          <w:lang w:val="ru-RU"/>
        </w:rPr>
        <w:t xml:space="preserve">2) </w:t>
      </w:r>
      <w:r w:rsidRPr="00B34B3D">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rsidR="00A22DD7" w:rsidRPr="00395634" w:rsidRDefault="00A22DD7" w:rsidP="00A22DD7">
      <w:pPr>
        <w:pStyle w:val="a3"/>
        <w:ind w:firstLine="567"/>
        <w:jc w:val="both"/>
        <w:rPr>
          <w:spacing w:val="-2"/>
          <w:sz w:val="24"/>
          <w:szCs w:val="24"/>
        </w:rPr>
      </w:pPr>
      <w:bookmarkStart w:id="3" w:name="n1771"/>
      <w:bookmarkEnd w:id="3"/>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2DD7" w:rsidRPr="00B34B3D" w:rsidRDefault="00A22DD7" w:rsidP="00A22DD7">
      <w:pPr>
        <w:pStyle w:val="a3"/>
        <w:ind w:firstLine="567"/>
        <w:jc w:val="both"/>
        <w:rPr>
          <w:color w:val="333333"/>
          <w:sz w:val="24"/>
          <w:szCs w:val="24"/>
          <w:shd w:val="clear" w:color="auto" w:fill="FFFFFF"/>
        </w:rPr>
      </w:pPr>
      <w:bookmarkStart w:id="4" w:name="n1772"/>
      <w:bookmarkEnd w:id="4"/>
      <w:r w:rsidRPr="00B34B3D">
        <w:rPr>
          <w:spacing w:val="-2"/>
          <w:sz w:val="24"/>
          <w:szCs w:val="24"/>
          <w:lang w:val="ru-RU"/>
        </w:rPr>
        <w:t xml:space="preserve">4) </w:t>
      </w:r>
      <w:r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rsidR="00A22DD7" w:rsidRPr="00B34B3D" w:rsidRDefault="00A22DD7" w:rsidP="00A22DD7">
      <w:pPr>
        <w:pStyle w:val="a3"/>
        <w:ind w:firstLine="567"/>
        <w:jc w:val="both"/>
        <w:rPr>
          <w:spacing w:val="-2"/>
          <w:sz w:val="24"/>
          <w:szCs w:val="24"/>
        </w:rPr>
      </w:pPr>
      <w:bookmarkStart w:id="5" w:name="n1773"/>
      <w:bookmarkEnd w:id="5"/>
      <w:r w:rsidRPr="00B34B3D">
        <w:rPr>
          <w:spacing w:val="-2"/>
          <w:sz w:val="24"/>
          <w:szCs w:val="24"/>
        </w:rPr>
        <w:t xml:space="preserve">5) </w:t>
      </w:r>
      <w:r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rsidR="00A22DD7" w:rsidRPr="00B34B3D" w:rsidRDefault="00A22DD7" w:rsidP="00A22DD7">
      <w:pPr>
        <w:pStyle w:val="a3"/>
        <w:ind w:firstLine="567"/>
        <w:jc w:val="both"/>
        <w:rPr>
          <w:spacing w:val="-2"/>
          <w:sz w:val="24"/>
          <w:szCs w:val="24"/>
        </w:rPr>
      </w:pPr>
      <w:bookmarkStart w:id="6" w:name="n1774"/>
      <w:bookmarkEnd w:id="6"/>
      <w:r w:rsidRPr="00B34B3D">
        <w:rPr>
          <w:spacing w:val="-2"/>
          <w:sz w:val="24"/>
          <w:szCs w:val="24"/>
        </w:rPr>
        <w:t xml:space="preserve">6) </w:t>
      </w:r>
      <w:r w:rsidRPr="00B34B3D">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податкового навантаження внаслідок зміни системи оподаткування</w:t>
      </w:r>
      <w:r w:rsidRPr="00B34B3D">
        <w:rPr>
          <w:spacing w:val="-2"/>
          <w:sz w:val="24"/>
          <w:szCs w:val="24"/>
        </w:rPr>
        <w:t>;</w:t>
      </w:r>
    </w:p>
    <w:p w:rsidR="00A22DD7" w:rsidRPr="00B34B3D" w:rsidRDefault="00A22DD7" w:rsidP="00A22DD7">
      <w:pPr>
        <w:pStyle w:val="a3"/>
        <w:ind w:firstLine="567"/>
        <w:jc w:val="both"/>
        <w:rPr>
          <w:spacing w:val="-2"/>
          <w:sz w:val="24"/>
          <w:szCs w:val="24"/>
        </w:rPr>
      </w:pPr>
      <w:bookmarkStart w:id="7" w:name="n1775"/>
      <w:bookmarkEnd w:id="7"/>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B3D">
        <w:rPr>
          <w:spacing w:val="-2"/>
          <w:sz w:val="24"/>
          <w:szCs w:val="24"/>
          <w:lang w:val="en-US"/>
        </w:rPr>
        <w:t>Platts</w:t>
      </w:r>
      <w:proofErr w:type="spellEnd"/>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22DD7" w:rsidRPr="00B34B3D" w:rsidRDefault="00A22DD7" w:rsidP="00A22DD7">
      <w:pPr>
        <w:pStyle w:val="a3"/>
        <w:ind w:firstLine="567"/>
        <w:jc w:val="both"/>
        <w:rPr>
          <w:spacing w:val="-2"/>
          <w:sz w:val="24"/>
          <w:szCs w:val="24"/>
          <w:lang w:val="ru-RU"/>
        </w:rPr>
      </w:pPr>
      <w:bookmarkStart w:id="8" w:name="n1776"/>
      <w:bookmarkEnd w:id="8"/>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rsidR="00A22DD7" w:rsidRPr="00B34B3D" w:rsidRDefault="00A22DD7" w:rsidP="00A22DD7">
      <w:pPr>
        <w:pStyle w:val="a3"/>
        <w:jc w:val="both"/>
        <w:rPr>
          <w:b/>
          <w:sz w:val="24"/>
          <w:szCs w:val="24"/>
          <w:lang w:eastAsia="zh-CN"/>
        </w:rPr>
      </w:pPr>
      <w:r>
        <w:rPr>
          <w:b/>
          <w:sz w:val="24"/>
          <w:szCs w:val="24"/>
          <w:lang w:val="ru-RU" w:eastAsia="zh-CN"/>
        </w:rPr>
        <w:t>11.7</w:t>
      </w:r>
      <w:r w:rsidRPr="00B34B3D">
        <w:rPr>
          <w:b/>
          <w:sz w:val="24"/>
          <w:szCs w:val="24"/>
          <w:lang w:val="ru-RU" w:eastAsia="zh-CN"/>
        </w:rPr>
        <w:t xml:space="preserve">. </w:t>
      </w:r>
      <w:r w:rsidRPr="00B34B3D">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7" w:tgtFrame="_blank" w:history="1">
        <w:r w:rsidRPr="00B34B3D">
          <w:rPr>
            <w:rStyle w:val="a8"/>
            <w:sz w:val="24"/>
            <w:szCs w:val="24"/>
            <w:shd w:val="clear" w:color="auto" w:fill="FFFFFF"/>
          </w:rPr>
          <w:t>Закону</w:t>
        </w:r>
      </w:hyperlink>
      <w:r w:rsidRPr="00B34B3D">
        <w:rPr>
          <w:color w:val="333333"/>
          <w:sz w:val="24"/>
          <w:szCs w:val="24"/>
          <w:shd w:val="clear" w:color="auto" w:fill="FFFFFF"/>
        </w:rPr>
        <w:t> з урахуванням цих особливостей</w:t>
      </w:r>
      <w:r w:rsidRPr="00B34B3D">
        <w:rPr>
          <w:spacing w:val="-2"/>
          <w:sz w:val="24"/>
          <w:szCs w:val="24"/>
        </w:rPr>
        <w:t>.</w:t>
      </w:r>
    </w:p>
    <w:p w:rsidR="00A22DD7" w:rsidRPr="00B34B3D" w:rsidRDefault="00A22DD7" w:rsidP="00A22DD7">
      <w:pPr>
        <w:pStyle w:val="a3"/>
        <w:jc w:val="both"/>
        <w:rPr>
          <w:color w:val="000000"/>
          <w:sz w:val="24"/>
          <w:szCs w:val="24"/>
          <w:lang w:eastAsia="en-US"/>
        </w:rPr>
      </w:pPr>
      <w:r>
        <w:rPr>
          <w:b/>
          <w:color w:val="000000"/>
          <w:sz w:val="24"/>
          <w:szCs w:val="24"/>
          <w:lang w:eastAsia="en-US"/>
        </w:rPr>
        <w:lastRenderedPageBreak/>
        <w:t>11.8</w:t>
      </w:r>
      <w:r w:rsidRPr="00B34B3D">
        <w:rPr>
          <w:b/>
          <w:color w:val="000000"/>
          <w:sz w:val="24"/>
          <w:szCs w:val="24"/>
          <w:lang w:eastAsia="en-US"/>
        </w:rPr>
        <w:t>.</w:t>
      </w:r>
      <w:r w:rsidRPr="00B34B3D">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цих особливостей.</w:t>
      </w:r>
    </w:p>
    <w:p w:rsidR="00A22DD7" w:rsidRPr="00B34B3D" w:rsidRDefault="00A22DD7" w:rsidP="00A22DD7">
      <w:pPr>
        <w:pStyle w:val="a3"/>
        <w:jc w:val="both"/>
        <w:rPr>
          <w:spacing w:val="-2"/>
          <w:sz w:val="24"/>
          <w:szCs w:val="24"/>
        </w:rPr>
      </w:pPr>
      <w:r>
        <w:rPr>
          <w:b/>
          <w:spacing w:val="-2"/>
          <w:sz w:val="24"/>
          <w:szCs w:val="24"/>
        </w:rPr>
        <w:t>11.9</w:t>
      </w:r>
      <w:r w:rsidRPr="00B34B3D">
        <w:rPr>
          <w:b/>
          <w:spacing w:val="-2"/>
          <w:sz w:val="24"/>
          <w:szCs w:val="24"/>
        </w:rPr>
        <w:t>.</w:t>
      </w:r>
      <w:r w:rsidRPr="00B34B3D">
        <w:rPr>
          <w:spacing w:val="-2"/>
          <w:sz w:val="24"/>
          <w:szCs w:val="24"/>
        </w:rPr>
        <w:t xml:space="preserve"> Замовники мають заборону здійснювати закупівлю товарів, робіт та послуг у:</w:t>
      </w:r>
    </w:p>
    <w:p w:rsidR="00A22DD7" w:rsidRPr="00B34B3D" w:rsidRDefault="00A22DD7" w:rsidP="00A22DD7">
      <w:pPr>
        <w:pStyle w:val="a3"/>
        <w:ind w:firstLine="567"/>
        <w:jc w:val="both"/>
        <w:rPr>
          <w:color w:val="000000"/>
          <w:sz w:val="24"/>
          <w:szCs w:val="24"/>
          <w:shd w:val="solid" w:color="FFFFFF" w:fill="FFFFFF"/>
          <w:lang w:eastAsia="en-US"/>
        </w:rPr>
      </w:pPr>
      <w:r w:rsidRPr="00B34B3D">
        <w:rPr>
          <w:spacing w:val="-2"/>
          <w:sz w:val="24"/>
          <w:szCs w:val="24"/>
        </w:rPr>
        <w:t xml:space="preserve">1) юридичних осіб – </w:t>
      </w:r>
      <w:r w:rsidRPr="00B34B3D">
        <w:rPr>
          <w:color w:val="000000"/>
          <w:sz w:val="24"/>
          <w:szCs w:val="24"/>
          <w:shd w:val="solid" w:color="FFFFFF" w:fill="FFFFFF"/>
          <w:lang w:eastAsia="en-US"/>
        </w:rPr>
        <w:t>резидентів Російської Федерації/Республіки Білорусь державної форми власності;</w:t>
      </w:r>
    </w:p>
    <w:p w:rsidR="00A22DD7" w:rsidRPr="00B34B3D" w:rsidRDefault="00A22DD7" w:rsidP="00A22DD7">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2) </w:t>
      </w:r>
      <w:r w:rsidRPr="00B34B3D">
        <w:rPr>
          <w:spacing w:val="-2"/>
          <w:sz w:val="24"/>
          <w:szCs w:val="24"/>
        </w:rPr>
        <w:t xml:space="preserve">юридичних осіб – </w:t>
      </w:r>
      <w:r w:rsidRPr="00B34B3D">
        <w:rPr>
          <w:color w:val="000000"/>
          <w:sz w:val="24"/>
          <w:szCs w:val="24"/>
          <w:shd w:val="solid" w:color="FFFFFF" w:fill="FFFFFF"/>
          <w:lang w:eastAsia="en-US"/>
        </w:rPr>
        <w:t>створених та/або зареєстрованих відповідно до законодавства Російської Федерації/Республіки Білорусь;</w:t>
      </w:r>
    </w:p>
    <w:p w:rsidR="00A22DD7" w:rsidRPr="00B34B3D" w:rsidRDefault="00A22DD7" w:rsidP="00A22DD7">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3) </w:t>
      </w:r>
      <w:r w:rsidRPr="00B34B3D">
        <w:rPr>
          <w:spacing w:val="-2"/>
          <w:sz w:val="24"/>
          <w:szCs w:val="24"/>
        </w:rPr>
        <w:t>юридичних осіб,</w:t>
      </w:r>
      <w:r w:rsidRPr="00B34B3D">
        <w:rPr>
          <w:color w:val="000000"/>
          <w:sz w:val="24"/>
          <w:szCs w:val="24"/>
          <w:shd w:val="solid" w:color="FFFFFF" w:fill="FFFFFF"/>
          <w:lang w:eastAsia="en-US"/>
        </w:rPr>
        <w:t xml:space="preserve"> кінцевим </w:t>
      </w:r>
      <w:proofErr w:type="spellStart"/>
      <w:r w:rsidRPr="00B34B3D">
        <w:rPr>
          <w:color w:val="000000"/>
          <w:sz w:val="24"/>
          <w:szCs w:val="24"/>
          <w:shd w:val="solid" w:color="FFFFFF" w:fill="FFFFFF"/>
          <w:lang w:eastAsia="en-US"/>
        </w:rPr>
        <w:t>бенефіціарним</w:t>
      </w:r>
      <w:proofErr w:type="spellEnd"/>
      <w:r w:rsidRPr="00B34B3D">
        <w:rPr>
          <w:color w:val="000000"/>
          <w:sz w:val="24"/>
          <w:szCs w:val="24"/>
          <w:shd w:val="solid" w:color="FFFFFF" w:fill="FFFFFF"/>
          <w:lang w:eastAsia="en-US"/>
        </w:rPr>
        <w:t xml:space="preserve"> власником (власником) яких є резиденти Російської Федерації/Республіки Білорусь;</w:t>
      </w:r>
    </w:p>
    <w:p w:rsidR="00A22DD7" w:rsidRPr="00B34B3D" w:rsidRDefault="00A22DD7" w:rsidP="00A22DD7">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4) фізичних осіб (фізичних осіб </w:t>
      </w:r>
      <w:r w:rsidRPr="00B34B3D">
        <w:rPr>
          <w:color w:val="000000"/>
          <w:sz w:val="24"/>
          <w:szCs w:val="24"/>
          <w:lang w:eastAsia="en-US"/>
        </w:rPr>
        <w:t>–</w:t>
      </w:r>
      <w:r w:rsidRPr="00B34B3D">
        <w:rPr>
          <w:color w:val="000000"/>
          <w:sz w:val="24"/>
          <w:szCs w:val="24"/>
          <w:shd w:val="solid" w:color="FFFFFF" w:fill="FFFFFF"/>
          <w:lang w:eastAsia="en-US"/>
        </w:rPr>
        <w:t xml:space="preserve"> підприємців) </w:t>
      </w:r>
      <w:r w:rsidRPr="00B34B3D">
        <w:rPr>
          <w:color w:val="000000"/>
          <w:sz w:val="24"/>
          <w:szCs w:val="24"/>
          <w:lang w:eastAsia="en-US"/>
        </w:rPr>
        <w:t>–</w:t>
      </w:r>
      <w:r w:rsidRPr="00B34B3D">
        <w:rPr>
          <w:color w:val="000000"/>
          <w:sz w:val="24"/>
          <w:szCs w:val="24"/>
          <w:shd w:val="solid" w:color="FFFFFF" w:fill="FFFFFF"/>
          <w:lang w:eastAsia="en-US"/>
        </w:rPr>
        <w:t xml:space="preserve"> резидентів Російської Федерації/Республіки Білорусь;</w:t>
      </w:r>
    </w:p>
    <w:p w:rsidR="00A22DD7" w:rsidRPr="00B34B3D" w:rsidRDefault="00A22DD7" w:rsidP="00A22DD7">
      <w:pPr>
        <w:pStyle w:val="a3"/>
        <w:ind w:firstLine="567"/>
        <w:jc w:val="both"/>
        <w:rPr>
          <w:spacing w:val="-2"/>
          <w:sz w:val="24"/>
          <w:szCs w:val="24"/>
        </w:rPr>
      </w:pPr>
      <w:r w:rsidRPr="00B34B3D">
        <w:rPr>
          <w:color w:val="000000"/>
          <w:sz w:val="24"/>
          <w:szCs w:val="24"/>
          <w:shd w:val="solid" w:color="FFFFFF" w:fill="FFFFFF"/>
          <w:lang w:eastAsia="en-US"/>
        </w:rPr>
        <w:t>5) інших суб’єктів господарювання, що здійснюють продаж товарів, робіт, послуг походженням з Російської Федерації/Республіки Білорусь.</w:t>
      </w:r>
    </w:p>
    <w:p w:rsidR="00A22DD7" w:rsidRPr="00B34B3D" w:rsidRDefault="00A22DD7" w:rsidP="00A22DD7">
      <w:pPr>
        <w:pStyle w:val="a3"/>
        <w:jc w:val="both"/>
        <w:rPr>
          <w:spacing w:val="-2"/>
          <w:sz w:val="24"/>
          <w:szCs w:val="24"/>
        </w:rPr>
      </w:pPr>
      <w:r w:rsidRPr="00B34B3D">
        <w:rPr>
          <w:b/>
          <w:spacing w:val="-2"/>
          <w:sz w:val="24"/>
          <w:szCs w:val="24"/>
        </w:rPr>
        <w:t>11.</w:t>
      </w:r>
      <w:r>
        <w:rPr>
          <w:b/>
          <w:spacing w:val="-2"/>
          <w:sz w:val="24"/>
          <w:szCs w:val="24"/>
        </w:rPr>
        <w:t>10</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A22DD7" w:rsidRPr="00B34B3D" w:rsidRDefault="00A22DD7" w:rsidP="00A22DD7">
      <w:pPr>
        <w:pStyle w:val="a3"/>
        <w:jc w:val="both"/>
        <w:rPr>
          <w:spacing w:val="-2"/>
          <w:sz w:val="24"/>
          <w:szCs w:val="24"/>
        </w:rPr>
      </w:pPr>
      <w:r>
        <w:rPr>
          <w:b/>
          <w:spacing w:val="-2"/>
          <w:sz w:val="24"/>
          <w:szCs w:val="24"/>
        </w:rPr>
        <w:t>11.11</w:t>
      </w:r>
      <w:r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22DD7" w:rsidRPr="00B34B3D" w:rsidRDefault="00A22DD7" w:rsidP="00A22DD7">
      <w:pPr>
        <w:pStyle w:val="a3"/>
        <w:jc w:val="both"/>
        <w:rPr>
          <w:spacing w:val="-2"/>
          <w:sz w:val="24"/>
          <w:szCs w:val="24"/>
        </w:rPr>
      </w:pPr>
      <w:r>
        <w:rPr>
          <w:b/>
          <w:spacing w:val="-2"/>
          <w:sz w:val="24"/>
          <w:szCs w:val="24"/>
        </w:rPr>
        <w:t>11.12</w:t>
      </w:r>
      <w:r w:rsidRPr="00B34B3D">
        <w:rPr>
          <w:b/>
          <w:spacing w:val="-2"/>
          <w:sz w:val="24"/>
          <w:szCs w:val="24"/>
        </w:rPr>
        <w:t>.</w:t>
      </w:r>
      <w:r w:rsidRPr="00B34B3D">
        <w:rPr>
          <w:spacing w:val="-2"/>
          <w:sz w:val="24"/>
          <w:szCs w:val="24"/>
        </w:rPr>
        <w:t xml:space="preserve"> Взаємовідносини Сторін, не передбачені Договором, регулюються чинним законодавством України.</w:t>
      </w:r>
    </w:p>
    <w:p w:rsidR="00A22DD7" w:rsidRPr="00B34B3D" w:rsidRDefault="00A22DD7" w:rsidP="00A22DD7">
      <w:pPr>
        <w:pStyle w:val="a3"/>
        <w:jc w:val="both"/>
        <w:rPr>
          <w:spacing w:val="-2"/>
          <w:sz w:val="24"/>
          <w:szCs w:val="24"/>
        </w:rPr>
      </w:pPr>
      <w:r>
        <w:rPr>
          <w:b/>
          <w:spacing w:val="-2"/>
          <w:sz w:val="24"/>
          <w:szCs w:val="24"/>
        </w:rPr>
        <w:t>11.13</w:t>
      </w:r>
      <w:r w:rsidRPr="00B34B3D">
        <w:rPr>
          <w:b/>
          <w:spacing w:val="-2"/>
          <w:sz w:val="24"/>
          <w:szCs w:val="24"/>
        </w:rPr>
        <w:t xml:space="preserve">. </w:t>
      </w:r>
      <w:r w:rsidRPr="00B34B3D">
        <w:rPr>
          <w:spacing w:val="-2"/>
          <w:sz w:val="24"/>
          <w:szCs w:val="24"/>
        </w:rPr>
        <w:t>Договір складено в 2-х примірниках по одному кожній Стороні, які мають однакову юридичну силу.</w:t>
      </w:r>
    </w:p>
    <w:p w:rsidR="00A22DD7" w:rsidRPr="00B34B3D" w:rsidRDefault="00A22DD7" w:rsidP="00A22DD7">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11.14</w:t>
      </w:r>
      <w:r w:rsidRPr="00B34B3D">
        <w:rPr>
          <w:rFonts w:ascii="Times New Roman" w:hAnsi="Times New Roman" w:cs="Times New Roman"/>
          <w:b/>
          <w:spacing w:val="-2"/>
        </w:rPr>
        <w:t xml:space="preserve">. </w:t>
      </w:r>
      <w:r w:rsidRPr="00B34B3D">
        <w:rPr>
          <w:rFonts w:ascii="Times New Roman" w:hAnsi="Times New Roman" w:cs="Times New Roman"/>
        </w:rPr>
        <w:t>Замовник не є платником податку на прибуток та не є платником ПДВ, Виконавець ______</w:t>
      </w:r>
      <w:r w:rsidRPr="00B34B3D">
        <w:rPr>
          <w:rFonts w:ascii="Times New Roman" w:hAnsi="Times New Roman" w:cs="Times New Roman"/>
          <w:b/>
        </w:rPr>
        <w:t>________</w:t>
      </w:r>
      <w:r w:rsidRPr="00B34B3D">
        <w:rPr>
          <w:rFonts w:ascii="Times New Roman" w:hAnsi="Times New Roman" w:cs="Times New Roman"/>
        </w:rPr>
        <w:t>.</w:t>
      </w:r>
    </w:p>
    <w:p w:rsidR="00A22DD7" w:rsidRPr="00B34B3D" w:rsidRDefault="00A22DD7" w:rsidP="00A22DD7">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rsidR="00A22DD7" w:rsidRPr="00B34B3D" w:rsidRDefault="00A22DD7" w:rsidP="00A22DD7">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rsidR="00A22DD7" w:rsidRPr="00B34B3D" w:rsidRDefault="00A22DD7" w:rsidP="00A22DD7">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rsidR="00A22DD7" w:rsidRPr="00B34B3D" w:rsidRDefault="00A22DD7" w:rsidP="00A22DD7">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rsidR="00A22DD7" w:rsidRPr="00B34B3D" w:rsidRDefault="00A22DD7" w:rsidP="00A22DD7">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A22DD7" w:rsidRPr="00B34B3D" w:rsidTr="00AC53E4">
        <w:trPr>
          <w:trHeight w:val="3960"/>
        </w:trPr>
        <w:tc>
          <w:tcPr>
            <w:tcW w:w="5037" w:type="dxa"/>
            <w:shd w:val="clear" w:color="auto" w:fill="FFFFFF"/>
          </w:tcPr>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Головне управління Держпродспоживслужби</w:t>
            </w:r>
          </w:p>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rsidR="00A22DD7" w:rsidRPr="00B34B3D" w:rsidRDefault="00A22DD7" w:rsidP="00AC53E4">
            <w:pPr>
              <w:jc w:val="both"/>
              <w:rPr>
                <w:rFonts w:ascii="Times New Roman" w:hAnsi="Times New Roman" w:cs="Times New Roman"/>
                <w:sz w:val="24"/>
                <w:szCs w:val="24"/>
              </w:rPr>
            </w:pP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b/>
                <w:sz w:val="24"/>
                <w:szCs w:val="24"/>
              </w:rPr>
              <w:t xml:space="preserve">Начальник ____________ </w:t>
            </w:r>
            <w:proofErr w:type="spellStart"/>
            <w:r w:rsidRPr="00B34B3D">
              <w:rPr>
                <w:rFonts w:ascii="Times New Roman" w:hAnsi="Times New Roman" w:cs="Times New Roman"/>
                <w:b/>
                <w:sz w:val="24"/>
                <w:szCs w:val="24"/>
              </w:rPr>
              <w:t>С.О.Савіцький</w:t>
            </w:r>
            <w:proofErr w:type="spellEnd"/>
          </w:p>
        </w:tc>
        <w:tc>
          <w:tcPr>
            <w:tcW w:w="4863" w:type="dxa"/>
            <w:shd w:val="clear" w:color="auto" w:fill="FFFFFF"/>
          </w:tcPr>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Постачальник:</w:t>
            </w:r>
          </w:p>
          <w:p w:rsidR="00A22DD7" w:rsidRDefault="00A22DD7" w:rsidP="00AC53E4">
            <w:pPr>
              <w:jc w:val="both"/>
              <w:rPr>
                <w:rFonts w:ascii="Times New Roman" w:hAnsi="Times New Roman" w:cs="Times New Roman"/>
                <w:b/>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Pr="0024693A" w:rsidRDefault="00A22DD7" w:rsidP="00AC53E4">
            <w:pPr>
              <w:rPr>
                <w:rFonts w:ascii="Times New Roman" w:hAnsi="Times New Roman" w:cs="Times New Roman"/>
                <w:sz w:val="24"/>
                <w:szCs w:val="24"/>
              </w:rPr>
            </w:pPr>
          </w:p>
          <w:p w:rsidR="00A22DD7" w:rsidRDefault="00A22DD7" w:rsidP="00AC53E4">
            <w:pPr>
              <w:rPr>
                <w:rFonts w:ascii="Times New Roman" w:hAnsi="Times New Roman" w:cs="Times New Roman"/>
                <w:sz w:val="24"/>
                <w:szCs w:val="24"/>
              </w:rPr>
            </w:pPr>
          </w:p>
          <w:p w:rsidR="00A22DD7" w:rsidRPr="0024693A" w:rsidRDefault="00A22DD7" w:rsidP="00AC53E4">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rsidR="00A22DD7" w:rsidRPr="00B34B3D" w:rsidRDefault="00A22DD7" w:rsidP="00A22DD7">
      <w:pPr>
        <w:ind w:firstLine="567"/>
        <w:jc w:val="both"/>
        <w:rPr>
          <w:rFonts w:ascii="Times New Roman" w:hAnsi="Times New Roman" w:cs="Times New Roman"/>
          <w:sz w:val="24"/>
          <w:szCs w:val="24"/>
        </w:rPr>
      </w:pPr>
    </w:p>
    <w:p w:rsidR="00A22DD7" w:rsidRPr="00B34B3D" w:rsidRDefault="00A22DD7" w:rsidP="00A22DD7">
      <w:pPr>
        <w:pStyle w:val="a3"/>
        <w:jc w:val="both"/>
        <w:rPr>
          <w:b/>
          <w:spacing w:val="-2"/>
          <w:sz w:val="24"/>
          <w:szCs w:val="24"/>
        </w:rPr>
      </w:pPr>
    </w:p>
    <w:p w:rsidR="00A22DD7" w:rsidRPr="00B34B3D" w:rsidRDefault="00A22DD7" w:rsidP="00A22DD7">
      <w:pPr>
        <w:pStyle w:val="a3"/>
        <w:jc w:val="both"/>
        <w:rPr>
          <w:b/>
          <w:spacing w:val="-2"/>
          <w:sz w:val="24"/>
          <w:szCs w:val="24"/>
        </w:rPr>
      </w:pPr>
    </w:p>
    <w:p w:rsidR="00333F13" w:rsidRPr="00B34B3D" w:rsidRDefault="00333F13" w:rsidP="00333F13">
      <w:pPr>
        <w:pStyle w:val="a3"/>
        <w:jc w:val="both"/>
        <w:rPr>
          <w:b/>
          <w:spacing w:val="-2"/>
          <w:sz w:val="24"/>
          <w:szCs w:val="24"/>
        </w:rPr>
      </w:pPr>
    </w:p>
    <w:p w:rsidR="00333F13" w:rsidRPr="00B34B3D" w:rsidRDefault="00333F13" w:rsidP="00333F13">
      <w:pPr>
        <w:pStyle w:val="a3"/>
        <w:jc w:val="both"/>
        <w:rPr>
          <w:b/>
          <w:spacing w:val="-2"/>
          <w:sz w:val="24"/>
          <w:szCs w:val="24"/>
        </w:rPr>
      </w:pPr>
    </w:p>
    <w:p w:rsidR="00333F13" w:rsidRPr="00B34B3D" w:rsidRDefault="00333F13" w:rsidP="00333F13">
      <w:pPr>
        <w:pStyle w:val="a3"/>
        <w:jc w:val="both"/>
        <w:rPr>
          <w:b/>
          <w:spacing w:val="-2"/>
          <w:sz w:val="24"/>
          <w:szCs w:val="24"/>
        </w:rPr>
      </w:pPr>
    </w:p>
    <w:p w:rsidR="00333F13" w:rsidRPr="00B34B3D" w:rsidRDefault="00333F13" w:rsidP="00333F13">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Додаток №1</w:t>
      </w:r>
    </w:p>
    <w:p w:rsidR="00333F13" w:rsidRPr="00B34B3D" w:rsidRDefault="00333F13" w:rsidP="00333F13">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 Договору №  _______від  _____________ 2023 року</w:t>
      </w:r>
    </w:p>
    <w:p w:rsidR="00333F13" w:rsidRPr="00B34B3D" w:rsidRDefault="00333F13" w:rsidP="00333F13">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rsidR="00333F13" w:rsidRPr="00B34B3D" w:rsidRDefault="00333F13" w:rsidP="00333F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33F13" w:rsidRPr="00B34B3D" w:rsidRDefault="00333F13" w:rsidP="00333F13">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1160"/>
        <w:gridCol w:w="1418"/>
        <w:gridCol w:w="1134"/>
        <w:gridCol w:w="1134"/>
      </w:tblGrid>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К-сть</w:t>
            </w:r>
          </w:p>
        </w:tc>
        <w:tc>
          <w:tcPr>
            <w:tcW w:w="116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vertAlign w:val="superscript"/>
              </w:rPr>
            </w:pPr>
            <w:r w:rsidRPr="00B34B3D">
              <w:rPr>
                <w:rFonts w:ascii="Times New Roman" w:hAnsi="Times New Roman" w:cs="Times New Roman"/>
                <w:b/>
                <w:bCs/>
                <w:sz w:val="24"/>
                <w:szCs w:val="24"/>
              </w:rPr>
              <w:t>Сума, грн., без ПДВ</w:t>
            </w: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rsidR="00333F13" w:rsidRPr="00B34B3D" w:rsidRDefault="00333F13" w:rsidP="00A522A0">
            <w:pPr>
              <w:ind w:right="33"/>
              <w:jc w:val="both"/>
              <w:rPr>
                <w:rFonts w:ascii="Times New Roman" w:hAnsi="Times New Roman" w:cs="Times New Roman"/>
                <w:b/>
                <w:bCs/>
                <w:sz w:val="24"/>
                <w:szCs w:val="24"/>
              </w:rPr>
            </w:pPr>
            <w:r w:rsidRPr="00B34B3D">
              <w:rPr>
                <w:rFonts w:ascii="Times New Roman" w:hAnsi="Times New Roman" w:cs="Times New Roman"/>
                <w:b/>
                <w:bCs/>
                <w:sz w:val="24"/>
                <w:szCs w:val="24"/>
              </w:rPr>
              <w:t>грн., з ПДВ</w:t>
            </w: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r>
              <w:rPr>
                <w:rFonts w:ascii="Times New Roman" w:hAnsi="Times New Roman" w:cs="Times New Roman"/>
                <w:b/>
                <w:bCs/>
                <w:sz w:val="24"/>
                <w:szCs w:val="24"/>
              </w:rPr>
              <w:t xml:space="preserve">Сума, грн., </w:t>
            </w:r>
            <w:r w:rsidRPr="00B34B3D">
              <w:rPr>
                <w:rFonts w:ascii="Times New Roman" w:hAnsi="Times New Roman" w:cs="Times New Roman"/>
                <w:b/>
                <w:bCs/>
                <w:sz w:val="24"/>
                <w:szCs w:val="24"/>
              </w:rPr>
              <w:t>з ПДВ</w:t>
            </w:r>
          </w:p>
        </w:tc>
      </w:tr>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r w:rsidRPr="00B34B3D">
              <w:rPr>
                <w:rFonts w:ascii="Times New Roman" w:hAnsi="Times New Roman" w:cs="Times New Roman"/>
                <w:b/>
                <w:bCs/>
                <w:sz w:val="24"/>
                <w:szCs w:val="24"/>
              </w:rPr>
              <w:t>1</w:t>
            </w:r>
          </w:p>
        </w:tc>
        <w:tc>
          <w:tcPr>
            <w:tcW w:w="2552" w:type="dxa"/>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r>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r>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r>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8106" w:type="dxa"/>
            <w:gridSpan w:val="6"/>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rPr>
            </w:pPr>
            <w:r>
              <w:rPr>
                <w:rFonts w:ascii="Times New Roman" w:hAnsi="Times New Roman" w:cs="Times New Roman"/>
                <w:b/>
                <w:bCs/>
                <w:sz w:val="24"/>
                <w:szCs w:val="24"/>
              </w:rPr>
              <w:t>ПДВ</w:t>
            </w: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r>
      <w:tr w:rsidR="00333F13" w:rsidRPr="00B34B3D" w:rsidTr="00A522A0">
        <w:tc>
          <w:tcPr>
            <w:tcW w:w="567" w:type="dxa"/>
            <w:tcBorders>
              <w:top w:val="single" w:sz="6" w:space="0" w:color="auto"/>
              <w:left w:val="single" w:sz="6" w:space="0" w:color="auto"/>
              <w:bottom w:val="single" w:sz="6" w:space="0" w:color="auto"/>
              <w:right w:val="single" w:sz="4" w:space="0" w:color="auto"/>
            </w:tcBorders>
            <w:vAlign w:val="center"/>
          </w:tcPr>
          <w:p w:rsidR="00333F13" w:rsidRPr="00B34B3D" w:rsidRDefault="00333F13" w:rsidP="00A522A0">
            <w:pPr>
              <w:jc w:val="both"/>
              <w:rPr>
                <w:rFonts w:ascii="Times New Roman" w:hAnsi="Times New Roman" w:cs="Times New Roman"/>
                <w:b/>
                <w:bCs/>
                <w:sz w:val="24"/>
                <w:szCs w:val="24"/>
              </w:rPr>
            </w:pPr>
          </w:p>
        </w:tc>
        <w:tc>
          <w:tcPr>
            <w:tcW w:w="8106" w:type="dxa"/>
            <w:gridSpan w:val="6"/>
            <w:tcBorders>
              <w:top w:val="single" w:sz="6" w:space="0" w:color="auto"/>
              <w:left w:val="single" w:sz="4" w:space="0" w:color="auto"/>
              <w:bottom w:val="single" w:sz="6" w:space="0" w:color="auto"/>
              <w:right w:val="single" w:sz="6" w:space="0" w:color="auto"/>
            </w:tcBorders>
            <w:vAlign w:val="center"/>
          </w:tcPr>
          <w:p w:rsidR="00333F13" w:rsidRPr="00B34B3D" w:rsidRDefault="00333F13" w:rsidP="00A522A0">
            <w:pPr>
              <w:ind w:right="33"/>
              <w:jc w:val="both"/>
              <w:rPr>
                <w:rFonts w:ascii="Times New Roman" w:hAnsi="Times New Roman" w:cs="Times New Roman"/>
                <w:b/>
                <w:bCs/>
                <w:sz w:val="24"/>
                <w:szCs w:val="24"/>
              </w:rPr>
            </w:pPr>
            <w:r>
              <w:rPr>
                <w:rFonts w:ascii="Times New Roman" w:hAnsi="Times New Roman" w:cs="Times New Roman"/>
                <w:b/>
                <w:bCs/>
                <w:sz w:val="24"/>
                <w:szCs w:val="24"/>
              </w:rPr>
              <w:t xml:space="preserve">Всього з ПДВ (цифрами і прописом) </w:t>
            </w:r>
          </w:p>
        </w:tc>
        <w:tc>
          <w:tcPr>
            <w:tcW w:w="1134" w:type="dxa"/>
            <w:tcBorders>
              <w:top w:val="single" w:sz="6" w:space="0" w:color="auto"/>
              <w:left w:val="single" w:sz="6" w:space="0" w:color="auto"/>
              <w:bottom w:val="single" w:sz="6" w:space="0" w:color="auto"/>
              <w:right w:val="single" w:sz="6" w:space="0" w:color="auto"/>
            </w:tcBorders>
          </w:tcPr>
          <w:p w:rsidR="00333F13" w:rsidRPr="00B34B3D" w:rsidRDefault="00333F13" w:rsidP="00A522A0">
            <w:pPr>
              <w:ind w:right="33"/>
              <w:jc w:val="both"/>
              <w:rPr>
                <w:rFonts w:ascii="Times New Roman" w:hAnsi="Times New Roman" w:cs="Times New Roman"/>
                <w:b/>
                <w:bCs/>
                <w:sz w:val="24"/>
                <w:szCs w:val="24"/>
              </w:rPr>
            </w:pPr>
          </w:p>
        </w:tc>
      </w:tr>
    </w:tbl>
    <w:p w:rsidR="00333F13" w:rsidRPr="00B34B3D" w:rsidRDefault="00333F13" w:rsidP="00333F13">
      <w:pPr>
        <w:tabs>
          <w:tab w:val="left" w:pos="6804"/>
        </w:tabs>
        <w:jc w:val="both"/>
        <w:rPr>
          <w:rFonts w:ascii="Times New Roman" w:hAnsi="Times New Roman" w:cs="Times New Roman"/>
          <w:sz w:val="24"/>
          <w:szCs w:val="24"/>
        </w:rPr>
      </w:pPr>
    </w:p>
    <w:p w:rsidR="00333F13" w:rsidRPr="00B34B3D" w:rsidRDefault="00333F13" w:rsidP="00333F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2DD7" w:rsidRPr="00B34B3D" w:rsidRDefault="00A22DD7" w:rsidP="00A22DD7">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A22DD7" w:rsidRPr="00B34B3D" w:rsidTr="00AC53E4">
        <w:trPr>
          <w:trHeight w:val="1514"/>
        </w:trPr>
        <w:tc>
          <w:tcPr>
            <w:tcW w:w="4746" w:type="dxa"/>
          </w:tcPr>
          <w:p w:rsidR="00A22DD7" w:rsidRPr="00B34B3D" w:rsidRDefault="00A22DD7" w:rsidP="00AC53E4">
            <w:pPr>
              <w:pStyle w:val="a3"/>
              <w:ind w:firstLine="567"/>
              <w:jc w:val="both"/>
              <w:rPr>
                <w:b/>
                <w:spacing w:val="-2"/>
                <w:sz w:val="24"/>
                <w:szCs w:val="24"/>
              </w:rPr>
            </w:pPr>
            <w:r w:rsidRPr="00B34B3D">
              <w:rPr>
                <w:b/>
                <w:spacing w:val="-2"/>
                <w:sz w:val="24"/>
                <w:szCs w:val="24"/>
              </w:rPr>
              <w:t>Замовник:</w:t>
            </w:r>
          </w:p>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Головне управління Держпродспоживслужби</w:t>
            </w:r>
          </w:p>
          <w:p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rsidR="00A22DD7" w:rsidRPr="00B34B3D" w:rsidRDefault="00A22DD7" w:rsidP="00AC53E4">
            <w:pPr>
              <w:jc w:val="both"/>
              <w:rPr>
                <w:rFonts w:ascii="Times New Roman" w:hAnsi="Times New Roman" w:cs="Times New Roman"/>
                <w:sz w:val="24"/>
                <w:szCs w:val="24"/>
              </w:rPr>
            </w:pPr>
          </w:p>
          <w:p w:rsidR="00A22DD7" w:rsidRPr="00B34B3D" w:rsidRDefault="00A22DD7" w:rsidP="00AC53E4">
            <w:pPr>
              <w:pStyle w:val="a3"/>
              <w:jc w:val="both"/>
              <w:rPr>
                <w:spacing w:val="-2"/>
                <w:sz w:val="24"/>
                <w:szCs w:val="24"/>
              </w:rPr>
            </w:pPr>
            <w:r w:rsidRPr="00B34B3D">
              <w:rPr>
                <w:b/>
                <w:sz w:val="24"/>
                <w:szCs w:val="24"/>
              </w:rPr>
              <w:t xml:space="preserve">Начальник ____________ </w:t>
            </w:r>
            <w:proofErr w:type="spellStart"/>
            <w:r w:rsidRPr="00B34B3D">
              <w:rPr>
                <w:b/>
                <w:sz w:val="24"/>
                <w:szCs w:val="24"/>
              </w:rPr>
              <w:t>С.О.Савіцький</w:t>
            </w:r>
            <w:proofErr w:type="spellEnd"/>
          </w:p>
        </w:tc>
        <w:tc>
          <w:tcPr>
            <w:tcW w:w="4746" w:type="dxa"/>
          </w:tcPr>
          <w:p w:rsidR="00A22DD7" w:rsidRDefault="00A22DD7" w:rsidP="00AC53E4">
            <w:pPr>
              <w:pStyle w:val="a3"/>
              <w:ind w:firstLine="567"/>
              <w:jc w:val="both"/>
              <w:rPr>
                <w:b/>
                <w:spacing w:val="-2"/>
                <w:sz w:val="24"/>
                <w:szCs w:val="24"/>
              </w:rPr>
            </w:pPr>
            <w:r w:rsidRPr="00B34B3D">
              <w:rPr>
                <w:b/>
                <w:spacing w:val="-2"/>
                <w:sz w:val="24"/>
                <w:szCs w:val="24"/>
              </w:rPr>
              <w:t>Постачальник:</w:t>
            </w:r>
          </w:p>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Pr="0024693A" w:rsidRDefault="00A22DD7" w:rsidP="00AC53E4"/>
          <w:p w:rsidR="00A22DD7" w:rsidRDefault="00A22DD7" w:rsidP="00AC53E4"/>
          <w:p w:rsidR="00A22DD7" w:rsidRPr="0024693A" w:rsidRDefault="00A22DD7" w:rsidP="00AC53E4">
            <w:pPr>
              <w:ind w:firstLine="708"/>
            </w:pPr>
            <w:r>
              <w:t>______________________________</w:t>
            </w:r>
          </w:p>
        </w:tc>
        <w:tc>
          <w:tcPr>
            <w:tcW w:w="4746" w:type="dxa"/>
            <w:shd w:val="clear" w:color="auto" w:fill="auto"/>
          </w:tcPr>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A22DD7" w:rsidRPr="0085249F" w:rsidRDefault="00A22DD7" w:rsidP="00A22DD7">
      <w:pPr>
        <w:rPr>
          <w:rFonts w:ascii="Times New Roman" w:hAnsi="Times New Roman" w:cs="Times New Roman"/>
          <w:sz w:val="24"/>
          <w:szCs w:val="24"/>
        </w:rPr>
      </w:pPr>
    </w:p>
    <w:p w:rsidR="00DC2098" w:rsidRDefault="00DC2098"/>
    <w:sectPr w:rsidR="00DC2098" w:rsidSect="00440A68">
      <w:headerReference w:type="default" r:id="rId8"/>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7D" w:rsidRDefault="00B3267D">
      <w:r>
        <w:separator/>
      </w:r>
    </w:p>
  </w:endnote>
  <w:endnote w:type="continuationSeparator" w:id="0">
    <w:p w:rsidR="00B3267D" w:rsidRDefault="00B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7D" w:rsidRDefault="00B3267D">
      <w:r>
        <w:separator/>
      </w:r>
    </w:p>
  </w:footnote>
  <w:footnote w:type="continuationSeparator" w:id="0">
    <w:p w:rsidR="00B3267D" w:rsidRDefault="00B3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C0" w:rsidRDefault="00A22DD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76B56">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D7"/>
    <w:rsid w:val="000277A0"/>
    <w:rsid w:val="0025260F"/>
    <w:rsid w:val="00333F13"/>
    <w:rsid w:val="00361C32"/>
    <w:rsid w:val="00411AEB"/>
    <w:rsid w:val="00632692"/>
    <w:rsid w:val="00865A64"/>
    <w:rsid w:val="00960771"/>
    <w:rsid w:val="00963BD9"/>
    <w:rsid w:val="00976B56"/>
    <w:rsid w:val="00A22DD7"/>
    <w:rsid w:val="00A4202D"/>
    <w:rsid w:val="00A43A8C"/>
    <w:rsid w:val="00B3267D"/>
    <w:rsid w:val="00CA4974"/>
    <w:rsid w:val="00D1543E"/>
    <w:rsid w:val="00DC2098"/>
    <w:rsid w:val="00F82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C5C0F-AD1E-439B-9679-393F4099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2DD7"/>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2DD7"/>
    <w:rPr>
      <w:rFonts w:ascii="Times New Roman" w:eastAsia="Times New Roman" w:hAnsi="Times New Roman" w:cs="Times New Roman"/>
    </w:rPr>
  </w:style>
  <w:style w:type="character" w:customStyle="1" w:styleId="a4">
    <w:name w:val="Текст примечания Знак"/>
    <w:basedOn w:val="a0"/>
    <w:link w:val="a3"/>
    <w:semiHidden/>
    <w:rsid w:val="00A22DD7"/>
    <w:rPr>
      <w:rFonts w:ascii="Times New Roman" w:eastAsia="Times New Roman" w:hAnsi="Times New Roman" w:cs="Times New Roman"/>
      <w:sz w:val="20"/>
      <w:szCs w:val="20"/>
      <w:lang w:eastAsia="uk-UA"/>
    </w:rPr>
  </w:style>
  <w:style w:type="paragraph" w:styleId="a5">
    <w:name w:val="List Paragraph"/>
    <w:basedOn w:val="a"/>
    <w:uiPriority w:val="34"/>
    <w:qFormat/>
    <w:rsid w:val="00A22DD7"/>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2DD7"/>
    <w:rPr>
      <w:sz w:val="24"/>
      <w:szCs w:val="24"/>
      <w:lang w:eastAsia="zh-CN"/>
    </w:rPr>
  </w:style>
  <w:style w:type="paragraph" w:styleId="a7">
    <w:name w:val="Normal (Web)"/>
    <w:aliases w:val="Обычный (Web),Знак5 Знак,Знак5"/>
    <w:basedOn w:val="a"/>
    <w:link w:val="a6"/>
    <w:unhideWhenUsed/>
    <w:qFormat/>
    <w:rsid w:val="00A22DD7"/>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character" w:styleId="a8">
    <w:name w:val="Hyperlink"/>
    <w:uiPriority w:val="99"/>
    <w:semiHidden/>
    <w:unhideWhenUsed/>
    <w:rsid w:val="00A22DD7"/>
    <w:rPr>
      <w:color w:val="0000FF"/>
      <w:u w:val="single"/>
    </w:rPr>
  </w:style>
  <w:style w:type="paragraph" w:styleId="HTML">
    <w:name w:val="HTML Preformatted"/>
    <w:basedOn w:val="a"/>
    <w:link w:val="HTML0"/>
    <w:rsid w:val="00A2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A22DD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JI07305I?utm_source=buh.ligazakon.net&amp;utm_medium=news&amp;utm_campaign=LZtest&amp;utm_content=cons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11415</Words>
  <Characters>6507</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2023-09-12T12:27:00Z</dcterms:created>
  <dcterms:modified xsi:type="dcterms:W3CDTF">2023-12-20T17:17:00Z</dcterms:modified>
</cp:coreProperties>
</file>