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0977" w14:textId="5B7686A6" w:rsidR="00C50DF6" w:rsidRPr="00C50DF6" w:rsidRDefault="00EF12CD" w:rsidP="00C50DF6">
      <w:pPr>
        <w:spacing w:after="0" w:line="240" w:lineRule="auto"/>
        <w:jc w:val="center"/>
        <w:rPr>
          <w:b/>
          <w:bCs/>
          <w:sz w:val="38"/>
          <w:szCs w:val="38"/>
          <w:lang w:val="ru-RU" w:eastAsia="ru-RU"/>
        </w:rPr>
      </w:pPr>
      <w:proofErr w:type="spellStart"/>
      <w:r w:rsidRPr="00EF12CD">
        <w:rPr>
          <w:b/>
          <w:bCs/>
          <w:sz w:val="36"/>
          <w:szCs w:val="36"/>
          <w:lang w:val="ru-RU" w:eastAsia="ru-RU"/>
        </w:rPr>
        <w:t>Житомирський</w:t>
      </w:r>
      <w:proofErr w:type="spellEnd"/>
      <w:r w:rsidRPr="00EF12CD">
        <w:rPr>
          <w:b/>
          <w:bCs/>
          <w:sz w:val="36"/>
          <w:szCs w:val="36"/>
          <w:lang w:val="ru-RU" w:eastAsia="ru-RU"/>
        </w:rPr>
        <w:t xml:space="preserve"> заклад </w:t>
      </w:r>
      <w:proofErr w:type="spellStart"/>
      <w:r w:rsidRPr="00EF12CD">
        <w:rPr>
          <w:b/>
          <w:bCs/>
          <w:sz w:val="36"/>
          <w:szCs w:val="36"/>
          <w:lang w:val="ru-RU" w:eastAsia="ru-RU"/>
        </w:rPr>
        <w:t>дошкільної</w:t>
      </w:r>
      <w:proofErr w:type="spellEnd"/>
      <w:r w:rsidRPr="00EF12CD">
        <w:rPr>
          <w:b/>
          <w:bCs/>
          <w:sz w:val="36"/>
          <w:szCs w:val="36"/>
          <w:lang w:val="ru-RU" w:eastAsia="ru-RU"/>
        </w:rPr>
        <w:t xml:space="preserve"> </w:t>
      </w:r>
      <w:proofErr w:type="spellStart"/>
      <w:r w:rsidRPr="00EF12CD">
        <w:rPr>
          <w:b/>
          <w:bCs/>
          <w:sz w:val="36"/>
          <w:szCs w:val="36"/>
          <w:lang w:val="ru-RU" w:eastAsia="ru-RU"/>
        </w:rPr>
        <w:t>освіти</w:t>
      </w:r>
      <w:proofErr w:type="spellEnd"/>
      <w:r w:rsidRPr="00EF12CD">
        <w:rPr>
          <w:b/>
          <w:bCs/>
          <w:sz w:val="36"/>
          <w:szCs w:val="36"/>
          <w:lang w:val="ru-RU" w:eastAsia="ru-RU"/>
        </w:rPr>
        <w:t xml:space="preserve"> №1 </w:t>
      </w:r>
      <w:proofErr w:type="spellStart"/>
      <w:r w:rsidRPr="00EF12CD">
        <w:rPr>
          <w:b/>
          <w:bCs/>
          <w:sz w:val="36"/>
          <w:szCs w:val="36"/>
          <w:lang w:val="ru-RU" w:eastAsia="ru-RU"/>
        </w:rPr>
        <w:t>Житомирської</w:t>
      </w:r>
      <w:proofErr w:type="spellEnd"/>
      <w:r w:rsidRPr="00EF12CD">
        <w:rPr>
          <w:b/>
          <w:bCs/>
          <w:sz w:val="36"/>
          <w:szCs w:val="36"/>
          <w:lang w:val="ru-RU" w:eastAsia="ru-RU"/>
        </w:rPr>
        <w:t xml:space="preserve"> </w:t>
      </w:r>
      <w:proofErr w:type="spellStart"/>
      <w:r w:rsidRPr="00EF12CD">
        <w:rPr>
          <w:b/>
          <w:bCs/>
          <w:sz w:val="36"/>
          <w:szCs w:val="36"/>
          <w:lang w:val="ru-RU" w:eastAsia="ru-RU"/>
        </w:rPr>
        <w:t>міської</w:t>
      </w:r>
      <w:proofErr w:type="spellEnd"/>
      <w:r w:rsidRPr="00EF12CD">
        <w:rPr>
          <w:b/>
          <w:bCs/>
          <w:sz w:val="36"/>
          <w:szCs w:val="36"/>
          <w:lang w:val="ru-RU" w:eastAsia="ru-RU"/>
        </w:rPr>
        <w:t xml:space="preserve"> ради</w:t>
      </w:r>
    </w:p>
    <w:p w14:paraId="5D40C5B0" w14:textId="77777777" w:rsidR="00C50DF6" w:rsidRPr="00C50DF6" w:rsidRDefault="00C50DF6" w:rsidP="00C50DF6">
      <w:pPr>
        <w:spacing w:after="0" w:line="240" w:lineRule="auto"/>
        <w:jc w:val="center"/>
        <w:rPr>
          <w:b/>
          <w:bCs/>
          <w:sz w:val="38"/>
          <w:szCs w:val="38"/>
          <w:lang w:val="ru-RU"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50DF6" w:rsidRPr="00D90FD0" w14:paraId="1F8EC730" w14:textId="77777777" w:rsidTr="00EF12CD">
        <w:trPr>
          <w:trHeight w:val="2993"/>
        </w:trPr>
        <w:tc>
          <w:tcPr>
            <w:tcW w:w="5097" w:type="dxa"/>
          </w:tcPr>
          <w:p w14:paraId="18ECD844" w14:textId="77777777" w:rsidR="00C50DF6" w:rsidRDefault="00C50DF6" w:rsidP="00F6580B">
            <w:pPr>
              <w:jc w:val="center"/>
              <w:rPr>
                <w:rFonts w:ascii="Times New Roman" w:hAnsi="Times New Roman"/>
                <w:b/>
              </w:rPr>
            </w:pPr>
          </w:p>
        </w:tc>
        <w:tc>
          <w:tcPr>
            <w:tcW w:w="4231" w:type="dxa"/>
          </w:tcPr>
          <w:p w14:paraId="51316EAF"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70702270"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18E60DFD"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4CB35A95" w14:textId="3A48CF73"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 « 2</w:t>
            </w:r>
            <w:r w:rsidR="00E22F04">
              <w:rPr>
                <w:rFonts w:ascii="Times New Roman" w:eastAsia="Times New Roman" w:hAnsi="Times New Roman"/>
                <w:bCs/>
                <w:color w:val="000000"/>
                <w:sz w:val="24"/>
                <w:szCs w:val="24"/>
                <w:lang w:eastAsia="ru-RU"/>
              </w:rPr>
              <w:t>9</w:t>
            </w:r>
            <w:r>
              <w:rPr>
                <w:rFonts w:ascii="Times New Roman" w:eastAsia="Times New Roman" w:hAnsi="Times New Roman"/>
                <w:bCs/>
                <w:color w:val="000000"/>
                <w:sz w:val="24"/>
                <w:szCs w:val="24"/>
                <w:lang w:eastAsia="ru-RU"/>
              </w:rPr>
              <w:t xml:space="preserve"> » листопада 2022 року</w:t>
            </w:r>
          </w:p>
          <w:p w14:paraId="17A6DE66"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77AEA17A" w14:textId="77777777" w:rsidR="00C50DF6" w:rsidRDefault="00C50DF6" w:rsidP="00F6580B">
            <w:pPr>
              <w:rPr>
                <w:rFonts w:ascii="Times New Roman" w:eastAsia="Times New Roman" w:hAnsi="Times New Roman"/>
                <w:bCs/>
                <w:color w:val="000000"/>
                <w:sz w:val="24"/>
                <w:szCs w:val="24"/>
                <w:lang w:eastAsia="ru-RU"/>
              </w:rPr>
            </w:pPr>
          </w:p>
          <w:p w14:paraId="0175CEE5" w14:textId="677EC3F7" w:rsidR="00C50DF6" w:rsidRDefault="00EF12CD" w:rsidP="00F6580B">
            <w:pPr>
              <w:rPr>
                <w:rFonts w:ascii="Times New Roman" w:hAnsi="Times New Roman"/>
                <w:b/>
              </w:rPr>
            </w:pPr>
            <w:r w:rsidRPr="00EF12CD">
              <w:rPr>
                <w:rFonts w:ascii="Times New Roman" w:eastAsia="Times New Roman" w:hAnsi="Times New Roman"/>
                <w:bCs/>
                <w:sz w:val="24"/>
                <w:szCs w:val="24"/>
                <w:lang w:eastAsia="ru-RU"/>
              </w:rPr>
              <w:t>Яременко О</w:t>
            </w:r>
            <w:r>
              <w:rPr>
                <w:rFonts w:ascii="Times New Roman" w:eastAsia="Times New Roman" w:hAnsi="Times New Roman"/>
                <w:bCs/>
                <w:sz w:val="24"/>
                <w:szCs w:val="24"/>
                <w:lang w:eastAsia="ru-RU"/>
              </w:rPr>
              <w:t>.</w:t>
            </w:r>
            <w:r w:rsidRPr="00EF12CD">
              <w:rPr>
                <w:rFonts w:ascii="Times New Roman" w:eastAsia="Times New Roman" w:hAnsi="Times New Roman"/>
                <w:bCs/>
                <w:sz w:val="24"/>
                <w:szCs w:val="24"/>
                <w:lang w:eastAsia="ru-RU"/>
              </w:rPr>
              <w:t xml:space="preserve"> В</w:t>
            </w:r>
            <w:r w:rsidR="00696401">
              <w:rPr>
                <w:rFonts w:ascii="Times New Roman" w:eastAsia="Times New Roman" w:hAnsi="Times New Roman"/>
                <w:bCs/>
                <w:sz w:val="24"/>
                <w:szCs w:val="24"/>
                <w:lang w:eastAsia="ru-RU"/>
              </w:rPr>
              <w:t>.</w:t>
            </w:r>
            <w:r w:rsidR="00C50DF6">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D90FD0"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3397BBAE" w14:textId="22FF71A3" w:rsidR="0072567F" w:rsidRPr="0072567F" w:rsidRDefault="0072567F" w:rsidP="00C84F42">
                  <w:pPr>
                    <w:spacing w:after="0" w:line="240" w:lineRule="auto"/>
                    <w:rPr>
                      <w:rFonts w:eastAsia="Calibri"/>
                      <w:b/>
                      <w:sz w:val="22"/>
                      <w:szCs w:val="22"/>
                      <w:lang w:val="uk-UA"/>
                    </w:rPr>
                  </w:pPr>
                </w:p>
                <w:p w14:paraId="5F07C1E6" w14:textId="77777777" w:rsidR="0072567F" w:rsidRPr="0072567F" w:rsidRDefault="0072567F" w:rsidP="0072567F">
                  <w:pPr>
                    <w:spacing w:after="0" w:line="240" w:lineRule="auto"/>
                    <w:jc w:val="center"/>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5E4F9717" w14:textId="77777777" w:rsidR="0072567F" w:rsidRPr="0072567F" w:rsidRDefault="0072567F"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D90FD0"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r w:rsidR="00000000">
              <w:fldChar w:fldCharType="begin"/>
            </w:r>
            <w:r w:rsidR="00000000" w:rsidRPr="00D90FD0">
              <w:rPr>
                <w:lang w:val="uk-UA"/>
              </w:rPr>
              <w:instrText xml:space="preserve"> </w:instrText>
            </w:r>
            <w:r w:rsidR="00000000">
              <w:instrText>HYPERLINK</w:instrText>
            </w:r>
            <w:r w:rsidR="00000000" w:rsidRPr="00D90FD0">
              <w:rPr>
                <w:lang w:val="uk-UA"/>
              </w:rPr>
              <w:instrText xml:space="preserve"> "</w:instrText>
            </w:r>
            <w:r w:rsidR="00000000">
              <w:instrText>http</w:instrText>
            </w:r>
            <w:r w:rsidR="00000000" w:rsidRPr="00D90FD0">
              <w:rPr>
                <w:lang w:val="uk-UA"/>
              </w:rPr>
              <w:instrText>://</w:instrText>
            </w:r>
            <w:r w:rsidR="00000000">
              <w:instrText>zakon</w:instrText>
            </w:r>
            <w:r w:rsidR="00000000" w:rsidRPr="00D90FD0">
              <w:rPr>
                <w:lang w:val="uk-UA"/>
              </w:rPr>
              <w:instrText>0.</w:instrText>
            </w:r>
            <w:r w:rsidR="00000000">
              <w:instrText>rada</w:instrText>
            </w:r>
            <w:r w:rsidR="00000000" w:rsidRPr="00D90FD0">
              <w:rPr>
                <w:lang w:val="uk-UA"/>
              </w:rPr>
              <w:instrText>.</w:instrText>
            </w:r>
            <w:r w:rsidR="00000000">
              <w:instrText>gov</w:instrText>
            </w:r>
            <w:r w:rsidR="00000000" w:rsidRPr="00D90FD0">
              <w:rPr>
                <w:lang w:val="uk-UA"/>
              </w:rPr>
              <w:instrText>.</w:instrText>
            </w:r>
            <w:r w:rsidR="00000000">
              <w:instrText>ua</w:instrText>
            </w:r>
            <w:r w:rsidR="00000000" w:rsidRPr="00D90FD0">
              <w:rPr>
                <w:lang w:val="uk-UA"/>
              </w:rPr>
              <w:instrText>/</w:instrText>
            </w:r>
            <w:r w:rsidR="00000000">
              <w:instrText>laws</w:instrText>
            </w:r>
            <w:r w:rsidR="00000000" w:rsidRPr="00D90FD0">
              <w:rPr>
                <w:lang w:val="uk-UA"/>
              </w:rPr>
              <w:instrText>/</w:instrText>
            </w:r>
            <w:r w:rsidR="00000000">
              <w:instrText>show</w:instrText>
            </w:r>
            <w:r w:rsidR="00000000" w:rsidRPr="00D90FD0">
              <w:rPr>
                <w:lang w:val="uk-UA"/>
              </w:rPr>
              <w:instrText>/2289-17" \</w:instrText>
            </w:r>
            <w:r w:rsidR="00000000">
              <w:instrText>t</w:instrText>
            </w:r>
            <w:r w:rsidR="00000000" w:rsidRPr="00D90FD0">
              <w:rPr>
                <w:lang w:val="uk-UA"/>
              </w:rPr>
              <w:instrText xml:space="preserve"> "_</w:instrText>
            </w:r>
            <w:r w:rsidR="00000000">
              <w:instrText>blank</w:instrText>
            </w:r>
            <w:r w:rsidR="00000000" w:rsidRPr="00D90FD0">
              <w:rPr>
                <w:lang w:val="uk-UA"/>
              </w:rPr>
              <w:instrText xml:space="preserve">" </w:instrText>
            </w:r>
            <w:r w:rsidR="00000000">
              <w:fldChar w:fldCharType="separate"/>
            </w:r>
            <w:r w:rsidRPr="0072567F">
              <w:rPr>
                <w:rFonts w:eastAsia="Calibri"/>
                <w:i/>
                <w:sz w:val="24"/>
                <w:lang w:val="uk-UA" w:eastAsia="uk-UA"/>
              </w:rPr>
              <w:t>Закону</w:t>
            </w:r>
            <w:r w:rsidR="00000000">
              <w:rPr>
                <w:rFonts w:eastAsia="Calibri"/>
                <w:i/>
                <w:sz w:val="24"/>
                <w:lang w:val="uk-UA" w:eastAsia="uk-UA"/>
              </w:rPr>
              <w:fldChar w:fldCharType="end"/>
            </w:r>
            <w:r w:rsidRPr="0072567F">
              <w:rPr>
                <w:rFonts w:eastAsia="Calibri"/>
                <w:i/>
                <w:sz w:val="24"/>
                <w:lang w:val="uk-UA" w:eastAsia="uk-UA"/>
              </w:rPr>
              <w:t xml:space="preserve"> «Про публічні закупівлі» (далі – Закон) та Особливостей здійснення публічних </w:t>
            </w:r>
            <w:proofErr w:type="spellStart"/>
            <w:r w:rsidRPr="0072567F">
              <w:rPr>
                <w:rFonts w:eastAsia="Calibri"/>
                <w:i/>
                <w:sz w:val="24"/>
                <w:lang w:val="uk-UA" w:eastAsia="uk-UA"/>
              </w:rPr>
              <w:t>закупівель</w:t>
            </w:r>
            <w:proofErr w:type="spellEnd"/>
            <w:r w:rsidRPr="0072567F">
              <w:rPr>
                <w:rFonts w:eastAsia="Calibri"/>
                <w:i/>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C50DF6" w:rsidRPr="00D90FD0" w14:paraId="6617CC63" w14:textId="77777777" w:rsidTr="008C42CA">
        <w:trPr>
          <w:trHeight w:val="370"/>
          <w:jc w:val="center"/>
        </w:trPr>
        <w:tc>
          <w:tcPr>
            <w:tcW w:w="576" w:type="dxa"/>
            <w:shd w:val="clear" w:color="auto" w:fill="auto"/>
          </w:tcPr>
          <w:p w14:paraId="1E05B88D"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C50DF6" w:rsidRPr="0072567F" w:rsidRDefault="00C50DF6" w:rsidP="00C50DF6">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00DAD040" w14:textId="77777777" w:rsidR="00C50DF6" w:rsidRDefault="00EF12CD" w:rsidP="00C50DF6">
            <w:pPr>
              <w:spacing w:after="0" w:line="240" w:lineRule="auto"/>
              <w:jc w:val="both"/>
              <w:rPr>
                <w:b/>
                <w:sz w:val="24"/>
                <w:lang w:val="uk-UA"/>
              </w:rPr>
            </w:pPr>
            <w:r w:rsidRPr="00EF12CD">
              <w:rPr>
                <w:b/>
                <w:sz w:val="24"/>
                <w:lang w:val="uk-UA"/>
              </w:rPr>
              <w:t>Житомирський заклад дошкільної освіти №1 Житомирської міської ради</w:t>
            </w:r>
          </w:p>
          <w:p w14:paraId="107B527A" w14:textId="71CDD7C0" w:rsidR="00EF12CD" w:rsidRPr="00EF12CD" w:rsidRDefault="00EF12CD" w:rsidP="00C50DF6">
            <w:pPr>
              <w:spacing w:after="0" w:line="240" w:lineRule="auto"/>
              <w:jc w:val="both"/>
              <w:rPr>
                <w:rFonts w:eastAsia="Calibri"/>
                <w:b/>
                <w:sz w:val="24"/>
                <w:lang w:val="uk-UA" w:eastAsia="ru-RU"/>
              </w:rPr>
            </w:pPr>
          </w:p>
        </w:tc>
      </w:tr>
      <w:tr w:rsidR="00C50DF6" w:rsidRPr="00D90FD0" w14:paraId="111BE6B9" w14:textId="77777777" w:rsidTr="00AD4C91">
        <w:trPr>
          <w:trHeight w:val="612"/>
          <w:jc w:val="center"/>
        </w:trPr>
        <w:tc>
          <w:tcPr>
            <w:tcW w:w="576" w:type="dxa"/>
            <w:shd w:val="clear" w:color="auto" w:fill="auto"/>
          </w:tcPr>
          <w:p w14:paraId="3A08E967"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C50DF6" w:rsidRPr="0072567F" w:rsidRDefault="00C50DF6" w:rsidP="00C50DF6">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53533A47" w:rsidR="00C50DF6" w:rsidRPr="00EF12CD" w:rsidRDefault="00EF12CD" w:rsidP="00C50DF6">
            <w:pPr>
              <w:widowControl w:val="0"/>
              <w:spacing w:after="0" w:line="240" w:lineRule="auto"/>
              <w:contextualSpacing/>
              <w:jc w:val="both"/>
              <w:rPr>
                <w:rFonts w:eastAsia="Calibri"/>
                <w:sz w:val="24"/>
                <w:lang w:val="ru-RU" w:eastAsia="uk-UA"/>
              </w:rPr>
            </w:pPr>
            <w:r w:rsidRPr="00EF12CD">
              <w:rPr>
                <w:sz w:val="24"/>
                <w:lang w:val="ru-RU"/>
              </w:rPr>
              <w:t xml:space="preserve">10004, м. Житомир, </w:t>
            </w:r>
            <w:proofErr w:type="spellStart"/>
            <w:r w:rsidRPr="00EF12CD">
              <w:rPr>
                <w:sz w:val="24"/>
                <w:lang w:val="ru-RU"/>
              </w:rPr>
              <w:t>вул</w:t>
            </w:r>
            <w:proofErr w:type="spellEnd"/>
            <w:r w:rsidRPr="00EF12CD">
              <w:rPr>
                <w:sz w:val="24"/>
                <w:lang w:val="ru-RU"/>
              </w:rPr>
              <w:t xml:space="preserve">. </w:t>
            </w:r>
            <w:proofErr w:type="spellStart"/>
            <w:r w:rsidRPr="00EF12CD">
              <w:rPr>
                <w:sz w:val="24"/>
                <w:lang w:val="ru-RU"/>
              </w:rPr>
              <w:t>Гетьмана</w:t>
            </w:r>
            <w:proofErr w:type="spellEnd"/>
            <w:r w:rsidRPr="00EF12CD">
              <w:rPr>
                <w:sz w:val="24"/>
                <w:lang w:val="ru-RU"/>
              </w:rPr>
              <w:t>-Самойловича, 16</w:t>
            </w:r>
          </w:p>
        </w:tc>
      </w:tr>
      <w:tr w:rsidR="00C50DF6" w:rsidRPr="00C84F42" w14:paraId="305F9967" w14:textId="77777777" w:rsidTr="008C42CA">
        <w:trPr>
          <w:trHeight w:val="522"/>
          <w:jc w:val="center"/>
        </w:trPr>
        <w:tc>
          <w:tcPr>
            <w:tcW w:w="576" w:type="dxa"/>
            <w:shd w:val="clear" w:color="auto" w:fill="auto"/>
          </w:tcPr>
          <w:p w14:paraId="766EF9A1" w14:textId="77777777" w:rsidR="00C50DF6" w:rsidRPr="0072567F" w:rsidRDefault="00C50DF6" w:rsidP="00C50DF6">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C50DF6" w:rsidRPr="0072567F" w:rsidRDefault="00C50DF6" w:rsidP="00C50DF6">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00E35B60" w14:textId="5B9FCA2B" w:rsidR="00B52E9E" w:rsidRDefault="00EF12CD" w:rsidP="00C50DF6">
            <w:pPr>
              <w:widowControl w:val="0"/>
              <w:spacing w:after="0" w:line="240" w:lineRule="auto"/>
              <w:contextualSpacing/>
              <w:jc w:val="both"/>
              <w:rPr>
                <w:color w:val="000000"/>
                <w:sz w:val="24"/>
                <w:lang w:val="uk-UA" w:eastAsia="uk-UA"/>
              </w:rPr>
            </w:pPr>
            <w:r w:rsidRPr="00EF12CD">
              <w:rPr>
                <w:color w:val="000000"/>
                <w:sz w:val="24"/>
                <w:lang w:val="uk-UA" w:eastAsia="uk-UA"/>
              </w:rPr>
              <w:t>Яременко Ольга Володимирівна</w:t>
            </w:r>
            <w:r w:rsidR="00C84F42" w:rsidRPr="00C84F42">
              <w:rPr>
                <w:color w:val="000000"/>
                <w:sz w:val="24"/>
                <w:lang w:val="uk-UA" w:eastAsia="uk-UA"/>
              </w:rPr>
              <w:t xml:space="preserve">, фахівець з публічних </w:t>
            </w:r>
            <w:proofErr w:type="spellStart"/>
            <w:r w:rsidR="00C84F42" w:rsidRPr="00C84F42">
              <w:rPr>
                <w:color w:val="000000"/>
                <w:sz w:val="24"/>
                <w:lang w:val="uk-UA" w:eastAsia="uk-UA"/>
              </w:rPr>
              <w:t>закупівель</w:t>
            </w:r>
            <w:proofErr w:type="spellEnd"/>
          </w:p>
          <w:p w14:paraId="1F2F18A5" w14:textId="77777777" w:rsidR="00C84F42" w:rsidRPr="00FC414B" w:rsidRDefault="00C84F42" w:rsidP="00C50DF6">
            <w:pPr>
              <w:widowControl w:val="0"/>
              <w:spacing w:after="0" w:line="240" w:lineRule="auto"/>
              <w:contextualSpacing/>
              <w:jc w:val="both"/>
              <w:rPr>
                <w:b/>
                <w:i/>
                <w:color w:val="FF0000"/>
                <w:sz w:val="24"/>
                <w:lang w:val="uk-UA" w:eastAsia="ru-RU"/>
              </w:rPr>
            </w:pPr>
          </w:p>
          <w:p w14:paraId="6A967058" w14:textId="77420889" w:rsidR="00466B05" w:rsidRPr="00EF12CD" w:rsidRDefault="00C50DF6" w:rsidP="00C50DF6">
            <w:pPr>
              <w:widowControl w:val="0"/>
              <w:spacing w:after="0" w:line="240" w:lineRule="auto"/>
              <w:contextualSpacing/>
              <w:jc w:val="both"/>
              <w:rPr>
                <w:color w:val="000000"/>
                <w:sz w:val="24"/>
                <w:lang w:val="ru-RU" w:eastAsia="uk-UA"/>
              </w:rPr>
            </w:pPr>
            <w:r w:rsidRPr="00087FF6">
              <w:rPr>
                <w:color w:val="000000"/>
                <w:sz w:val="24"/>
                <w:lang w:val="uk-UA" w:eastAsia="uk-UA"/>
              </w:rPr>
              <w:t xml:space="preserve">Місцезнаходження: </w:t>
            </w:r>
            <w:r w:rsidR="00EF12CD" w:rsidRPr="00EF12CD">
              <w:rPr>
                <w:color w:val="000000"/>
                <w:sz w:val="24"/>
                <w:lang w:val="uk-UA" w:eastAsia="uk-UA"/>
              </w:rPr>
              <w:t>10004, м. Житомир, вул. Гетьмана-Самойловича, 16</w:t>
            </w:r>
          </w:p>
          <w:p w14:paraId="42A1331E" w14:textId="77777777" w:rsidR="00E22F04" w:rsidRPr="00FC414B" w:rsidRDefault="00E22F04" w:rsidP="00C50DF6">
            <w:pPr>
              <w:widowControl w:val="0"/>
              <w:spacing w:after="0" w:line="240" w:lineRule="auto"/>
              <w:contextualSpacing/>
              <w:jc w:val="both"/>
              <w:rPr>
                <w:color w:val="000000"/>
                <w:sz w:val="24"/>
                <w:lang w:val="uk-UA" w:eastAsia="uk-UA"/>
              </w:rPr>
            </w:pPr>
          </w:p>
          <w:p w14:paraId="28B3D970" w14:textId="06679098" w:rsidR="00314A65" w:rsidRDefault="00C50DF6" w:rsidP="00C50DF6">
            <w:pPr>
              <w:widowControl w:val="0"/>
              <w:spacing w:after="0" w:line="240" w:lineRule="auto"/>
              <w:contextualSpacing/>
              <w:jc w:val="both"/>
              <w:rPr>
                <w:color w:val="000000"/>
                <w:sz w:val="24"/>
                <w:lang w:val="uk-UA" w:eastAsia="uk-UA"/>
              </w:rPr>
            </w:pPr>
            <w:proofErr w:type="spellStart"/>
            <w:r w:rsidRPr="00087FF6">
              <w:rPr>
                <w:color w:val="000000"/>
                <w:sz w:val="24"/>
                <w:lang w:val="uk-UA" w:eastAsia="uk-UA"/>
              </w:rPr>
              <w:t>Тел</w:t>
            </w:r>
            <w:proofErr w:type="spellEnd"/>
            <w:r w:rsidRPr="00087FF6">
              <w:rPr>
                <w:color w:val="000000"/>
                <w:sz w:val="24"/>
                <w:lang w:val="uk-UA" w:eastAsia="uk-UA"/>
              </w:rPr>
              <w:t xml:space="preserve">./факс </w:t>
            </w:r>
            <w:r w:rsidR="00EF12CD" w:rsidRPr="00EF12CD">
              <w:rPr>
                <w:color w:val="000000"/>
                <w:sz w:val="24"/>
                <w:lang w:val="uk-UA" w:eastAsia="uk-UA"/>
              </w:rPr>
              <w:t>0972269585</w:t>
            </w:r>
          </w:p>
          <w:p w14:paraId="7E41762D" w14:textId="1DB01E40" w:rsidR="00C50DF6" w:rsidRPr="00087FF6" w:rsidRDefault="00C50DF6" w:rsidP="00C50DF6">
            <w:pPr>
              <w:widowControl w:val="0"/>
              <w:spacing w:after="0" w:line="240" w:lineRule="auto"/>
              <w:contextualSpacing/>
              <w:jc w:val="both"/>
              <w:rPr>
                <w:rFonts w:eastAsia="Calibri"/>
                <w:b/>
                <w:i/>
                <w:color w:val="FF0000"/>
                <w:sz w:val="24"/>
                <w:lang w:val="uk-UA" w:eastAsia="ru-RU"/>
              </w:rPr>
            </w:pPr>
            <w:r w:rsidRPr="008D741A">
              <w:rPr>
                <w:sz w:val="24"/>
                <w:lang w:eastAsia="uk-UA"/>
              </w:rPr>
              <w:t>e</w:t>
            </w:r>
            <w:r w:rsidRPr="00087FF6">
              <w:rPr>
                <w:sz w:val="24"/>
                <w:lang w:val="uk-UA" w:eastAsia="uk-UA"/>
              </w:rPr>
              <w:t>-</w:t>
            </w:r>
            <w:r w:rsidRPr="008D741A">
              <w:rPr>
                <w:sz w:val="24"/>
                <w:lang w:eastAsia="uk-UA"/>
              </w:rPr>
              <w:t>mail</w:t>
            </w:r>
            <w:r w:rsidRPr="00087FF6">
              <w:rPr>
                <w:sz w:val="24"/>
                <w:lang w:val="uk-UA" w:eastAsia="uk-UA"/>
              </w:rPr>
              <w:t xml:space="preserve">: </w:t>
            </w:r>
            <w:r w:rsidR="00EF12CD" w:rsidRPr="00EF12CD">
              <w:rPr>
                <w:sz w:val="24"/>
                <w:lang w:eastAsia="uk-UA"/>
              </w:rPr>
              <w:t>zdo1zhitomir@ukr.net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D90FD0"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D90FD0"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251D1ED0" w14:textId="7F633A61" w:rsidR="00087FF6" w:rsidRDefault="00C50DF6" w:rsidP="00C50DF6">
            <w:pPr>
              <w:widowControl w:val="0"/>
              <w:spacing w:after="0" w:line="240" w:lineRule="auto"/>
              <w:contextualSpacing/>
              <w:jc w:val="both"/>
              <w:rPr>
                <w:iCs/>
                <w:sz w:val="24"/>
                <w:lang w:val="ru-RU"/>
              </w:rPr>
            </w:pPr>
            <w:proofErr w:type="spellStart"/>
            <w:r w:rsidRPr="00C50DF6">
              <w:rPr>
                <w:iCs/>
                <w:sz w:val="24"/>
                <w:lang w:val="ru-RU"/>
              </w:rPr>
              <w:t>Місце</w:t>
            </w:r>
            <w:proofErr w:type="spellEnd"/>
            <w:r w:rsidRPr="00C50DF6">
              <w:rPr>
                <w:iCs/>
                <w:sz w:val="24"/>
                <w:lang w:val="ru-RU"/>
              </w:rPr>
              <w:t xml:space="preserve"> поставки – </w:t>
            </w:r>
            <w:r w:rsidR="00EF12CD" w:rsidRPr="00EF12CD">
              <w:rPr>
                <w:iCs/>
                <w:sz w:val="24"/>
                <w:lang w:val="ru-RU"/>
              </w:rPr>
              <w:t xml:space="preserve">10004, м. Житомир, </w:t>
            </w:r>
            <w:proofErr w:type="spellStart"/>
            <w:r w:rsidR="00EF12CD" w:rsidRPr="00EF12CD">
              <w:rPr>
                <w:iCs/>
                <w:sz w:val="24"/>
                <w:lang w:val="ru-RU"/>
              </w:rPr>
              <w:t>вул</w:t>
            </w:r>
            <w:proofErr w:type="spellEnd"/>
            <w:r w:rsidR="00EF12CD" w:rsidRPr="00EF12CD">
              <w:rPr>
                <w:iCs/>
                <w:sz w:val="24"/>
                <w:lang w:val="ru-RU"/>
              </w:rPr>
              <w:t xml:space="preserve">. </w:t>
            </w:r>
            <w:proofErr w:type="spellStart"/>
            <w:r w:rsidR="00EF12CD" w:rsidRPr="00EF12CD">
              <w:rPr>
                <w:iCs/>
                <w:sz w:val="24"/>
                <w:lang w:val="ru-RU"/>
              </w:rPr>
              <w:t>Гетьмана</w:t>
            </w:r>
            <w:proofErr w:type="spellEnd"/>
            <w:r w:rsidR="00EF12CD" w:rsidRPr="00EF12CD">
              <w:rPr>
                <w:iCs/>
                <w:sz w:val="24"/>
                <w:lang w:val="ru-RU"/>
              </w:rPr>
              <w:t>-Самойловича, 16</w:t>
            </w:r>
          </w:p>
          <w:p w14:paraId="623910D7" w14:textId="77777777" w:rsidR="00C84F42" w:rsidRPr="00C50DF6" w:rsidRDefault="00C84F42" w:rsidP="00C50DF6">
            <w:pPr>
              <w:widowControl w:val="0"/>
              <w:spacing w:after="0" w:line="240" w:lineRule="auto"/>
              <w:contextualSpacing/>
              <w:jc w:val="both"/>
              <w:rPr>
                <w:rFonts w:eastAsia="Times New Roman"/>
                <w:sz w:val="24"/>
                <w:lang w:val="ru-RU" w:eastAsia="ru-RU"/>
              </w:rPr>
            </w:pPr>
          </w:p>
          <w:p w14:paraId="6B4BAC34" w14:textId="715EB44D" w:rsidR="00C50DF6" w:rsidRPr="00C50DF6" w:rsidRDefault="00C50DF6" w:rsidP="00C50DF6">
            <w:pPr>
              <w:widowControl w:val="0"/>
              <w:spacing w:after="0" w:line="240" w:lineRule="auto"/>
              <w:contextualSpacing/>
              <w:jc w:val="both"/>
              <w:rPr>
                <w:rFonts w:eastAsia="Times New Roman"/>
                <w:i/>
                <w:sz w:val="24"/>
                <w:lang w:val="ru-RU" w:eastAsia="uk-UA"/>
              </w:rPr>
            </w:pPr>
            <w:proofErr w:type="spellStart"/>
            <w:r w:rsidRPr="00C50DF6">
              <w:rPr>
                <w:rFonts w:eastAsia="Times New Roman"/>
                <w:sz w:val="24"/>
                <w:lang w:val="ru-RU"/>
              </w:rPr>
              <w:t>Кількість</w:t>
            </w:r>
            <w:proofErr w:type="spellEnd"/>
            <w:r w:rsidRPr="00C50DF6">
              <w:rPr>
                <w:rFonts w:eastAsia="Times New Roman"/>
                <w:sz w:val="24"/>
                <w:lang w:val="ru-RU"/>
              </w:rPr>
              <w:t xml:space="preserve">, </w:t>
            </w:r>
            <w:proofErr w:type="spellStart"/>
            <w:r w:rsidRPr="00C50DF6">
              <w:rPr>
                <w:rFonts w:eastAsia="Times New Roman"/>
                <w:sz w:val="24"/>
                <w:lang w:val="ru-RU"/>
              </w:rPr>
              <w:t>обсяг</w:t>
            </w:r>
            <w:proofErr w:type="spellEnd"/>
            <w:r w:rsidRPr="00C50DF6">
              <w:rPr>
                <w:rFonts w:eastAsia="Times New Roman"/>
                <w:sz w:val="24"/>
                <w:lang w:val="ru-RU"/>
              </w:rPr>
              <w:t xml:space="preserve"> </w:t>
            </w:r>
            <w:proofErr w:type="spellStart"/>
            <w:r w:rsidRPr="00C50DF6">
              <w:rPr>
                <w:rFonts w:eastAsia="Times New Roman"/>
                <w:sz w:val="24"/>
                <w:lang w:val="ru-RU"/>
              </w:rPr>
              <w:t>поста</w:t>
            </w:r>
            <w:r w:rsidR="00A71962">
              <w:rPr>
                <w:rFonts w:eastAsia="Times New Roman"/>
                <w:sz w:val="24"/>
                <w:lang w:val="ru-RU"/>
              </w:rPr>
              <w:t>чання</w:t>
            </w:r>
            <w:proofErr w:type="spellEnd"/>
            <w:r w:rsidR="00A71962">
              <w:rPr>
                <w:rFonts w:eastAsia="Times New Roman"/>
                <w:sz w:val="24"/>
                <w:lang w:val="ru-RU"/>
              </w:rPr>
              <w:t xml:space="preserve"> </w:t>
            </w:r>
            <w:r w:rsidR="00B52E9E">
              <w:rPr>
                <w:rFonts w:eastAsia="Times New Roman"/>
                <w:sz w:val="24"/>
                <w:lang w:val="ru-RU"/>
              </w:rPr>
              <w:t>–</w:t>
            </w:r>
            <w:r w:rsidR="00A71962">
              <w:rPr>
                <w:rFonts w:eastAsia="Times New Roman"/>
                <w:sz w:val="24"/>
                <w:lang w:val="ru-RU"/>
              </w:rPr>
              <w:t xml:space="preserve"> </w:t>
            </w:r>
            <w:r w:rsidR="00EF12CD" w:rsidRPr="00D90FD0">
              <w:rPr>
                <w:rFonts w:eastAsia="Times New Roman"/>
                <w:color w:val="FF0000"/>
                <w:sz w:val="24"/>
                <w:lang w:val="ru-RU"/>
              </w:rPr>
              <w:t>75</w:t>
            </w:r>
            <w:r w:rsidR="00FC414B">
              <w:rPr>
                <w:rFonts w:eastAsia="Times New Roman"/>
                <w:color w:val="FF0000"/>
                <w:sz w:val="24"/>
                <w:lang w:val="ru-RU"/>
              </w:rPr>
              <w:t xml:space="preserve"> 000</w:t>
            </w:r>
            <w:r w:rsidR="00A71962" w:rsidRPr="00930F4F">
              <w:rPr>
                <w:rFonts w:eastAsia="Times New Roman"/>
                <w:i/>
                <w:sz w:val="24"/>
                <w:lang w:val="uk-UA" w:eastAsia="uk-UA"/>
              </w:rPr>
              <w:t xml:space="preserve"> </w:t>
            </w:r>
            <w:r w:rsidR="00A71962" w:rsidRPr="00A71962">
              <w:rPr>
                <w:rFonts w:eastAsia="Times New Roman"/>
                <w:color w:val="FF0000"/>
                <w:sz w:val="24"/>
                <w:lang w:val="ru-RU"/>
              </w:rPr>
              <w:t>кВт/год.</w:t>
            </w:r>
          </w:p>
          <w:p w14:paraId="36419736" w14:textId="3E6A5508" w:rsidR="00361B65" w:rsidRPr="00A71962" w:rsidRDefault="00361B65" w:rsidP="00A71962">
            <w:pPr>
              <w:widowControl w:val="0"/>
              <w:spacing w:after="0" w:line="240" w:lineRule="auto"/>
              <w:jc w:val="both"/>
              <w:rPr>
                <w:i/>
                <w:sz w:val="24"/>
                <w:lang w:val="ru-RU" w:eastAsia="uk-UA"/>
              </w:rPr>
            </w:pPr>
          </w:p>
        </w:tc>
      </w:tr>
      <w:tr w:rsidR="0072567F" w:rsidRPr="00D90FD0"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77777777"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2023 р.</w:t>
            </w:r>
            <w:r w:rsidR="008C42CA" w:rsidRPr="008C42CA">
              <w:rPr>
                <w:b/>
                <w:i/>
                <w:sz w:val="24"/>
                <w:lang w:val="ru-RU" w:eastAsia="ru-RU"/>
              </w:rPr>
              <w:t xml:space="preserve"> по</w:t>
            </w:r>
            <w:r w:rsidR="008C42CA">
              <w:rPr>
                <w:b/>
                <w:i/>
                <w:sz w:val="24"/>
                <w:lang w:val="ru-RU" w:eastAsia="ru-RU"/>
              </w:rPr>
              <w:t xml:space="preserve"> 31 </w:t>
            </w:r>
            <w:proofErr w:type="spellStart"/>
            <w:r w:rsidR="008C42CA">
              <w:rPr>
                <w:b/>
                <w:i/>
                <w:sz w:val="24"/>
                <w:lang w:val="ru-RU" w:eastAsia="ru-RU"/>
              </w:rPr>
              <w:t>грудня</w:t>
            </w:r>
            <w:proofErr w:type="spellEnd"/>
            <w:r w:rsidR="008C42CA">
              <w:rPr>
                <w:b/>
                <w:i/>
                <w:sz w:val="24"/>
                <w:lang w:val="ru-RU" w:eastAsia="ru-RU"/>
              </w:rPr>
              <w:t xml:space="preserve"> 2023</w:t>
            </w:r>
            <w:r w:rsidR="008C42CA" w:rsidRPr="008C42CA">
              <w:rPr>
                <w:b/>
                <w:i/>
                <w:sz w:val="24"/>
                <w:lang w:val="ru-RU" w:eastAsia="ru-RU"/>
              </w:rPr>
              <w:t xml:space="preserve"> р.</w:t>
            </w:r>
          </w:p>
        </w:tc>
      </w:tr>
      <w:tr w:rsidR="0072567F" w:rsidRPr="00D90FD0"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796D6928" w14:textId="77777777"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72567F">
              <w:rPr>
                <w:rFonts w:eastAsia="Calibri"/>
                <w:b/>
                <w:i/>
                <w:sz w:val="24"/>
                <w:lang w:val="uk-UA" w:eastAsia="uk-UA"/>
              </w:rPr>
              <w:t>закупівель</w:t>
            </w:r>
            <w:proofErr w:type="spellEnd"/>
            <w:r w:rsidRPr="0072567F">
              <w:rPr>
                <w:rFonts w:eastAsia="Calibri"/>
                <w:b/>
                <w:i/>
                <w:sz w:val="24"/>
                <w:lang w:val="uk-UA" w:eastAsia="uk-UA"/>
              </w:rPr>
              <w:t xml:space="preserve">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72567F">
              <w:rPr>
                <w:rFonts w:eastAsia="Calibri"/>
                <w:b/>
                <w:i/>
                <w:sz w:val="24"/>
                <w:lang w:val="uk-UA" w:eastAsia="uk-UA"/>
              </w:rPr>
              <w:t>бенефіціарним</w:t>
            </w:r>
            <w:proofErr w:type="spellEnd"/>
            <w:r w:rsidRPr="0072567F">
              <w:rPr>
                <w:rFonts w:eastAsia="Calibri"/>
                <w:b/>
                <w:i/>
                <w:sz w:val="24"/>
                <w:lang w:val="uk-UA"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72567F">
              <w:rPr>
                <w:rFonts w:eastAsia="Calibri"/>
                <w:sz w:val="24"/>
                <w:lang w:val="uk-UA" w:eastAsia="uk-UA"/>
              </w:rPr>
              <w:t>их</w:t>
            </w:r>
            <w:proofErr w:type="spellEnd"/>
            <w:r w:rsidRPr="0072567F">
              <w:rPr>
                <w:rFonts w:eastAsia="Calibri"/>
                <w:sz w:val="24"/>
                <w:lang w:val="uk-UA" w:eastAsia="uk-UA"/>
              </w:rPr>
              <w:t xml:space="preserve">) </w:t>
            </w:r>
            <w:proofErr w:type="spellStart"/>
            <w:r w:rsidRPr="0072567F">
              <w:rPr>
                <w:rFonts w:eastAsia="Calibri"/>
                <w:sz w:val="24"/>
                <w:lang w:val="uk-UA" w:eastAsia="uk-UA"/>
              </w:rPr>
              <w:t>бенефеціарного</w:t>
            </w:r>
            <w:proofErr w:type="spellEnd"/>
            <w:r w:rsidRPr="0072567F">
              <w:rPr>
                <w:rFonts w:eastAsia="Calibri"/>
                <w:sz w:val="24"/>
                <w:lang w:val="uk-UA" w:eastAsia="uk-UA"/>
              </w:rPr>
              <w:t>(</w:t>
            </w:r>
            <w:proofErr w:type="spellStart"/>
            <w:r w:rsidRPr="0072567F">
              <w:rPr>
                <w:rFonts w:eastAsia="Calibri"/>
                <w:sz w:val="24"/>
                <w:lang w:val="uk-UA" w:eastAsia="uk-UA"/>
              </w:rPr>
              <w:t>их</w:t>
            </w:r>
            <w:proofErr w:type="spellEnd"/>
            <w:r w:rsidRPr="0072567F">
              <w:rPr>
                <w:rFonts w:eastAsia="Calibri"/>
                <w:sz w:val="24"/>
                <w:lang w:val="uk-UA" w:eastAsia="uk-UA"/>
              </w:rPr>
              <w:t>) вл</w:t>
            </w:r>
            <w:r w:rsidR="000B49D8">
              <w:rPr>
                <w:rFonts w:eastAsia="Calibri"/>
                <w:sz w:val="24"/>
                <w:lang w:val="uk-UA" w:eastAsia="uk-UA"/>
              </w:rPr>
              <w:t>асника(</w:t>
            </w:r>
            <w:proofErr w:type="spellStart"/>
            <w:r w:rsidR="000B49D8">
              <w:rPr>
                <w:rFonts w:eastAsia="Calibri"/>
                <w:sz w:val="24"/>
                <w:lang w:val="uk-UA" w:eastAsia="uk-UA"/>
              </w:rPr>
              <w:t>ів</w:t>
            </w:r>
            <w:proofErr w:type="spellEnd"/>
            <w:r w:rsidR="000B49D8">
              <w:rPr>
                <w:rFonts w:eastAsia="Calibri"/>
                <w:sz w:val="24"/>
                <w:lang w:val="uk-UA" w:eastAsia="uk-UA"/>
              </w:rPr>
              <w:t>)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D90FD0"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D90FD0"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 </w:t>
            </w:r>
            <w:proofErr w:type="spellStart"/>
            <w:r w:rsidRPr="0072567F">
              <w:rPr>
                <w:rFonts w:eastAsia="Arial"/>
                <w:color w:val="000000"/>
                <w:sz w:val="24"/>
                <w:lang w:val="uk-UA" w:eastAsia="ru-RU"/>
              </w:rPr>
              <w:t>закупівель</w:t>
            </w:r>
            <w:proofErr w:type="spellEnd"/>
            <w:r w:rsidRPr="0072567F">
              <w:rPr>
                <w:rFonts w:eastAsia="Arial"/>
                <w:color w:val="000000"/>
                <w:sz w:val="24"/>
                <w:lang w:val="uk-UA" w:eastAsia="ru-RU"/>
              </w:rPr>
              <w:t xml:space="preserve">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w:t>
            </w:r>
            <w:r w:rsidRPr="0072567F">
              <w:rPr>
                <w:rFonts w:eastAsia="Arial"/>
                <w:color w:val="000000"/>
                <w:sz w:val="24"/>
                <w:lang w:val="uk-UA" w:eastAsia="ru-RU"/>
              </w:rPr>
              <w:lastRenderedPageBreak/>
              <w:t xml:space="preserve">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D90FD0" w14:paraId="3CA1C99C" w14:textId="77777777" w:rsidTr="008C42CA">
        <w:trPr>
          <w:trHeight w:val="522"/>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D90FD0"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D90FD0"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567F">
              <w:rPr>
                <w:rFonts w:eastAsia="Times New Roman"/>
                <w:sz w:val="24"/>
                <w:lang w:val="uk-UA" w:eastAsia="uk-UA"/>
              </w:rPr>
              <w:t>внести</w:t>
            </w:r>
            <w:proofErr w:type="spellEnd"/>
            <w:r w:rsidRPr="0072567F">
              <w:rPr>
                <w:rFonts w:eastAsia="Times New Roman"/>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C9B9E1"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w:t>
            </w:r>
            <w:r w:rsidRPr="0072567F">
              <w:rPr>
                <w:rFonts w:eastAsia="Times New Roman"/>
                <w:sz w:val="24"/>
                <w:lang w:val="uk-UA" w:eastAsia="uk-UA"/>
              </w:rPr>
              <w:lastRenderedPageBreak/>
              <w:t xml:space="preserve">розміщуються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протягом одного дня з дати прийняття рішення про їх внесення.</w:t>
            </w:r>
          </w:p>
          <w:p w14:paraId="21ECD172" w14:textId="77777777" w:rsidR="0072567F" w:rsidRDefault="0072567F" w:rsidP="0072567F">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p w14:paraId="152BBAB0" w14:textId="77777777" w:rsidR="00BA522F" w:rsidRPr="0072567F" w:rsidRDefault="00BA522F" w:rsidP="0072567F">
            <w:pPr>
              <w:widowControl w:val="0"/>
              <w:spacing w:after="0" w:line="240" w:lineRule="auto"/>
              <w:ind w:hanging="21"/>
              <w:contextualSpacing/>
              <w:jc w:val="both"/>
              <w:rPr>
                <w:rFonts w:eastAsia="Calibri"/>
                <w:sz w:val="24"/>
                <w:lang w:val="uk-UA"/>
              </w:rPr>
            </w:pPr>
          </w:p>
        </w:tc>
      </w:tr>
      <w:tr w:rsidR="0072567F" w:rsidRPr="00D90FD0"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14:paraId="0F7DFBE1"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w:t>
            </w:r>
            <w:proofErr w:type="spellStart"/>
            <w:r w:rsidRPr="0072567F">
              <w:rPr>
                <w:rFonts w:eastAsia="Calibri"/>
                <w:sz w:val="24"/>
                <w:lang w:val="uk-UA"/>
              </w:rPr>
              <w:t>закупівель</w:t>
            </w:r>
            <w:proofErr w:type="spellEnd"/>
            <w:r w:rsidRPr="0072567F">
              <w:rPr>
                <w:rFonts w:eastAsia="Calibri"/>
                <w:sz w:val="24"/>
                <w:lang w:val="uk-UA"/>
              </w:rPr>
              <w:t xml:space="preserve">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 xml:space="preserve">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72567F">
              <w:rPr>
                <w:rFonts w:eastAsia="Calibri"/>
                <w:sz w:val="24"/>
                <w:lang w:val="uk-UA"/>
              </w:rPr>
              <w:lastRenderedPageBreak/>
              <w:t xml:space="preserve">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 xml:space="preserve">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1.4.  Під час використання електронної системи </w:t>
            </w:r>
            <w:proofErr w:type="spellStart"/>
            <w:r w:rsidRPr="0072567F">
              <w:rPr>
                <w:rFonts w:eastAsia="Calibri"/>
                <w:sz w:val="24"/>
                <w:lang w:val="uk-UA"/>
              </w:rPr>
              <w:t>закупівель</w:t>
            </w:r>
            <w:proofErr w:type="spellEnd"/>
            <w:r w:rsidRPr="0072567F">
              <w:rPr>
                <w:rFonts w:eastAsia="Calibri"/>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lastRenderedPageBreak/>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w:t>
            </w:r>
            <w:r w:rsidRPr="0072567F">
              <w:rPr>
                <w:rFonts w:eastAsia="Calibri"/>
                <w:sz w:val="24"/>
                <w:lang w:val="uk-UA"/>
              </w:rPr>
              <w:lastRenderedPageBreak/>
              <w:t>/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процедури закупівлі у складі тендерної пропозиції в </w:t>
            </w:r>
            <w:r w:rsidRPr="0072567F">
              <w:rPr>
                <w:rFonts w:eastAsia="Calibri"/>
                <w:sz w:val="24"/>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D90FD0"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 xml:space="preserve">У разі необхідності учасник процедури закупівлі має право з власної ініціативи продовжити строк дії своєї тендерної </w:t>
            </w:r>
            <w:r w:rsidRPr="0072567F">
              <w:rPr>
                <w:rFonts w:eastAsia="Calibri"/>
                <w:sz w:val="24"/>
                <w:lang w:val="uk-UA"/>
              </w:rPr>
              <w:lastRenderedPageBreak/>
              <w:t xml:space="preserve">пропозиції, повідомивши про це замовникові через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w:t>
            </w:r>
          </w:p>
        </w:tc>
      </w:tr>
      <w:tr w:rsidR="0072567F" w:rsidRPr="00D90FD0"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7777777"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6775C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14:paraId="501E4E66" w14:textId="77777777"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w:t>
            </w:r>
            <w:r w:rsidRPr="0072567F">
              <w:rPr>
                <w:rFonts w:eastAsia="Calibri"/>
                <w:sz w:val="24"/>
                <w:lang w:val="uk-UA" w:eastAsia="ru-RU"/>
              </w:rPr>
              <w:t>ідповідно до вимог додатку 1 тендерної документації.</w:t>
            </w:r>
          </w:p>
          <w:p w14:paraId="35B2899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5.2. Замовник не вимагає від учасника процедури закупівлі під час подання тендерної пропозиції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14:paraId="11555D4B"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2E8C0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1B35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CCDB2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2567F">
              <w:rPr>
                <w:rFonts w:eastAsia="Calibri"/>
                <w:color w:val="000000"/>
                <w:sz w:val="24"/>
                <w:lang w:val="uk-UA" w:eastAsia="uk-UA"/>
              </w:rPr>
              <w:t>внесено</w:t>
            </w:r>
            <w:proofErr w:type="spellEnd"/>
            <w:r w:rsidRPr="0072567F">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14:paraId="5A56B53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7408B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67F">
              <w:rPr>
                <w:rFonts w:eastAsia="Calibri"/>
                <w:color w:val="000000"/>
                <w:sz w:val="24"/>
                <w:lang w:val="uk-UA" w:eastAsia="uk-UA"/>
              </w:rPr>
              <w:t>антиконкурентних</w:t>
            </w:r>
            <w:proofErr w:type="spellEnd"/>
            <w:r w:rsidRPr="0072567F">
              <w:rPr>
                <w:rFonts w:eastAsia="Calibri"/>
                <w:color w:val="000000"/>
                <w:sz w:val="24"/>
                <w:lang w:val="uk-UA" w:eastAsia="uk-UA"/>
              </w:rPr>
              <w:t xml:space="preserve"> узгоджених дій, що стосуються спотворення результатів тендерів;</w:t>
            </w:r>
          </w:p>
          <w:p w14:paraId="3D7FB56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75F8849"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6FC3E1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E810C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52D8F3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13473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6A084BD"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товарів, робіт і послуг згідно із Законом України "Про санкції";</w:t>
            </w:r>
          </w:p>
          <w:p w14:paraId="17112C7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E48B7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72567F">
              <w:rPr>
                <w:rFonts w:eastAsia="Calibri"/>
                <w:color w:val="000000"/>
                <w:sz w:val="24"/>
                <w:lang w:val="uk-UA" w:eastAsia="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42C7BFE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418FE8C"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під час подання тендерної пропозиції.</w:t>
            </w:r>
          </w:p>
          <w:p w14:paraId="4DE9F23D"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Переможець процедури закупівлі у строк, що не перевищує чотири дні з дати оприлюднення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 а саме:</w:t>
            </w:r>
          </w:p>
          <w:p w14:paraId="22FEDC8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14:paraId="265F4D76"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за посиланням  </w:t>
            </w:r>
            <w:r w:rsidR="00000000">
              <w:fldChar w:fldCharType="begin"/>
            </w:r>
            <w:r w:rsidR="00000000" w:rsidRPr="00D90FD0">
              <w:rPr>
                <w:lang w:val="uk-UA"/>
              </w:rPr>
              <w:instrText xml:space="preserve"> </w:instrText>
            </w:r>
            <w:r w:rsidR="00000000">
              <w:instrText>HYPERLINK</w:instrText>
            </w:r>
            <w:r w:rsidR="00000000" w:rsidRPr="00D90FD0">
              <w:rPr>
                <w:lang w:val="uk-UA"/>
              </w:rPr>
              <w:instrText xml:space="preserve"> "</w:instrText>
            </w:r>
            <w:r w:rsidR="00000000">
              <w:instrText>https</w:instrText>
            </w:r>
            <w:r w:rsidR="00000000" w:rsidRPr="00D90FD0">
              <w:rPr>
                <w:lang w:val="uk-UA"/>
              </w:rPr>
              <w:instrText>://</w:instrText>
            </w:r>
            <w:r w:rsidR="00000000">
              <w:instrText>corruptinfo</w:instrText>
            </w:r>
            <w:r w:rsidR="00000000" w:rsidRPr="00D90FD0">
              <w:rPr>
                <w:lang w:val="uk-UA"/>
              </w:rPr>
              <w:instrText>.</w:instrText>
            </w:r>
            <w:r w:rsidR="00000000">
              <w:instrText>nazk</w:instrText>
            </w:r>
            <w:r w:rsidR="00000000" w:rsidRPr="00D90FD0">
              <w:rPr>
                <w:lang w:val="uk-UA"/>
              </w:rPr>
              <w:instrText>.</w:instrText>
            </w:r>
            <w:r w:rsidR="00000000">
              <w:instrText>gov</w:instrText>
            </w:r>
            <w:r w:rsidR="00000000" w:rsidRPr="00D90FD0">
              <w:rPr>
                <w:lang w:val="uk-UA"/>
              </w:rPr>
              <w:instrText>.</w:instrText>
            </w:r>
            <w:r w:rsidR="00000000">
              <w:instrText>ua</w:instrText>
            </w:r>
            <w:r w:rsidR="00000000" w:rsidRPr="00D90FD0">
              <w:rPr>
                <w:lang w:val="uk-UA"/>
              </w:rPr>
              <w:instrText xml:space="preserve">/" </w:instrText>
            </w:r>
            <w:r w:rsidR="00000000">
              <w:fldChar w:fldCharType="separate"/>
            </w:r>
            <w:r w:rsidRPr="0072567F">
              <w:rPr>
                <w:rFonts w:eastAsia="Calibri"/>
                <w:color w:val="000000"/>
                <w:sz w:val="24"/>
                <w:lang w:val="uk-UA" w:eastAsia="uk-UA"/>
              </w:rPr>
              <w:t>https://corruptinfo.nazk.gov.ua/</w:t>
            </w:r>
            <w:r w:rsidR="00000000">
              <w:rPr>
                <w:rFonts w:eastAsia="Calibri"/>
                <w:color w:val="000000"/>
                <w:sz w:val="24"/>
                <w:lang w:val="uk-UA" w:eastAsia="uk-UA"/>
              </w:rPr>
              <w:fldChar w:fldCharType="end"/>
            </w:r>
            <w:r w:rsidRPr="0072567F">
              <w:rPr>
                <w:rFonts w:eastAsia="Calibri"/>
                <w:color w:val="000000"/>
                <w:sz w:val="24"/>
                <w:lang w:val="uk-UA" w:eastAsia="uk-UA"/>
              </w:rPr>
              <w:t>.</w:t>
            </w:r>
          </w:p>
          <w:p w14:paraId="312B6B9B" w14:textId="77777777"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 xml:space="preserve">Оскільки наразі Єдиний державний реєстр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w:t>
            </w:r>
            <w:r w:rsidRPr="0072567F">
              <w:rPr>
                <w:rFonts w:eastAsia="Calibri"/>
                <w:color w:val="000000"/>
                <w:sz w:val="24"/>
                <w:lang w:val="uk-UA" w:eastAsia="uk-UA"/>
              </w:rPr>
              <w:lastRenderedPageBreak/>
              <w:t>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відсутній вільний доступ до Єдиного державного реєстру </w:t>
            </w:r>
            <w:proofErr w:type="spellStart"/>
            <w:r w:rsidRPr="007E250E">
              <w:rPr>
                <w:rFonts w:eastAsia="Calibri"/>
                <w:sz w:val="24"/>
                <w:lang w:val="uk-UA" w:eastAsia="uk-UA"/>
              </w:rPr>
              <w:t>осiб</w:t>
            </w:r>
            <w:proofErr w:type="spellEnd"/>
            <w:r w:rsidRPr="007E250E">
              <w:rPr>
                <w:rFonts w:eastAsia="Calibri"/>
                <w:sz w:val="24"/>
                <w:lang w:val="uk-UA" w:eastAsia="uk-UA"/>
              </w:rPr>
              <w:t xml:space="preserve">, </w:t>
            </w:r>
            <w:proofErr w:type="spellStart"/>
            <w:r w:rsidRPr="007E250E">
              <w:rPr>
                <w:rFonts w:eastAsia="Calibri"/>
                <w:sz w:val="24"/>
                <w:lang w:val="uk-UA" w:eastAsia="uk-UA"/>
              </w:rPr>
              <w:t>якi</w:t>
            </w:r>
            <w:proofErr w:type="spellEnd"/>
            <w:r w:rsidRPr="007E250E">
              <w:rPr>
                <w:rFonts w:eastAsia="Calibri"/>
                <w:sz w:val="24"/>
                <w:lang w:val="uk-UA" w:eastAsia="uk-UA"/>
              </w:rPr>
              <w:t xml:space="preserve"> вчинили </w:t>
            </w:r>
            <w:proofErr w:type="spellStart"/>
            <w:r w:rsidRPr="007E250E">
              <w:rPr>
                <w:rFonts w:eastAsia="Calibri"/>
                <w:sz w:val="24"/>
                <w:lang w:val="uk-UA" w:eastAsia="uk-UA"/>
              </w:rPr>
              <w:t>корупцiйнi</w:t>
            </w:r>
            <w:proofErr w:type="spellEnd"/>
            <w:r w:rsidRPr="007E250E">
              <w:rPr>
                <w:rFonts w:eastAsia="Calibri"/>
                <w:sz w:val="24"/>
                <w:lang w:val="uk-UA" w:eastAsia="uk-UA"/>
              </w:rPr>
              <w:t xml:space="preserve"> або </w:t>
            </w:r>
            <w:proofErr w:type="spellStart"/>
            <w:r w:rsidRPr="007E250E">
              <w:rPr>
                <w:rFonts w:eastAsia="Calibri"/>
                <w:sz w:val="24"/>
                <w:lang w:val="uk-UA" w:eastAsia="uk-UA"/>
              </w:rPr>
              <w:t>пов'язанi</w:t>
            </w:r>
            <w:proofErr w:type="spellEnd"/>
            <w:r w:rsidRPr="007E250E">
              <w:rPr>
                <w:rFonts w:eastAsia="Calibri"/>
                <w:sz w:val="24"/>
                <w:lang w:val="uk-UA" w:eastAsia="uk-UA"/>
              </w:rPr>
              <w:t xml:space="preserve"> </w:t>
            </w:r>
            <w:proofErr w:type="spellStart"/>
            <w:r w:rsidRPr="007E250E">
              <w:rPr>
                <w:rFonts w:eastAsia="Calibri"/>
                <w:sz w:val="24"/>
                <w:lang w:val="uk-UA" w:eastAsia="uk-UA"/>
              </w:rPr>
              <w:t>корупцiєю</w:t>
            </w:r>
            <w:proofErr w:type="spellEnd"/>
            <w:r w:rsidRPr="007E250E">
              <w:rPr>
                <w:rFonts w:eastAsia="Calibri"/>
                <w:sz w:val="24"/>
                <w:lang w:val="uk-UA" w:eastAsia="uk-UA"/>
              </w:rPr>
              <w:t xml:space="preserve"> правопорушення)*.</w:t>
            </w:r>
          </w:p>
          <w:p w14:paraId="69CBD493"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BA6FF3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09AC051"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2567F">
              <w:rPr>
                <w:rFonts w:eastAsia="Calibri"/>
                <w:color w:val="000000"/>
                <w:sz w:val="24"/>
                <w:lang w:val="uk-UA" w:eastAsia="uk-UA"/>
              </w:rPr>
              <w:t>перебуваючим</w:t>
            </w:r>
            <w:proofErr w:type="spellEnd"/>
            <w:r w:rsidRPr="0072567F">
              <w:rPr>
                <w:rFonts w:eastAsia="Calibri"/>
                <w:color w:val="000000"/>
                <w:sz w:val="24"/>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r w:rsidR="00000000">
              <w:fldChar w:fldCharType="begin"/>
            </w:r>
            <w:r w:rsidR="00000000" w:rsidRPr="00D90FD0">
              <w:rPr>
                <w:lang w:val="ru-RU"/>
              </w:rPr>
              <w:instrText xml:space="preserve"> </w:instrText>
            </w:r>
            <w:r w:rsidR="00000000">
              <w:instrText>HYPERLINK</w:instrText>
            </w:r>
            <w:r w:rsidR="00000000" w:rsidRPr="00D90FD0">
              <w:rPr>
                <w:lang w:val="ru-RU"/>
              </w:rPr>
              <w:instrText xml:space="preserve"> "</w:instrText>
            </w:r>
            <w:r w:rsidR="00000000">
              <w:instrText>https</w:instrText>
            </w:r>
            <w:r w:rsidR="00000000" w:rsidRPr="00D90FD0">
              <w:rPr>
                <w:lang w:val="ru-RU"/>
              </w:rPr>
              <w:instrText>://</w:instrText>
            </w:r>
            <w:r w:rsidR="00000000">
              <w:instrText>vytiah</w:instrText>
            </w:r>
            <w:r w:rsidR="00000000" w:rsidRPr="00D90FD0">
              <w:rPr>
                <w:lang w:val="ru-RU"/>
              </w:rPr>
              <w:instrText>.</w:instrText>
            </w:r>
            <w:r w:rsidR="00000000">
              <w:instrText>mvs</w:instrText>
            </w:r>
            <w:r w:rsidR="00000000" w:rsidRPr="00D90FD0">
              <w:rPr>
                <w:lang w:val="ru-RU"/>
              </w:rPr>
              <w:instrText>.</w:instrText>
            </w:r>
            <w:r w:rsidR="00000000">
              <w:instrText>gov</w:instrText>
            </w:r>
            <w:r w:rsidR="00000000" w:rsidRPr="00D90FD0">
              <w:rPr>
                <w:lang w:val="ru-RU"/>
              </w:rPr>
              <w:instrText>.</w:instrText>
            </w:r>
            <w:r w:rsidR="00000000">
              <w:instrText>ua</w:instrText>
            </w:r>
            <w:r w:rsidR="00000000" w:rsidRPr="00D90FD0">
              <w:rPr>
                <w:lang w:val="ru-RU"/>
              </w:rPr>
              <w:instrText>/</w:instrText>
            </w:r>
            <w:r w:rsidR="00000000">
              <w:instrText>app</w:instrText>
            </w:r>
            <w:r w:rsidR="00000000" w:rsidRPr="00D90FD0">
              <w:rPr>
                <w:lang w:val="ru-RU"/>
              </w:rPr>
              <w:instrText>/</w:instrText>
            </w:r>
            <w:r w:rsidR="00000000">
              <w:instrText>landing</w:instrText>
            </w:r>
            <w:r w:rsidR="00000000" w:rsidRPr="00D90FD0">
              <w:rPr>
                <w:lang w:val="ru-RU"/>
              </w:rPr>
              <w:instrText xml:space="preserve">" </w:instrText>
            </w:r>
            <w:r w:rsidR="00000000">
              <w:fldChar w:fldCharType="separate"/>
            </w:r>
            <w:r w:rsidRPr="0072567F">
              <w:rPr>
                <w:rFonts w:eastAsia="Calibri"/>
                <w:color w:val="000000"/>
                <w:sz w:val="24"/>
                <w:lang w:val="uk-UA"/>
              </w:rPr>
              <w:t>https://vytiah.mvs.gov.ua/app/landing</w:t>
            </w:r>
            <w:r w:rsidR="00000000">
              <w:rPr>
                <w:rFonts w:eastAsia="Calibri"/>
                <w:color w:val="000000"/>
                <w:sz w:val="24"/>
                <w:lang w:val="uk-UA"/>
              </w:rPr>
              <w:fldChar w:fldCharType="end"/>
            </w:r>
            <w:r w:rsidRPr="0072567F">
              <w:rPr>
                <w:rFonts w:eastAsia="Calibri"/>
                <w:color w:val="000000"/>
                <w:sz w:val="24"/>
                <w:lang w:val="uk-UA"/>
              </w:rPr>
              <w:t>.</w:t>
            </w:r>
          </w:p>
          <w:p w14:paraId="2BD0D89D"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14:paraId="0612DC2D" w14:textId="77777777"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lastRenderedPageBreak/>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C95555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14:paraId="27F867F1"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D90FD0"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w:t>
            </w:r>
            <w:r w:rsidRPr="0072567F">
              <w:rPr>
                <w:rFonts w:eastAsia="Times New Roman"/>
                <w:sz w:val="24"/>
                <w:lang w:val="uk-UA"/>
              </w:rPr>
              <w:lastRenderedPageBreak/>
              <w:t xml:space="preserve">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D90FD0" w14:paraId="632143F4" w14:textId="77777777" w:rsidTr="008C42CA">
        <w:trPr>
          <w:trHeight w:val="2254"/>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w:t>
            </w:r>
            <w:r w:rsidRPr="0072567F">
              <w:rPr>
                <w:rFonts w:eastAsia="Times New Roman"/>
                <w:sz w:val="24"/>
                <w:lang w:val="uk-UA" w:eastAsia="uk-UA"/>
              </w:rPr>
              <w:lastRenderedPageBreak/>
              <w:t>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6C02EA59"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46E53B50" w14:textId="77777777"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D90FD0"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w:t>
            </w:r>
            <w:proofErr w:type="spellStart"/>
            <w:r w:rsidRPr="0072567F">
              <w:rPr>
                <w:rFonts w:eastAsia="Calibri"/>
                <w:sz w:val="24"/>
                <w:lang w:val="uk-UA"/>
              </w:rPr>
              <w:t>внести</w:t>
            </w:r>
            <w:proofErr w:type="spellEnd"/>
            <w:r w:rsidRPr="0072567F">
              <w:rPr>
                <w:rFonts w:eastAsia="Calibri"/>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до закінчення строку подання тендерних пропозицій</w:t>
            </w:r>
          </w:p>
        </w:tc>
      </w:tr>
      <w:tr w:rsidR="0072567F" w:rsidRPr="00D90FD0"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D90FD0"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45581364" w14:textId="28ECB0C2" w:rsidR="0072567F" w:rsidRPr="0072567F" w:rsidRDefault="0072567F" w:rsidP="0072567F">
            <w:pPr>
              <w:widowControl w:val="0"/>
              <w:spacing w:after="0" w:line="240" w:lineRule="auto"/>
              <w:contextualSpacing/>
              <w:jc w:val="both"/>
              <w:rPr>
                <w:rFonts w:eastAsia="Calibri"/>
                <w:b/>
                <w:sz w:val="24"/>
                <w:lang w:val="uk-UA"/>
              </w:rPr>
            </w:pPr>
            <w:r w:rsidRPr="007D74C1">
              <w:rPr>
                <w:rFonts w:eastAsia="Calibri"/>
                <w:b/>
                <w:bCs/>
                <w:sz w:val="24"/>
                <w:highlight w:val="yellow"/>
                <w:lang w:val="uk-UA"/>
              </w:rPr>
              <w:t>Кінцевий строк подання тендерних пропозицій</w:t>
            </w:r>
            <w:r w:rsidRPr="0072567F">
              <w:rPr>
                <w:rFonts w:eastAsia="Calibri"/>
                <w:sz w:val="24"/>
                <w:highlight w:val="yellow"/>
                <w:lang w:val="uk-UA"/>
              </w:rPr>
              <w:t xml:space="preserve"> – </w:t>
            </w:r>
            <w:r w:rsidR="00BA522F">
              <w:rPr>
                <w:rFonts w:eastAsia="Calibri"/>
                <w:b/>
                <w:sz w:val="24"/>
                <w:highlight w:val="yellow"/>
                <w:lang w:val="uk-UA"/>
              </w:rPr>
              <w:t>«0</w:t>
            </w:r>
            <w:r w:rsidR="00E22F04">
              <w:rPr>
                <w:rFonts w:eastAsia="Calibri"/>
                <w:b/>
                <w:sz w:val="24"/>
                <w:highlight w:val="yellow"/>
                <w:lang w:val="uk-UA"/>
              </w:rPr>
              <w:t>7</w:t>
            </w:r>
            <w:r w:rsidRPr="0072567F">
              <w:rPr>
                <w:rFonts w:eastAsia="Calibri"/>
                <w:b/>
                <w:sz w:val="24"/>
                <w:highlight w:val="yellow"/>
                <w:lang w:val="uk-UA"/>
              </w:rPr>
              <w:t>»</w:t>
            </w:r>
            <w:r w:rsidR="00BA522F">
              <w:rPr>
                <w:rFonts w:eastAsia="Calibri"/>
                <w:b/>
                <w:sz w:val="24"/>
                <w:highlight w:val="yellow"/>
                <w:lang w:val="uk-UA"/>
              </w:rPr>
              <w:t xml:space="preserve">грудня </w:t>
            </w:r>
            <w:r w:rsidRPr="0072567F">
              <w:rPr>
                <w:rFonts w:eastAsia="Calibri"/>
                <w:b/>
                <w:sz w:val="24"/>
                <w:highlight w:val="yellow"/>
                <w:lang w:val="uk-UA"/>
              </w:rPr>
              <w:t>202</w:t>
            </w:r>
            <w:r w:rsidR="00BA522F">
              <w:rPr>
                <w:rFonts w:eastAsia="Calibri"/>
                <w:b/>
                <w:sz w:val="24"/>
                <w:highlight w:val="yellow"/>
                <w:lang w:val="uk-UA"/>
              </w:rPr>
              <w:t>2</w:t>
            </w:r>
            <w:r w:rsidRPr="0072567F">
              <w:rPr>
                <w:rFonts w:eastAsia="Calibri"/>
                <w:b/>
                <w:sz w:val="24"/>
                <w:highlight w:val="yellow"/>
                <w:lang w:val="uk-UA"/>
              </w:rPr>
              <w:t>р.</w:t>
            </w:r>
            <w:r w:rsidRPr="0072567F">
              <w:rPr>
                <w:rFonts w:eastAsia="Calibri"/>
                <w:sz w:val="24"/>
                <w:highlight w:val="yellow"/>
                <w:lang w:val="uk-UA"/>
              </w:rPr>
              <w:t xml:space="preserve"> </w:t>
            </w:r>
            <w:r w:rsidRPr="0072567F">
              <w:rPr>
                <w:rFonts w:eastAsia="Calibri"/>
                <w:b/>
                <w:sz w:val="24"/>
                <w:highlight w:val="yellow"/>
                <w:lang w:val="uk-UA"/>
              </w:rPr>
              <w:t xml:space="preserve">до </w:t>
            </w:r>
            <w:r w:rsidR="008C6C03">
              <w:rPr>
                <w:rFonts w:eastAsia="Calibri"/>
                <w:b/>
                <w:sz w:val="24"/>
                <w:highlight w:val="yellow"/>
                <w:lang w:val="uk-UA"/>
              </w:rPr>
              <w:t>00</w:t>
            </w:r>
            <w:r w:rsidRPr="0072567F">
              <w:rPr>
                <w:rFonts w:eastAsia="Calibri"/>
                <w:b/>
                <w:sz w:val="24"/>
                <w:highlight w:val="yellow"/>
                <w:lang w:val="uk-UA"/>
              </w:rPr>
              <w:t>:</w:t>
            </w:r>
            <w:r w:rsidR="008C6C03">
              <w:rPr>
                <w:rFonts w:eastAsia="Calibri"/>
                <w:b/>
                <w:sz w:val="24"/>
                <w:highlight w:val="yellow"/>
                <w:lang w:val="uk-UA"/>
              </w:rPr>
              <w:t>00</w:t>
            </w:r>
            <w:r w:rsidRPr="0072567F">
              <w:rPr>
                <w:rFonts w:eastAsia="Calibri"/>
                <w:b/>
                <w:sz w:val="24"/>
                <w:highlight w:val="yellow"/>
                <w:lang w:val="uk-UA"/>
              </w:rPr>
              <w:t xml:space="preserve"> год.</w:t>
            </w:r>
          </w:p>
          <w:p w14:paraId="5EECBCDE" w14:textId="77777777" w:rsidR="0072567F" w:rsidRPr="0072567F" w:rsidRDefault="0072567F" w:rsidP="0072567F">
            <w:pPr>
              <w:widowControl w:val="0"/>
              <w:spacing w:after="0" w:line="240" w:lineRule="auto"/>
              <w:contextualSpacing/>
              <w:jc w:val="both"/>
              <w:rPr>
                <w:rFonts w:eastAsia="Calibri"/>
                <w:b/>
                <w:sz w:val="24"/>
                <w:lang w:val="uk-UA"/>
              </w:rPr>
            </w:pP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w:t>
            </w:r>
            <w:proofErr w:type="spellStart"/>
            <w:r w:rsidRPr="0072567F">
              <w:rPr>
                <w:rFonts w:eastAsia="Calibri"/>
                <w:sz w:val="24"/>
                <w:lang w:val="uk-UA"/>
              </w:rPr>
              <w:t>закупівель</w:t>
            </w:r>
            <w:proofErr w:type="spellEnd"/>
            <w:r w:rsidRPr="0072567F">
              <w:rPr>
                <w:rFonts w:eastAsia="Calibri"/>
                <w:sz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72567F">
              <w:rPr>
                <w:rFonts w:eastAsia="Calibri"/>
                <w:sz w:val="24"/>
                <w:lang w:val="uk-UA"/>
              </w:rPr>
              <w:t>закупівель</w:t>
            </w:r>
            <w:proofErr w:type="spellEnd"/>
            <w:r w:rsidRPr="0072567F">
              <w:rPr>
                <w:rFonts w:eastAsia="Calibri"/>
                <w:sz w:val="24"/>
                <w:lang w:val="uk-UA"/>
              </w:rPr>
              <w:t xml:space="preserve">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тендерні пропозиції, отримані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після закінчення строку подання, не приймаються та автоматично повертаються учасникам, які їх подали.</w:t>
            </w:r>
          </w:p>
        </w:tc>
      </w:tr>
      <w:tr w:rsidR="0072567F" w:rsidRPr="00D90FD0"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дата і час розкриття тендерних пропозицій визначаються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 xml:space="preserve">У день і час закінчення строку подання тендерних пропозицій, зазначених в оголошенні про проведення процедури закупівлі, електронною системою </w:t>
            </w:r>
            <w:proofErr w:type="spellStart"/>
            <w:r w:rsidRPr="0072567F">
              <w:rPr>
                <w:rFonts w:eastAsia="Times New Roman"/>
                <w:sz w:val="24"/>
                <w:lang w:val="uk-UA"/>
              </w:rPr>
              <w:t>закупівель</w:t>
            </w:r>
            <w:proofErr w:type="spellEnd"/>
            <w:r w:rsidRPr="0072567F">
              <w:rPr>
                <w:rFonts w:eastAsia="Times New Roman"/>
                <w:sz w:val="24"/>
                <w:lang w:val="uk-UA"/>
              </w:rPr>
              <w:t xml:space="preserve">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D90FD0"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Перелік критеріїв та методика оцінки тендерної </w:t>
            </w:r>
            <w:r w:rsidRPr="0072567F">
              <w:rPr>
                <w:rFonts w:eastAsia="Calibri"/>
                <w:b/>
                <w:sz w:val="24"/>
                <w:lang w:val="uk-UA" w:eastAsia="uk-UA"/>
              </w:rPr>
              <w:lastRenderedPageBreak/>
              <w:t>пропозиції із зазначенням питомої ваги критерію</w:t>
            </w:r>
          </w:p>
        </w:tc>
        <w:tc>
          <w:tcPr>
            <w:tcW w:w="6308" w:type="dxa"/>
            <w:shd w:val="clear" w:color="auto" w:fill="auto"/>
          </w:tcPr>
          <w:p w14:paraId="5A664B4A"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lastRenderedPageBreak/>
              <w:t xml:space="preserve">Єдиним критерієм оцінки згідно даної процедури відкритих торгів є ціна (питома вага критерію – 100%). Згідно ч. 1 ст. </w:t>
            </w:r>
            <w:r w:rsidRPr="0072567F">
              <w:rPr>
                <w:rFonts w:eastAsia="Times New Roman"/>
                <w:color w:val="000000"/>
                <w:sz w:val="24"/>
                <w:lang w:val="uk-UA" w:eastAsia="ru-RU"/>
              </w:rPr>
              <w:lastRenderedPageBreak/>
              <w:t xml:space="preserve">29 Закону оцінка тендерних пропозицій проводиться автоматично електронною системою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21632B87" w14:textId="77777777"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D90FD0"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72567F">
              <w:rPr>
                <w:rFonts w:eastAsia="Times New Roman"/>
                <w:sz w:val="24"/>
                <w:lang w:val="uk-UA" w:eastAsia="ru-RU"/>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r w:rsidR="00000000">
              <w:fldChar w:fldCharType="begin"/>
            </w:r>
            <w:r w:rsidR="00000000" w:rsidRPr="00D90FD0">
              <w:rPr>
                <w:lang w:val="uk-UA"/>
              </w:rPr>
              <w:instrText xml:space="preserve"> </w:instrText>
            </w:r>
            <w:r w:rsidR="00000000">
              <w:instrText>HYPERLINK</w:instrText>
            </w:r>
            <w:r w:rsidR="00000000" w:rsidRPr="00D90FD0">
              <w:rPr>
                <w:lang w:val="uk-UA"/>
              </w:rPr>
              <w:instrText xml:space="preserve"> "</w:instrText>
            </w:r>
            <w:r w:rsidR="00000000">
              <w:instrText>https</w:instrText>
            </w:r>
            <w:r w:rsidR="00000000" w:rsidRPr="00D90FD0">
              <w:rPr>
                <w:lang w:val="uk-UA"/>
              </w:rPr>
              <w:instrText>://</w:instrText>
            </w:r>
            <w:r w:rsidR="00000000">
              <w:instrText>zakon</w:instrText>
            </w:r>
            <w:r w:rsidR="00000000" w:rsidRPr="00D90FD0">
              <w:rPr>
                <w:lang w:val="uk-UA"/>
              </w:rPr>
              <w:instrText>.</w:instrText>
            </w:r>
            <w:r w:rsidR="00000000">
              <w:instrText>rada</w:instrText>
            </w:r>
            <w:r w:rsidR="00000000" w:rsidRPr="00D90FD0">
              <w:rPr>
                <w:lang w:val="uk-UA"/>
              </w:rPr>
              <w:instrText>.</w:instrText>
            </w:r>
            <w:r w:rsidR="00000000">
              <w:instrText>gov</w:instrText>
            </w:r>
            <w:r w:rsidR="00000000" w:rsidRPr="00D90FD0">
              <w:rPr>
                <w:lang w:val="uk-UA"/>
              </w:rPr>
              <w:instrText>.</w:instrText>
            </w:r>
            <w:r w:rsidR="00000000">
              <w:instrText>ua</w:instrText>
            </w:r>
            <w:r w:rsidR="00000000" w:rsidRPr="00D90FD0">
              <w:rPr>
                <w:lang w:val="uk-UA"/>
              </w:rPr>
              <w:instrText>/</w:instrText>
            </w:r>
            <w:r w:rsidR="00000000">
              <w:instrText>laws</w:instrText>
            </w:r>
            <w:r w:rsidR="00000000" w:rsidRPr="00D90FD0">
              <w:rPr>
                <w:lang w:val="uk-UA"/>
              </w:rPr>
              <w:instrText>/</w:instrText>
            </w:r>
            <w:r w:rsidR="00000000">
              <w:instrText>show</w:instrText>
            </w:r>
            <w:r w:rsidR="00000000" w:rsidRPr="00D90FD0">
              <w:rPr>
                <w:lang w:val="uk-UA"/>
              </w:rPr>
              <w:instrText>/922-19" \</w:instrText>
            </w:r>
            <w:r w:rsidR="00000000">
              <w:instrText>l</w:instrText>
            </w:r>
            <w:r w:rsidR="00000000" w:rsidRPr="00D90FD0">
              <w:rPr>
                <w:lang w:val="uk-UA"/>
              </w:rPr>
              <w:instrText xml:space="preserve"> "</w:instrText>
            </w:r>
            <w:r w:rsidR="00000000">
              <w:instrText>n</w:instrText>
            </w:r>
            <w:r w:rsidR="00000000" w:rsidRPr="00D90FD0">
              <w:rPr>
                <w:lang w:val="uk-UA"/>
              </w:rPr>
              <w:instrText xml:space="preserve">1422" </w:instrText>
            </w:r>
            <w:r w:rsidR="00000000">
              <w:fldChar w:fldCharType="separate"/>
            </w:r>
            <w:r w:rsidRPr="0072567F">
              <w:rPr>
                <w:rFonts w:eastAsia="Calibri"/>
                <w:i/>
                <w:sz w:val="24"/>
                <w:shd w:val="clear" w:color="auto" w:fill="FFFFFF"/>
                <w:lang w:val="uk-UA"/>
              </w:rPr>
              <w:t>абзацом першим</w:t>
            </w:r>
            <w:r w:rsidR="00000000">
              <w:rPr>
                <w:rFonts w:eastAsia="Calibri"/>
                <w:i/>
                <w:sz w:val="24"/>
                <w:shd w:val="clear" w:color="auto" w:fill="FFFFFF"/>
                <w:lang w:val="uk-UA"/>
              </w:rPr>
              <w:fldChar w:fldCharType="end"/>
            </w:r>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w:t>
            </w:r>
            <w:r w:rsidRPr="0072567F">
              <w:rPr>
                <w:rFonts w:eastAsia="Calibri"/>
                <w:bCs/>
                <w:sz w:val="24"/>
                <w:highlight w:val="yellow"/>
                <w:lang w:val="uk-UA" w:eastAsia="ru-RU" w:bidi="en-US"/>
              </w:rPr>
              <w:lastRenderedPageBreak/>
              <w:t xml:space="preserve">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 xml:space="preserve">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w:t>
            </w:r>
            <w:r w:rsidRPr="0072567F">
              <w:rPr>
                <w:rFonts w:eastAsia="Calibri"/>
                <w:sz w:val="24"/>
                <w:lang w:val="uk-UA" w:eastAsia="ru-RU"/>
              </w:rPr>
              <w:lastRenderedPageBreak/>
              <w:t>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w:t>
            </w:r>
            <w:proofErr w:type="spellStart"/>
            <w:r w:rsidRPr="0072567F">
              <w:rPr>
                <w:rFonts w:eastAsia="Calibri"/>
                <w:sz w:val="24"/>
                <w:lang w:val="uk-UA" w:eastAsia="ru-RU"/>
              </w:rPr>
              <w:t>закупівель</w:t>
            </w:r>
            <w:proofErr w:type="spellEnd"/>
            <w:r w:rsidRPr="0072567F">
              <w:rPr>
                <w:rFonts w:eastAsia="Calibri"/>
                <w:sz w:val="24"/>
                <w:lang w:val="uk-UA" w:eastAsia="ru-RU"/>
              </w:rPr>
              <w:t>.</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4BC34A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w:t>
            </w:r>
          </w:p>
          <w:p w14:paraId="1E0D8F14"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 перелік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w:t>
            </w:r>
            <w:r w:rsidRPr="0072567F">
              <w:rPr>
                <w:rFonts w:eastAsia="Calibri"/>
                <w:sz w:val="24"/>
                <w:lang w:val="uk-UA" w:eastAsia="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уточнених або нових документів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протягом 24 годин з моменту розміщення замовником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tc>
      </w:tr>
      <w:tr w:rsidR="0072567F" w:rsidRPr="00D90FD0"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4.1 Замовник відхиляє тендерну пропозицію із зазначенням аргументації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 коли:</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4AAD6C8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A2A44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2949B3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протягом 24 годин з моменту розміщення замовником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A130CE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7E2F32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4896F4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567F">
              <w:rPr>
                <w:rFonts w:eastAsia="Calibri"/>
                <w:sz w:val="24"/>
                <w:lang w:val="uk-UA" w:eastAsia="uk-UA"/>
              </w:rPr>
              <w:t>бенефіціарним</w:t>
            </w:r>
            <w:proofErr w:type="spellEnd"/>
            <w:r w:rsidRPr="0072567F">
              <w:rPr>
                <w:rFonts w:eastAsia="Calibri"/>
                <w:sz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72567F">
              <w:rPr>
                <w:rFonts w:eastAsia="Calibri"/>
                <w:sz w:val="24"/>
                <w:lang w:val="uk-UA" w:eastAsia="uk-UA"/>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59D8335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умовам технічної специфікації та іншим вимогам щодо предмета закупівлі тендерної документації;</w:t>
            </w:r>
          </w:p>
          <w:p w14:paraId="5636BDB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14:paraId="0D17F96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14:paraId="6BC7D6E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8C711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233375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83142BF"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4DA466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24CC571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14:paraId="4E357C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4.2. Замовник може відхилити тендерну пропозицію із зазначенням аргументації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 коли:</w:t>
            </w:r>
          </w:p>
          <w:p w14:paraId="5391A064" w14:textId="77777777"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C2EFB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 учасник процедури закупівлі не виконав свої зобов’язання за раніше укладеним договором про </w:t>
            </w:r>
            <w:r w:rsidRPr="0072567F">
              <w:rPr>
                <w:rFonts w:eastAsia="Calibri"/>
                <w:sz w:val="24"/>
                <w:lang w:val="uk-UA" w:eastAsia="uk-UA"/>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736C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813010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w:t>
            </w:r>
          </w:p>
          <w:p w14:paraId="5C1BB100" w14:textId="77777777"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але до моменту оприлюднення договору про закупівлю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відповідно до статті 10 Закону.</w:t>
            </w:r>
          </w:p>
        </w:tc>
      </w:tr>
      <w:tr w:rsidR="0072567F" w:rsidRPr="00D90FD0"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D90FD0"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B900CD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14:paraId="5048812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2567F">
              <w:rPr>
                <w:rFonts w:eastAsia="Calibri"/>
                <w:sz w:val="24"/>
                <w:lang w:val="uk-UA" w:eastAsia="uk-UA"/>
              </w:rPr>
              <w:t>закупівель</w:t>
            </w:r>
            <w:proofErr w:type="spellEnd"/>
            <w:r w:rsidRPr="0072567F">
              <w:rPr>
                <w:rFonts w:eastAsia="Calibri"/>
                <w:sz w:val="24"/>
                <w:lang w:val="uk-UA" w:eastAsia="uk-UA"/>
              </w:rPr>
              <w:t>, з описом таких порушень;</w:t>
            </w:r>
          </w:p>
          <w:p w14:paraId="0890474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14:paraId="220A7363"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14:paraId="05F9709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підстави прийняття такого рішення. </w:t>
            </w:r>
          </w:p>
          <w:p w14:paraId="4D60F93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xml:space="preserve">1.2. Відкриті торги автоматично відміняються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w:t>
            </w:r>
          </w:p>
          <w:p w14:paraId="1C4695B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E97CC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A655B4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в день її оприлюднення.</w:t>
            </w:r>
          </w:p>
          <w:p w14:paraId="6B02B58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14:paraId="61FB6DAF"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D90FD0"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2.3. У разі подання скарги до органу оскарження після оприлюднення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72567F" w:rsidRPr="00D90FD0"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14:paraId="51A19C9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0113E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464CCCD"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іноземній валюті; </w:t>
            </w:r>
          </w:p>
          <w:p w14:paraId="2A118614"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D516A2E"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7635A67"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14:paraId="798FE64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14:paraId="208208D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79ABC7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D90FD0"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4A643C5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B1CF7"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14:paraId="6242D6EB"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3BCF2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86536C"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E34507">
              <w:rPr>
                <w:rFonts w:eastAsia="Times New Roman"/>
                <w:sz w:val="24"/>
                <w:lang w:val="uk-UA" w:eastAsia="ru-RU"/>
              </w:rPr>
              <w:lastRenderedPageBreak/>
              <w:t>замовника, за умови, що такі зміни не призведуть до збільшення суми, визначеної в договорі про закупівлю;</w:t>
            </w:r>
          </w:p>
          <w:p w14:paraId="2A3B2AAE"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AE123E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 xml:space="preserve">оподаткування –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до зміни податкового навантаження внаслідок зміни системи оподаткування;</w:t>
            </w:r>
          </w:p>
          <w:p w14:paraId="6A2A8AA9"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07">
              <w:rPr>
                <w:rFonts w:eastAsia="Times New Roman"/>
                <w:sz w:val="24"/>
                <w:lang w:val="uk-UA" w:eastAsia="ru-RU"/>
              </w:rPr>
              <w:t>Platts</w:t>
            </w:r>
            <w:proofErr w:type="spellEnd"/>
            <w:r w:rsidRPr="00E34507">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16755E" w14:textId="77777777"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14:paraId="61A1A0A4" w14:textId="77777777"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09C9969" w14:textId="77777777"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w:t>
            </w:r>
            <w:proofErr w:type="gramStart"/>
            <w:r w:rsidR="008A61E0" w:rsidRPr="00E34507">
              <w:rPr>
                <w:rFonts w:eastAsia="Times New Roman"/>
                <w:sz w:val="24"/>
                <w:lang w:val="ru-RU" w:eastAsia="ru-RU"/>
              </w:rPr>
              <w:t>до договору</w:t>
            </w:r>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договір</w:t>
            </w:r>
            <w:proofErr w:type="spell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додаткового</w:t>
            </w:r>
            <w:proofErr w:type="spellEnd"/>
            <w:r w:rsidR="008A61E0" w:rsidRPr="00E34507">
              <w:rPr>
                <w:rFonts w:eastAsia="Times New Roman"/>
                <w:sz w:val="24"/>
                <w:lang w:val="ru-RU" w:eastAsia="ru-RU"/>
              </w:rPr>
              <w:t xml:space="preserve"> договору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 xml:space="preserve">У разі зміни договору зобов'язання сторін змінюються відповідно до змінених умов щодо предмета, місця, строків </w:t>
            </w:r>
            <w:r w:rsidRPr="00E34507">
              <w:rPr>
                <w:rFonts w:eastAsia="Times New Roman"/>
                <w:sz w:val="24"/>
                <w:lang w:val="uk-UA"/>
              </w:rPr>
              <w:lastRenderedPageBreak/>
              <w:t>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6D8498C" w14:textId="77777777" w:rsidR="0072567F" w:rsidRPr="0072567F" w:rsidRDefault="0072567F" w:rsidP="0072567F">
      <w:pPr>
        <w:spacing w:after="0" w:line="240" w:lineRule="auto"/>
        <w:rPr>
          <w:rFonts w:eastAsia="Calibri"/>
          <w:b/>
          <w:bCs/>
          <w:sz w:val="26"/>
          <w:szCs w:val="26"/>
          <w:lang w:val="uk-UA" w:eastAsia="ru-RU"/>
        </w:rPr>
      </w:pPr>
    </w:p>
    <w:p w14:paraId="428A707A" w14:textId="77777777"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D90FD0"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D90FD0"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D90FD0"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D90FD0"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proofErr w:type="spellStart"/>
            <w:r w:rsidRPr="0072567F">
              <w:rPr>
                <w:rFonts w:eastAsia="Times New Roman"/>
                <w:sz w:val="20"/>
                <w:szCs w:val="20"/>
                <w:lang w:val="uk-UA" w:eastAsia="ru-RU"/>
              </w:rPr>
              <w:t>Скан</w:t>
            </w:r>
            <w:proofErr w:type="spellEnd"/>
            <w:r w:rsidRPr="0072567F">
              <w:rPr>
                <w:rFonts w:eastAsia="Times New Roman"/>
                <w:sz w:val="20"/>
                <w:szCs w:val="20"/>
                <w:lang w:val="uk-UA" w:eastAsia="ru-RU"/>
              </w:rPr>
              <w:t>-копію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D90FD0"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EF12CD"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w:t>
            </w:r>
            <w:proofErr w:type="spellStart"/>
            <w:r w:rsidR="002E679F" w:rsidRPr="00F2486B">
              <w:rPr>
                <w:rStyle w:val="2727"/>
                <w:iCs/>
                <w:sz w:val="20"/>
                <w:szCs w:val="20"/>
                <w:lang w:val="uk-UA"/>
              </w:rPr>
              <w:t>закупівель</w:t>
            </w:r>
            <w:proofErr w:type="spellEnd"/>
            <w:r w:rsidR="002E679F" w:rsidRPr="00F2486B">
              <w:rPr>
                <w:rStyle w:val="2727"/>
                <w:iCs/>
                <w:sz w:val="20"/>
                <w:szCs w:val="20"/>
                <w:lang w:val="uk-UA"/>
              </w:rPr>
              <w:t xml:space="preserve">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D90FD0"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312F9F7B"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72567F">
        <w:rPr>
          <w:rFonts w:eastAsia="Calibri"/>
          <w:b/>
          <w:bCs/>
          <w:color w:val="000000"/>
          <w:sz w:val="24"/>
          <w:highlight w:val="yellow"/>
          <w:lang w:val="uk-UA" w:eastAsia="ru-RU"/>
        </w:rPr>
        <w:t xml:space="preserve">– </w:t>
      </w:r>
      <w:r w:rsidR="00EF12CD">
        <w:rPr>
          <w:rFonts w:eastAsia="Calibri"/>
          <w:b/>
          <w:bCs/>
          <w:color w:val="FF0000"/>
          <w:sz w:val="24"/>
          <w:highlight w:val="yellow"/>
          <w:lang w:val="uk-UA" w:eastAsia="ru-RU"/>
        </w:rPr>
        <w:t>75</w:t>
      </w:r>
      <w:r w:rsidR="00FC414B">
        <w:rPr>
          <w:rFonts w:eastAsia="Calibri"/>
          <w:b/>
          <w:bCs/>
          <w:color w:val="FF0000"/>
          <w:sz w:val="24"/>
          <w:highlight w:val="yellow"/>
          <w:lang w:val="uk-UA" w:eastAsia="ru-RU"/>
        </w:rPr>
        <w:t xml:space="preserve"> 000</w:t>
      </w:r>
      <w:r w:rsidRPr="0072567F">
        <w:rPr>
          <w:rFonts w:eastAsia="Calibri"/>
          <w:color w:val="FF0000"/>
          <w:sz w:val="24"/>
          <w:highlight w:val="yellow"/>
          <w:lang w:val="uk-UA" w:eastAsia="ru-RU"/>
        </w:rPr>
        <w:t xml:space="preserve"> кВт/год.</w:t>
      </w:r>
    </w:p>
    <w:p w14:paraId="45E1AE9B" w14:textId="77777777"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11C245F7" w:rsidR="0072567F" w:rsidRPr="00EF12CD" w:rsidRDefault="00EF12CD" w:rsidP="00CD211D">
            <w:pPr>
              <w:widowControl w:val="0"/>
              <w:spacing w:after="0" w:line="240" w:lineRule="auto"/>
              <w:contextualSpacing/>
              <w:rPr>
                <w:rFonts w:eastAsia="Times New Roman"/>
                <w:i/>
                <w:sz w:val="24"/>
                <w:lang w:val="ru-RU" w:eastAsia="uk-UA"/>
              </w:rPr>
            </w:pPr>
            <w:r w:rsidRPr="00EF12CD">
              <w:rPr>
                <w:rFonts w:eastAsia="Times New Roman"/>
                <w:i/>
                <w:sz w:val="24"/>
                <w:lang w:val="uk-UA" w:eastAsia="uk-UA"/>
              </w:rPr>
              <w:t>м. Житомир, вул. Гетьмана-Самойловича, 16</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17AC95D9"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EF12CD">
              <w:rPr>
                <w:rFonts w:eastAsia="Times New Roman"/>
                <w:i/>
                <w:sz w:val="24"/>
                <w:lang w:val="ru-RU" w:eastAsia="uk-UA"/>
              </w:rPr>
              <w:t>75</w:t>
            </w:r>
            <w:r w:rsidR="00FC414B">
              <w:rPr>
                <w:rFonts w:eastAsia="Times New Roman"/>
                <w:i/>
                <w:sz w:val="24"/>
                <w:lang w:val="ru-RU" w:eastAsia="uk-UA"/>
              </w:rPr>
              <w:t xml:space="preserve"> 000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64FED243"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 xml:space="preserve">Гарантійний лист в довільній формі про те, що учасником виконано вимоги «Правил роздрібного ринку електричної енергії» щодо особистого кабінету </w:t>
      </w:r>
      <w:r w:rsidRPr="0072567F">
        <w:rPr>
          <w:rFonts w:eastAsia="Calibri"/>
          <w:color w:val="000000"/>
          <w:sz w:val="24"/>
          <w:lang w:val="uk-UA" w:bidi="en-US"/>
        </w:rPr>
        <w:lastRenderedPageBreak/>
        <w:t>споживача, зокрема, що в особистому </w:t>
      </w:r>
      <w:bookmarkStart w:id="1"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1"/>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2" w:name="n1080"/>
      <w:bookmarkEnd w:id="2"/>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1"/>
      <w:bookmarkEnd w:id="3"/>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2"/>
      <w:bookmarkEnd w:id="4"/>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3"/>
      <w:bookmarkStart w:id="6" w:name="n1084"/>
      <w:bookmarkStart w:id="7" w:name="n1085"/>
      <w:bookmarkEnd w:id="5"/>
      <w:bookmarkEnd w:id="6"/>
      <w:bookmarkEnd w:id="7"/>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6"/>
      <w:bookmarkEnd w:id="8"/>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7"/>
      <w:bookmarkEnd w:id="9"/>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8"/>
      <w:bookmarkEnd w:id="10"/>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9"/>
      <w:bookmarkEnd w:id="11"/>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2" w:name="n1090"/>
      <w:bookmarkStart w:id="13" w:name="n1091"/>
      <w:bookmarkStart w:id="14" w:name="n1092"/>
      <w:bookmarkEnd w:id="12"/>
      <w:bookmarkEnd w:id="13"/>
      <w:bookmarkEnd w:id="14"/>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2022р.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чим постачання електричної енергії покупцю буде </w:t>
      </w:r>
      <w:proofErr w:type="spellStart"/>
      <w:r w:rsidRPr="0072567F">
        <w:rPr>
          <w:rFonts w:eastAsia="Calibri"/>
          <w:sz w:val="24"/>
          <w:lang w:val="uk-UA" w:bidi="en-US"/>
        </w:rPr>
        <w:t>здійснюватись</w:t>
      </w:r>
      <w:proofErr w:type="spellEnd"/>
      <w:r w:rsidRPr="0072567F">
        <w:rPr>
          <w:rFonts w:eastAsia="Calibri"/>
          <w:sz w:val="24"/>
          <w:lang w:val="uk-UA" w:bidi="en-US"/>
        </w:rPr>
        <w:t xml:space="preserve"> постачальником «останньої надії»,  постачальник зобов’язаний відшкодувати різницю між </w:t>
      </w:r>
      <w:r w:rsidRPr="0072567F">
        <w:rPr>
          <w:rFonts w:eastAsia="Calibri"/>
          <w:sz w:val="24"/>
          <w:lang w:val="uk-UA" w:bidi="en-US"/>
        </w:rPr>
        <w:lastRenderedPageBreak/>
        <w:t>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72567F">
        <w:rPr>
          <w:rFonts w:eastAsia="Calibri"/>
          <w:sz w:val="24"/>
          <w:lang w:val="uk-UA"/>
        </w:rPr>
        <w:t>закупівель</w:t>
      </w:r>
      <w:proofErr w:type="spellEnd"/>
      <w:r w:rsidRPr="0072567F">
        <w:rPr>
          <w:rFonts w:eastAsia="Calibri"/>
          <w:sz w:val="24"/>
          <w:lang w:val="uk-UA"/>
        </w:rPr>
        <w:t xml:space="preserve">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72567F">
        <w:rPr>
          <w:rFonts w:eastAsia="Calibri"/>
          <w:sz w:val="24"/>
          <w:lang w:val="uk-UA"/>
        </w:rPr>
        <w:t>закупівель</w:t>
      </w:r>
      <w:proofErr w:type="spellEnd"/>
      <w:r w:rsidRPr="0072567F">
        <w:rPr>
          <w:rFonts w:eastAsia="Calibri"/>
          <w:sz w:val="24"/>
          <w:lang w:val="uk-UA"/>
        </w:rPr>
        <w:t xml:space="preserve">,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w:t>
      </w:r>
      <w:proofErr w:type="spellStart"/>
      <w:r w:rsidRPr="0072567F">
        <w:rPr>
          <w:rFonts w:eastAsia="Calibri"/>
          <w:sz w:val="24"/>
          <w:lang w:val="uk-UA"/>
        </w:rPr>
        <w:t>закупівель</w:t>
      </w:r>
      <w:proofErr w:type="spellEnd"/>
      <w:r w:rsidRPr="0072567F">
        <w:rPr>
          <w:rFonts w:eastAsia="Calibri"/>
          <w:sz w:val="24"/>
          <w:lang w:val="uk-UA"/>
        </w:rPr>
        <w:t>, а також настанови (інструкція або програма) підприємства щодо виконання вказаної політики.</w:t>
      </w:r>
    </w:p>
    <w:p w14:paraId="31D795C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14:paraId="369A4338"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14:paraId="57119734" w14:textId="77777777"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t xml:space="preserve">Учасники роздрібного ринку, які обслуговують 50000 споживачів та більше, повинні створити центри обслуговування споживачів, які, у тому числі, </w:t>
      </w:r>
      <w:r w:rsidRPr="0072567F">
        <w:rPr>
          <w:rFonts w:eastAsia="Calibri"/>
          <w:color w:val="000000"/>
          <w:sz w:val="24"/>
          <w:lang w:val="uk-UA"/>
        </w:rPr>
        <w:lastRenderedPageBreak/>
        <w:t>приймають звернення/скарги/претензії споживачів, надають роз’яснення та інформацію, передбачену законодавством.</w:t>
      </w:r>
      <w:bookmarkStart w:id="15" w:name="n997"/>
      <w:bookmarkEnd w:id="15"/>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w:t>
      </w:r>
      <w:proofErr w:type="spellEnd"/>
      <w:r w:rsidRPr="0072567F">
        <w:rPr>
          <w:rFonts w:eastAsia="Calibri"/>
          <w:color w:val="000000"/>
          <w:sz w:val="24"/>
          <w:lang w:val="uk-UA"/>
        </w:rPr>
        <w:t xml:space="preserve">-центр, які функціонують відповідно до вимог, установлених </w:t>
      </w:r>
      <w:proofErr w:type="spellStart"/>
      <w:r w:rsidRPr="0072567F">
        <w:rPr>
          <w:rFonts w:eastAsia="Calibri"/>
          <w:color w:val="000000"/>
          <w:sz w:val="24"/>
          <w:lang w:val="uk-UA"/>
        </w:rPr>
        <w:t>Регулятором.</w:t>
      </w:r>
      <w:bookmarkStart w:id="16" w:name="n998"/>
      <w:bookmarkEnd w:id="16"/>
      <w:r w:rsidRPr="0072567F">
        <w:rPr>
          <w:rFonts w:eastAsia="Calibri"/>
          <w:color w:val="000000"/>
          <w:sz w:val="24"/>
          <w:lang w:val="uk-UA"/>
        </w:rPr>
        <w:t>Для</w:t>
      </w:r>
      <w:proofErr w:type="spellEnd"/>
      <w:r w:rsidRPr="0072567F">
        <w:rPr>
          <w:rFonts w:eastAsia="Calibri"/>
          <w:color w:val="000000"/>
          <w:sz w:val="24"/>
          <w:lang w:val="uk-UA"/>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D90FD0"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 xml:space="preserve">Особливостей здійснення публічних </w:t>
      </w:r>
      <w:proofErr w:type="spellStart"/>
      <w:r w:rsidRPr="0072567F">
        <w:rPr>
          <w:rFonts w:eastAsia="Calibri"/>
          <w:bCs/>
          <w:color w:val="000000"/>
          <w:sz w:val="24"/>
          <w:lang w:val="uk-UA" w:eastAsia="ru-RU"/>
        </w:rPr>
        <w:t>закупівель</w:t>
      </w:r>
      <w:proofErr w:type="spellEnd"/>
      <w:r w:rsidRPr="0072567F">
        <w:rPr>
          <w:rFonts w:eastAsia="Calibri"/>
          <w:bCs/>
          <w:color w:val="000000"/>
          <w:sz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17"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17"/>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w:t>
      </w:r>
      <w:proofErr w:type="spellStart"/>
      <w:r w:rsidRPr="0072567F">
        <w:rPr>
          <w:rFonts w:eastAsia="Calibri"/>
          <w:sz w:val="24"/>
          <w:lang w:val="uk-UA"/>
        </w:rPr>
        <w:t>т.ч</w:t>
      </w:r>
      <w:proofErr w:type="spellEnd"/>
      <w:r w:rsidRPr="0072567F">
        <w:rPr>
          <w:rFonts w:eastAsia="Calibri"/>
          <w:sz w:val="24"/>
          <w:lang w:val="uk-UA"/>
        </w:rPr>
        <w:t xml:space="preserve">. з ПДВ_____________.В тому числі для власних потреб_____________                                                                                             відшкодування </w:t>
      </w:r>
      <w:proofErr w:type="spellStart"/>
      <w:r w:rsidRPr="0072567F">
        <w:rPr>
          <w:rFonts w:eastAsia="Calibri"/>
          <w:sz w:val="24"/>
          <w:lang w:val="uk-UA"/>
        </w:rPr>
        <w:t>арендарями</w:t>
      </w:r>
      <w:proofErr w:type="spellEnd"/>
      <w:r w:rsidRPr="0072567F">
        <w:rPr>
          <w:rFonts w:eastAsia="Calibri"/>
          <w:sz w:val="24"/>
          <w:lang w:val="uk-UA"/>
        </w:rPr>
        <w:t xml:space="preserve"> _____________.</w:t>
      </w:r>
    </w:p>
    <w:p w14:paraId="7819C38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w:t>
      </w:r>
      <w:proofErr w:type="spellStart"/>
      <w:r w:rsidRPr="0072567F">
        <w:rPr>
          <w:rFonts w:eastAsia="Calibri"/>
          <w:sz w:val="24"/>
          <w:lang w:val="uk-UA" w:eastAsia="zh-CN"/>
        </w:rPr>
        <w:t>адресою</w:t>
      </w:r>
      <w:proofErr w:type="spellEnd"/>
      <w:r w:rsidRPr="0072567F">
        <w:rPr>
          <w:rFonts w:eastAsia="Calibri"/>
          <w:sz w:val="24"/>
          <w:lang w:val="uk-UA" w:eastAsia="zh-CN"/>
        </w:rPr>
        <w:t xml:space="preserve"> в мережі Інтернет </w:t>
      </w:r>
      <w:r w:rsidR="00000000">
        <w:fldChar w:fldCharType="begin"/>
      </w:r>
      <w:r w:rsidR="00000000" w:rsidRPr="00D90FD0">
        <w:rPr>
          <w:lang w:val="uk-UA"/>
        </w:rPr>
        <w:instrText xml:space="preserve"> </w:instrText>
      </w:r>
      <w:r w:rsidR="00000000">
        <w:instrText>HYPERLINK</w:instrText>
      </w:r>
      <w:r w:rsidR="00000000" w:rsidRPr="00D90FD0">
        <w:rPr>
          <w:lang w:val="uk-UA"/>
        </w:rPr>
        <w:instrText xml:space="preserve"> "</w:instrText>
      </w:r>
      <w:r w:rsidR="00000000">
        <w:instrText>https</w:instrText>
      </w:r>
      <w:r w:rsidR="00000000" w:rsidRPr="00D90FD0">
        <w:rPr>
          <w:lang w:val="uk-UA"/>
        </w:rPr>
        <w:instrText>://</w:instrText>
      </w:r>
      <w:r w:rsidR="00000000">
        <w:instrText>www</w:instrText>
      </w:r>
      <w:r w:rsidR="00000000" w:rsidRPr="00D90FD0">
        <w:rPr>
          <w:lang w:val="uk-UA"/>
        </w:rPr>
        <w:instrText>.</w:instrText>
      </w:r>
      <w:r w:rsidR="00000000">
        <w:instrText>oree</w:instrText>
      </w:r>
      <w:r w:rsidR="00000000" w:rsidRPr="00D90FD0">
        <w:rPr>
          <w:lang w:val="uk-UA"/>
        </w:rPr>
        <w:instrText>.</w:instrText>
      </w:r>
      <w:r w:rsidR="00000000">
        <w:instrText>com</w:instrText>
      </w:r>
      <w:r w:rsidR="00000000" w:rsidRPr="00D90FD0">
        <w:rPr>
          <w:lang w:val="uk-UA"/>
        </w:rPr>
        <w:instrText>.</w:instrText>
      </w:r>
      <w:r w:rsidR="00000000">
        <w:instrText>ua</w:instrText>
      </w:r>
      <w:r w:rsidR="00000000" w:rsidRPr="00D90FD0">
        <w:rPr>
          <w:lang w:val="uk-UA"/>
        </w:rPr>
        <w:instrText xml:space="preserve">/" </w:instrText>
      </w:r>
      <w:r w:rsidR="00000000">
        <w:fldChar w:fldCharType="separate"/>
      </w:r>
      <w:r w:rsidRPr="0072567F">
        <w:rPr>
          <w:rFonts w:ascii="Calibri" w:eastAsia="Calibri" w:hAnsi="Calibri"/>
          <w:sz w:val="22"/>
          <w:szCs w:val="22"/>
          <w:lang w:val="uk-UA" w:eastAsia="zh-CN"/>
        </w:rPr>
        <w:t>https://www.oree.com.ua</w:t>
      </w:r>
      <w:r w:rsidR="00000000">
        <w:rPr>
          <w:rFonts w:ascii="Calibri" w:eastAsia="Calibri" w:hAnsi="Calibri"/>
          <w:sz w:val="22"/>
          <w:szCs w:val="22"/>
          <w:lang w:val="uk-UA" w:eastAsia="zh-CN"/>
        </w:rPr>
        <w:fldChar w:fldCharType="end"/>
      </w:r>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 xml:space="preserve">оподаткування –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2567F">
        <w:rPr>
          <w:rFonts w:eastAsia="Calibri"/>
          <w:sz w:val="24"/>
          <w:lang w:val="uk-UA"/>
        </w:rPr>
        <w:t>хабара</w:t>
      </w:r>
      <w:proofErr w:type="spellEnd"/>
      <w:r w:rsidRPr="0072567F">
        <w:rPr>
          <w:rFonts w:eastAsia="Calibri"/>
          <w:sz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72567F">
        <w:rPr>
          <w:rFonts w:eastAsia="Calibri"/>
          <w:b/>
          <w:i/>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3490A7C1"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8"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8"/>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D90FD0"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7095CCD7"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14:paraId="3DE050B6"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14:paraId="618532A7"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4DF51705"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4E80F94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4E8DAAF" w14:textId="77777777" w:rsidR="0072567F" w:rsidRPr="0072567F" w:rsidRDefault="0072567F" w:rsidP="0072567F">
      <w:pPr>
        <w:spacing w:after="0" w:line="240" w:lineRule="auto"/>
        <w:jc w:val="center"/>
        <w:rPr>
          <w:rFonts w:eastAsia="Times New Roman"/>
          <w:color w:val="000000"/>
          <w:sz w:val="24"/>
          <w:lang w:val="uk-UA" w:eastAsia="ru-RU"/>
        </w:rPr>
      </w:pPr>
    </w:p>
    <w:p w14:paraId="341A5201"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14:paraId="70C8AF73"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5DFFCCBB" w14:textId="77777777" w:rsidR="0072567F" w:rsidRPr="0072567F" w:rsidRDefault="0072567F" w:rsidP="0072567F">
      <w:pPr>
        <w:spacing w:after="0" w:line="240" w:lineRule="auto"/>
        <w:jc w:val="center"/>
        <w:rPr>
          <w:rFonts w:eastAsia="Times New Roman"/>
          <w:color w:val="000000"/>
          <w:sz w:val="24"/>
          <w:lang w:val="uk-UA" w:eastAsia="ru-RU"/>
        </w:rPr>
      </w:pPr>
    </w:p>
    <w:p w14:paraId="395E08D0" w14:textId="77777777"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14:paraId="6784D619"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6E16624F"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14:paraId="3D19CD1C" w14:textId="77777777" w:rsidTr="008C42CA">
        <w:tc>
          <w:tcPr>
            <w:tcW w:w="426" w:type="dxa"/>
            <w:vAlign w:val="center"/>
          </w:tcPr>
          <w:p w14:paraId="6BC659BF"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36DE7B4"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14:paraId="1A5EACD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0532C369" w14:textId="77777777" w:rsidTr="008C42CA">
        <w:tc>
          <w:tcPr>
            <w:tcW w:w="426" w:type="dxa"/>
            <w:vAlign w:val="center"/>
          </w:tcPr>
          <w:p w14:paraId="21DE8191"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1D5BB5"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14:paraId="31542C4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528CC88F" w14:textId="77777777" w:rsidTr="008C42CA">
        <w:trPr>
          <w:trHeight w:val="231"/>
        </w:trPr>
        <w:tc>
          <w:tcPr>
            <w:tcW w:w="426" w:type="dxa"/>
            <w:vAlign w:val="center"/>
          </w:tcPr>
          <w:p w14:paraId="077F480C"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8FBB0FA"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14:paraId="2AC13EA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D90FD0" w14:paraId="16D8BEDC" w14:textId="77777777" w:rsidTr="008C42CA">
        <w:tc>
          <w:tcPr>
            <w:tcW w:w="426" w:type="dxa"/>
            <w:vAlign w:val="center"/>
          </w:tcPr>
          <w:p w14:paraId="7DF6EB84"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04B6116E"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14:paraId="57C760C8"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D90FD0" w14:paraId="3419F157" w14:textId="77777777" w:rsidTr="008C42CA">
        <w:tc>
          <w:tcPr>
            <w:tcW w:w="426" w:type="dxa"/>
            <w:vAlign w:val="center"/>
          </w:tcPr>
          <w:p w14:paraId="141ECE79"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CE3B58B"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14:paraId="46B8A18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D90FD0" w14:paraId="4C96224E" w14:textId="77777777" w:rsidTr="008C42CA">
        <w:tc>
          <w:tcPr>
            <w:tcW w:w="426" w:type="dxa"/>
            <w:vAlign w:val="center"/>
          </w:tcPr>
          <w:p w14:paraId="624C7803"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2AA4EA0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14:paraId="13B2C757"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D90FD0" w14:paraId="1917CE25" w14:textId="77777777" w:rsidTr="008C42CA">
        <w:tc>
          <w:tcPr>
            <w:tcW w:w="426" w:type="dxa"/>
            <w:vAlign w:val="center"/>
          </w:tcPr>
          <w:p w14:paraId="36AEF20A"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882C1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14:paraId="331072FB" w14:textId="77777777" w:rsidR="0072567F" w:rsidRPr="0072567F" w:rsidRDefault="0072567F" w:rsidP="0072567F">
            <w:pPr>
              <w:spacing w:after="0" w:line="240" w:lineRule="auto"/>
              <w:jc w:val="center"/>
              <w:rPr>
                <w:rFonts w:eastAsia="Times New Roman"/>
                <w:color w:val="000000"/>
                <w:sz w:val="24"/>
                <w:lang w:val="uk-UA" w:eastAsia="ru-RU"/>
              </w:rPr>
            </w:pPr>
          </w:p>
        </w:tc>
      </w:tr>
    </w:tbl>
    <w:p w14:paraId="414C1571" w14:textId="77777777" w:rsidR="0072567F" w:rsidRPr="0072567F" w:rsidRDefault="0072567F" w:rsidP="0072567F">
      <w:pPr>
        <w:spacing w:after="0" w:line="240" w:lineRule="auto"/>
        <w:ind w:firstLine="567"/>
        <w:jc w:val="both"/>
        <w:rPr>
          <w:rFonts w:eastAsia="Times New Roman"/>
          <w:color w:val="000000"/>
          <w:sz w:val="24"/>
          <w:lang w:val="uk-UA" w:eastAsia="ru-RU"/>
        </w:rPr>
      </w:pPr>
    </w:p>
    <w:p w14:paraId="1EDF6C24"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14:paraId="7C445D9E"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65C86D9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14:paraId="5521D336"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14:paraId="0DB09AC8"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B2EAE2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DC7459"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C68542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971EDA7"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14:paraId="52B71F6B"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14:paraId="563D4075"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14:paraId="06DEBAA0" w14:textId="77777777"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14:paraId="29AA31BE"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0143008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0278A905"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69F8D418" w14:textId="77777777" w:rsidR="0072567F" w:rsidRPr="0072567F" w:rsidRDefault="0072567F" w:rsidP="0072567F">
      <w:pPr>
        <w:spacing w:after="0" w:line="240" w:lineRule="auto"/>
        <w:rPr>
          <w:rFonts w:eastAsia="Times New Roman"/>
          <w:color w:val="000000"/>
          <w:sz w:val="24"/>
          <w:lang w:val="uk-UA" w:eastAsia="ru-RU"/>
        </w:rPr>
      </w:pPr>
    </w:p>
    <w:p w14:paraId="09ED99AA"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14:paraId="7B2CBA1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14:paraId="7DEAF79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14:paraId="3A2843FA" w14:textId="77777777"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14:paraId="35C4A09E"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53529C39"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234013D8"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C4616D7" w14:textId="77777777"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57E719FC"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57DCB754"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4972091A"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p>
    <w:p w14:paraId="36D40064"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14:paraId="7E1FBCEA"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229F4CE1"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14:paraId="54550E8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5E1C4DFA"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7EE85B57"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33050B8C"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6398C5E9"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76ED637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p>
    <w:p w14:paraId="0C0ECF8A" w14:textId="77777777"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2F3C90DD" w14:textId="77777777"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14:paraId="418E3CCF" w14:textId="77777777" w:rsidR="0072567F" w:rsidRPr="0072567F" w:rsidRDefault="0072567F" w:rsidP="0072567F">
      <w:pPr>
        <w:spacing w:after="0" w:line="240" w:lineRule="auto"/>
        <w:rPr>
          <w:rFonts w:eastAsia="Calibri"/>
          <w:b/>
          <w:bCs/>
          <w:sz w:val="24"/>
          <w:lang w:val="uk-UA" w:eastAsia="ru-RU"/>
        </w:rPr>
      </w:pPr>
    </w:p>
    <w:p w14:paraId="08BFB8D4" w14:textId="77777777"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1"/>
  </w:num>
  <w:num w:numId="2" w16cid:durableId="1984692840">
    <w:abstractNumId w:val="10"/>
  </w:num>
  <w:num w:numId="3" w16cid:durableId="641278899">
    <w:abstractNumId w:val="1"/>
  </w:num>
  <w:num w:numId="4" w16cid:durableId="853035601">
    <w:abstractNumId w:val="14"/>
  </w:num>
  <w:num w:numId="5" w16cid:durableId="1369447347">
    <w:abstractNumId w:val="7"/>
  </w:num>
  <w:num w:numId="6" w16cid:durableId="528883115">
    <w:abstractNumId w:val="9"/>
  </w:num>
  <w:num w:numId="7" w16cid:durableId="1510636975">
    <w:abstractNumId w:val="6"/>
  </w:num>
  <w:num w:numId="8" w16cid:durableId="1630280047">
    <w:abstractNumId w:val="0"/>
  </w:num>
  <w:num w:numId="9" w16cid:durableId="57868719">
    <w:abstractNumId w:val="15"/>
  </w:num>
  <w:num w:numId="10" w16cid:durableId="1661542535">
    <w:abstractNumId w:val="3"/>
  </w:num>
  <w:num w:numId="11" w16cid:durableId="1108547769">
    <w:abstractNumId w:val="4"/>
  </w:num>
  <w:num w:numId="12" w16cid:durableId="547379832">
    <w:abstractNumId w:val="12"/>
  </w:num>
  <w:num w:numId="13" w16cid:durableId="1736472701">
    <w:abstractNumId w:val="2"/>
  </w:num>
  <w:num w:numId="14" w16cid:durableId="253394458">
    <w:abstractNumId w:val="5"/>
  </w:num>
  <w:num w:numId="15" w16cid:durableId="417798679">
    <w:abstractNumId w:val="13"/>
  </w:num>
  <w:num w:numId="16" w16cid:durableId="1561745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87FF6"/>
    <w:rsid w:val="000B49D8"/>
    <w:rsid w:val="001A534F"/>
    <w:rsid w:val="001E7928"/>
    <w:rsid w:val="002E679F"/>
    <w:rsid w:val="00314A65"/>
    <w:rsid w:val="00315E51"/>
    <w:rsid w:val="00331CB0"/>
    <w:rsid w:val="00341B55"/>
    <w:rsid w:val="00361B65"/>
    <w:rsid w:val="00371A81"/>
    <w:rsid w:val="00402A00"/>
    <w:rsid w:val="00452FAA"/>
    <w:rsid w:val="00466B05"/>
    <w:rsid w:val="004E2424"/>
    <w:rsid w:val="004E52C6"/>
    <w:rsid w:val="0055038B"/>
    <w:rsid w:val="00564C72"/>
    <w:rsid w:val="005702CA"/>
    <w:rsid w:val="005A1A84"/>
    <w:rsid w:val="00670661"/>
    <w:rsid w:val="00696401"/>
    <w:rsid w:val="0072567F"/>
    <w:rsid w:val="00741F4F"/>
    <w:rsid w:val="0075441F"/>
    <w:rsid w:val="0076340E"/>
    <w:rsid w:val="007645E3"/>
    <w:rsid w:val="007D74C1"/>
    <w:rsid w:val="007E07AA"/>
    <w:rsid w:val="007E250E"/>
    <w:rsid w:val="007E357D"/>
    <w:rsid w:val="007F19E6"/>
    <w:rsid w:val="00824EE2"/>
    <w:rsid w:val="008A61E0"/>
    <w:rsid w:val="008C42CA"/>
    <w:rsid w:val="008C6C03"/>
    <w:rsid w:val="008E2556"/>
    <w:rsid w:val="00930F4F"/>
    <w:rsid w:val="00941764"/>
    <w:rsid w:val="009E691F"/>
    <w:rsid w:val="00A10D8D"/>
    <w:rsid w:val="00A116E9"/>
    <w:rsid w:val="00A210FC"/>
    <w:rsid w:val="00A44D4D"/>
    <w:rsid w:val="00A71962"/>
    <w:rsid w:val="00AD4C91"/>
    <w:rsid w:val="00AF23F0"/>
    <w:rsid w:val="00B45458"/>
    <w:rsid w:val="00B46363"/>
    <w:rsid w:val="00B52E9E"/>
    <w:rsid w:val="00BA522F"/>
    <w:rsid w:val="00BB2EE0"/>
    <w:rsid w:val="00BD48D8"/>
    <w:rsid w:val="00BD506A"/>
    <w:rsid w:val="00C50DF6"/>
    <w:rsid w:val="00C6249D"/>
    <w:rsid w:val="00C712A5"/>
    <w:rsid w:val="00C84F42"/>
    <w:rsid w:val="00CB0E0E"/>
    <w:rsid w:val="00CD211D"/>
    <w:rsid w:val="00CF70EE"/>
    <w:rsid w:val="00D564AD"/>
    <w:rsid w:val="00D717FA"/>
    <w:rsid w:val="00D90FD0"/>
    <w:rsid w:val="00DB07D2"/>
    <w:rsid w:val="00E04296"/>
    <w:rsid w:val="00E22F04"/>
    <w:rsid w:val="00E34507"/>
    <w:rsid w:val="00E43332"/>
    <w:rsid w:val="00EA6561"/>
    <w:rsid w:val="00EC2EF9"/>
    <w:rsid w:val="00EF12CD"/>
    <w:rsid w:val="00F01A9F"/>
    <w:rsid w:val="00F2486B"/>
    <w:rsid w:val="00F303EE"/>
    <w:rsid w:val="00F365C5"/>
    <w:rsid w:val="00F64A18"/>
    <w:rsid w:val="00FC414B"/>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у виносці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і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і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и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ий текст з від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и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у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50</Pages>
  <Words>19026</Words>
  <Characters>108454</Characters>
  <Application>Microsoft Office Word</Application>
  <DocSecurity>0</DocSecurity>
  <Lines>903</Lines>
  <Paragraphs>254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71</cp:revision>
  <cp:lastPrinted>2022-11-24T10:26:00Z</cp:lastPrinted>
  <dcterms:created xsi:type="dcterms:W3CDTF">2022-11-16T12:59:00Z</dcterms:created>
  <dcterms:modified xsi:type="dcterms:W3CDTF">2022-11-29T18:42:00Z</dcterms:modified>
</cp:coreProperties>
</file>