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C49" w:rsidRPr="00D81B69" w:rsidRDefault="00045C49" w:rsidP="00045C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Додаток №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D81B6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5C49" w:rsidRPr="00D81B69" w:rsidRDefault="00045C49" w:rsidP="00045C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1B69">
        <w:rPr>
          <w:rFonts w:ascii="Times New Roman" w:hAnsi="Times New Roman"/>
          <w:sz w:val="24"/>
          <w:szCs w:val="24"/>
          <w:lang w:eastAsia="ru-RU"/>
        </w:rPr>
        <w:t xml:space="preserve">до тендерної документації </w:t>
      </w:r>
    </w:p>
    <w:p w:rsidR="00045C49" w:rsidRPr="00D2626E" w:rsidRDefault="00045C49" w:rsidP="00045C49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 w:bidi="uk-UA"/>
        </w:rPr>
      </w:pPr>
      <w:r w:rsidRPr="00D262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uk-UA"/>
        </w:rPr>
        <w:t>Медико-технічні вимоги</w:t>
      </w:r>
      <w:r w:rsidRPr="00D262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uk-UA"/>
        </w:rPr>
        <w:br/>
        <w:t>Діагностичний бездротовий ультразвуковий датчик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0"/>
        <w:gridCol w:w="2232"/>
      </w:tblGrid>
      <w:tr w:rsidR="00045C49" w:rsidRPr="00D2626E" w:rsidTr="00AA7AF0">
        <w:trPr>
          <w:trHeight w:hRule="exact" w:val="1070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C49" w:rsidRPr="00D2626E" w:rsidRDefault="00045C49" w:rsidP="00AA7AF0">
            <w:pPr>
              <w:widowControl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Надати документальне підтвердження Технічному регламенту, щодо медичних виробів ( згідно Постанови КМУ №753 від 02.10.2013р.) (надати копію)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C49" w:rsidRPr="00D2626E" w:rsidRDefault="00045C49" w:rsidP="00AA7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</w:tr>
      <w:tr w:rsidR="00045C49" w:rsidRPr="00D2626E" w:rsidTr="00AA7AF0">
        <w:trPr>
          <w:trHeight w:hRule="exact" w:val="768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C49" w:rsidRPr="00D2626E" w:rsidRDefault="00045C49" w:rsidP="00AA7AF0">
            <w:pPr>
              <w:widowControl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Гарантійний та/або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авторизаційний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лист від виробника, або офіційного представника, якщо їх повноваження поширюються на територію України.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C49" w:rsidRPr="00D2626E" w:rsidRDefault="00045C49" w:rsidP="00AA7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</w:tr>
      <w:tr w:rsidR="00045C49" w:rsidRPr="00D2626E" w:rsidTr="00AA7AF0">
        <w:trPr>
          <w:trHeight w:hRule="exact" w:val="470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C49" w:rsidRPr="00D2626E" w:rsidRDefault="00045C49" w:rsidP="00AA7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C49" w:rsidRPr="00D2626E" w:rsidRDefault="00045C49" w:rsidP="00AA7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1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шт</w:t>
            </w:r>
            <w:proofErr w:type="spellEnd"/>
          </w:p>
        </w:tc>
      </w:tr>
    </w:tbl>
    <w:p w:rsidR="00045C49" w:rsidRPr="00D2626E" w:rsidRDefault="00045C49" w:rsidP="00045C49">
      <w:pPr>
        <w:widowControl w:val="0"/>
        <w:spacing w:after="27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uk-UA" w:bidi="uk-UA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636"/>
        <w:gridCol w:w="4722"/>
        <w:gridCol w:w="2349"/>
        <w:gridCol w:w="2784"/>
      </w:tblGrid>
      <w:tr w:rsidR="00045C49" w:rsidTr="00045C49">
        <w:tc>
          <w:tcPr>
            <w:tcW w:w="636" w:type="dxa"/>
            <w:vAlign w:val="center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4722" w:type="dxa"/>
            <w:vAlign w:val="center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Найменування параметру</w:t>
            </w:r>
          </w:p>
        </w:tc>
        <w:tc>
          <w:tcPr>
            <w:tcW w:w="2349" w:type="dxa"/>
            <w:vAlign w:val="center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Наявність функції, або величина параметра</w:t>
            </w:r>
          </w:p>
        </w:tc>
        <w:tc>
          <w:tcPr>
            <w:tcW w:w="2784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Відповідність (так/ні) з посиланням на сторінку технічного опису, або паспорту виробника</w:t>
            </w:r>
          </w:p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9855" w:type="dxa"/>
            <w:gridSpan w:val="3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Загальні характеристики</w:t>
            </w:r>
          </w:p>
        </w:tc>
      </w:tr>
      <w:tr w:rsidR="00045C49" w:rsidTr="00045C49">
        <w:tc>
          <w:tcPr>
            <w:tcW w:w="636" w:type="dxa"/>
            <w:vAlign w:val="center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Сумісність з пристроями на операційній системі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Android, iOS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та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Windows</w:t>
            </w:r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1.2</w:t>
            </w:r>
          </w:p>
        </w:tc>
        <w:tc>
          <w:tcPr>
            <w:tcW w:w="4722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Застосування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Черевна порожнина, гінекологія, акушерство, нирки, легені, щитовидна залоза, педіатрія, судини, молочна залоза, нерви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1.3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Елементність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датчика, не менше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1.4</w:t>
            </w:r>
          </w:p>
        </w:tc>
        <w:tc>
          <w:tcPr>
            <w:tcW w:w="4722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Вид датчика: Лінійний,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Конвексний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, Фазований</w:t>
            </w:r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1.5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Час роботи від батареї, не менше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180 хвилин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1.6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Тип захисту від рідин, не гірше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IPX5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1.7</w:t>
            </w:r>
          </w:p>
        </w:tc>
        <w:tc>
          <w:tcPr>
            <w:tcW w:w="4722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Можливість заряджання датчика бездротовим способом</w:t>
            </w:r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1.8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Безкоштовне програмне забезпечення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1.9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Підключення до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пристоїв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на операційній системі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Windows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по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WiFi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та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USB</w:t>
            </w:r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Відповідність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center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1.10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Підключення до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пристоїв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на операційній системі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Android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по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WiFi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та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Type-C</w:t>
            </w:r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Відповідність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center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1.11</w:t>
            </w:r>
          </w:p>
        </w:tc>
        <w:tc>
          <w:tcPr>
            <w:tcW w:w="4722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Підключення до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пристоїв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на операційній системі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iOS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по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WiFi</w:t>
            </w:r>
            <w:proofErr w:type="spellEnd"/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Відповідність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1.12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Частота лінійного датчика, не менше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7.5/10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МГц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1.13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Глибина лінійного датчика, не менше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100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мм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1.14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Частота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конвексного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датчика, не менше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2.5/5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МГц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1.15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Г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либина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конвексного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датчика, не менше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160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мм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lastRenderedPageBreak/>
              <w:t>1.16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 xml:space="preserve">Частота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фазованого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 xml:space="preserve"> датчика, не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менше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3.5/5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МГц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1.17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Глибина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фазованого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 xml:space="preserve"> датчика, не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менше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305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мм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1.18</w:t>
            </w:r>
          </w:p>
        </w:tc>
        <w:tc>
          <w:tcPr>
            <w:tcW w:w="4722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Режими візуалізації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B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режим,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B+M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режим, Кольоровий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доплер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PW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1.19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Підтримка редагування та виведення звітів на друк</w:t>
            </w:r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1.20</w:t>
            </w:r>
          </w:p>
        </w:tc>
        <w:tc>
          <w:tcPr>
            <w:tcW w:w="4722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Вимірювання</w:t>
            </w:r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Довжина, площа/радіус, кут, відстань, частота</w:t>
            </w:r>
          </w:p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серцевих скорочень, час, відстань, швидкість, глибина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1.21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Налаштування довжини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кінопетлі</w:t>
            </w:r>
            <w:proofErr w:type="spellEnd"/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center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1.22</w:t>
            </w:r>
          </w:p>
        </w:tc>
        <w:tc>
          <w:tcPr>
            <w:tcW w:w="4722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Ведення пацієнтів у програмному забезпеченні зі звітами</w:t>
            </w:r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1.23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О </w:t>
            </w: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дночасне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відображення зображення у двох режимах візуалізації</w:t>
            </w:r>
          </w:p>
        </w:tc>
        <w:tc>
          <w:tcPr>
            <w:tcW w:w="2349" w:type="dxa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  <w:tr w:rsidR="00045C49" w:rsidTr="00045C49">
        <w:tc>
          <w:tcPr>
            <w:tcW w:w="636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1.24</w:t>
            </w:r>
          </w:p>
        </w:tc>
        <w:tc>
          <w:tcPr>
            <w:tcW w:w="4722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Вібір</w:t>
            </w:r>
            <w:proofErr w:type="spellEnd"/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попередньо налаштованих профілів</w:t>
            </w:r>
          </w:p>
        </w:tc>
        <w:tc>
          <w:tcPr>
            <w:tcW w:w="2349" w:type="dxa"/>
            <w:vAlign w:val="bottom"/>
          </w:tcPr>
          <w:p w:rsidR="00045C49" w:rsidRPr="00D2626E" w:rsidRDefault="00045C49" w:rsidP="00045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D26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Наявність</w:t>
            </w:r>
          </w:p>
        </w:tc>
        <w:tc>
          <w:tcPr>
            <w:tcW w:w="2784" w:type="dxa"/>
          </w:tcPr>
          <w:p w:rsidR="00045C49" w:rsidRDefault="00045C49" w:rsidP="00045C49"/>
        </w:tc>
      </w:tr>
    </w:tbl>
    <w:p w:rsidR="001A4DB6" w:rsidRDefault="001A4DB6"/>
    <w:p w:rsidR="00045C49" w:rsidRPr="00045C49" w:rsidRDefault="00045C49" w:rsidP="00045C49">
      <w:pPr>
        <w:pStyle w:val="2"/>
        <w:rPr>
          <w:b w:val="0"/>
          <w:bCs/>
        </w:rPr>
      </w:pPr>
      <w:r w:rsidRPr="00045C49">
        <w:rPr>
          <w:b w:val="0"/>
          <w:bCs/>
        </w:rPr>
        <w:t>Учасник надає копію документу про якість (сертифікат відповідності або сертифікат/паспорт якості, або декларація виробника, або висновок санітарно-епідеміологічної служби на товар, тощо), встановлений діючим законодавством на запропоновану продукцію.</w:t>
      </w:r>
    </w:p>
    <w:p w:rsidR="00045C49" w:rsidRPr="00045C49" w:rsidRDefault="00045C49" w:rsidP="00045C49">
      <w:pPr>
        <w:pStyle w:val="2"/>
        <w:rPr>
          <w:b w:val="0"/>
          <w:bCs/>
        </w:rPr>
      </w:pPr>
      <w:r w:rsidRPr="00045C49">
        <w:rPr>
          <w:b w:val="0"/>
          <w:bCs/>
        </w:rPr>
        <w:t>Товар повинен  мати  інструкцію  з його застосування. Для підтвердження Учасник надає копію інструкції з використання або зразок маркування.</w:t>
      </w:r>
    </w:p>
    <w:p w:rsidR="00045C49" w:rsidRPr="00045C49" w:rsidRDefault="00045C49" w:rsidP="00045C49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5C49">
        <w:rPr>
          <w:rFonts w:ascii="Times New Roman" w:hAnsi="Times New Roman"/>
          <w:bCs/>
          <w:sz w:val="24"/>
          <w:szCs w:val="24"/>
        </w:rPr>
        <w:t>Документальне підтвердження відповідності товару вимогам тендерної документації повинно бути наведено наступними документами:</w:t>
      </w:r>
    </w:p>
    <w:p w:rsidR="00045C49" w:rsidRPr="005A0E8D" w:rsidRDefault="00045C49" w:rsidP="00045C49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5A0E8D">
        <w:rPr>
          <w:rFonts w:ascii="Times New Roman" w:hAnsi="Times New Roman"/>
          <w:bCs/>
          <w:sz w:val="24"/>
          <w:szCs w:val="24"/>
        </w:rPr>
        <w:t>.</w:t>
      </w:r>
      <w:r w:rsidRPr="005A0E8D">
        <w:rPr>
          <w:rFonts w:ascii="Times New Roman" w:hAnsi="Times New Roman"/>
          <w:sz w:val="24"/>
          <w:szCs w:val="24"/>
        </w:rPr>
        <w:t xml:space="preserve"> Текст маркування (етикетування) затверджений належним чином.</w:t>
      </w:r>
    </w:p>
    <w:p w:rsidR="00045C49" w:rsidRPr="005A0E8D" w:rsidRDefault="00045C49" w:rsidP="00045C49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A0E8D">
        <w:rPr>
          <w:rFonts w:ascii="Times New Roman" w:hAnsi="Times New Roman"/>
          <w:bCs/>
          <w:sz w:val="24"/>
          <w:szCs w:val="24"/>
        </w:rPr>
        <w:t>.</w:t>
      </w:r>
      <w:r w:rsidRPr="005A0E8D">
        <w:rPr>
          <w:rFonts w:ascii="Times New Roman" w:hAnsi="Times New Roman"/>
          <w:sz w:val="24"/>
          <w:szCs w:val="24"/>
        </w:rPr>
        <w:t xml:space="preserve"> Оригінал </w:t>
      </w:r>
      <w:r w:rsidRPr="005A0E8D">
        <w:rPr>
          <w:rFonts w:ascii="Times New Roman" w:hAnsi="Times New Roman"/>
          <w:b/>
          <w:bCs/>
          <w:sz w:val="24"/>
          <w:szCs w:val="24"/>
        </w:rPr>
        <w:t>гарантійного листа виробника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0E8D">
        <w:rPr>
          <w:rFonts w:ascii="Times New Roman" w:hAnsi="Times New Roman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підтверджується можливість поставки товару, який є предметом закупівлі цих торгів, у кількості, зі строками придатності та в терміни поставки, визначені цією документацією та пропозицією учасника торгів.</w:t>
      </w:r>
    </w:p>
    <w:p w:rsidR="00045C49" w:rsidRDefault="00045C49" w:rsidP="00045C49">
      <w:pPr>
        <w:jc w:val="both"/>
      </w:pPr>
      <w:r w:rsidRPr="005A0E8D">
        <w:rPr>
          <w:rFonts w:ascii="Times New Roman" w:hAnsi="Times New Roman"/>
          <w:b/>
          <w:sz w:val="24"/>
          <w:szCs w:val="24"/>
        </w:rPr>
        <w:t xml:space="preserve">Місце поставки товару: </w:t>
      </w:r>
      <w:r>
        <w:rPr>
          <w:rFonts w:ascii="Times New Roman" w:hAnsi="Times New Roman"/>
          <w:b/>
          <w:sz w:val="24"/>
          <w:szCs w:val="24"/>
        </w:rPr>
        <w:t>К</w:t>
      </w:r>
      <w:r w:rsidRPr="005A0E8D">
        <w:rPr>
          <w:rFonts w:ascii="Times New Roman" w:hAnsi="Times New Roman"/>
          <w:b/>
          <w:sz w:val="24"/>
          <w:szCs w:val="24"/>
        </w:rPr>
        <w:t>омунальне некомер</w:t>
      </w:r>
      <w:r>
        <w:rPr>
          <w:rFonts w:ascii="Times New Roman" w:hAnsi="Times New Roman"/>
          <w:b/>
          <w:sz w:val="24"/>
          <w:szCs w:val="24"/>
        </w:rPr>
        <w:t>ційне підприємство «ЦПМСД» Баштанської міської ради, м. Баштанка, Миколаївська область</w:t>
      </w:r>
    </w:p>
    <w:p w:rsidR="008D1338" w:rsidRPr="008D1338" w:rsidRDefault="008D1338" w:rsidP="008D1338">
      <w:pPr>
        <w:pStyle w:val="a6"/>
        <w:jc w:val="both"/>
        <w:rPr>
          <w:color w:val="000000"/>
        </w:rPr>
      </w:pPr>
      <w:r w:rsidRPr="008D1338">
        <w:rPr>
          <w:color w:val="000000"/>
        </w:rPr>
        <w:t>Обладнання повинно бути новим, таким, що не перебувало в експлуатації (надати гарантійний лист від учасника у складі тендерної пропозиції).</w:t>
      </w:r>
    </w:p>
    <w:p w:rsidR="008D1338" w:rsidRPr="008D1338" w:rsidRDefault="008D1338" w:rsidP="008D1338">
      <w:pPr>
        <w:pStyle w:val="a6"/>
        <w:jc w:val="both"/>
        <w:rPr>
          <w:color w:val="000000"/>
        </w:rPr>
      </w:pPr>
      <w:r w:rsidRPr="008D1338">
        <w:rPr>
          <w:color w:val="000000"/>
        </w:rPr>
        <w:t>Гарантійний термін – не менше 12 місяців (надати гарантійний лист від учасника у складі тендерної пропозиції).</w:t>
      </w:r>
    </w:p>
    <w:p w:rsidR="008D1338" w:rsidRPr="008D1338" w:rsidRDefault="008D1338" w:rsidP="008D1338">
      <w:pPr>
        <w:pStyle w:val="a6"/>
        <w:jc w:val="both"/>
        <w:rPr>
          <w:color w:val="000000"/>
        </w:rPr>
      </w:pPr>
      <w:r w:rsidRPr="008D1338">
        <w:rPr>
          <w:color w:val="000000"/>
        </w:rPr>
        <w:t xml:space="preserve">Наявність при поставці інструкцій українською мовою </w:t>
      </w:r>
    </w:p>
    <w:p w:rsidR="008D1338" w:rsidRPr="008D1338" w:rsidRDefault="008D1338" w:rsidP="008D1338">
      <w:pPr>
        <w:pStyle w:val="a6"/>
        <w:jc w:val="both"/>
        <w:rPr>
          <w:color w:val="000000"/>
        </w:rPr>
      </w:pPr>
      <w:r w:rsidRPr="008D1338">
        <w:rPr>
          <w:color w:val="000000"/>
        </w:rPr>
        <w:t xml:space="preserve">Спроможність учасника поставити запропоноване обладнання повинна підтверджуватись оригіналом гарантійного листа від виробника (якщо учасник не є виробником товару) або його офіційного представника в Україні (таке представництво повинно підтверджуватись копією </w:t>
      </w:r>
      <w:r w:rsidRPr="008D1338">
        <w:rPr>
          <w:color w:val="000000"/>
        </w:rPr>
        <w:lastRenderedPageBreak/>
        <w:t xml:space="preserve">відповідного листа, доручення, авторизації, тощо від виробника), що підтверджує можливість постачання учасником запропонованого обладнання в необхідній кількості, якості та в потрібні терміни, визначені цією тендерною документацією та пропозицією учасника (надати </w:t>
      </w:r>
      <w:proofErr w:type="spellStart"/>
      <w:r w:rsidRPr="008D1338">
        <w:rPr>
          <w:color w:val="000000"/>
        </w:rPr>
        <w:t>скан</w:t>
      </w:r>
      <w:proofErr w:type="spellEnd"/>
      <w:r w:rsidRPr="008D1338">
        <w:rPr>
          <w:color w:val="000000"/>
        </w:rPr>
        <w:t>-копію оригіналу гарантійного листа у складі тендерної пропозиції) .</w:t>
      </w:r>
    </w:p>
    <w:p w:rsidR="00045C49" w:rsidRPr="008D1338" w:rsidRDefault="00045C49" w:rsidP="008D1338">
      <w:pPr>
        <w:jc w:val="both"/>
        <w:rPr>
          <w:sz w:val="24"/>
          <w:szCs w:val="24"/>
        </w:rPr>
      </w:pPr>
    </w:p>
    <w:p w:rsidR="00045C49" w:rsidRPr="008D1338" w:rsidRDefault="00045C49" w:rsidP="008D1338">
      <w:pPr>
        <w:jc w:val="both"/>
        <w:rPr>
          <w:sz w:val="24"/>
          <w:szCs w:val="24"/>
        </w:rPr>
      </w:pPr>
    </w:p>
    <w:p w:rsidR="00045C49" w:rsidRPr="008D1338" w:rsidRDefault="00045C49" w:rsidP="008D1338">
      <w:pPr>
        <w:jc w:val="both"/>
        <w:rPr>
          <w:sz w:val="24"/>
          <w:szCs w:val="24"/>
        </w:rPr>
      </w:pPr>
    </w:p>
    <w:p w:rsidR="00045C49" w:rsidRPr="008D1338" w:rsidRDefault="00045C49" w:rsidP="008D1338">
      <w:pPr>
        <w:jc w:val="both"/>
        <w:rPr>
          <w:sz w:val="24"/>
          <w:szCs w:val="24"/>
        </w:rPr>
      </w:pPr>
    </w:p>
    <w:sectPr w:rsidR="00045C49" w:rsidRPr="008D1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49"/>
    <w:rsid w:val="00045C49"/>
    <w:rsid w:val="001A4DB6"/>
    <w:rsid w:val="008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A50E"/>
  <w15:chartTrackingRefBased/>
  <w15:docId w15:val="{AAE6F078-C170-4C82-B667-78677AA1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5C4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у Знак"/>
    <w:link w:val="a4"/>
    <w:uiPriority w:val="34"/>
    <w:locked/>
    <w:rsid w:val="00045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rsid w:val="00045C49"/>
    <w:pPr>
      <w:widowControl w:val="0"/>
      <w:tabs>
        <w:tab w:val="left" w:pos="0"/>
      </w:tabs>
      <w:snapToGrid w:val="0"/>
      <w:spacing w:after="0" w:line="240" w:lineRule="auto"/>
      <w:jc w:val="both"/>
    </w:pPr>
    <w:rPr>
      <w:rFonts w:ascii="Times New Roman" w:eastAsia="Times New Roman" w:hAnsi="Times New Roman"/>
      <w:b/>
      <w:color w:val="000000"/>
      <w:spacing w:val="-6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D1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2727</Words>
  <Characters>1555</Characters>
  <Application>Microsoft Office Word</Application>
  <DocSecurity>0</DocSecurity>
  <Lines>12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2023-11-29T12:04:00Z</dcterms:created>
  <dcterms:modified xsi:type="dcterms:W3CDTF">2023-11-29T12:35:00Z</dcterms:modified>
</cp:coreProperties>
</file>