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BB" w:rsidRDefault="00A11AEC" w:rsidP="001D20BB">
      <w:pPr>
        <w:spacing w:after="0" w:line="240" w:lineRule="auto"/>
        <w:ind w:left="7080"/>
        <w:jc w:val="right"/>
        <w:rPr>
          <w:rFonts w:ascii="Times New Roman" w:eastAsia="Times New Roman" w:hAnsi="Times New Roman" w:cs="Times New Roman"/>
          <w:b/>
          <w:bCs/>
          <w:sz w:val="24"/>
          <w:szCs w:val="24"/>
          <w:lang w:val="uk-UA" w:eastAsia="ru-RU"/>
        </w:rPr>
      </w:pPr>
      <w:r w:rsidRPr="00FB4C78">
        <w:rPr>
          <w:rFonts w:ascii="Times New Roman" w:eastAsia="Times New Roman" w:hAnsi="Times New Roman" w:cs="Times New Roman"/>
          <w:b/>
          <w:bCs/>
          <w:sz w:val="24"/>
          <w:szCs w:val="24"/>
          <w:lang w:val="uk-UA" w:eastAsia="ru-RU"/>
        </w:rPr>
        <w:t xml:space="preserve">ДОДАТОК 1 </w:t>
      </w:r>
    </w:p>
    <w:p w:rsidR="001D20BB" w:rsidRPr="001D20BB" w:rsidRDefault="001D20BB" w:rsidP="001D20BB">
      <w:pPr>
        <w:spacing w:after="0" w:line="240" w:lineRule="auto"/>
        <w:ind w:left="6379"/>
        <w:jc w:val="right"/>
        <w:rPr>
          <w:rFonts w:ascii="Times New Roman" w:eastAsia="Times New Roman" w:hAnsi="Times New Roman" w:cs="Times New Roman"/>
          <w:bCs/>
          <w:i/>
          <w:sz w:val="24"/>
          <w:szCs w:val="24"/>
          <w:lang w:val="uk-UA" w:eastAsia="ru-RU"/>
        </w:rPr>
      </w:pPr>
      <w:r>
        <w:rPr>
          <w:rFonts w:ascii="Times New Roman" w:eastAsia="Times New Roman" w:hAnsi="Times New Roman" w:cs="Times New Roman"/>
          <w:bCs/>
          <w:i/>
          <w:sz w:val="24"/>
          <w:szCs w:val="24"/>
          <w:lang w:val="uk-UA" w:eastAsia="ru-RU"/>
        </w:rPr>
        <w:t>до тендерної документації</w:t>
      </w:r>
    </w:p>
    <w:p w:rsidR="00A11AEC" w:rsidRPr="00FB4C78" w:rsidRDefault="00A11AEC" w:rsidP="00A11AEC">
      <w:pPr>
        <w:widowControl w:val="0"/>
        <w:suppressAutoHyphens/>
        <w:autoSpaceDE w:val="0"/>
        <w:spacing w:after="0" w:line="240" w:lineRule="auto"/>
        <w:jc w:val="both"/>
        <w:rPr>
          <w:rFonts w:ascii="Times New Roman" w:eastAsia="Times New Roman" w:hAnsi="Times New Roman" w:cs="Times New Roman"/>
          <w:bCs/>
          <w:color w:val="000000"/>
          <w:sz w:val="24"/>
          <w:szCs w:val="24"/>
          <w:lang w:val="uk-UA" w:eastAsia="zh-CN"/>
        </w:rPr>
      </w:pPr>
    </w:p>
    <w:p w:rsidR="00A11AEC" w:rsidRPr="00FB4C78" w:rsidRDefault="00A11AEC" w:rsidP="00A11AEC">
      <w:pPr>
        <w:spacing w:after="0" w:line="240" w:lineRule="auto"/>
        <w:jc w:val="center"/>
        <w:rPr>
          <w:rFonts w:ascii="Times New Roman" w:eastAsia="Times New Roman" w:hAnsi="Times New Roman" w:cs="Times New Roman"/>
          <w:b/>
          <w:bCs/>
          <w:sz w:val="24"/>
          <w:szCs w:val="24"/>
          <w:lang w:val="uk-UA" w:eastAsia="ru-RU"/>
        </w:rPr>
      </w:pPr>
    </w:p>
    <w:p w:rsidR="00A11AEC" w:rsidRPr="00FB4C78" w:rsidRDefault="00A11AEC" w:rsidP="00A11AEC">
      <w:pPr>
        <w:spacing w:after="0" w:line="240" w:lineRule="auto"/>
        <w:jc w:val="center"/>
        <w:rPr>
          <w:rFonts w:ascii="Times New Roman" w:eastAsia="Times New Roman" w:hAnsi="Times New Roman" w:cs="Times New Roman"/>
          <w:b/>
          <w:bCs/>
          <w:sz w:val="24"/>
          <w:szCs w:val="24"/>
          <w:lang w:val="uk-UA" w:eastAsia="ru-RU"/>
        </w:rPr>
      </w:pPr>
      <w:r w:rsidRPr="00FB4C78">
        <w:rPr>
          <w:rFonts w:ascii="Times New Roman" w:eastAsia="Times New Roman" w:hAnsi="Times New Roman" w:cs="Times New Roman"/>
          <w:b/>
          <w:bCs/>
          <w:sz w:val="24"/>
          <w:szCs w:val="24"/>
          <w:lang w:val="uk-UA" w:eastAsia="ru-RU"/>
        </w:rPr>
        <w:t>І. КВАЛІФІКАЦІЙНІ КРИТЕРІЇ</w:t>
      </w:r>
    </w:p>
    <w:p w:rsidR="00A11AEC" w:rsidRPr="00FB4C78" w:rsidRDefault="005114AD" w:rsidP="00A11AEC">
      <w:pPr>
        <w:widowControl w:val="0"/>
        <w:tabs>
          <w:tab w:val="left" w:pos="108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 УЧАСНИКІВ ТА ВИМОГИ ВСТАНОВЛЕНІ СТАТТЕЮ 17 ЗАКОНУ</w:t>
      </w:r>
    </w:p>
    <w:p w:rsidR="00A11AEC" w:rsidRPr="00FB4C78" w:rsidRDefault="00A11AEC" w:rsidP="00A11AEC">
      <w:pPr>
        <w:widowControl w:val="0"/>
        <w:tabs>
          <w:tab w:val="left" w:pos="108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EB7D16" w:rsidRPr="005114AD" w:rsidRDefault="005114AD" w:rsidP="005114AD">
      <w:pPr>
        <w:pStyle w:val="a5"/>
        <w:widowControl w:val="0"/>
        <w:numPr>
          <w:ilvl w:val="0"/>
          <w:numId w:val="3"/>
        </w:numPr>
        <w:suppressAutoHyphens/>
        <w:autoSpaceDE w:val="0"/>
        <w:spacing w:after="0" w:line="240" w:lineRule="auto"/>
        <w:jc w:val="both"/>
        <w:rPr>
          <w:rFonts w:ascii="Times New Roman" w:eastAsia="Times New Roman" w:hAnsi="Times New Roman" w:cs="Times New Roman"/>
          <w:bCs/>
          <w:color w:val="000000"/>
          <w:sz w:val="24"/>
          <w:szCs w:val="24"/>
          <w:lang w:val="uk-UA" w:eastAsia="zh-CN"/>
        </w:rPr>
      </w:pPr>
      <w:r>
        <w:rPr>
          <w:rFonts w:ascii="Times New Roman" w:eastAsia="Times New Roman" w:hAnsi="Times New Roman" w:cs="Times New Roman"/>
          <w:b/>
          <w:bCs/>
          <w:color w:val="000000"/>
          <w:sz w:val="24"/>
          <w:szCs w:val="24"/>
          <w:lang w:val="uk-UA" w:eastAsia="zh-CN"/>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11AEC" w:rsidRPr="00FB4C78" w:rsidRDefault="00A11AEC" w:rsidP="00A11AEC">
      <w:pPr>
        <w:spacing w:after="0" w:line="240" w:lineRule="auto"/>
        <w:ind w:right="-3"/>
        <w:rPr>
          <w:rFonts w:ascii="Times New Roman" w:eastAsia="Times New Roman" w:hAnsi="Times New Roman" w:cs="Times New Roman"/>
          <w:sz w:val="24"/>
          <w:szCs w:val="24"/>
          <w:lang w:val="uk-UA" w:eastAsia="ru-RU"/>
        </w:rPr>
      </w:pPr>
    </w:p>
    <w:tbl>
      <w:tblPr>
        <w:tblStyle w:val="1"/>
        <w:tblW w:w="9776" w:type="dxa"/>
        <w:tblLook w:val="04A0" w:firstRow="1" w:lastRow="0" w:firstColumn="1" w:lastColumn="0" w:noHBand="0" w:noVBand="1"/>
      </w:tblPr>
      <w:tblGrid>
        <w:gridCol w:w="2208"/>
        <w:gridCol w:w="7568"/>
      </w:tblGrid>
      <w:tr w:rsidR="00A11AEC" w:rsidRPr="00FB4C78" w:rsidTr="00AA45C8">
        <w:tc>
          <w:tcPr>
            <w:tcW w:w="2208" w:type="dxa"/>
          </w:tcPr>
          <w:p w:rsidR="00A11AEC" w:rsidRPr="00FB4C78" w:rsidRDefault="00A11AEC" w:rsidP="00A11AEC">
            <w:pPr>
              <w:ind w:right="-3"/>
              <w:rPr>
                <w:sz w:val="24"/>
                <w:szCs w:val="24"/>
                <w:lang w:val="uk-UA"/>
              </w:rPr>
            </w:pPr>
            <w:r w:rsidRPr="00FB4C78">
              <w:rPr>
                <w:sz w:val="24"/>
                <w:szCs w:val="24"/>
                <w:lang w:val="uk-UA"/>
              </w:rPr>
              <w:t>№ п/п</w:t>
            </w:r>
          </w:p>
        </w:tc>
        <w:tc>
          <w:tcPr>
            <w:tcW w:w="7568" w:type="dxa"/>
          </w:tcPr>
          <w:p w:rsidR="00A11AEC" w:rsidRPr="00FB4C78" w:rsidRDefault="00A11AEC" w:rsidP="00A11AEC">
            <w:pPr>
              <w:ind w:right="-3"/>
              <w:rPr>
                <w:sz w:val="24"/>
                <w:szCs w:val="24"/>
                <w:lang w:val="uk-UA"/>
              </w:rPr>
            </w:pPr>
            <w:r w:rsidRPr="00FB4C78">
              <w:rPr>
                <w:sz w:val="24"/>
                <w:szCs w:val="24"/>
                <w:lang w:val="uk-UA"/>
              </w:rPr>
              <w:t>Документи, що надаються (завантажуються в Систему) Учасником</w:t>
            </w:r>
          </w:p>
        </w:tc>
      </w:tr>
      <w:tr w:rsidR="00A11AEC" w:rsidRPr="00FB4C78" w:rsidTr="00AA45C8">
        <w:tc>
          <w:tcPr>
            <w:tcW w:w="2208" w:type="dxa"/>
          </w:tcPr>
          <w:p w:rsidR="00A11AEC" w:rsidRPr="00FB4C78" w:rsidRDefault="00A11AEC" w:rsidP="00E56D95">
            <w:pPr>
              <w:ind w:right="-3"/>
              <w:rPr>
                <w:sz w:val="24"/>
                <w:szCs w:val="24"/>
                <w:lang w:val="uk-UA"/>
              </w:rPr>
            </w:pPr>
            <w:bookmarkStart w:id="0" w:name="_Hlk96357083"/>
            <w:r w:rsidRPr="00FB4C78">
              <w:rPr>
                <w:sz w:val="24"/>
                <w:szCs w:val="24"/>
                <w:lang w:val="uk-UA"/>
              </w:rPr>
              <w:t xml:space="preserve">1. Наявність обладнання та матеріально-технічної </w:t>
            </w:r>
            <w:bookmarkEnd w:id="0"/>
            <w:r w:rsidR="00E56D95">
              <w:rPr>
                <w:sz w:val="24"/>
                <w:szCs w:val="24"/>
                <w:lang w:val="uk-UA"/>
              </w:rPr>
              <w:t>бази</w:t>
            </w:r>
          </w:p>
        </w:tc>
        <w:tc>
          <w:tcPr>
            <w:tcW w:w="7568" w:type="dxa"/>
          </w:tcPr>
          <w:p w:rsidR="00E56D95" w:rsidRPr="003C1B73" w:rsidRDefault="00E56D95" w:rsidP="00E56D95">
            <w:pPr>
              <w:widowControl w:val="0"/>
              <w:autoSpaceDE w:val="0"/>
              <w:jc w:val="both"/>
              <w:rPr>
                <w:sz w:val="24"/>
                <w:szCs w:val="24"/>
                <w:lang w:val="uk-UA"/>
              </w:rPr>
            </w:pPr>
            <w:r w:rsidRPr="003C1B73">
              <w:rPr>
                <w:sz w:val="24"/>
                <w:szCs w:val="24"/>
                <w:lang w:val="uk-UA"/>
              </w:rPr>
              <w:t>1.1. Інформація (довідка або лист) за підписом уповноваженої особи Учасника на фірмовому бланку (</w:t>
            </w:r>
            <w:r w:rsidRPr="003C1B73">
              <w:rPr>
                <w:i/>
                <w:sz w:val="24"/>
                <w:szCs w:val="24"/>
                <w:lang w:val="uk-UA"/>
              </w:rPr>
              <w:t>за наявності</w:t>
            </w:r>
            <w:r w:rsidRPr="003C1B73">
              <w:rPr>
                <w:sz w:val="24"/>
                <w:szCs w:val="24"/>
                <w:lang w:val="uk-UA"/>
              </w:rPr>
              <w:t>) про наявність обладнання та матеріально-технічної бази у вигляді наступної таблиці:</w:t>
            </w:r>
          </w:p>
          <w:tbl>
            <w:tblPr>
              <w:tblW w:w="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348"/>
              <w:gridCol w:w="1415"/>
              <w:gridCol w:w="1416"/>
            </w:tblGrid>
            <w:tr w:rsidR="00E56D95" w:rsidRPr="003C1B73" w:rsidTr="0048233E">
              <w:tc>
                <w:tcPr>
                  <w:tcW w:w="476" w:type="dxa"/>
                  <w:tcBorders>
                    <w:top w:val="single" w:sz="4" w:space="0" w:color="auto"/>
                    <w:left w:val="single" w:sz="4" w:space="0" w:color="auto"/>
                    <w:bottom w:val="single" w:sz="4" w:space="0" w:color="auto"/>
                    <w:right w:val="single" w:sz="4" w:space="0" w:color="auto"/>
                  </w:tcBorders>
                  <w:vAlign w:val="center"/>
                  <w:hideMark/>
                </w:tcPr>
                <w:p w:rsidR="00E56D95" w:rsidRPr="003C1B73" w:rsidRDefault="00E56D95" w:rsidP="0048233E">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 п/п</w:t>
                  </w:r>
                </w:p>
              </w:tc>
              <w:tc>
                <w:tcPr>
                  <w:tcW w:w="2348" w:type="dxa"/>
                  <w:tcBorders>
                    <w:top w:val="single" w:sz="4" w:space="0" w:color="auto"/>
                    <w:left w:val="single" w:sz="4" w:space="0" w:color="auto"/>
                    <w:bottom w:val="single" w:sz="4" w:space="0" w:color="auto"/>
                    <w:right w:val="single" w:sz="4" w:space="0" w:color="auto"/>
                  </w:tcBorders>
                  <w:vAlign w:val="center"/>
                  <w:hideMark/>
                </w:tcPr>
                <w:p w:rsidR="00E56D95" w:rsidRPr="003C1B73" w:rsidRDefault="00E56D95" w:rsidP="0048233E">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Найменування обладнання та матеріально-технічної бази</w:t>
                  </w:r>
                </w:p>
              </w:tc>
              <w:tc>
                <w:tcPr>
                  <w:tcW w:w="1415" w:type="dxa"/>
                  <w:tcBorders>
                    <w:top w:val="single" w:sz="4" w:space="0" w:color="auto"/>
                    <w:left w:val="single" w:sz="4" w:space="0" w:color="auto"/>
                    <w:bottom w:val="single" w:sz="4" w:space="0" w:color="auto"/>
                    <w:right w:val="single" w:sz="4" w:space="0" w:color="auto"/>
                  </w:tcBorders>
                  <w:vAlign w:val="center"/>
                  <w:hideMark/>
                </w:tcPr>
                <w:p w:rsidR="00E56D95" w:rsidRPr="003C1B73" w:rsidRDefault="00E56D95" w:rsidP="0048233E">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Кількість</w:t>
                  </w:r>
                </w:p>
              </w:tc>
              <w:tc>
                <w:tcPr>
                  <w:tcW w:w="1416" w:type="dxa"/>
                  <w:tcBorders>
                    <w:top w:val="single" w:sz="4" w:space="0" w:color="auto"/>
                    <w:left w:val="single" w:sz="4" w:space="0" w:color="auto"/>
                    <w:bottom w:val="single" w:sz="4" w:space="0" w:color="auto"/>
                    <w:right w:val="single" w:sz="4" w:space="0" w:color="auto"/>
                  </w:tcBorders>
                  <w:hideMark/>
                </w:tcPr>
                <w:p w:rsidR="00E56D95" w:rsidRPr="003C1B73" w:rsidRDefault="00E56D95" w:rsidP="0048233E">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Власне чи орендоване</w:t>
                  </w:r>
                </w:p>
              </w:tc>
            </w:tr>
            <w:tr w:rsidR="00E56D95" w:rsidRPr="003C1B73" w:rsidTr="0048233E">
              <w:tc>
                <w:tcPr>
                  <w:tcW w:w="476" w:type="dxa"/>
                  <w:tcBorders>
                    <w:top w:val="single" w:sz="4" w:space="0" w:color="auto"/>
                    <w:left w:val="single" w:sz="4" w:space="0" w:color="auto"/>
                    <w:bottom w:val="single" w:sz="4" w:space="0" w:color="auto"/>
                    <w:right w:val="single" w:sz="4" w:space="0" w:color="auto"/>
                  </w:tcBorders>
                  <w:vAlign w:val="center"/>
                  <w:hideMark/>
                </w:tcPr>
                <w:p w:rsidR="00E56D95" w:rsidRPr="003C1B73" w:rsidRDefault="00E56D95" w:rsidP="0048233E">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1</w:t>
                  </w:r>
                </w:p>
              </w:tc>
              <w:tc>
                <w:tcPr>
                  <w:tcW w:w="2348" w:type="dxa"/>
                  <w:tcBorders>
                    <w:top w:val="single" w:sz="4" w:space="0" w:color="auto"/>
                    <w:left w:val="single" w:sz="4" w:space="0" w:color="auto"/>
                    <w:bottom w:val="single" w:sz="4" w:space="0" w:color="auto"/>
                    <w:right w:val="single" w:sz="4" w:space="0" w:color="auto"/>
                  </w:tcBorders>
                  <w:vAlign w:val="center"/>
                  <w:hideMark/>
                </w:tcPr>
                <w:p w:rsidR="00E56D95" w:rsidRPr="003C1B73" w:rsidRDefault="00E56D95" w:rsidP="0048233E">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2</w:t>
                  </w:r>
                </w:p>
              </w:tc>
              <w:tc>
                <w:tcPr>
                  <w:tcW w:w="1415" w:type="dxa"/>
                  <w:tcBorders>
                    <w:top w:val="single" w:sz="4" w:space="0" w:color="auto"/>
                    <w:left w:val="single" w:sz="4" w:space="0" w:color="auto"/>
                    <w:bottom w:val="single" w:sz="4" w:space="0" w:color="auto"/>
                    <w:right w:val="single" w:sz="4" w:space="0" w:color="auto"/>
                  </w:tcBorders>
                  <w:vAlign w:val="center"/>
                  <w:hideMark/>
                </w:tcPr>
                <w:p w:rsidR="00E56D95" w:rsidRPr="003C1B73" w:rsidRDefault="00E56D95" w:rsidP="0048233E">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3</w:t>
                  </w:r>
                </w:p>
              </w:tc>
              <w:tc>
                <w:tcPr>
                  <w:tcW w:w="1416" w:type="dxa"/>
                  <w:tcBorders>
                    <w:top w:val="single" w:sz="4" w:space="0" w:color="auto"/>
                    <w:left w:val="single" w:sz="4" w:space="0" w:color="auto"/>
                    <w:bottom w:val="single" w:sz="4" w:space="0" w:color="auto"/>
                    <w:right w:val="single" w:sz="4" w:space="0" w:color="auto"/>
                  </w:tcBorders>
                  <w:hideMark/>
                </w:tcPr>
                <w:p w:rsidR="00E56D95" w:rsidRPr="003C1B73" w:rsidRDefault="00E56D95" w:rsidP="0048233E">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4</w:t>
                  </w:r>
                </w:p>
              </w:tc>
            </w:tr>
          </w:tbl>
          <w:p w:rsidR="00A11AEC" w:rsidRPr="00FB4C78" w:rsidRDefault="00A11AEC" w:rsidP="00A11AEC">
            <w:pPr>
              <w:ind w:right="-3"/>
              <w:jc w:val="both"/>
              <w:rPr>
                <w:sz w:val="24"/>
                <w:szCs w:val="24"/>
                <w:lang w:val="uk-UA"/>
              </w:rPr>
            </w:pPr>
          </w:p>
        </w:tc>
      </w:tr>
    </w:tbl>
    <w:p w:rsidR="00830E7E" w:rsidRPr="00FB4C78" w:rsidRDefault="004D5417">
      <w:pPr>
        <w:rPr>
          <w:lang w:val="uk-UA"/>
        </w:rPr>
      </w:pPr>
    </w:p>
    <w:p w:rsidR="005114AD" w:rsidRPr="005114AD" w:rsidRDefault="005114AD" w:rsidP="005114AD">
      <w:pPr>
        <w:spacing w:before="240"/>
        <w:jc w:val="both"/>
        <w:rPr>
          <w:rFonts w:ascii="Times New Roman" w:eastAsia="Calibri" w:hAnsi="Times New Roman" w:cs="Times New Roman"/>
          <w:i/>
          <w:iCs/>
          <w:color w:val="000000"/>
          <w:sz w:val="24"/>
          <w:szCs w:val="24"/>
          <w:lang w:val="uk-UA"/>
        </w:rPr>
      </w:pPr>
      <w:r w:rsidRPr="005114AD">
        <w:rPr>
          <w:rFonts w:ascii="Times New Roman" w:eastAsia="Calibri" w:hAnsi="Times New Roman" w:cs="Times New Roman"/>
          <w:i/>
          <w:iCs/>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B7D16" w:rsidRPr="00FB4C78" w:rsidRDefault="00EB7D16" w:rsidP="00EB7D16">
      <w:pPr>
        <w:spacing w:after="0" w:line="240" w:lineRule="auto"/>
        <w:jc w:val="both"/>
        <w:rPr>
          <w:i/>
          <w:lang w:val="uk-UA"/>
        </w:rPr>
      </w:pPr>
    </w:p>
    <w:p w:rsidR="00070D33" w:rsidRPr="00FB4C78" w:rsidRDefault="00070D33" w:rsidP="00EB7D16">
      <w:pPr>
        <w:spacing w:after="0"/>
        <w:jc w:val="both"/>
        <w:rPr>
          <w:rFonts w:ascii="Times New Roman" w:hAnsi="Times New Roman" w:cs="Times New Roman"/>
          <w:b/>
          <w:lang w:val="uk-UA"/>
        </w:rPr>
      </w:pPr>
      <w:r w:rsidRPr="00FB4C78">
        <w:rPr>
          <w:rFonts w:ascii="Times New Roman" w:hAnsi="Times New Roman" w:cs="Times New Roman"/>
          <w:b/>
          <w:lang w:val="uk-UA"/>
        </w:rPr>
        <w:t>2. Підтв</w:t>
      </w:r>
      <w:r w:rsidR="003C521D" w:rsidRPr="00FB4C78">
        <w:rPr>
          <w:rFonts w:ascii="Times New Roman" w:hAnsi="Times New Roman" w:cs="Times New Roman"/>
          <w:b/>
          <w:lang w:val="uk-UA"/>
        </w:rPr>
        <w:t>ердження відповідності УЧАСНИКА</w:t>
      </w:r>
      <w:r w:rsidRPr="00FB4C78">
        <w:rPr>
          <w:rFonts w:ascii="Times New Roman" w:hAnsi="Times New Roman" w:cs="Times New Roman"/>
          <w:b/>
          <w:lang w:val="uk-UA"/>
        </w:rPr>
        <w:t xml:space="preserve"> вимогам, визначеним у статті 17 Закону</w:t>
      </w:r>
      <w:r w:rsidR="00737148" w:rsidRPr="00FB4C78">
        <w:rPr>
          <w:rFonts w:ascii="Times New Roman" w:hAnsi="Times New Roman" w:cs="Times New Roman"/>
          <w:b/>
          <w:lang w:val="uk-UA"/>
        </w:rPr>
        <w:br/>
      </w:r>
      <w:r w:rsidRPr="00FB4C78">
        <w:rPr>
          <w:rFonts w:ascii="Times New Roman" w:hAnsi="Times New Roman" w:cs="Times New Roman"/>
          <w:b/>
          <w:lang w:val="uk-UA"/>
        </w:rPr>
        <w:t>“Про публічні закупівлі” (далі – Закон) відповідно до вимог Особливостей.</w:t>
      </w:r>
    </w:p>
    <w:p w:rsidR="00070D33" w:rsidRPr="00FB4C78" w:rsidRDefault="00070D33" w:rsidP="00070D33">
      <w:pPr>
        <w:jc w:val="both"/>
        <w:rPr>
          <w:rFonts w:ascii="Times New Roman" w:hAnsi="Times New Roman" w:cs="Times New Roman"/>
          <w:b/>
          <w:lang w:val="uk-UA"/>
        </w:rPr>
      </w:pPr>
    </w:p>
    <w:p w:rsidR="00070D33" w:rsidRPr="00FB4C78" w:rsidRDefault="00070D33" w:rsidP="00070D33">
      <w:pPr>
        <w:jc w:val="both"/>
        <w:rPr>
          <w:rFonts w:ascii="Times New Roman" w:hAnsi="Times New Roman" w:cs="Times New Roman"/>
          <w:lang w:val="uk-UA"/>
        </w:rPr>
      </w:pPr>
      <w:r w:rsidRPr="00FB4C78">
        <w:rPr>
          <w:rFonts w:ascii="Times New Roman" w:hAnsi="Times New Roman" w:cs="Times New Roman"/>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70D33" w:rsidRPr="00FB4C78" w:rsidRDefault="00070D33" w:rsidP="00070D33">
      <w:pPr>
        <w:jc w:val="both"/>
        <w:rPr>
          <w:rFonts w:ascii="Times New Roman" w:hAnsi="Times New Roman" w:cs="Times New Roman"/>
          <w:lang w:val="uk-UA"/>
        </w:rPr>
      </w:pPr>
      <w:r w:rsidRPr="00FB4C78">
        <w:rPr>
          <w:rFonts w:ascii="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70D33" w:rsidRDefault="00070D33" w:rsidP="00070D33">
      <w:pPr>
        <w:jc w:val="both"/>
        <w:rPr>
          <w:rFonts w:ascii="Times New Roman" w:hAnsi="Times New Roman" w:cs="Times New Roman"/>
          <w:lang w:val="uk-UA"/>
        </w:rPr>
      </w:pPr>
      <w:r w:rsidRPr="00FB4C78">
        <w:rPr>
          <w:rFonts w:ascii="Times New Roman" w:hAnsi="Times New Roman" w:cs="Times New Roman"/>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A1009" w:rsidRDefault="007A1009" w:rsidP="007A1009">
      <w:pPr>
        <w:contextualSpacing/>
        <w:rPr>
          <w:rFonts w:ascii="Times New Roman" w:eastAsia="Calibri" w:hAnsi="Times New Roman" w:cs="Times New Roman"/>
          <w:color w:val="333333"/>
          <w:shd w:val="clear" w:color="auto" w:fill="FFFFFF"/>
          <w:lang w:val="uk-UA"/>
        </w:rPr>
      </w:pPr>
      <w:r w:rsidRPr="007A1009">
        <w:rPr>
          <w:rFonts w:ascii="Times New Roman" w:eastAsia="Calibri" w:hAnsi="Times New Roman" w:cs="Times New Roman"/>
          <w:color w:val="333333"/>
          <w:shd w:val="clear" w:color="auto" w:fill="FFFFFF"/>
          <w:lang w:val="uk-UA"/>
        </w:rPr>
        <w:t>Всю публічну інформацію щодо учасника, що оприлюднена у формі відкритих даних згідно із </w:t>
      </w:r>
      <w:hyperlink r:id="rId6" w:tgtFrame="_blank" w:history="1">
        <w:r w:rsidRPr="007A1009">
          <w:rPr>
            <w:rFonts w:ascii="Times New Roman" w:eastAsia="Calibri" w:hAnsi="Times New Roman" w:cs="Times New Roman"/>
            <w:color w:val="000099"/>
            <w:u w:val="single"/>
            <w:shd w:val="clear" w:color="auto" w:fill="FFFFFF"/>
            <w:lang w:val="uk-UA"/>
          </w:rPr>
          <w:t>Законом України</w:t>
        </w:r>
      </w:hyperlink>
      <w:r w:rsidRPr="007A1009">
        <w:rPr>
          <w:rFonts w:ascii="Times New Roman" w:eastAsia="Calibri" w:hAnsi="Times New Roman" w:cs="Times New Roman"/>
          <w:color w:val="333333"/>
          <w:shd w:val="clear" w:color="auto" w:fill="FFFFFF"/>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7A1009" w:rsidRPr="007A1009" w:rsidRDefault="007A1009" w:rsidP="007A1009">
      <w:pPr>
        <w:contextualSpacing/>
        <w:rPr>
          <w:rFonts w:ascii="Times New Roman" w:eastAsia="Calibri" w:hAnsi="Times New Roman" w:cs="Times New Roman"/>
          <w:color w:val="333333"/>
          <w:shd w:val="clear" w:color="auto" w:fill="FFFFFF"/>
          <w:lang w:val="uk-UA"/>
        </w:rPr>
      </w:pPr>
    </w:p>
    <w:p w:rsidR="007A1009" w:rsidRPr="007A1009" w:rsidRDefault="007A1009" w:rsidP="007A1009">
      <w:pPr>
        <w:contextualSpacing/>
        <w:rPr>
          <w:rFonts w:ascii="Times New Roman" w:eastAsia="Calibri" w:hAnsi="Times New Roman" w:cs="Times New Roman"/>
          <w:lang w:val="uk-UA"/>
        </w:rPr>
      </w:pPr>
      <w:r w:rsidRPr="007A1009">
        <w:rPr>
          <w:rFonts w:ascii="Times New Roman" w:eastAsia="Calibri" w:hAnsi="Times New Roman" w:cs="Times New Roman"/>
          <w:lang w:val="uk-UA"/>
        </w:rPr>
        <w:t>Замовник не вимагає від учасників документів, що підтверджують відсутність підстав, визначених пунктами 1 і 7 частини першої статті</w:t>
      </w:r>
      <w:r>
        <w:rPr>
          <w:rFonts w:ascii="Times New Roman" w:eastAsia="Calibri" w:hAnsi="Times New Roman" w:cs="Times New Roman"/>
          <w:lang w:val="uk-UA"/>
        </w:rPr>
        <w:t xml:space="preserve"> 17</w:t>
      </w:r>
      <w:r w:rsidRPr="007A1009">
        <w:rPr>
          <w:rFonts w:ascii="Times New Roman" w:eastAsia="Calibri" w:hAnsi="Times New Roman" w:cs="Times New Roman"/>
          <w:lang w:val="uk-UA"/>
        </w:rPr>
        <w:t xml:space="preserve"> Закону.</w:t>
      </w:r>
    </w:p>
    <w:p w:rsidR="007A1009" w:rsidRPr="007A1009" w:rsidRDefault="007A1009" w:rsidP="007A1009">
      <w:pPr>
        <w:rPr>
          <w:rFonts w:ascii="Times New Roman" w:hAnsi="Times New Roman" w:cs="Times New Roman"/>
          <w:lang w:val="uk-UA"/>
        </w:rPr>
      </w:pPr>
    </w:p>
    <w:p w:rsidR="00070D33" w:rsidRPr="00FB4C78" w:rsidRDefault="00070D33" w:rsidP="00A779D0">
      <w:pPr>
        <w:jc w:val="both"/>
        <w:rPr>
          <w:rFonts w:ascii="Times New Roman" w:hAnsi="Times New Roman" w:cs="Times New Roman"/>
          <w:b/>
          <w:lang w:val="uk-UA"/>
        </w:rPr>
      </w:pPr>
      <w:r w:rsidRPr="00FB4C78">
        <w:rPr>
          <w:rFonts w:ascii="Times New Roman" w:hAnsi="Times New Roman" w:cs="Times New Roman"/>
          <w:b/>
          <w:lang w:val="uk-UA"/>
        </w:rPr>
        <w:lastRenderedPageBreak/>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070D33" w:rsidRPr="00FB4C78" w:rsidRDefault="00070D33" w:rsidP="00A779D0">
      <w:pPr>
        <w:jc w:val="both"/>
        <w:rPr>
          <w:rFonts w:ascii="Times New Roman" w:hAnsi="Times New Roman" w:cs="Times New Roman"/>
          <w:b/>
          <w:lang w:val="uk-UA"/>
        </w:rPr>
      </w:pPr>
      <w:r w:rsidRPr="00FB4C78">
        <w:rPr>
          <w:rFonts w:ascii="Times New Roman" w:hAnsi="Times New Roman" w:cs="Times New Roman"/>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70D33" w:rsidRPr="00FB4C78" w:rsidRDefault="00070D33" w:rsidP="00A779D0">
      <w:pPr>
        <w:jc w:val="both"/>
        <w:rPr>
          <w:rFonts w:ascii="Times New Roman" w:hAnsi="Times New Roman" w:cs="Times New Roman"/>
          <w:sz w:val="24"/>
          <w:szCs w:val="24"/>
          <w:lang w:val="uk-UA"/>
        </w:rPr>
      </w:pPr>
      <w:r w:rsidRPr="00FB4C78">
        <w:rPr>
          <w:rFonts w:ascii="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70D33" w:rsidRDefault="00070D33" w:rsidP="00070D33">
      <w:pPr>
        <w:rPr>
          <w:rFonts w:ascii="Times New Roman" w:hAnsi="Times New Roman" w:cs="Times New Roman"/>
          <w:sz w:val="24"/>
          <w:szCs w:val="24"/>
          <w:lang w:val="uk-UA"/>
        </w:rPr>
      </w:pPr>
    </w:p>
    <w:p w:rsidR="00070D33" w:rsidRPr="00FB4C78" w:rsidRDefault="00070D33" w:rsidP="00070D33">
      <w:pPr>
        <w:rPr>
          <w:rFonts w:ascii="Times New Roman" w:hAnsi="Times New Roman" w:cs="Times New Roman"/>
          <w:b/>
          <w:sz w:val="24"/>
          <w:szCs w:val="24"/>
          <w:lang w:val="uk-UA"/>
        </w:rPr>
      </w:pPr>
      <w:r w:rsidRPr="00FB4C78">
        <w:rPr>
          <w:rFonts w:ascii="Times New Roman" w:hAnsi="Times New Roman" w:cs="Times New Roman"/>
          <w:sz w:val="24"/>
          <w:szCs w:val="24"/>
          <w:lang w:val="uk-UA"/>
        </w:rPr>
        <w:t> </w:t>
      </w:r>
      <w:r w:rsidRPr="00FB4C78">
        <w:rPr>
          <w:rFonts w:ascii="Times New Roman" w:hAnsi="Times New Roman" w:cs="Times New Roman"/>
          <w:b/>
          <w:sz w:val="24"/>
          <w:szCs w:val="24"/>
          <w:lang w:val="uk-UA"/>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820"/>
      </w:tblGrid>
      <w:tr w:rsidR="007A1009" w:rsidRPr="007A1009" w:rsidTr="000107D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09" w:rsidRPr="007A1009" w:rsidRDefault="007A1009" w:rsidP="007A1009">
            <w:pPr>
              <w:ind w:left="140" w:right="140"/>
              <w:jc w:val="center"/>
              <w:rPr>
                <w:rFonts w:ascii="Times New Roman" w:eastAsia="Calibri" w:hAnsi="Times New Roman" w:cs="Times New Roman"/>
                <w:b/>
                <w:bCs/>
                <w:color w:val="000000"/>
                <w:sz w:val="24"/>
                <w:szCs w:val="24"/>
                <w:lang w:val="uk-UA"/>
              </w:rPr>
            </w:pPr>
            <w:r w:rsidRPr="007A1009">
              <w:rPr>
                <w:rFonts w:ascii="Times New Roman" w:eastAsia="Calibri" w:hAnsi="Times New Roman" w:cs="Times New Roman"/>
                <w:b/>
                <w:bCs/>
                <w:color w:val="000000"/>
                <w:sz w:val="24"/>
                <w:szCs w:val="24"/>
                <w:lang w:val="uk-UA"/>
              </w:rPr>
              <w:t>№</w:t>
            </w:r>
          </w:p>
          <w:p w:rsidR="007A1009" w:rsidRPr="007A1009" w:rsidRDefault="007A1009" w:rsidP="007A1009">
            <w:pPr>
              <w:ind w:left="140" w:right="140"/>
              <w:jc w:val="center"/>
              <w:rPr>
                <w:rFonts w:ascii="Times New Roman" w:eastAsia="Calibri" w:hAnsi="Times New Roman" w:cs="Times New Roman"/>
                <w:b/>
                <w:bCs/>
                <w:color w:val="000000"/>
                <w:sz w:val="24"/>
                <w:szCs w:val="24"/>
                <w:lang w:val="uk-UA"/>
              </w:rPr>
            </w:pPr>
            <w:r w:rsidRPr="007A1009">
              <w:rPr>
                <w:rFonts w:ascii="Times New Roman" w:eastAsia="Calibri" w:hAnsi="Times New Roman" w:cs="Times New Roman"/>
                <w:b/>
                <w:bCs/>
                <w:color w:val="000000"/>
                <w:sz w:val="24"/>
                <w:szCs w:val="24"/>
                <w:lang w:val="uk-UA"/>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09" w:rsidRPr="007A1009" w:rsidRDefault="007A1009" w:rsidP="007A1009">
            <w:pPr>
              <w:ind w:left="140" w:right="140"/>
              <w:jc w:val="both"/>
              <w:rPr>
                <w:rFonts w:ascii="Times New Roman" w:eastAsia="Calibri" w:hAnsi="Times New Roman" w:cs="Times New Roman"/>
                <w:b/>
                <w:bCs/>
                <w:color w:val="000000"/>
                <w:sz w:val="24"/>
                <w:szCs w:val="24"/>
                <w:lang w:val="uk-UA"/>
              </w:rPr>
            </w:pPr>
            <w:r w:rsidRPr="007A1009">
              <w:rPr>
                <w:rFonts w:ascii="Times New Roman" w:eastAsia="Calibri" w:hAnsi="Times New Roman" w:cs="Times New Roman"/>
                <w:b/>
                <w:bCs/>
                <w:color w:val="000000"/>
                <w:sz w:val="24"/>
                <w:szCs w:val="24"/>
                <w:lang w:val="uk-UA"/>
              </w:rPr>
              <w:t>Вимоги статті 17 Закону</w:t>
            </w:r>
          </w:p>
          <w:p w:rsidR="007A1009" w:rsidRPr="007A1009" w:rsidRDefault="007A1009" w:rsidP="007A1009">
            <w:pPr>
              <w:ind w:left="140" w:right="140"/>
              <w:jc w:val="both"/>
              <w:rPr>
                <w:rFonts w:ascii="Times New Roman" w:eastAsia="Calibri" w:hAnsi="Times New Roman" w:cs="Times New Roman"/>
                <w:b/>
                <w:bCs/>
                <w:color w:val="000000"/>
                <w:sz w:val="24"/>
                <w:szCs w:val="24"/>
                <w:lang w:val="uk-UA"/>
              </w:rPr>
            </w:pPr>
            <w:r w:rsidRPr="007A1009">
              <w:rPr>
                <w:rFonts w:ascii="Times New Roman" w:eastAsia="Calibri" w:hAnsi="Times New Roman" w:cs="Times New Roman"/>
                <w:b/>
                <w:bCs/>
                <w:color w:val="000000"/>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09" w:rsidRPr="007A1009" w:rsidRDefault="007A1009" w:rsidP="007A1009">
            <w:pPr>
              <w:ind w:right="140"/>
              <w:jc w:val="both"/>
              <w:rPr>
                <w:rFonts w:ascii="Times New Roman" w:eastAsia="Calibri" w:hAnsi="Times New Roman" w:cs="Times New Roman"/>
                <w:b/>
                <w:bCs/>
                <w:color w:val="000000"/>
                <w:sz w:val="24"/>
                <w:szCs w:val="24"/>
                <w:lang w:val="uk-UA"/>
              </w:rPr>
            </w:pPr>
            <w:r w:rsidRPr="007A1009">
              <w:rPr>
                <w:rFonts w:ascii="Times New Roman" w:eastAsia="Calibri" w:hAnsi="Times New Roman" w:cs="Times New Roman"/>
                <w:b/>
                <w:bCs/>
                <w:color w:val="000000"/>
                <w:sz w:val="24"/>
                <w:szCs w:val="24"/>
                <w:lang w:val="uk-UA"/>
              </w:rPr>
              <w:t>Переможець торгів на виконання вимоги статті 17 (підтвердження відсутності підстав) повинен надати таку інформацію:</w:t>
            </w:r>
          </w:p>
        </w:tc>
      </w:tr>
      <w:tr w:rsidR="007A1009" w:rsidRPr="007A2061" w:rsidTr="000107D7">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A1009" w:rsidRPr="007A1009" w:rsidRDefault="007A1009" w:rsidP="007A1009">
            <w:pPr>
              <w:ind w:left="140" w:right="140"/>
              <w:jc w:val="center"/>
              <w:rPr>
                <w:rFonts w:ascii="Times New Roman" w:eastAsia="Calibri" w:hAnsi="Times New Roman" w:cs="Times New Roman"/>
                <w:b/>
                <w:bCs/>
                <w:color w:val="000000"/>
                <w:sz w:val="24"/>
                <w:szCs w:val="24"/>
                <w:lang w:val="uk-UA"/>
              </w:rPr>
            </w:pPr>
            <w:r w:rsidRPr="007A1009">
              <w:rPr>
                <w:rFonts w:ascii="Times New Roman" w:eastAsia="Calibri" w:hAnsi="Times New Roman" w:cs="Times New Roman"/>
                <w:b/>
                <w:bCs/>
                <w:color w:val="000000"/>
                <w:sz w:val="24"/>
                <w:szCs w:val="24"/>
                <w:lang w:val="uk-UA"/>
              </w:rPr>
              <w:t>1</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A1009" w:rsidRPr="007A1009" w:rsidRDefault="007A1009" w:rsidP="007A1009">
            <w:pPr>
              <w:ind w:left="140" w:right="140"/>
              <w:jc w:val="both"/>
              <w:rPr>
                <w:rFonts w:ascii="Times New Roman" w:eastAsia="Calibri" w:hAnsi="Times New Roman" w:cs="Times New Roman"/>
                <w:color w:val="000000"/>
                <w:sz w:val="24"/>
                <w:szCs w:val="24"/>
                <w:lang w:val="uk-UA"/>
              </w:rPr>
            </w:pPr>
            <w:r w:rsidRPr="007A1009">
              <w:rPr>
                <w:rFonts w:ascii="Times New Roman" w:eastAsia="Calibri"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A1009" w:rsidRPr="007A1009" w:rsidRDefault="007A1009" w:rsidP="007A1009">
            <w:pPr>
              <w:ind w:left="140" w:right="140"/>
              <w:jc w:val="both"/>
              <w:rPr>
                <w:rFonts w:ascii="Times New Roman" w:eastAsia="Calibri" w:hAnsi="Times New Roman" w:cs="Times New Roman"/>
                <w:b/>
                <w:bCs/>
                <w:color w:val="000000"/>
                <w:sz w:val="24"/>
                <w:szCs w:val="24"/>
                <w:lang w:val="uk-UA"/>
              </w:rPr>
            </w:pPr>
            <w:r w:rsidRPr="007A1009">
              <w:rPr>
                <w:rFonts w:ascii="Times New Roman" w:eastAsia="Calibri" w:hAnsi="Times New Roman" w:cs="Times New Roman"/>
                <w:b/>
                <w:bCs/>
                <w:color w:val="000000"/>
                <w:sz w:val="24"/>
                <w:szCs w:val="24"/>
                <w:lang w:val="uk-UA"/>
              </w:rPr>
              <w:t>(пункт 3 частини 1 статті 17 Закону)</w:t>
            </w:r>
          </w:p>
        </w:tc>
        <w:tc>
          <w:tcPr>
            <w:tcW w:w="482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A1009" w:rsidRPr="007A1009" w:rsidRDefault="007A1009" w:rsidP="007A1009">
            <w:pPr>
              <w:jc w:val="both"/>
              <w:rPr>
                <w:rFonts w:ascii="Times New Roman" w:eastAsia="Calibri" w:hAnsi="Times New Roman" w:cs="Times New Roman"/>
                <w:b/>
                <w:bCs/>
                <w:color w:val="000000"/>
                <w:sz w:val="24"/>
                <w:szCs w:val="24"/>
                <w:lang w:val="uk-UA"/>
              </w:rPr>
            </w:pPr>
            <w:r w:rsidRPr="007A1009">
              <w:rPr>
                <w:rFonts w:ascii="Times New Roman" w:eastAsia="Calibri" w:hAnsi="Times New Roman" w:cs="Times New Roman"/>
                <w:b/>
                <w:bCs/>
                <w:color w:val="000000"/>
                <w:sz w:val="24"/>
                <w:szCs w:val="24"/>
                <w:lang w:val="uk-UA"/>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7A1009" w:rsidRPr="007A1009" w:rsidTr="000107D7">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A1009" w:rsidRPr="007A1009" w:rsidRDefault="007A1009" w:rsidP="007A1009">
            <w:pPr>
              <w:ind w:left="140" w:right="140"/>
              <w:jc w:val="center"/>
              <w:rPr>
                <w:rFonts w:ascii="Times New Roman" w:eastAsia="Calibri" w:hAnsi="Times New Roman" w:cs="Times New Roman"/>
                <w:b/>
                <w:bCs/>
                <w:color w:val="000000"/>
                <w:sz w:val="24"/>
                <w:szCs w:val="24"/>
                <w:lang w:val="uk-UA"/>
              </w:rPr>
            </w:pPr>
            <w:r w:rsidRPr="007A1009">
              <w:rPr>
                <w:rFonts w:ascii="Times New Roman" w:eastAsia="Calibri" w:hAnsi="Times New Roman" w:cs="Times New Roman"/>
                <w:b/>
                <w:bCs/>
                <w:color w:val="000000"/>
                <w:sz w:val="24"/>
                <w:szCs w:val="24"/>
                <w:lang w:val="uk-UA"/>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A1009" w:rsidRPr="007A1009" w:rsidRDefault="007A1009" w:rsidP="007A1009">
            <w:pPr>
              <w:ind w:left="140" w:right="140"/>
              <w:jc w:val="both"/>
              <w:rPr>
                <w:rFonts w:ascii="Times New Roman" w:eastAsia="Calibri" w:hAnsi="Times New Roman" w:cs="Times New Roman"/>
                <w:color w:val="000000"/>
                <w:sz w:val="24"/>
                <w:szCs w:val="24"/>
                <w:lang w:val="uk-UA"/>
              </w:rPr>
            </w:pPr>
            <w:r w:rsidRPr="007A1009">
              <w:rPr>
                <w:rFonts w:ascii="Times New Roman" w:eastAsia="Calibri" w:hAnsi="Times New Roman" w:cs="Times New Roman"/>
                <w:color w:val="000000"/>
                <w:sz w:val="24"/>
                <w:szCs w:val="24"/>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w:t>
            </w:r>
            <w:r w:rsidRPr="007A1009">
              <w:rPr>
                <w:rFonts w:ascii="Times New Roman" w:eastAsia="Calibri" w:hAnsi="Times New Roman" w:cs="Times New Roman"/>
                <w:color w:val="000000"/>
                <w:sz w:val="24"/>
                <w:szCs w:val="24"/>
                <w:lang w:val="uk-UA"/>
              </w:rPr>
              <w:lastRenderedPageBreak/>
              <w:t>погашено у встановленому законом порядку.</w:t>
            </w:r>
          </w:p>
          <w:p w:rsidR="007A1009" w:rsidRPr="007A1009" w:rsidRDefault="007A1009" w:rsidP="007A1009">
            <w:pPr>
              <w:ind w:left="140" w:right="140"/>
              <w:jc w:val="both"/>
              <w:rPr>
                <w:rFonts w:ascii="Times New Roman" w:eastAsia="Calibri" w:hAnsi="Times New Roman" w:cs="Times New Roman"/>
                <w:b/>
                <w:bCs/>
                <w:color w:val="000000"/>
                <w:sz w:val="24"/>
                <w:szCs w:val="24"/>
                <w:lang w:val="uk-UA"/>
              </w:rPr>
            </w:pPr>
            <w:r w:rsidRPr="007A1009">
              <w:rPr>
                <w:rFonts w:ascii="Times New Roman" w:eastAsia="Calibri" w:hAnsi="Times New Roman" w:cs="Times New Roman"/>
                <w:b/>
                <w:bCs/>
                <w:color w:val="000000"/>
                <w:sz w:val="24"/>
                <w:szCs w:val="24"/>
                <w:lang w:val="uk-UA"/>
              </w:rPr>
              <w:t>(пункт 6 частини 1 статті 17 Закону)</w:t>
            </w:r>
          </w:p>
        </w:tc>
        <w:tc>
          <w:tcPr>
            <w:tcW w:w="482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A1009" w:rsidRPr="007A1009" w:rsidRDefault="007A1009" w:rsidP="007A1009">
            <w:pPr>
              <w:pBdr>
                <w:top w:val="nil"/>
                <w:left w:val="nil"/>
                <w:bottom w:val="nil"/>
                <w:right w:val="nil"/>
                <w:between w:val="nil"/>
              </w:pBdr>
              <w:jc w:val="both"/>
              <w:rPr>
                <w:rFonts w:ascii="Times New Roman" w:eastAsia="Calibri" w:hAnsi="Times New Roman" w:cs="Times New Roman"/>
                <w:color w:val="000000"/>
                <w:sz w:val="24"/>
                <w:szCs w:val="24"/>
                <w:lang w:val="uk-UA"/>
              </w:rPr>
            </w:pPr>
            <w:r w:rsidRPr="007A1009">
              <w:rPr>
                <w:rFonts w:ascii="Times New Roman" w:eastAsia="Calibri" w:hAnsi="Times New Roman" w:cs="Times New Roman"/>
                <w:b/>
                <w:bCs/>
                <w:color w:val="000000"/>
                <w:sz w:val="24"/>
                <w:szCs w:val="24"/>
                <w:lang w:val="uk-UA"/>
              </w:rPr>
              <w:lastRenderedPageBreak/>
              <w:t xml:space="preserve">Довідка або довідка у формі електронного документа або копія нотаріально завіреної довідки </w:t>
            </w:r>
            <w:r w:rsidRPr="007A1009">
              <w:rPr>
                <w:rFonts w:ascii="Times New Roman" w:eastAsia="Calibri" w:hAnsi="Times New Roman" w:cs="Times New Roman"/>
                <w:color w:val="000000"/>
                <w:sz w:val="24"/>
                <w:szCs w:val="24"/>
                <w:lang w:val="uk-UA"/>
              </w:rPr>
              <w:t>про те, що службова (посадова) особа переможця процедури закупівлі, яка підписала тендерну пропозицію, до кримiнальної вiдповiдальностi не притягується, не</w:t>
            </w:r>
            <w:r w:rsidR="00AB268F">
              <w:rPr>
                <w:rFonts w:ascii="Times New Roman" w:eastAsia="Calibri" w:hAnsi="Times New Roman" w:cs="Times New Roman"/>
                <w:color w:val="000000"/>
                <w:sz w:val="24"/>
                <w:szCs w:val="24"/>
                <w:lang w:val="uk-UA"/>
              </w:rPr>
              <w:t xml:space="preserve"> </w:t>
            </w:r>
            <w:r w:rsidRPr="007A1009">
              <w:rPr>
                <w:rFonts w:ascii="Times New Roman" w:eastAsia="Calibri" w:hAnsi="Times New Roman" w:cs="Times New Roman"/>
                <w:color w:val="000000"/>
                <w:sz w:val="24"/>
                <w:szCs w:val="24"/>
                <w:lang w:val="uk-UA"/>
              </w:rPr>
              <w:t xml:space="preserve">знятої чи непогашеної судимостi не має та в розшуку не перебуває. Документ повинен бути не більше тридцятиденної давнини від дати подання документа </w:t>
            </w:r>
            <w:r w:rsidRPr="007A1009">
              <w:rPr>
                <w:rFonts w:ascii="Times New Roman" w:eastAsia="Calibri" w:hAnsi="Times New Roman" w:cs="Times New Roman"/>
                <w:b/>
                <w:bCs/>
                <w:color w:val="000000"/>
                <w:sz w:val="24"/>
                <w:szCs w:val="24"/>
                <w:lang w:val="uk-UA"/>
              </w:rPr>
              <w:t xml:space="preserve">або Витяг з </w:t>
            </w:r>
            <w:r w:rsidRPr="007A1009">
              <w:rPr>
                <w:rFonts w:ascii="Times New Roman" w:eastAsia="Calibri" w:hAnsi="Times New Roman" w:cs="Times New Roman"/>
                <w:b/>
                <w:bCs/>
                <w:color w:val="000000"/>
                <w:sz w:val="24"/>
                <w:szCs w:val="24"/>
                <w:lang w:val="uk-UA"/>
              </w:rPr>
              <w:lastRenderedPageBreak/>
              <w:t>інформаційно-аналітичної системи “Облік відомостей про притягнення особи до кримінальної відповідальності та наявності судимості” за посиланням https://vytiah.mvs.gov.ua/app/landing.</w:t>
            </w:r>
          </w:p>
        </w:tc>
      </w:tr>
      <w:tr w:rsidR="007A1009" w:rsidRPr="007A1009" w:rsidTr="000107D7">
        <w:trPr>
          <w:trHeight w:val="31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09" w:rsidRPr="007A1009" w:rsidRDefault="007A1009" w:rsidP="007A1009">
            <w:pPr>
              <w:ind w:left="140" w:right="140"/>
              <w:jc w:val="center"/>
              <w:rPr>
                <w:rFonts w:ascii="Times New Roman" w:eastAsia="Calibri" w:hAnsi="Times New Roman" w:cs="Times New Roman"/>
                <w:b/>
                <w:bCs/>
                <w:color w:val="000000"/>
                <w:sz w:val="24"/>
                <w:szCs w:val="24"/>
                <w:lang w:val="uk-UA"/>
              </w:rPr>
            </w:pPr>
            <w:r w:rsidRPr="007A1009">
              <w:rPr>
                <w:rFonts w:ascii="Times New Roman" w:eastAsia="Calibri" w:hAnsi="Times New Roman" w:cs="Times New Roman"/>
                <w:b/>
                <w:bCs/>
                <w:color w:val="000000"/>
                <w:sz w:val="24"/>
                <w:szCs w:val="24"/>
                <w:lang w:val="uk-UA"/>
              </w:rPr>
              <w:lastRenderedPageBreak/>
              <w:t>3</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09" w:rsidRPr="007A1009" w:rsidRDefault="007A1009" w:rsidP="007A1009">
            <w:pPr>
              <w:ind w:left="140" w:right="140"/>
              <w:jc w:val="both"/>
              <w:rPr>
                <w:rFonts w:ascii="Times New Roman" w:eastAsia="Calibri" w:hAnsi="Times New Roman" w:cs="Times New Roman"/>
                <w:color w:val="000000"/>
                <w:sz w:val="24"/>
                <w:szCs w:val="24"/>
                <w:lang w:val="uk-UA"/>
              </w:rPr>
            </w:pPr>
            <w:r w:rsidRPr="007A1009">
              <w:rPr>
                <w:rFonts w:ascii="Times New Roman" w:eastAsia="Calibri" w:hAnsi="Times New Roman" w:cs="Times New Roman"/>
                <w:color w:val="000000"/>
                <w:sz w:val="24"/>
                <w:szCs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A1009" w:rsidRPr="007A1009" w:rsidRDefault="007A1009" w:rsidP="007A1009">
            <w:pPr>
              <w:ind w:left="140" w:right="140"/>
              <w:jc w:val="both"/>
              <w:rPr>
                <w:rFonts w:ascii="Times New Roman" w:eastAsia="Calibri" w:hAnsi="Times New Roman" w:cs="Times New Roman"/>
                <w:b/>
                <w:bCs/>
                <w:color w:val="000000"/>
                <w:sz w:val="24"/>
                <w:szCs w:val="24"/>
                <w:lang w:val="uk-UA"/>
              </w:rPr>
            </w:pPr>
            <w:r w:rsidRPr="007A1009">
              <w:rPr>
                <w:rFonts w:ascii="Times New Roman" w:eastAsia="Calibri" w:hAnsi="Times New Roman" w:cs="Times New Roman"/>
                <w:b/>
                <w:bCs/>
                <w:color w:val="000000"/>
                <w:sz w:val="24"/>
                <w:szCs w:val="24"/>
                <w:lang w:val="uk-UA"/>
              </w:rPr>
              <w:t>(пункт 12 частини 1 статті 17 Закону)</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09" w:rsidRPr="007A1009" w:rsidRDefault="007A1009" w:rsidP="007A1009">
            <w:pPr>
              <w:ind w:right="140"/>
              <w:jc w:val="both"/>
              <w:rPr>
                <w:rFonts w:ascii="Times New Roman" w:eastAsia="Calibri" w:hAnsi="Times New Roman" w:cs="Times New Roman"/>
                <w:strike/>
                <w:color w:val="000000"/>
                <w:sz w:val="24"/>
                <w:szCs w:val="24"/>
                <w:lang w:val="uk-UA"/>
              </w:rPr>
            </w:pPr>
            <w:r w:rsidRPr="007A1009">
              <w:rPr>
                <w:rFonts w:ascii="Times New Roman" w:eastAsia="Calibri" w:hAnsi="Times New Roman" w:cs="Times New Roman"/>
                <w:b/>
                <w:bCs/>
                <w:color w:val="000000"/>
                <w:sz w:val="24"/>
                <w:szCs w:val="24"/>
                <w:lang w:val="uk-UA"/>
              </w:rPr>
              <w:t>Довідка або довідка у формі електронного документа або копія нотаріально завіреної довідки</w:t>
            </w:r>
            <w:r w:rsidRPr="007A1009">
              <w:rPr>
                <w:rFonts w:ascii="Times New Roman" w:eastAsia="Calibri" w:hAnsi="Times New Roman" w:cs="Times New Roman"/>
                <w:color w:val="000000"/>
                <w:sz w:val="24"/>
                <w:szCs w:val="24"/>
                <w:lang w:val="uk-UA"/>
              </w:rPr>
              <w:t xml:space="preserve"> про те, що службова (посадова) особа переможця процедури закупівлі, яка підписала тендерну пропозицію, до кримiнальної вiдповiдальностi не притягується, не</w:t>
            </w:r>
            <w:r w:rsidR="00AB268F">
              <w:rPr>
                <w:rFonts w:ascii="Times New Roman" w:eastAsia="Calibri" w:hAnsi="Times New Roman" w:cs="Times New Roman"/>
                <w:color w:val="000000"/>
                <w:sz w:val="24"/>
                <w:szCs w:val="24"/>
                <w:lang w:val="uk-UA"/>
              </w:rPr>
              <w:t xml:space="preserve"> </w:t>
            </w:r>
            <w:r w:rsidRPr="007A1009">
              <w:rPr>
                <w:rFonts w:ascii="Times New Roman" w:eastAsia="Calibri" w:hAnsi="Times New Roman" w:cs="Times New Roman"/>
                <w:color w:val="000000"/>
                <w:sz w:val="24"/>
                <w:szCs w:val="24"/>
                <w:lang w:val="uk-UA"/>
              </w:rPr>
              <w:t xml:space="preserve">знятої чи непогашеної судимостi не має та в розшуку не перебуває. Документ повинен бути не більше тридцятиденної давнини від дати подання документа </w:t>
            </w:r>
            <w:r w:rsidRPr="007A1009">
              <w:rPr>
                <w:rFonts w:ascii="Times New Roman" w:eastAsia="Calibri" w:hAnsi="Times New Roman" w:cs="Times New Roman"/>
                <w:b/>
                <w:bCs/>
                <w:color w:val="000000"/>
                <w:sz w:val="24"/>
                <w:szCs w:val="24"/>
                <w:lang w:val="uk-UA"/>
              </w:rPr>
              <w:t>або Витяг з інформаційно-аналітичної системи “Облік відомостей про притягнення особи до кримінальної відповідальності та наявності судимості” за посиланням https://vytiah.mvs.gov.ua/app/landing.</w:t>
            </w:r>
          </w:p>
        </w:tc>
      </w:tr>
      <w:tr w:rsidR="007A1009" w:rsidRPr="007A2061" w:rsidTr="000107D7">
        <w:trPr>
          <w:trHeight w:val="73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09" w:rsidRPr="007A1009" w:rsidRDefault="007A1009" w:rsidP="007A1009">
            <w:pPr>
              <w:ind w:left="140" w:right="140"/>
              <w:jc w:val="center"/>
              <w:rPr>
                <w:rFonts w:ascii="Times New Roman" w:eastAsia="Calibri" w:hAnsi="Times New Roman" w:cs="Times New Roman"/>
                <w:b/>
                <w:bCs/>
                <w:color w:val="000000"/>
                <w:sz w:val="24"/>
                <w:szCs w:val="24"/>
                <w:lang w:val="uk-UA"/>
              </w:rPr>
            </w:pPr>
            <w:r w:rsidRPr="007A1009">
              <w:rPr>
                <w:rFonts w:ascii="Times New Roman" w:eastAsia="Calibri" w:hAnsi="Times New Roman" w:cs="Times New Roman"/>
                <w:b/>
                <w:bCs/>
                <w:color w:val="000000"/>
                <w:sz w:val="24"/>
                <w:szCs w:val="24"/>
                <w:lang w:val="uk-UA"/>
              </w:rPr>
              <w:t>4</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09" w:rsidRPr="007A1009" w:rsidRDefault="007A1009" w:rsidP="007A1009">
            <w:pPr>
              <w:ind w:left="140" w:right="140"/>
              <w:jc w:val="both"/>
              <w:rPr>
                <w:rFonts w:ascii="Times New Roman" w:eastAsia="Calibri" w:hAnsi="Times New Roman" w:cs="Times New Roman"/>
                <w:color w:val="000000"/>
                <w:sz w:val="24"/>
                <w:szCs w:val="24"/>
                <w:lang w:val="uk-UA"/>
              </w:rPr>
            </w:pPr>
            <w:r w:rsidRPr="007A1009">
              <w:rPr>
                <w:rFonts w:ascii="Times New Roman" w:eastAsia="Calibri"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A1009" w:rsidRPr="007A1009" w:rsidRDefault="007A1009" w:rsidP="007A1009">
            <w:pPr>
              <w:ind w:left="140" w:right="140"/>
              <w:jc w:val="both"/>
              <w:rPr>
                <w:rFonts w:ascii="Times New Roman" w:eastAsia="Calibri" w:hAnsi="Times New Roman" w:cs="Times New Roman"/>
                <w:b/>
                <w:bCs/>
                <w:color w:val="000000"/>
                <w:sz w:val="24"/>
                <w:szCs w:val="24"/>
                <w:lang w:val="uk-UA"/>
              </w:rPr>
            </w:pPr>
            <w:r w:rsidRPr="007A1009">
              <w:rPr>
                <w:rFonts w:ascii="Times New Roman" w:eastAsia="Calibri" w:hAnsi="Times New Roman" w:cs="Times New Roman"/>
                <w:b/>
                <w:bCs/>
                <w:color w:val="000000"/>
                <w:sz w:val="24"/>
                <w:szCs w:val="24"/>
                <w:lang w:val="uk-UA"/>
              </w:rPr>
              <w:t>(частина 2 статті 17 Закону)</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09" w:rsidRPr="007A1009" w:rsidRDefault="007A1009" w:rsidP="007A1009">
            <w:pPr>
              <w:ind w:right="140"/>
              <w:jc w:val="both"/>
              <w:rPr>
                <w:rFonts w:ascii="Times New Roman" w:eastAsia="Calibri" w:hAnsi="Times New Roman" w:cs="Times New Roman"/>
                <w:color w:val="000000"/>
                <w:sz w:val="24"/>
                <w:szCs w:val="24"/>
                <w:lang w:val="uk-UA"/>
              </w:rPr>
            </w:pPr>
            <w:r w:rsidRPr="007A1009">
              <w:rPr>
                <w:rFonts w:ascii="Times New Roman" w:eastAsia="Calibri" w:hAnsi="Times New Roman" w:cs="Times New Roman"/>
                <w:b/>
                <w:bCs/>
                <w:color w:val="000000"/>
                <w:sz w:val="24"/>
                <w:szCs w:val="24"/>
                <w:lang w:val="uk-UA"/>
              </w:rPr>
              <w:t>Довідка в довільній формі</w:t>
            </w:r>
            <w:r w:rsidRPr="007A1009">
              <w:rPr>
                <w:rFonts w:ascii="Times New Roman" w:eastAsia="Calibri"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D5417" w:rsidRDefault="004D5417" w:rsidP="007A1009">
      <w:pPr>
        <w:spacing w:before="240"/>
        <w:jc w:val="center"/>
        <w:rPr>
          <w:rFonts w:ascii="Times New Roman" w:eastAsia="Calibri" w:hAnsi="Times New Roman" w:cs="Times New Roman"/>
          <w:b/>
          <w:bCs/>
          <w:color w:val="000000"/>
          <w:sz w:val="24"/>
          <w:szCs w:val="24"/>
          <w:lang w:val="uk-UA"/>
        </w:rPr>
      </w:pPr>
    </w:p>
    <w:p w:rsidR="004D5417" w:rsidRDefault="004D5417" w:rsidP="007A1009">
      <w:pPr>
        <w:spacing w:before="240"/>
        <w:jc w:val="center"/>
        <w:rPr>
          <w:rFonts w:ascii="Times New Roman" w:eastAsia="Calibri" w:hAnsi="Times New Roman" w:cs="Times New Roman"/>
          <w:b/>
          <w:bCs/>
          <w:color w:val="000000"/>
          <w:sz w:val="24"/>
          <w:szCs w:val="24"/>
          <w:lang w:val="uk-UA"/>
        </w:rPr>
      </w:pPr>
    </w:p>
    <w:p w:rsidR="004D5417" w:rsidRDefault="004D5417" w:rsidP="007A1009">
      <w:pPr>
        <w:spacing w:before="240"/>
        <w:jc w:val="center"/>
        <w:rPr>
          <w:rFonts w:ascii="Times New Roman" w:eastAsia="Calibri" w:hAnsi="Times New Roman" w:cs="Times New Roman"/>
          <w:b/>
          <w:bCs/>
          <w:color w:val="000000"/>
          <w:sz w:val="24"/>
          <w:szCs w:val="24"/>
          <w:lang w:val="uk-UA"/>
        </w:rPr>
      </w:pPr>
    </w:p>
    <w:p w:rsidR="004D5417" w:rsidRDefault="004D5417" w:rsidP="007A1009">
      <w:pPr>
        <w:spacing w:before="240"/>
        <w:jc w:val="center"/>
        <w:rPr>
          <w:rFonts w:ascii="Times New Roman" w:eastAsia="Calibri" w:hAnsi="Times New Roman" w:cs="Times New Roman"/>
          <w:b/>
          <w:bCs/>
          <w:color w:val="000000"/>
          <w:sz w:val="24"/>
          <w:szCs w:val="24"/>
          <w:lang w:val="uk-UA"/>
        </w:rPr>
      </w:pPr>
    </w:p>
    <w:p w:rsidR="004D5417" w:rsidRDefault="004D5417" w:rsidP="007A1009">
      <w:pPr>
        <w:spacing w:before="240"/>
        <w:jc w:val="center"/>
        <w:rPr>
          <w:rFonts w:ascii="Times New Roman" w:eastAsia="Calibri" w:hAnsi="Times New Roman" w:cs="Times New Roman"/>
          <w:b/>
          <w:bCs/>
          <w:color w:val="000000"/>
          <w:sz w:val="24"/>
          <w:szCs w:val="24"/>
          <w:lang w:val="uk-UA"/>
        </w:rPr>
      </w:pPr>
    </w:p>
    <w:p w:rsidR="004D5417" w:rsidRDefault="004D5417" w:rsidP="007A1009">
      <w:pPr>
        <w:spacing w:before="240"/>
        <w:jc w:val="center"/>
        <w:rPr>
          <w:rFonts w:ascii="Times New Roman" w:eastAsia="Calibri" w:hAnsi="Times New Roman" w:cs="Times New Roman"/>
          <w:b/>
          <w:bCs/>
          <w:color w:val="000000"/>
          <w:sz w:val="24"/>
          <w:szCs w:val="24"/>
          <w:lang w:val="uk-UA"/>
        </w:rPr>
      </w:pPr>
    </w:p>
    <w:p w:rsidR="007A1009" w:rsidRPr="007A1009" w:rsidRDefault="007A1009" w:rsidP="007A1009">
      <w:pPr>
        <w:spacing w:before="240"/>
        <w:jc w:val="center"/>
        <w:rPr>
          <w:rFonts w:ascii="Times New Roman" w:eastAsia="Calibri" w:hAnsi="Times New Roman" w:cs="Times New Roman"/>
          <w:b/>
          <w:bCs/>
          <w:color w:val="000000"/>
          <w:sz w:val="24"/>
          <w:szCs w:val="24"/>
          <w:lang w:val="uk-UA"/>
        </w:rPr>
      </w:pPr>
      <w:r w:rsidRPr="007A1009">
        <w:rPr>
          <w:rFonts w:ascii="Times New Roman" w:eastAsia="Calibri" w:hAnsi="Times New Roman" w:cs="Times New Roman"/>
          <w:b/>
          <w:bCs/>
          <w:color w:val="000000"/>
          <w:sz w:val="24"/>
          <w:szCs w:val="24"/>
          <w:lang w:val="uk-UA"/>
        </w:rPr>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15"/>
        <w:gridCol w:w="4025"/>
        <w:gridCol w:w="4725"/>
      </w:tblGrid>
      <w:tr w:rsidR="007A1009" w:rsidRPr="007A1009" w:rsidTr="000107D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09" w:rsidRPr="007A1009" w:rsidRDefault="007A1009" w:rsidP="007A1009">
            <w:pPr>
              <w:ind w:left="100"/>
              <w:jc w:val="center"/>
              <w:rPr>
                <w:rFonts w:ascii="Times New Roman" w:eastAsia="Calibri" w:hAnsi="Times New Roman" w:cs="Times New Roman"/>
                <w:b/>
                <w:bCs/>
                <w:color w:val="000000"/>
                <w:sz w:val="24"/>
                <w:szCs w:val="24"/>
                <w:lang w:val="uk-UA"/>
              </w:rPr>
            </w:pPr>
            <w:r w:rsidRPr="007A1009">
              <w:rPr>
                <w:rFonts w:ascii="Times New Roman" w:eastAsia="Calibri" w:hAnsi="Times New Roman" w:cs="Times New Roman"/>
                <w:b/>
                <w:bCs/>
                <w:color w:val="000000"/>
                <w:sz w:val="24"/>
                <w:szCs w:val="24"/>
                <w:lang w:val="uk-UA"/>
              </w:rPr>
              <w:t>№</w:t>
            </w:r>
          </w:p>
          <w:p w:rsidR="007A1009" w:rsidRPr="007A1009" w:rsidRDefault="007A1009" w:rsidP="007A1009">
            <w:pPr>
              <w:ind w:left="100"/>
              <w:jc w:val="center"/>
              <w:rPr>
                <w:rFonts w:ascii="Times New Roman" w:eastAsia="Calibri" w:hAnsi="Times New Roman" w:cs="Times New Roman"/>
                <w:b/>
                <w:bCs/>
                <w:color w:val="000000"/>
                <w:sz w:val="24"/>
                <w:szCs w:val="24"/>
                <w:lang w:val="uk-UA"/>
              </w:rPr>
            </w:pPr>
            <w:r w:rsidRPr="007A1009">
              <w:rPr>
                <w:rFonts w:ascii="Times New Roman" w:eastAsia="Calibri" w:hAnsi="Times New Roman" w:cs="Times New Roman"/>
                <w:b/>
                <w:bCs/>
                <w:color w:val="000000"/>
                <w:sz w:val="24"/>
                <w:szCs w:val="24"/>
                <w:lang w:val="uk-UA"/>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09" w:rsidRPr="007A1009" w:rsidRDefault="007A1009" w:rsidP="007A1009">
            <w:pPr>
              <w:ind w:left="100"/>
              <w:jc w:val="both"/>
              <w:rPr>
                <w:rFonts w:ascii="Times New Roman" w:eastAsia="Calibri" w:hAnsi="Times New Roman" w:cs="Times New Roman"/>
                <w:b/>
                <w:bCs/>
                <w:color w:val="000000"/>
                <w:sz w:val="24"/>
                <w:szCs w:val="24"/>
                <w:lang w:val="uk-UA"/>
              </w:rPr>
            </w:pPr>
            <w:r w:rsidRPr="007A1009">
              <w:rPr>
                <w:rFonts w:ascii="Times New Roman" w:eastAsia="Calibri" w:hAnsi="Times New Roman" w:cs="Times New Roman"/>
                <w:b/>
                <w:bCs/>
                <w:color w:val="000000"/>
                <w:sz w:val="24"/>
                <w:szCs w:val="24"/>
                <w:lang w:val="uk-UA"/>
              </w:rPr>
              <w:t>Вимоги статті 17 Закону</w:t>
            </w:r>
          </w:p>
          <w:p w:rsidR="007A1009" w:rsidRPr="007A1009" w:rsidRDefault="007A1009" w:rsidP="007A1009">
            <w:pPr>
              <w:ind w:left="100"/>
              <w:jc w:val="both"/>
              <w:rPr>
                <w:rFonts w:ascii="Times New Roman" w:eastAsia="Calibri" w:hAnsi="Times New Roman" w:cs="Times New Roman"/>
                <w:b/>
                <w:bCs/>
                <w:color w:val="000000"/>
                <w:sz w:val="24"/>
                <w:szCs w:val="24"/>
                <w:lang w:val="uk-UA"/>
              </w:rPr>
            </w:pPr>
            <w:r w:rsidRPr="007A1009">
              <w:rPr>
                <w:rFonts w:ascii="Times New Roman" w:eastAsia="Calibri" w:hAnsi="Times New Roman" w:cs="Times New Roman"/>
                <w:b/>
                <w:bCs/>
                <w:color w:val="000000"/>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09" w:rsidRPr="007A1009" w:rsidRDefault="007A1009" w:rsidP="007A1009">
            <w:pPr>
              <w:ind w:left="100"/>
              <w:jc w:val="both"/>
              <w:rPr>
                <w:rFonts w:ascii="Times New Roman" w:eastAsia="Calibri" w:hAnsi="Times New Roman" w:cs="Times New Roman"/>
                <w:b/>
                <w:bCs/>
                <w:color w:val="000000"/>
                <w:sz w:val="24"/>
                <w:szCs w:val="24"/>
                <w:lang w:val="uk-UA"/>
              </w:rPr>
            </w:pPr>
            <w:r w:rsidRPr="007A1009">
              <w:rPr>
                <w:rFonts w:ascii="Times New Roman" w:eastAsia="Calibri" w:hAnsi="Times New Roman" w:cs="Times New Roman"/>
                <w:b/>
                <w:bCs/>
                <w:color w:val="000000"/>
                <w:sz w:val="24"/>
                <w:szCs w:val="24"/>
                <w:lang w:val="uk-UA"/>
              </w:rPr>
              <w:t>Переможець торгів на виконання вимоги статті 17 (підтвердження відсутності підстав) повинен надати таку інформацію:</w:t>
            </w:r>
          </w:p>
        </w:tc>
      </w:tr>
      <w:tr w:rsidR="007A1009" w:rsidRPr="007A2061" w:rsidTr="000107D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009" w:rsidRPr="007A1009" w:rsidRDefault="007A1009" w:rsidP="007A1009">
            <w:pPr>
              <w:ind w:left="100"/>
              <w:jc w:val="center"/>
              <w:rPr>
                <w:rFonts w:ascii="Times New Roman" w:eastAsia="Calibri" w:hAnsi="Times New Roman" w:cs="Times New Roman"/>
                <w:b/>
                <w:bCs/>
                <w:color w:val="000000"/>
                <w:sz w:val="24"/>
                <w:szCs w:val="24"/>
                <w:lang w:val="uk-UA"/>
              </w:rPr>
            </w:pPr>
            <w:r w:rsidRPr="007A1009">
              <w:rPr>
                <w:rFonts w:ascii="Times New Roman" w:eastAsia="Calibri" w:hAnsi="Times New Roman" w:cs="Times New Roman"/>
                <w:b/>
                <w:bCs/>
                <w:color w:val="000000"/>
                <w:sz w:val="24"/>
                <w:szCs w:val="24"/>
                <w:lang w:val="uk-UA"/>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009" w:rsidRPr="007A1009" w:rsidRDefault="007A1009" w:rsidP="007A1009">
            <w:pPr>
              <w:ind w:left="140" w:right="140"/>
              <w:jc w:val="both"/>
              <w:rPr>
                <w:rFonts w:ascii="Times New Roman" w:eastAsia="Calibri" w:hAnsi="Times New Roman" w:cs="Times New Roman"/>
                <w:color w:val="000000"/>
                <w:sz w:val="24"/>
                <w:szCs w:val="24"/>
                <w:lang w:val="uk-UA"/>
              </w:rPr>
            </w:pPr>
            <w:r w:rsidRPr="007A1009">
              <w:rPr>
                <w:rFonts w:ascii="Times New Roman" w:eastAsia="Calibri"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A1009" w:rsidRPr="007A1009" w:rsidRDefault="007A1009" w:rsidP="007A1009">
            <w:pPr>
              <w:ind w:left="100"/>
              <w:jc w:val="both"/>
              <w:rPr>
                <w:rFonts w:ascii="Times New Roman" w:eastAsia="Calibri" w:hAnsi="Times New Roman" w:cs="Times New Roman"/>
                <w:b/>
                <w:bCs/>
                <w:color w:val="000000"/>
                <w:sz w:val="24"/>
                <w:szCs w:val="24"/>
                <w:lang w:val="uk-UA"/>
              </w:rPr>
            </w:pPr>
            <w:r w:rsidRPr="007A1009">
              <w:rPr>
                <w:rFonts w:ascii="Times New Roman" w:eastAsia="Calibri" w:hAnsi="Times New Roman" w:cs="Times New Roman"/>
                <w:b/>
                <w:bCs/>
                <w:color w:val="000000"/>
                <w:sz w:val="24"/>
                <w:szCs w:val="24"/>
                <w:lang w:val="uk-UA"/>
              </w:rPr>
              <w:t>(пункт 3 частини 1 статті 17 Закону)</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009" w:rsidRPr="007A1009" w:rsidRDefault="007A1009" w:rsidP="007A1009">
            <w:pPr>
              <w:ind w:left="100"/>
              <w:jc w:val="both"/>
              <w:rPr>
                <w:rFonts w:ascii="Times New Roman" w:eastAsia="Calibri" w:hAnsi="Times New Roman" w:cs="Times New Roman"/>
                <w:b/>
                <w:bCs/>
                <w:color w:val="000000"/>
                <w:sz w:val="24"/>
                <w:szCs w:val="24"/>
                <w:lang w:val="uk-UA"/>
              </w:rPr>
            </w:pPr>
            <w:r w:rsidRPr="007A1009">
              <w:rPr>
                <w:rFonts w:ascii="Times New Roman" w:eastAsia="Calibri" w:hAnsi="Times New Roman" w:cs="Times New Roman"/>
                <w:b/>
                <w:bCs/>
                <w:color w:val="000000"/>
                <w:sz w:val="24"/>
                <w:szCs w:val="24"/>
                <w:lang w:val="uk-UA"/>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7A1009" w:rsidRPr="007A1009" w:rsidTr="000107D7">
        <w:trPr>
          <w:trHeight w:val="45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009" w:rsidRPr="007A1009" w:rsidRDefault="007A1009" w:rsidP="007A1009">
            <w:pPr>
              <w:ind w:left="100"/>
              <w:jc w:val="center"/>
              <w:rPr>
                <w:rFonts w:ascii="Times New Roman" w:eastAsia="Calibri" w:hAnsi="Times New Roman" w:cs="Times New Roman"/>
                <w:b/>
                <w:bCs/>
                <w:color w:val="000000"/>
                <w:sz w:val="24"/>
                <w:szCs w:val="24"/>
                <w:lang w:val="uk-UA"/>
              </w:rPr>
            </w:pPr>
            <w:r w:rsidRPr="007A1009">
              <w:rPr>
                <w:rFonts w:ascii="Times New Roman" w:eastAsia="Calibri" w:hAnsi="Times New Roman" w:cs="Times New Roman"/>
                <w:b/>
                <w:bCs/>
                <w:color w:val="000000"/>
                <w:sz w:val="24"/>
                <w:szCs w:val="24"/>
                <w:lang w:val="uk-UA"/>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009" w:rsidRPr="007A1009" w:rsidRDefault="007A1009" w:rsidP="007A1009">
            <w:pPr>
              <w:ind w:left="140" w:right="140"/>
              <w:jc w:val="both"/>
              <w:rPr>
                <w:rFonts w:ascii="Times New Roman" w:eastAsia="Calibri" w:hAnsi="Times New Roman" w:cs="Times New Roman"/>
                <w:color w:val="000000"/>
                <w:sz w:val="24"/>
                <w:szCs w:val="24"/>
                <w:lang w:val="uk-UA"/>
              </w:rPr>
            </w:pPr>
            <w:r w:rsidRPr="007A1009">
              <w:rPr>
                <w:rFonts w:ascii="Times New Roman" w:eastAsia="Calibri"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A1009" w:rsidRPr="007A1009" w:rsidRDefault="007A1009" w:rsidP="007A1009">
            <w:pPr>
              <w:ind w:right="140"/>
              <w:jc w:val="both"/>
              <w:rPr>
                <w:rFonts w:ascii="Times New Roman" w:eastAsia="Calibri" w:hAnsi="Times New Roman" w:cs="Times New Roman"/>
                <w:b/>
                <w:bCs/>
                <w:color w:val="000000"/>
                <w:sz w:val="24"/>
                <w:szCs w:val="24"/>
                <w:lang w:val="uk-UA"/>
              </w:rPr>
            </w:pPr>
            <w:r w:rsidRPr="007A1009">
              <w:rPr>
                <w:rFonts w:ascii="Times New Roman" w:eastAsia="Calibri" w:hAnsi="Times New Roman" w:cs="Times New Roman"/>
                <w:b/>
                <w:bCs/>
                <w:color w:val="000000"/>
                <w:sz w:val="24"/>
                <w:szCs w:val="24"/>
                <w:lang w:val="uk-UA"/>
              </w:rPr>
              <w:t xml:space="preserve"> (пункт 5 частини 1 статті 17 Закону)</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061" w:rsidRPr="007A1009" w:rsidRDefault="007A2061" w:rsidP="004D5417">
            <w:pPr>
              <w:pBdr>
                <w:top w:val="nil"/>
                <w:left w:val="nil"/>
                <w:bottom w:val="nil"/>
                <w:right w:val="nil"/>
                <w:between w:val="nil"/>
              </w:pBdr>
              <w:jc w:val="both"/>
              <w:rPr>
                <w:rFonts w:ascii="Times New Roman" w:eastAsia="Calibri" w:hAnsi="Times New Roman" w:cs="Times New Roman"/>
                <w:color w:val="000000"/>
                <w:sz w:val="24"/>
                <w:szCs w:val="24"/>
                <w:lang w:val="uk-UA"/>
              </w:rPr>
            </w:pPr>
            <w:r w:rsidRPr="007A1009">
              <w:rPr>
                <w:rFonts w:ascii="Times New Roman" w:eastAsia="Calibri" w:hAnsi="Times New Roman" w:cs="Times New Roman"/>
                <w:b/>
                <w:bCs/>
                <w:color w:val="000000"/>
                <w:sz w:val="24"/>
                <w:szCs w:val="24"/>
                <w:lang w:val="uk-UA"/>
              </w:rPr>
              <w:t xml:space="preserve">Довідка або довідка у формі електронного документа або копія нотаріально завіреної довідки </w:t>
            </w:r>
            <w:r w:rsidRPr="007A1009">
              <w:rPr>
                <w:rFonts w:ascii="Times New Roman" w:eastAsia="Calibri" w:hAnsi="Times New Roman" w:cs="Times New Roman"/>
                <w:color w:val="000000"/>
                <w:sz w:val="24"/>
                <w:szCs w:val="24"/>
                <w:lang w:val="uk-UA"/>
              </w:rPr>
              <w:t>про те, що фізична особа, яка підписала тендерну пропозицію, до кримiнальної вiдповiдальностi не притягується, не</w:t>
            </w:r>
            <w:r>
              <w:rPr>
                <w:rFonts w:ascii="Times New Roman" w:eastAsia="Calibri" w:hAnsi="Times New Roman" w:cs="Times New Roman"/>
                <w:color w:val="000000"/>
                <w:sz w:val="24"/>
                <w:szCs w:val="24"/>
                <w:lang w:val="uk-UA"/>
              </w:rPr>
              <w:t xml:space="preserve"> </w:t>
            </w:r>
            <w:r w:rsidRPr="007A1009">
              <w:rPr>
                <w:rFonts w:ascii="Times New Roman" w:eastAsia="Calibri" w:hAnsi="Times New Roman" w:cs="Times New Roman"/>
                <w:color w:val="000000"/>
                <w:sz w:val="24"/>
                <w:szCs w:val="24"/>
                <w:lang w:val="uk-UA"/>
              </w:rPr>
              <w:t>знятої чи непогашеної судимостi не має та в розшуку не перебуває. Документ повинен бути не більше тридцятиденної давнини від дати подання документа</w:t>
            </w:r>
            <w:r w:rsidR="004D5417">
              <w:rPr>
                <w:rFonts w:ascii="Times New Roman" w:eastAsia="Calibri" w:hAnsi="Times New Roman" w:cs="Times New Roman"/>
                <w:color w:val="000000"/>
                <w:sz w:val="24"/>
                <w:szCs w:val="24"/>
                <w:lang w:val="uk-UA"/>
              </w:rPr>
              <w:t>, або</w:t>
            </w:r>
            <w:r>
              <w:rPr>
                <w:rFonts w:ascii="Times New Roman" w:eastAsia="Calibri" w:hAnsi="Times New Roman" w:cs="Times New Roman"/>
                <w:color w:val="000000"/>
                <w:sz w:val="24"/>
                <w:szCs w:val="24"/>
                <w:lang w:val="uk-UA"/>
              </w:rPr>
              <w:t xml:space="preserve"> </w:t>
            </w:r>
            <w:r w:rsidRPr="007A1009">
              <w:rPr>
                <w:rFonts w:ascii="Times New Roman" w:eastAsia="Calibri" w:hAnsi="Times New Roman" w:cs="Times New Roman"/>
                <w:b/>
                <w:bCs/>
                <w:color w:val="000000"/>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за посиланням </w:t>
            </w:r>
            <w:hyperlink r:id="rId7" w:history="1">
              <w:r w:rsidRPr="00472C59">
                <w:rPr>
                  <w:rStyle w:val="a4"/>
                  <w:rFonts w:ascii="Times New Roman" w:eastAsia="Calibri" w:hAnsi="Times New Roman" w:cs="Times New Roman"/>
                  <w:b/>
                  <w:bCs/>
                  <w:sz w:val="24"/>
                  <w:szCs w:val="24"/>
                  <w:lang w:val="uk-UA"/>
                </w:rPr>
                <w:t>https://vytiah.mvs.gov.ua/app/landing</w:t>
              </w:r>
            </w:hyperlink>
            <w:r>
              <w:rPr>
                <w:rFonts w:ascii="Times New Roman" w:eastAsia="Calibri" w:hAnsi="Times New Roman" w:cs="Times New Roman"/>
                <w:b/>
                <w:bCs/>
                <w:color w:val="000000"/>
                <w:sz w:val="24"/>
                <w:szCs w:val="24"/>
                <w:lang w:val="uk-UA"/>
              </w:rPr>
              <w:t>,</w:t>
            </w:r>
          </w:p>
        </w:tc>
      </w:tr>
      <w:tr w:rsidR="007A1009" w:rsidRPr="007A1009" w:rsidTr="000107D7">
        <w:trPr>
          <w:trHeight w:val="102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09" w:rsidRPr="007A1009" w:rsidRDefault="007A1009" w:rsidP="007A1009">
            <w:pPr>
              <w:ind w:left="100"/>
              <w:jc w:val="center"/>
              <w:rPr>
                <w:rFonts w:ascii="Times New Roman" w:eastAsia="Calibri" w:hAnsi="Times New Roman" w:cs="Times New Roman"/>
                <w:b/>
                <w:bCs/>
                <w:color w:val="000000"/>
                <w:sz w:val="24"/>
                <w:szCs w:val="24"/>
                <w:lang w:val="uk-UA"/>
              </w:rPr>
            </w:pPr>
            <w:r w:rsidRPr="007A1009">
              <w:rPr>
                <w:rFonts w:ascii="Times New Roman" w:eastAsia="Calibri" w:hAnsi="Times New Roman" w:cs="Times New Roman"/>
                <w:b/>
                <w:bCs/>
                <w:color w:val="000000"/>
                <w:sz w:val="24"/>
                <w:szCs w:val="24"/>
                <w:lang w:val="uk-UA"/>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09" w:rsidRPr="007A1009" w:rsidRDefault="007A1009" w:rsidP="007A1009">
            <w:pPr>
              <w:ind w:left="100"/>
              <w:jc w:val="both"/>
              <w:rPr>
                <w:rFonts w:ascii="Times New Roman" w:eastAsia="Calibri" w:hAnsi="Times New Roman" w:cs="Times New Roman"/>
                <w:color w:val="000000"/>
                <w:sz w:val="24"/>
                <w:szCs w:val="24"/>
                <w:lang w:val="uk-UA"/>
              </w:rPr>
            </w:pPr>
            <w:r w:rsidRPr="007A1009">
              <w:rPr>
                <w:rFonts w:ascii="Times New Roman" w:eastAsia="Calibri" w:hAnsi="Times New Roman" w:cs="Times New Roman"/>
                <w:color w:val="000000"/>
                <w:sz w:val="24"/>
                <w:szCs w:val="24"/>
                <w:lang w:val="uk-UA"/>
              </w:rPr>
              <w:t xml:space="preserve">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w:t>
            </w:r>
            <w:r w:rsidRPr="007A1009">
              <w:rPr>
                <w:rFonts w:ascii="Times New Roman" w:eastAsia="Calibri" w:hAnsi="Times New Roman" w:cs="Times New Roman"/>
                <w:color w:val="000000"/>
                <w:sz w:val="24"/>
                <w:szCs w:val="24"/>
                <w:lang w:val="uk-UA"/>
              </w:rPr>
              <w:lastRenderedPageBreak/>
              <w:t>будь-якими формами торгівлі людьми.</w:t>
            </w:r>
          </w:p>
          <w:p w:rsidR="007A1009" w:rsidRPr="007A1009" w:rsidRDefault="007A1009" w:rsidP="007A1009">
            <w:pPr>
              <w:ind w:left="100"/>
              <w:jc w:val="both"/>
              <w:rPr>
                <w:rFonts w:ascii="Times New Roman" w:eastAsia="Calibri" w:hAnsi="Times New Roman" w:cs="Times New Roman"/>
                <w:b/>
                <w:bCs/>
                <w:color w:val="000000"/>
                <w:sz w:val="24"/>
                <w:szCs w:val="24"/>
                <w:lang w:val="uk-UA"/>
              </w:rPr>
            </w:pPr>
            <w:r w:rsidRPr="007A1009">
              <w:rPr>
                <w:rFonts w:ascii="Times New Roman" w:eastAsia="Calibri" w:hAnsi="Times New Roman" w:cs="Times New Roman"/>
                <w:b/>
                <w:bCs/>
                <w:color w:val="000000"/>
                <w:sz w:val="24"/>
                <w:szCs w:val="24"/>
                <w:lang w:val="uk-UA"/>
              </w:rPr>
              <w:t>(пункт 12 частини 1 статті 17 Закону)</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09" w:rsidRPr="007A1009" w:rsidRDefault="007A1009" w:rsidP="007A1009">
            <w:pPr>
              <w:ind w:right="140"/>
              <w:jc w:val="both"/>
              <w:rPr>
                <w:rFonts w:ascii="Times New Roman" w:eastAsia="Calibri" w:hAnsi="Times New Roman" w:cs="Times New Roman"/>
                <w:color w:val="000000"/>
                <w:sz w:val="24"/>
                <w:szCs w:val="24"/>
                <w:lang w:val="uk-UA"/>
              </w:rPr>
            </w:pPr>
            <w:r w:rsidRPr="007A1009">
              <w:rPr>
                <w:rFonts w:ascii="Times New Roman" w:eastAsia="Calibri" w:hAnsi="Times New Roman" w:cs="Times New Roman"/>
                <w:b/>
                <w:bCs/>
                <w:color w:val="000000"/>
                <w:sz w:val="24"/>
                <w:szCs w:val="24"/>
                <w:lang w:val="uk-UA"/>
              </w:rPr>
              <w:lastRenderedPageBreak/>
              <w:t xml:space="preserve">Довідка або довідка у формі електронного документа або копія нотаріально завіреної довідки </w:t>
            </w:r>
            <w:r w:rsidRPr="007A1009">
              <w:rPr>
                <w:rFonts w:ascii="Times New Roman" w:eastAsia="Calibri" w:hAnsi="Times New Roman" w:cs="Times New Roman"/>
                <w:color w:val="000000"/>
                <w:sz w:val="24"/>
                <w:szCs w:val="24"/>
                <w:lang w:val="uk-UA"/>
              </w:rPr>
              <w:t xml:space="preserve">про те, що фізична особа, яка підписала тендерну пропозицію, до кримiнальної </w:t>
            </w:r>
            <w:r w:rsidRPr="007A1009">
              <w:rPr>
                <w:rFonts w:ascii="Times New Roman" w:eastAsia="Calibri" w:hAnsi="Times New Roman" w:cs="Times New Roman"/>
                <w:color w:val="000000"/>
                <w:sz w:val="24"/>
                <w:szCs w:val="24"/>
                <w:lang w:val="uk-UA"/>
              </w:rPr>
              <w:lastRenderedPageBreak/>
              <w:t>вiдповiдальностi не притягується, не</w:t>
            </w:r>
            <w:r w:rsidR="00AB268F">
              <w:rPr>
                <w:rFonts w:ascii="Times New Roman" w:eastAsia="Calibri" w:hAnsi="Times New Roman" w:cs="Times New Roman"/>
                <w:color w:val="000000"/>
                <w:sz w:val="24"/>
                <w:szCs w:val="24"/>
                <w:lang w:val="uk-UA"/>
              </w:rPr>
              <w:t xml:space="preserve"> </w:t>
            </w:r>
            <w:r w:rsidRPr="007A1009">
              <w:rPr>
                <w:rFonts w:ascii="Times New Roman" w:eastAsia="Calibri" w:hAnsi="Times New Roman" w:cs="Times New Roman"/>
                <w:color w:val="000000"/>
                <w:sz w:val="24"/>
                <w:szCs w:val="24"/>
                <w:lang w:val="uk-UA"/>
              </w:rPr>
              <w:t xml:space="preserve">знятої чи непогашеної судимостi не має та в розшуку не перебуває. Документ повинен бути не більше тридцятиденної давнини від дати подання документа </w:t>
            </w:r>
            <w:r w:rsidRPr="007A1009">
              <w:rPr>
                <w:rFonts w:ascii="Times New Roman" w:eastAsia="Calibri" w:hAnsi="Times New Roman" w:cs="Times New Roman"/>
                <w:b/>
                <w:bCs/>
                <w:color w:val="000000"/>
                <w:sz w:val="24"/>
                <w:szCs w:val="24"/>
                <w:lang w:val="uk-UA"/>
              </w:rPr>
              <w:t>або Витяг з інформаційно-аналітичної системи “Облік відомостей про притягнення особи до кримінальної відповідальності та наявності судимості” за посиланням https://vytiah.mvs.gov.ua/app/landing.</w:t>
            </w:r>
          </w:p>
        </w:tc>
      </w:tr>
      <w:tr w:rsidR="007A1009" w:rsidRPr="007A2061" w:rsidTr="000107D7">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09" w:rsidRPr="007A1009" w:rsidRDefault="007A1009" w:rsidP="007A1009">
            <w:pPr>
              <w:ind w:left="100"/>
              <w:jc w:val="center"/>
              <w:rPr>
                <w:rFonts w:ascii="Times New Roman" w:eastAsia="Calibri" w:hAnsi="Times New Roman" w:cs="Times New Roman"/>
                <w:b/>
                <w:bCs/>
                <w:color w:val="000000"/>
                <w:sz w:val="24"/>
                <w:szCs w:val="24"/>
                <w:lang w:val="uk-UA"/>
              </w:rPr>
            </w:pPr>
            <w:r w:rsidRPr="007A1009">
              <w:rPr>
                <w:rFonts w:ascii="Times New Roman" w:eastAsia="Calibri" w:hAnsi="Times New Roman" w:cs="Times New Roman"/>
                <w:b/>
                <w:bCs/>
                <w:color w:val="000000"/>
                <w:sz w:val="24"/>
                <w:szCs w:val="24"/>
                <w:lang w:val="uk-UA"/>
              </w:rPr>
              <w:lastRenderedPageBreak/>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09" w:rsidRPr="007A1009" w:rsidRDefault="007A1009" w:rsidP="007A1009">
            <w:pPr>
              <w:ind w:left="100"/>
              <w:jc w:val="both"/>
              <w:rPr>
                <w:rFonts w:ascii="Times New Roman" w:eastAsia="Calibri" w:hAnsi="Times New Roman" w:cs="Times New Roman"/>
                <w:color w:val="000000"/>
                <w:sz w:val="24"/>
                <w:szCs w:val="24"/>
                <w:lang w:val="uk-UA"/>
              </w:rPr>
            </w:pPr>
            <w:r w:rsidRPr="007A1009">
              <w:rPr>
                <w:rFonts w:ascii="Times New Roman" w:eastAsia="Calibri"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A1009" w:rsidRPr="007A1009" w:rsidRDefault="007A1009" w:rsidP="007A1009">
            <w:pPr>
              <w:ind w:left="100"/>
              <w:jc w:val="both"/>
              <w:rPr>
                <w:rFonts w:ascii="Times New Roman" w:eastAsia="Calibri" w:hAnsi="Times New Roman" w:cs="Times New Roman"/>
                <w:b/>
                <w:bCs/>
                <w:color w:val="000000"/>
                <w:sz w:val="24"/>
                <w:szCs w:val="24"/>
                <w:lang w:val="uk-UA"/>
              </w:rPr>
            </w:pPr>
            <w:r w:rsidRPr="007A1009">
              <w:rPr>
                <w:rFonts w:ascii="Times New Roman" w:eastAsia="Calibri" w:hAnsi="Times New Roman" w:cs="Times New Roman"/>
                <w:b/>
                <w:bCs/>
                <w:color w:val="000000"/>
                <w:sz w:val="24"/>
                <w:szCs w:val="24"/>
                <w:lang w:val="uk-UA"/>
              </w:rPr>
              <w:t>(частина 2 статті 17 Закону)</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09" w:rsidRPr="007A1009" w:rsidRDefault="007A1009" w:rsidP="007A1009">
            <w:pPr>
              <w:ind w:left="140" w:right="140"/>
              <w:jc w:val="both"/>
              <w:rPr>
                <w:rFonts w:ascii="Times New Roman" w:eastAsia="Calibri" w:hAnsi="Times New Roman" w:cs="Times New Roman"/>
                <w:color w:val="000000"/>
                <w:sz w:val="24"/>
                <w:szCs w:val="24"/>
                <w:lang w:val="uk-UA"/>
              </w:rPr>
            </w:pPr>
            <w:r w:rsidRPr="007A1009">
              <w:rPr>
                <w:rFonts w:ascii="Times New Roman" w:eastAsia="Calibri" w:hAnsi="Times New Roman" w:cs="Times New Roman"/>
                <w:b/>
                <w:bCs/>
                <w:color w:val="000000"/>
                <w:sz w:val="24"/>
                <w:szCs w:val="24"/>
                <w:lang w:val="uk-UA"/>
              </w:rPr>
              <w:t>Довідка в довільній формі</w:t>
            </w:r>
            <w:r w:rsidRPr="007A1009">
              <w:rPr>
                <w:rFonts w:ascii="Times New Roman" w:eastAsia="Calibri"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D5417" w:rsidRDefault="004D5417" w:rsidP="007A1009">
      <w:pPr>
        <w:shd w:val="clear" w:color="auto" w:fill="FFFFFF"/>
        <w:spacing w:before="240"/>
        <w:jc w:val="both"/>
        <w:rPr>
          <w:rFonts w:ascii="Times New Roman" w:eastAsia="Calibri" w:hAnsi="Times New Roman" w:cs="Times New Roman"/>
          <w:b/>
          <w:bCs/>
          <w:color w:val="000000"/>
          <w:sz w:val="24"/>
          <w:szCs w:val="24"/>
          <w:lang w:val="uk-UA"/>
        </w:rPr>
      </w:pPr>
    </w:p>
    <w:p w:rsidR="004D5417" w:rsidRDefault="004D5417" w:rsidP="007A1009">
      <w:pPr>
        <w:shd w:val="clear" w:color="auto" w:fill="FFFFFF"/>
        <w:spacing w:before="240"/>
        <w:jc w:val="both"/>
        <w:rPr>
          <w:rFonts w:ascii="Times New Roman" w:eastAsia="Calibri" w:hAnsi="Times New Roman" w:cs="Times New Roman"/>
          <w:b/>
          <w:bCs/>
          <w:color w:val="000000"/>
          <w:sz w:val="24"/>
          <w:szCs w:val="24"/>
          <w:lang w:val="uk-UA"/>
        </w:rPr>
      </w:pPr>
    </w:p>
    <w:p w:rsidR="004D5417" w:rsidRDefault="004D5417" w:rsidP="007A1009">
      <w:pPr>
        <w:shd w:val="clear" w:color="auto" w:fill="FFFFFF"/>
        <w:spacing w:before="240"/>
        <w:jc w:val="both"/>
        <w:rPr>
          <w:rFonts w:ascii="Times New Roman" w:eastAsia="Calibri" w:hAnsi="Times New Roman" w:cs="Times New Roman"/>
          <w:b/>
          <w:bCs/>
          <w:color w:val="000000"/>
          <w:sz w:val="24"/>
          <w:szCs w:val="24"/>
          <w:lang w:val="uk-UA"/>
        </w:rPr>
      </w:pPr>
    </w:p>
    <w:p w:rsidR="004D5417" w:rsidRDefault="004D5417" w:rsidP="007A1009">
      <w:pPr>
        <w:shd w:val="clear" w:color="auto" w:fill="FFFFFF"/>
        <w:spacing w:before="240"/>
        <w:jc w:val="both"/>
        <w:rPr>
          <w:rFonts w:ascii="Times New Roman" w:eastAsia="Calibri" w:hAnsi="Times New Roman" w:cs="Times New Roman"/>
          <w:b/>
          <w:bCs/>
          <w:color w:val="000000"/>
          <w:sz w:val="24"/>
          <w:szCs w:val="24"/>
          <w:lang w:val="uk-UA"/>
        </w:rPr>
      </w:pPr>
    </w:p>
    <w:p w:rsidR="004D5417" w:rsidRDefault="004D5417" w:rsidP="007A1009">
      <w:pPr>
        <w:shd w:val="clear" w:color="auto" w:fill="FFFFFF"/>
        <w:spacing w:before="240"/>
        <w:jc w:val="both"/>
        <w:rPr>
          <w:rFonts w:ascii="Times New Roman" w:eastAsia="Calibri" w:hAnsi="Times New Roman" w:cs="Times New Roman"/>
          <w:b/>
          <w:bCs/>
          <w:color w:val="000000"/>
          <w:sz w:val="24"/>
          <w:szCs w:val="24"/>
          <w:lang w:val="uk-UA"/>
        </w:rPr>
      </w:pPr>
    </w:p>
    <w:p w:rsidR="004D5417" w:rsidRDefault="004D5417" w:rsidP="007A1009">
      <w:pPr>
        <w:shd w:val="clear" w:color="auto" w:fill="FFFFFF"/>
        <w:spacing w:before="240"/>
        <w:jc w:val="both"/>
        <w:rPr>
          <w:rFonts w:ascii="Times New Roman" w:eastAsia="Calibri" w:hAnsi="Times New Roman" w:cs="Times New Roman"/>
          <w:b/>
          <w:bCs/>
          <w:color w:val="000000"/>
          <w:sz w:val="24"/>
          <w:szCs w:val="24"/>
          <w:lang w:val="uk-UA"/>
        </w:rPr>
      </w:pPr>
    </w:p>
    <w:p w:rsidR="004D5417" w:rsidRDefault="004D5417" w:rsidP="007A1009">
      <w:pPr>
        <w:shd w:val="clear" w:color="auto" w:fill="FFFFFF"/>
        <w:spacing w:before="240"/>
        <w:jc w:val="both"/>
        <w:rPr>
          <w:rFonts w:ascii="Times New Roman" w:eastAsia="Calibri" w:hAnsi="Times New Roman" w:cs="Times New Roman"/>
          <w:b/>
          <w:bCs/>
          <w:color w:val="000000"/>
          <w:sz w:val="24"/>
          <w:szCs w:val="24"/>
          <w:lang w:val="uk-UA"/>
        </w:rPr>
      </w:pPr>
    </w:p>
    <w:p w:rsidR="004D5417" w:rsidRDefault="004D5417" w:rsidP="007A1009">
      <w:pPr>
        <w:shd w:val="clear" w:color="auto" w:fill="FFFFFF"/>
        <w:spacing w:before="240"/>
        <w:jc w:val="both"/>
        <w:rPr>
          <w:rFonts w:ascii="Times New Roman" w:eastAsia="Calibri" w:hAnsi="Times New Roman" w:cs="Times New Roman"/>
          <w:b/>
          <w:bCs/>
          <w:color w:val="000000"/>
          <w:sz w:val="24"/>
          <w:szCs w:val="24"/>
          <w:lang w:val="uk-UA"/>
        </w:rPr>
      </w:pPr>
    </w:p>
    <w:p w:rsidR="004D5417" w:rsidRDefault="004D5417" w:rsidP="007A1009">
      <w:pPr>
        <w:shd w:val="clear" w:color="auto" w:fill="FFFFFF"/>
        <w:spacing w:before="240"/>
        <w:jc w:val="both"/>
        <w:rPr>
          <w:rFonts w:ascii="Times New Roman" w:eastAsia="Calibri" w:hAnsi="Times New Roman" w:cs="Times New Roman"/>
          <w:b/>
          <w:bCs/>
          <w:color w:val="000000"/>
          <w:sz w:val="24"/>
          <w:szCs w:val="24"/>
          <w:lang w:val="uk-UA"/>
        </w:rPr>
      </w:pPr>
    </w:p>
    <w:p w:rsidR="004D5417" w:rsidRDefault="004D5417" w:rsidP="007A1009">
      <w:pPr>
        <w:shd w:val="clear" w:color="auto" w:fill="FFFFFF"/>
        <w:spacing w:before="240"/>
        <w:jc w:val="both"/>
        <w:rPr>
          <w:rFonts w:ascii="Times New Roman" w:eastAsia="Calibri" w:hAnsi="Times New Roman" w:cs="Times New Roman"/>
          <w:b/>
          <w:bCs/>
          <w:color w:val="000000"/>
          <w:sz w:val="24"/>
          <w:szCs w:val="24"/>
          <w:lang w:val="uk-UA"/>
        </w:rPr>
      </w:pPr>
    </w:p>
    <w:p w:rsidR="004D5417" w:rsidRDefault="004D5417" w:rsidP="007A1009">
      <w:pPr>
        <w:shd w:val="clear" w:color="auto" w:fill="FFFFFF"/>
        <w:spacing w:before="240"/>
        <w:jc w:val="both"/>
        <w:rPr>
          <w:rFonts w:ascii="Times New Roman" w:eastAsia="Calibri" w:hAnsi="Times New Roman" w:cs="Times New Roman"/>
          <w:b/>
          <w:bCs/>
          <w:color w:val="000000"/>
          <w:sz w:val="24"/>
          <w:szCs w:val="24"/>
          <w:lang w:val="uk-UA"/>
        </w:rPr>
      </w:pPr>
    </w:p>
    <w:p w:rsidR="004D5417" w:rsidRDefault="004D5417" w:rsidP="007A1009">
      <w:pPr>
        <w:shd w:val="clear" w:color="auto" w:fill="FFFFFF"/>
        <w:spacing w:before="240"/>
        <w:jc w:val="both"/>
        <w:rPr>
          <w:rFonts w:ascii="Times New Roman" w:eastAsia="Calibri" w:hAnsi="Times New Roman" w:cs="Times New Roman"/>
          <w:b/>
          <w:bCs/>
          <w:color w:val="000000"/>
          <w:sz w:val="24"/>
          <w:szCs w:val="24"/>
          <w:lang w:val="uk-UA"/>
        </w:rPr>
      </w:pPr>
    </w:p>
    <w:p w:rsidR="004D5417" w:rsidRDefault="004D5417" w:rsidP="007A1009">
      <w:pPr>
        <w:shd w:val="clear" w:color="auto" w:fill="FFFFFF"/>
        <w:spacing w:before="240"/>
        <w:jc w:val="both"/>
        <w:rPr>
          <w:rFonts w:ascii="Times New Roman" w:eastAsia="Calibri" w:hAnsi="Times New Roman" w:cs="Times New Roman"/>
          <w:b/>
          <w:bCs/>
          <w:color w:val="000000"/>
          <w:sz w:val="24"/>
          <w:szCs w:val="24"/>
          <w:lang w:val="uk-UA"/>
        </w:rPr>
      </w:pPr>
    </w:p>
    <w:p w:rsidR="007A1009" w:rsidRPr="007A1009" w:rsidRDefault="007A1009" w:rsidP="007A1009">
      <w:pPr>
        <w:shd w:val="clear" w:color="auto" w:fill="FFFFFF"/>
        <w:spacing w:before="240"/>
        <w:jc w:val="both"/>
        <w:rPr>
          <w:rFonts w:ascii="Times New Roman" w:eastAsia="Calibri" w:hAnsi="Times New Roman" w:cs="Times New Roman"/>
          <w:b/>
          <w:bCs/>
          <w:color w:val="000000"/>
          <w:sz w:val="24"/>
          <w:szCs w:val="24"/>
          <w:lang w:val="uk-UA"/>
        </w:rPr>
      </w:pPr>
      <w:bookmarkStart w:id="1" w:name="_GoBack"/>
      <w:bookmarkEnd w:id="1"/>
      <w:r w:rsidRPr="007A1009">
        <w:rPr>
          <w:rFonts w:ascii="Times New Roman" w:eastAsia="Calibri" w:hAnsi="Times New Roman" w:cs="Times New Roman"/>
          <w:b/>
          <w:bCs/>
          <w:color w:val="000000"/>
          <w:sz w:val="24"/>
          <w:szCs w:val="24"/>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135"/>
      </w:tblGrid>
      <w:tr w:rsidR="007A1009" w:rsidRPr="007A1009" w:rsidTr="000107D7">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A1009" w:rsidRPr="007A1009" w:rsidRDefault="007A1009" w:rsidP="007A1009">
            <w:pPr>
              <w:ind w:left="100"/>
              <w:jc w:val="center"/>
              <w:rPr>
                <w:rFonts w:ascii="Times New Roman" w:eastAsia="Calibri" w:hAnsi="Times New Roman" w:cs="Times New Roman"/>
                <w:b/>
                <w:bCs/>
                <w:color w:val="000000"/>
                <w:sz w:val="24"/>
                <w:szCs w:val="24"/>
                <w:lang w:val="uk-UA"/>
              </w:rPr>
            </w:pPr>
            <w:r w:rsidRPr="007A1009">
              <w:rPr>
                <w:rFonts w:ascii="Times New Roman" w:eastAsia="Calibri" w:hAnsi="Times New Roman" w:cs="Times New Roman"/>
                <w:b/>
                <w:bCs/>
                <w:color w:val="000000"/>
                <w:sz w:val="24"/>
                <w:szCs w:val="24"/>
                <w:lang w:val="uk-UA"/>
              </w:rPr>
              <w:t>Інші документи від Учасника:</w:t>
            </w:r>
          </w:p>
        </w:tc>
      </w:tr>
      <w:tr w:rsidR="007A1009" w:rsidRPr="007A1009" w:rsidTr="000107D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09" w:rsidRPr="007A1009" w:rsidRDefault="007A1009" w:rsidP="007A1009">
            <w:pPr>
              <w:ind w:left="100"/>
              <w:rPr>
                <w:rFonts w:ascii="Times New Roman" w:eastAsia="Calibri" w:hAnsi="Times New Roman" w:cs="Times New Roman"/>
                <w:b/>
                <w:bCs/>
                <w:color w:val="000000"/>
                <w:sz w:val="24"/>
                <w:szCs w:val="24"/>
                <w:lang w:val="uk-UA"/>
              </w:rPr>
            </w:pPr>
            <w:r w:rsidRPr="007A1009">
              <w:rPr>
                <w:rFonts w:ascii="Times New Roman" w:eastAsia="Calibri" w:hAnsi="Times New Roman" w:cs="Times New Roman"/>
                <w:b/>
                <w:bCs/>
                <w:color w:val="000000"/>
                <w:sz w:val="24"/>
                <w:szCs w:val="24"/>
                <w:lang w:val="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09" w:rsidRPr="007A1009" w:rsidRDefault="007A1009" w:rsidP="007A1009">
            <w:pPr>
              <w:ind w:left="100"/>
              <w:jc w:val="both"/>
              <w:rPr>
                <w:rFonts w:ascii="Times New Roman" w:eastAsia="Calibri" w:hAnsi="Times New Roman" w:cs="Times New Roman"/>
                <w:color w:val="000000"/>
                <w:sz w:val="24"/>
                <w:szCs w:val="24"/>
                <w:lang w:val="uk-UA"/>
              </w:rPr>
            </w:pPr>
            <w:r w:rsidRPr="007A1009">
              <w:rPr>
                <w:rFonts w:ascii="Times New Roman" w:eastAsia="Calibri" w:hAnsi="Times New Roman" w:cs="Times New Roman"/>
                <w:color w:val="000000"/>
                <w:sz w:val="24"/>
                <w:szCs w:val="24"/>
                <w:lang w:val="uk-UA"/>
              </w:rPr>
              <w:t>Установчий документ (установчий акт, статут, засновницький договір,  положення, або ін.) (за наявності);</w:t>
            </w:r>
          </w:p>
        </w:tc>
      </w:tr>
      <w:tr w:rsidR="007A1009" w:rsidRPr="007A2061" w:rsidTr="000107D7">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009" w:rsidRPr="007A1009" w:rsidRDefault="007A1009" w:rsidP="007A1009">
            <w:pPr>
              <w:ind w:left="100"/>
              <w:rPr>
                <w:rFonts w:ascii="Times New Roman" w:eastAsia="Calibri" w:hAnsi="Times New Roman" w:cs="Times New Roman"/>
                <w:b/>
                <w:bCs/>
                <w:color w:val="000000"/>
                <w:sz w:val="24"/>
                <w:szCs w:val="24"/>
                <w:lang w:val="uk-UA"/>
              </w:rPr>
            </w:pPr>
            <w:r w:rsidRPr="007A1009">
              <w:rPr>
                <w:rFonts w:ascii="Times New Roman" w:eastAsia="Calibri" w:hAnsi="Times New Roman" w:cs="Times New Roman"/>
                <w:b/>
                <w:bCs/>
                <w:color w:val="000000"/>
                <w:sz w:val="24"/>
                <w:szCs w:val="24"/>
                <w:lang w:val="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009" w:rsidRPr="007A1009" w:rsidRDefault="007A1009" w:rsidP="007A1009">
            <w:pPr>
              <w:ind w:left="100"/>
              <w:jc w:val="both"/>
              <w:rPr>
                <w:rFonts w:ascii="Times New Roman" w:eastAsia="Calibri" w:hAnsi="Times New Roman" w:cs="Times New Roman"/>
                <w:color w:val="000000"/>
                <w:sz w:val="24"/>
                <w:szCs w:val="24"/>
                <w:lang w:val="uk-UA"/>
              </w:rPr>
            </w:pPr>
            <w:r w:rsidRPr="007A1009">
              <w:rPr>
                <w:rFonts w:ascii="Times New Roman" w:eastAsia="Calibri" w:hAnsi="Times New Roman" w:cs="Times New Roman"/>
                <w:color w:val="000000"/>
                <w:sz w:val="24"/>
                <w:szCs w:val="24"/>
                <w:lang w:val="uk-UA"/>
              </w:rPr>
              <w:t xml:space="preserve">Документ, що підтверджує реєстрацію юридичної особи, або фізичної особи - підприємця (свідоцтва про державну реєстрацію юридичної особи, або фізичної особи - підприємця, або копія витягу, чи виписки з Єдиного державного реєстру юридичних осіб та фізичних осіб – підприємців); </w:t>
            </w:r>
          </w:p>
        </w:tc>
      </w:tr>
      <w:tr w:rsidR="007A1009" w:rsidRPr="007A1009" w:rsidTr="000107D7">
        <w:trPr>
          <w:trHeight w:val="5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009" w:rsidRPr="007A1009" w:rsidRDefault="007A1009" w:rsidP="007A1009">
            <w:pPr>
              <w:ind w:left="100"/>
              <w:rPr>
                <w:rFonts w:ascii="Times New Roman" w:eastAsia="Calibri" w:hAnsi="Times New Roman" w:cs="Times New Roman"/>
                <w:b/>
                <w:bCs/>
                <w:color w:val="000000"/>
                <w:sz w:val="24"/>
                <w:szCs w:val="24"/>
                <w:lang w:val="uk-UA"/>
              </w:rPr>
            </w:pPr>
            <w:r w:rsidRPr="007A1009">
              <w:rPr>
                <w:rFonts w:ascii="Times New Roman" w:eastAsia="Calibri" w:hAnsi="Times New Roman" w:cs="Times New Roman"/>
                <w:b/>
                <w:bCs/>
                <w:color w:val="000000"/>
                <w:sz w:val="24"/>
                <w:szCs w:val="24"/>
                <w:lang w:val="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009" w:rsidRPr="007A1009" w:rsidRDefault="007A1009" w:rsidP="007A1009">
            <w:pPr>
              <w:ind w:left="100"/>
              <w:jc w:val="both"/>
              <w:rPr>
                <w:rFonts w:ascii="Times New Roman" w:eastAsia="Calibri" w:hAnsi="Times New Roman" w:cs="Times New Roman"/>
                <w:color w:val="000000"/>
                <w:sz w:val="24"/>
                <w:szCs w:val="24"/>
                <w:lang w:val="uk-UA"/>
              </w:rPr>
            </w:pPr>
            <w:r w:rsidRPr="007A1009">
              <w:rPr>
                <w:rFonts w:ascii="Times New Roman" w:eastAsia="Calibri" w:hAnsi="Times New Roman" w:cs="Times New Roman"/>
                <w:color w:val="000000"/>
                <w:sz w:val="24"/>
                <w:szCs w:val="24"/>
                <w:lang w:val="uk-UA"/>
              </w:rPr>
              <w:t>документ (ів), виданий (их) органами державної податкової служби, про взяття учасника на облік як платника податків, або Витяг  чи Виписки з Державного реєстру платників єдиного податку чи Державного реєстру платників ПДВ, яка містить інформацію про дату та номер запису про взяття Учасника на облік державною податковою службою;</w:t>
            </w:r>
          </w:p>
        </w:tc>
      </w:tr>
      <w:tr w:rsidR="007A1009" w:rsidRPr="007A2061" w:rsidTr="000107D7">
        <w:trPr>
          <w:trHeight w:val="4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009" w:rsidRPr="007A1009" w:rsidRDefault="007A1009" w:rsidP="007A1009">
            <w:pPr>
              <w:ind w:left="100"/>
              <w:rPr>
                <w:rFonts w:ascii="Times New Roman" w:eastAsia="Calibri" w:hAnsi="Times New Roman" w:cs="Times New Roman"/>
                <w:b/>
                <w:bCs/>
                <w:color w:val="000000"/>
                <w:sz w:val="24"/>
                <w:szCs w:val="24"/>
                <w:lang w:val="uk-UA"/>
              </w:rPr>
            </w:pPr>
            <w:r w:rsidRPr="007A1009">
              <w:rPr>
                <w:rFonts w:ascii="Times New Roman" w:eastAsia="Calibri" w:hAnsi="Times New Roman" w:cs="Times New Roman"/>
                <w:b/>
                <w:bCs/>
                <w:color w:val="000000"/>
                <w:sz w:val="24"/>
                <w:szCs w:val="24"/>
                <w:lang w:val="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009" w:rsidRPr="007A1009" w:rsidRDefault="007A1009" w:rsidP="007A1009">
            <w:pPr>
              <w:ind w:left="100"/>
              <w:jc w:val="both"/>
              <w:rPr>
                <w:rFonts w:ascii="Times New Roman" w:eastAsia="Calibri" w:hAnsi="Times New Roman" w:cs="Times New Roman"/>
                <w:color w:val="000000"/>
                <w:sz w:val="24"/>
                <w:szCs w:val="24"/>
                <w:lang w:val="uk-UA"/>
              </w:rPr>
            </w:pPr>
            <w:r w:rsidRPr="007A1009">
              <w:rPr>
                <w:rFonts w:ascii="Times New Roman" w:eastAsia="Calibri" w:hAnsi="Times New Roman" w:cs="Times New Roman"/>
                <w:color w:val="000000"/>
                <w:sz w:val="24"/>
                <w:szCs w:val="24"/>
                <w:lang w:val="uk-UA"/>
              </w:rPr>
              <w:t>Учасник</w:t>
            </w:r>
            <w:r w:rsidR="00AB268F">
              <w:rPr>
                <w:rFonts w:ascii="Times New Roman" w:eastAsia="Calibri" w:hAnsi="Times New Roman" w:cs="Times New Roman"/>
                <w:color w:val="000000"/>
                <w:sz w:val="24"/>
                <w:szCs w:val="24"/>
                <w:lang w:val="uk-UA"/>
              </w:rPr>
              <w:t xml:space="preserve"> </w:t>
            </w:r>
            <w:r w:rsidRPr="007A1009">
              <w:rPr>
                <w:rFonts w:ascii="Times New Roman" w:eastAsia="Calibri" w:hAnsi="Times New Roman" w:cs="Times New Roman"/>
                <w:color w:val="000000"/>
                <w:sz w:val="24"/>
                <w:szCs w:val="24"/>
                <w:lang w:val="uk-UA"/>
              </w:rPr>
              <w:t>у складі пропозиції надає скановану копію з оригіналу документа (у кольоровому вигляді сторінок паспорта уповноваженої (уповноважених) особи (осіб)( на підписання документів пропозиції та/або договору у випадку; якщо такий паспорт оформлено у вигляді книжечки (заповненні сторінки).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15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статут» від 20.11.2012 № 5492УІ (зі змінами).</w:t>
            </w:r>
          </w:p>
        </w:tc>
      </w:tr>
      <w:tr w:rsidR="007A1009" w:rsidRPr="007A1009" w:rsidTr="000107D7">
        <w:trPr>
          <w:trHeight w:val="3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70B" w:rsidRPr="007A1009" w:rsidRDefault="007A3B9E" w:rsidP="00C0670B">
            <w:pPr>
              <w:ind w:left="100"/>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009" w:rsidRPr="007A1009" w:rsidRDefault="007A1009" w:rsidP="007A1009">
            <w:pPr>
              <w:ind w:left="120" w:right="120" w:hanging="20"/>
              <w:jc w:val="both"/>
              <w:rPr>
                <w:rFonts w:ascii="Times New Roman" w:eastAsia="Calibri" w:hAnsi="Times New Roman" w:cs="Times New Roman"/>
                <w:sz w:val="24"/>
                <w:szCs w:val="24"/>
                <w:lang w:val="uk-UA"/>
              </w:rPr>
            </w:pPr>
            <w:r w:rsidRPr="007A1009">
              <w:rPr>
                <w:rFonts w:ascii="Times New Roman" w:eastAsia="Calibri" w:hAnsi="Times New Roman" w:cs="Times New Roman"/>
                <w:sz w:val="24"/>
                <w:szCs w:val="24"/>
              </w:rPr>
              <w:t xml:space="preserve">Лист – згода з </w:t>
            </w:r>
            <w:r w:rsidRPr="007A1009">
              <w:rPr>
                <w:rFonts w:ascii="Times New Roman" w:eastAsia="Calibri" w:hAnsi="Times New Roman" w:cs="Times New Roman"/>
                <w:sz w:val="24"/>
                <w:szCs w:val="24"/>
                <w:lang w:val="uk-UA"/>
              </w:rPr>
              <w:t>проектом договору</w:t>
            </w:r>
            <w:r w:rsidRPr="007A1009">
              <w:rPr>
                <w:rFonts w:ascii="Times New Roman" w:eastAsia="Calibri" w:hAnsi="Times New Roman" w:cs="Times New Roman"/>
                <w:sz w:val="24"/>
                <w:szCs w:val="24"/>
              </w:rPr>
              <w:t>, зазначен</w:t>
            </w:r>
            <w:r w:rsidRPr="007A1009">
              <w:rPr>
                <w:rFonts w:ascii="Times New Roman" w:eastAsia="Calibri" w:hAnsi="Times New Roman" w:cs="Times New Roman"/>
                <w:sz w:val="24"/>
                <w:szCs w:val="24"/>
                <w:lang w:val="uk-UA"/>
              </w:rPr>
              <w:t>ого</w:t>
            </w:r>
            <w:r w:rsidRPr="007A1009">
              <w:rPr>
                <w:rFonts w:ascii="Times New Roman" w:eastAsia="Calibri" w:hAnsi="Times New Roman" w:cs="Times New Roman"/>
                <w:sz w:val="24"/>
                <w:szCs w:val="24"/>
              </w:rPr>
              <w:t xml:space="preserve"> у </w:t>
            </w:r>
            <w:r w:rsidRPr="00AB268F">
              <w:rPr>
                <w:rFonts w:ascii="Times New Roman" w:eastAsia="Calibri" w:hAnsi="Times New Roman" w:cs="Times New Roman"/>
                <w:b/>
                <w:i/>
                <w:sz w:val="24"/>
                <w:szCs w:val="24"/>
              </w:rPr>
              <w:t xml:space="preserve">Додатку </w:t>
            </w:r>
            <w:r w:rsidR="00AB268F" w:rsidRPr="00AB268F">
              <w:rPr>
                <w:rFonts w:ascii="Times New Roman" w:eastAsia="Calibri" w:hAnsi="Times New Roman" w:cs="Times New Roman"/>
                <w:b/>
                <w:i/>
                <w:sz w:val="24"/>
                <w:szCs w:val="24"/>
                <w:lang w:val="uk-UA"/>
              </w:rPr>
              <w:t>4</w:t>
            </w:r>
            <w:r w:rsidRPr="007A1009">
              <w:rPr>
                <w:rFonts w:ascii="Times New Roman" w:eastAsia="Calibri" w:hAnsi="Times New Roman" w:cs="Times New Roman"/>
                <w:sz w:val="24"/>
                <w:szCs w:val="24"/>
              </w:rPr>
              <w:t xml:space="preserve"> до </w:t>
            </w:r>
            <w:r w:rsidRPr="007A1009">
              <w:rPr>
                <w:rFonts w:ascii="Times New Roman" w:eastAsia="Calibri" w:hAnsi="Times New Roman" w:cs="Times New Roman"/>
                <w:sz w:val="24"/>
                <w:szCs w:val="24"/>
                <w:lang w:val="uk-UA"/>
              </w:rPr>
              <w:t>тендерної документації</w:t>
            </w:r>
          </w:p>
        </w:tc>
      </w:tr>
      <w:tr w:rsidR="007A1009" w:rsidRPr="007A1009" w:rsidTr="000107D7">
        <w:trPr>
          <w:trHeight w:val="3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009" w:rsidRPr="007A1009" w:rsidRDefault="007A3B9E" w:rsidP="007A1009">
            <w:pPr>
              <w:ind w:left="100"/>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009" w:rsidRPr="007A1009" w:rsidRDefault="00AB268F" w:rsidP="007A1009">
            <w:pPr>
              <w:ind w:left="120" w:right="120" w:hanging="20"/>
              <w:jc w:val="both"/>
              <w:rPr>
                <w:rFonts w:ascii="Times New Roman" w:eastAsia="Calibri" w:hAnsi="Times New Roman" w:cs="Times New Roman"/>
                <w:sz w:val="24"/>
                <w:szCs w:val="24"/>
                <w:lang w:val="uk-UA"/>
              </w:rPr>
            </w:pPr>
            <w:r w:rsidRPr="00AB268F">
              <w:rPr>
                <w:rFonts w:ascii="Times New Roman" w:eastAsia="Calibri" w:hAnsi="Times New Roman" w:cs="Times New Roman"/>
                <w:b/>
                <w:i/>
                <w:sz w:val="24"/>
                <w:szCs w:val="24"/>
                <w:lang w:val="uk-UA"/>
              </w:rPr>
              <w:t>Додаток 3</w:t>
            </w:r>
            <w:r w:rsidR="007A1009" w:rsidRPr="007A1009">
              <w:rPr>
                <w:rFonts w:ascii="Times New Roman" w:eastAsia="Calibri" w:hAnsi="Times New Roman" w:cs="Times New Roman"/>
                <w:sz w:val="24"/>
                <w:szCs w:val="24"/>
                <w:lang w:val="uk-UA"/>
              </w:rPr>
              <w:t xml:space="preserve"> форма «</w:t>
            </w:r>
            <w:r>
              <w:rPr>
                <w:rFonts w:ascii="Times New Roman" w:eastAsia="Calibri" w:hAnsi="Times New Roman" w:cs="Times New Roman"/>
                <w:sz w:val="24"/>
                <w:szCs w:val="24"/>
                <w:lang w:val="uk-UA"/>
              </w:rPr>
              <w:t xml:space="preserve"> ЦІНОВА </w:t>
            </w:r>
            <w:r w:rsidR="007A1009" w:rsidRPr="007A1009">
              <w:rPr>
                <w:rFonts w:ascii="Times New Roman" w:eastAsia="Calibri" w:hAnsi="Times New Roman" w:cs="Times New Roman"/>
                <w:sz w:val="24"/>
                <w:szCs w:val="24"/>
                <w:lang w:val="uk-UA"/>
              </w:rPr>
              <w:t>ПРОПОЗИЦІЯ»</w:t>
            </w:r>
          </w:p>
        </w:tc>
      </w:tr>
      <w:tr w:rsidR="007A1009" w:rsidRPr="007A1009" w:rsidTr="000107D7">
        <w:trPr>
          <w:trHeight w:val="3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009" w:rsidRPr="007A1009" w:rsidRDefault="007A3B9E" w:rsidP="007A1009">
            <w:pPr>
              <w:ind w:left="100"/>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009" w:rsidRPr="007A1009" w:rsidRDefault="007A1009" w:rsidP="007A1009">
            <w:pPr>
              <w:ind w:left="120" w:right="120" w:hanging="20"/>
              <w:jc w:val="both"/>
              <w:rPr>
                <w:rFonts w:ascii="Times New Roman" w:eastAsia="Calibri" w:hAnsi="Times New Roman" w:cs="Times New Roman"/>
                <w:sz w:val="24"/>
                <w:szCs w:val="24"/>
                <w:lang w:val="uk-UA"/>
              </w:rPr>
            </w:pPr>
            <w:r w:rsidRPr="007A1009">
              <w:rPr>
                <w:rFonts w:ascii="Times New Roman" w:eastAsia="Calibri" w:hAnsi="Times New Roman" w:cs="Times New Roman"/>
                <w:b/>
                <w:bCs/>
                <w:sz w:val="24"/>
                <w:szCs w:val="24"/>
                <w:lang w:val="uk-UA"/>
              </w:rPr>
              <w:t xml:space="preserve">Заява – згода на обробку персональних даних, відповідно </w:t>
            </w:r>
            <w:r w:rsidRPr="00AB268F">
              <w:rPr>
                <w:rFonts w:ascii="Times New Roman" w:eastAsia="Calibri" w:hAnsi="Times New Roman" w:cs="Times New Roman"/>
                <w:b/>
                <w:bCs/>
                <w:i/>
                <w:sz w:val="24"/>
                <w:szCs w:val="24"/>
                <w:lang w:val="uk-UA"/>
              </w:rPr>
              <w:t>Додатку 5.</w:t>
            </w:r>
          </w:p>
        </w:tc>
      </w:tr>
      <w:tr w:rsidR="007A1009" w:rsidRPr="007A1009" w:rsidTr="000107D7">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009" w:rsidRPr="007A1009" w:rsidRDefault="007A3B9E" w:rsidP="007A1009">
            <w:pPr>
              <w:ind w:left="100"/>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009" w:rsidRPr="007A1009" w:rsidRDefault="007A1009" w:rsidP="007A1009">
            <w:pPr>
              <w:ind w:left="120" w:right="120" w:hanging="20"/>
              <w:jc w:val="both"/>
              <w:rPr>
                <w:rFonts w:ascii="Times New Roman" w:eastAsia="Calibri" w:hAnsi="Times New Roman" w:cs="Times New Roman"/>
                <w:sz w:val="24"/>
                <w:szCs w:val="24"/>
                <w:lang w:val="uk-UA"/>
              </w:rPr>
            </w:pPr>
            <w:r w:rsidRPr="00CB3163">
              <w:rPr>
                <w:rFonts w:ascii="Times New Roman" w:eastAsia="Calibri" w:hAnsi="Times New Roman" w:cs="Times New Roman"/>
                <w:b/>
                <w:bCs/>
                <w:sz w:val="24"/>
                <w:szCs w:val="24"/>
                <w:lang w:val="uk-UA"/>
              </w:rPr>
              <w:t>Довідка про вжиття учасником заходів з охорони довкілля при здійснені господарської діяльності.</w:t>
            </w:r>
          </w:p>
        </w:tc>
      </w:tr>
    </w:tbl>
    <w:p w:rsidR="007A1009" w:rsidRPr="007A1009" w:rsidRDefault="007A1009" w:rsidP="007A1009">
      <w:pPr>
        <w:rPr>
          <w:rFonts w:ascii="Times New Roman" w:eastAsia="Calibri" w:hAnsi="Times New Roman" w:cs="Times New Roman"/>
          <w:b/>
          <w:sz w:val="24"/>
          <w:szCs w:val="24"/>
          <w:lang w:val="uk-UA" w:eastAsia="uk-UA"/>
        </w:rPr>
      </w:pPr>
    </w:p>
    <w:sectPr w:rsidR="007A1009" w:rsidRPr="007A1009" w:rsidSect="004A43E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577AF"/>
    <w:multiLevelType w:val="hybridMultilevel"/>
    <w:tmpl w:val="ADB2F0AC"/>
    <w:lvl w:ilvl="0" w:tplc="20000001">
      <w:start w:val="1"/>
      <w:numFmt w:val="bullet"/>
      <w:lvlText w:val=""/>
      <w:lvlJc w:val="left"/>
      <w:pPr>
        <w:ind w:left="1782" w:hanging="360"/>
      </w:pPr>
      <w:rPr>
        <w:rFonts w:ascii="Symbol" w:hAnsi="Symbol" w:hint="default"/>
      </w:rPr>
    </w:lvl>
    <w:lvl w:ilvl="1" w:tplc="20000003" w:tentative="1">
      <w:start w:val="1"/>
      <w:numFmt w:val="bullet"/>
      <w:lvlText w:val="o"/>
      <w:lvlJc w:val="left"/>
      <w:pPr>
        <w:ind w:left="2502" w:hanging="360"/>
      </w:pPr>
      <w:rPr>
        <w:rFonts w:ascii="Courier New" w:hAnsi="Courier New" w:cs="Courier New" w:hint="default"/>
      </w:rPr>
    </w:lvl>
    <w:lvl w:ilvl="2" w:tplc="20000005" w:tentative="1">
      <w:start w:val="1"/>
      <w:numFmt w:val="bullet"/>
      <w:lvlText w:val=""/>
      <w:lvlJc w:val="left"/>
      <w:pPr>
        <w:ind w:left="3222" w:hanging="360"/>
      </w:pPr>
      <w:rPr>
        <w:rFonts w:ascii="Wingdings" w:hAnsi="Wingdings" w:hint="default"/>
      </w:rPr>
    </w:lvl>
    <w:lvl w:ilvl="3" w:tplc="20000001" w:tentative="1">
      <w:start w:val="1"/>
      <w:numFmt w:val="bullet"/>
      <w:lvlText w:val=""/>
      <w:lvlJc w:val="left"/>
      <w:pPr>
        <w:ind w:left="3942" w:hanging="360"/>
      </w:pPr>
      <w:rPr>
        <w:rFonts w:ascii="Symbol" w:hAnsi="Symbol" w:hint="default"/>
      </w:rPr>
    </w:lvl>
    <w:lvl w:ilvl="4" w:tplc="20000003" w:tentative="1">
      <w:start w:val="1"/>
      <w:numFmt w:val="bullet"/>
      <w:lvlText w:val="o"/>
      <w:lvlJc w:val="left"/>
      <w:pPr>
        <w:ind w:left="4662" w:hanging="360"/>
      </w:pPr>
      <w:rPr>
        <w:rFonts w:ascii="Courier New" w:hAnsi="Courier New" w:cs="Courier New" w:hint="default"/>
      </w:rPr>
    </w:lvl>
    <w:lvl w:ilvl="5" w:tplc="20000005" w:tentative="1">
      <w:start w:val="1"/>
      <w:numFmt w:val="bullet"/>
      <w:lvlText w:val=""/>
      <w:lvlJc w:val="left"/>
      <w:pPr>
        <w:ind w:left="5382" w:hanging="360"/>
      </w:pPr>
      <w:rPr>
        <w:rFonts w:ascii="Wingdings" w:hAnsi="Wingdings" w:hint="default"/>
      </w:rPr>
    </w:lvl>
    <w:lvl w:ilvl="6" w:tplc="20000001" w:tentative="1">
      <w:start w:val="1"/>
      <w:numFmt w:val="bullet"/>
      <w:lvlText w:val=""/>
      <w:lvlJc w:val="left"/>
      <w:pPr>
        <w:ind w:left="6102" w:hanging="360"/>
      </w:pPr>
      <w:rPr>
        <w:rFonts w:ascii="Symbol" w:hAnsi="Symbol" w:hint="default"/>
      </w:rPr>
    </w:lvl>
    <w:lvl w:ilvl="7" w:tplc="20000003" w:tentative="1">
      <w:start w:val="1"/>
      <w:numFmt w:val="bullet"/>
      <w:lvlText w:val="o"/>
      <w:lvlJc w:val="left"/>
      <w:pPr>
        <w:ind w:left="6822" w:hanging="360"/>
      </w:pPr>
      <w:rPr>
        <w:rFonts w:ascii="Courier New" w:hAnsi="Courier New" w:cs="Courier New" w:hint="default"/>
      </w:rPr>
    </w:lvl>
    <w:lvl w:ilvl="8" w:tplc="20000005" w:tentative="1">
      <w:start w:val="1"/>
      <w:numFmt w:val="bullet"/>
      <w:lvlText w:val=""/>
      <w:lvlJc w:val="left"/>
      <w:pPr>
        <w:ind w:left="7542" w:hanging="360"/>
      </w:pPr>
      <w:rPr>
        <w:rFonts w:ascii="Wingdings" w:hAnsi="Wingdings" w:hint="default"/>
      </w:rPr>
    </w:lvl>
  </w:abstractNum>
  <w:abstractNum w:abstractNumId="1">
    <w:nsid w:val="55A01B6C"/>
    <w:multiLevelType w:val="hybridMultilevel"/>
    <w:tmpl w:val="8BF4892C"/>
    <w:lvl w:ilvl="0" w:tplc="B958FDE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7159250B"/>
    <w:multiLevelType w:val="hybridMultilevel"/>
    <w:tmpl w:val="11486B66"/>
    <w:lvl w:ilvl="0" w:tplc="D08621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2"/>
  </w:compat>
  <w:rsids>
    <w:rsidRoot w:val="00F87BDC"/>
    <w:rsid w:val="00027E45"/>
    <w:rsid w:val="00070D33"/>
    <w:rsid w:val="000F6F58"/>
    <w:rsid w:val="00111871"/>
    <w:rsid w:val="00172EEA"/>
    <w:rsid w:val="001B7A30"/>
    <w:rsid w:val="001D20BB"/>
    <w:rsid w:val="00227F82"/>
    <w:rsid w:val="002C776B"/>
    <w:rsid w:val="002F7806"/>
    <w:rsid w:val="00357DB0"/>
    <w:rsid w:val="00380AFD"/>
    <w:rsid w:val="00391D93"/>
    <w:rsid w:val="003C521D"/>
    <w:rsid w:val="003E60E6"/>
    <w:rsid w:val="00401BD7"/>
    <w:rsid w:val="00407BE2"/>
    <w:rsid w:val="00456E7D"/>
    <w:rsid w:val="00467C44"/>
    <w:rsid w:val="00475F28"/>
    <w:rsid w:val="0048788E"/>
    <w:rsid w:val="004A43EB"/>
    <w:rsid w:val="004D1233"/>
    <w:rsid w:val="004D5417"/>
    <w:rsid w:val="005114AD"/>
    <w:rsid w:val="00516177"/>
    <w:rsid w:val="00596253"/>
    <w:rsid w:val="00632ACB"/>
    <w:rsid w:val="00692665"/>
    <w:rsid w:val="006A0C75"/>
    <w:rsid w:val="006B39BB"/>
    <w:rsid w:val="006F3A8F"/>
    <w:rsid w:val="00737148"/>
    <w:rsid w:val="00774164"/>
    <w:rsid w:val="007A1009"/>
    <w:rsid w:val="007A2061"/>
    <w:rsid w:val="007A3B9E"/>
    <w:rsid w:val="007B1034"/>
    <w:rsid w:val="007D1106"/>
    <w:rsid w:val="007E285A"/>
    <w:rsid w:val="007E4E18"/>
    <w:rsid w:val="007E6FCA"/>
    <w:rsid w:val="00805D57"/>
    <w:rsid w:val="008516CD"/>
    <w:rsid w:val="00912D2F"/>
    <w:rsid w:val="00921C70"/>
    <w:rsid w:val="009256EB"/>
    <w:rsid w:val="0094400E"/>
    <w:rsid w:val="009478D6"/>
    <w:rsid w:val="009C6A13"/>
    <w:rsid w:val="009D26E1"/>
    <w:rsid w:val="00A108B2"/>
    <w:rsid w:val="00A11AEC"/>
    <w:rsid w:val="00A1541F"/>
    <w:rsid w:val="00A779D0"/>
    <w:rsid w:val="00AA3F55"/>
    <w:rsid w:val="00AA45C8"/>
    <w:rsid w:val="00AB268F"/>
    <w:rsid w:val="00B10B6C"/>
    <w:rsid w:val="00B75311"/>
    <w:rsid w:val="00BA1010"/>
    <w:rsid w:val="00BC38DB"/>
    <w:rsid w:val="00C0670B"/>
    <w:rsid w:val="00C16144"/>
    <w:rsid w:val="00CB3163"/>
    <w:rsid w:val="00CC0AA8"/>
    <w:rsid w:val="00D4547A"/>
    <w:rsid w:val="00D61DF1"/>
    <w:rsid w:val="00D91727"/>
    <w:rsid w:val="00D94659"/>
    <w:rsid w:val="00D95D06"/>
    <w:rsid w:val="00DB54AF"/>
    <w:rsid w:val="00DE77EF"/>
    <w:rsid w:val="00E163AC"/>
    <w:rsid w:val="00E43936"/>
    <w:rsid w:val="00E56D95"/>
    <w:rsid w:val="00E844E0"/>
    <w:rsid w:val="00E87B43"/>
    <w:rsid w:val="00EB7D16"/>
    <w:rsid w:val="00EE3D66"/>
    <w:rsid w:val="00F12395"/>
    <w:rsid w:val="00F87BDC"/>
    <w:rsid w:val="00FA3251"/>
    <w:rsid w:val="00FA7184"/>
    <w:rsid w:val="00FB4C78"/>
    <w:rsid w:val="00FF0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F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11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11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70D33"/>
    <w:rPr>
      <w:color w:val="0563C1" w:themeColor="hyperlink"/>
      <w:u w:val="single"/>
    </w:rPr>
  </w:style>
  <w:style w:type="character" w:customStyle="1" w:styleId="10">
    <w:name w:val="Неразрешенное упоминание1"/>
    <w:basedOn w:val="a0"/>
    <w:uiPriority w:val="99"/>
    <w:semiHidden/>
    <w:unhideWhenUsed/>
    <w:rsid w:val="00070D33"/>
    <w:rPr>
      <w:color w:val="605E5C"/>
      <w:shd w:val="clear" w:color="auto" w:fill="E1DFDD"/>
    </w:rPr>
  </w:style>
  <w:style w:type="paragraph" w:styleId="a5">
    <w:name w:val="List Paragraph"/>
    <w:basedOn w:val="a"/>
    <w:uiPriority w:val="34"/>
    <w:qFormat/>
    <w:rsid w:val="005114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93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6</Pages>
  <Words>1914</Words>
  <Characters>10911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urist1</dc:creator>
  <cp:lastModifiedBy>User</cp:lastModifiedBy>
  <cp:revision>50</cp:revision>
  <dcterms:created xsi:type="dcterms:W3CDTF">2022-10-29T19:20:00Z</dcterms:created>
  <dcterms:modified xsi:type="dcterms:W3CDTF">2022-11-30T10:52:00Z</dcterms:modified>
</cp:coreProperties>
</file>