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39" w:rsidRPr="00B24839" w:rsidRDefault="00B24839" w:rsidP="00B24839">
      <w:pPr>
        <w:spacing w:before="100" w:beforeAutospacing="1" w:after="100" w:afterAutospacing="1" w:line="240" w:lineRule="auto"/>
        <w:jc w:val="center"/>
        <w:outlineLvl w:val="2"/>
        <w:rPr>
          <w:rFonts w:ascii="Times New Roman" w:eastAsia="Times New Roman" w:hAnsi="Times New Roman" w:cs="Times New Roman"/>
          <w:b/>
          <w:sz w:val="24"/>
          <w:szCs w:val="24"/>
        </w:rPr>
      </w:pPr>
      <w:r w:rsidRPr="00B24839">
        <w:rPr>
          <w:rFonts w:ascii="Times New Roman" w:eastAsia="Times New Roman" w:hAnsi="Times New Roman" w:cs="Times New Roman"/>
          <w:b/>
          <w:sz w:val="24"/>
          <w:szCs w:val="24"/>
        </w:rPr>
        <w:t xml:space="preserve"> Управління освіти, культури, молоді та спорту Старокозацької сільської ради Білгород-Дністровського району Одеської області</w:t>
      </w:r>
    </w:p>
    <w:p w:rsidR="0065787E" w:rsidRDefault="0065787E">
      <w:pPr>
        <w:spacing w:after="0" w:line="240" w:lineRule="auto"/>
        <w:ind w:left="-1418"/>
        <w:jc w:val="center"/>
        <w:rPr>
          <w:rFonts w:ascii="Times New Roman" w:eastAsia="Times New Roman" w:hAnsi="Times New Roman" w:cs="Times New Roman"/>
          <w:b/>
          <w:color w:val="000000"/>
          <w:sz w:val="24"/>
          <w:szCs w:val="24"/>
        </w:rPr>
      </w:pPr>
    </w:p>
    <w:p w:rsidR="00A53033" w:rsidRDefault="00A53033">
      <w:pPr>
        <w:spacing w:after="0" w:line="240" w:lineRule="auto"/>
        <w:ind w:left="-1418"/>
        <w:jc w:val="center"/>
        <w:rPr>
          <w:rFonts w:ascii="Times New Roman" w:eastAsia="Times New Roman" w:hAnsi="Times New Roman" w:cs="Times New Roman"/>
          <w:b/>
          <w:color w:val="000000"/>
          <w:sz w:val="24"/>
          <w:szCs w:val="24"/>
        </w:rPr>
      </w:pPr>
    </w:p>
    <w:p w:rsidR="0065787E" w:rsidRDefault="0065787E">
      <w:pPr>
        <w:spacing w:after="0" w:line="240" w:lineRule="auto"/>
        <w:ind w:left="-1418"/>
        <w:jc w:val="right"/>
        <w:rPr>
          <w:rFonts w:ascii="Times New Roman" w:eastAsia="Times New Roman" w:hAnsi="Times New Roman" w:cs="Times New Roman"/>
          <w:b/>
          <w:color w:val="000000"/>
          <w:sz w:val="24"/>
          <w:szCs w:val="24"/>
        </w:rPr>
      </w:pPr>
    </w:p>
    <w:p w:rsidR="00E20381" w:rsidRDefault="00E20381" w:rsidP="00E20381">
      <w:pPr>
        <w:spacing w:after="0" w:line="240" w:lineRule="auto"/>
        <w:ind w:left="5670"/>
        <w:jc w:val="right"/>
        <w:rPr>
          <w:rFonts w:ascii="Times New Roman" w:eastAsia="Times New Roman" w:hAnsi="Times New Roman" w:cs="Times New Roman"/>
          <w:color w:val="000000"/>
          <w:sz w:val="24"/>
          <w:szCs w:val="24"/>
        </w:rPr>
      </w:pPr>
      <w:r w:rsidRPr="00A661DC">
        <w:rPr>
          <w:rFonts w:ascii="Times New Roman" w:eastAsia="Times New Roman" w:hAnsi="Times New Roman" w:cs="Times New Roman"/>
          <w:color w:val="000000"/>
          <w:sz w:val="24"/>
          <w:szCs w:val="24"/>
        </w:rPr>
        <w:t>«ЗАТВЕРДЖЕНО»</w:t>
      </w:r>
    </w:p>
    <w:p w:rsidR="00A661DC" w:rsidRDefault="00A661DC" w:rsidP="00E20381">
      <w:pPr>
        <w:spacing w:after="0" w:line="240" w:lineRule="auto"/>
        <w:ind w:left="5670"/>
        <w:jc w:val="right"/>
        <w:rPr>
          <w:rFonts w:ascii="Times New Roman" w:eastAsia="Times New Roman" w:hAnsi="Times New Roman" w:cs="Times New Roman"/>
          <w:color w:val="000000"/>
          <w:sz w:val="24"/>
          <w:szCs w:val="24"/>
        </w:rPr>
      </w:pPr>
    </w:p>
    <w:p w:rsidR="00A661DC" w:rsidRDefault="00A661DC" w:rsidP="00E20381">
      <w:pPr>
        <w:spacing w:after="0" w:line="240" w:lineRule="auto"/>
        <w:ind w:left="5670"/>
        <w:jc w:val="right"/>
        <w:rPr>
          <w:rFonts w:ascii="Times New Roman" w:eastAsia="Times New Roman" w:hAnsi="Times New Roman" w:cs="Times New Roman"/>
          <w:color w:val="000000"/>
          <w:sz w:val="24"/>
          <w:szCs w:val="24"/>
        </w:rPr>
      </w:pPr>
    </w:p>
    <w:p w:rsidR="00A661DC" w:rsidRPr="00A661DC" w:rsidRDefault="00FC502E" w:rsidP="00A661DC">
      <w:pPr>
        <w:spacing w:after="0" w:line="240" w:lineRule="auto"/>
        <w:ind w:left="5670"/>
        <w:rPr>
          <w:rFonts w:ascii="Times New Roman" w:eastAsia="Times New Roman" w:hAnsi="Times New Roman" w:cs="Times New Roman"/>
          <w:color w:val="000000"/>
          <w:sz w:val="24"/>
          <w:szCs w:val="24"/>
        </w:rPr>
      </w:pPr>
      <w:r w:rsidRPr="00EB7BA1">
        <w:rPr>
          <w:rFonts w:ascii="Times New Roman" w:eastAsia="Times New Roman" w:hAnsi="Times New Roman" w:cs="Times New Roman"/>
          <w:color w:val="000000"/>
          <w:sz w:val="24"/>
          <w:szCs w:val="24"/>
        </w:rPr>
        <w:t>« 30</w:t>
      </w:r>
      <w:r w:rsidR="00A661DC" w:rsidRPr="00EB7BA1">
        <w:rPr>
          <w:rFonts w:ascii="Times New Roman" w:eastAsia="Times New Roman" w:hAnsi="Times New Roman" w:cs="Times New Roman"/>
          <w:color w:val="000000"/>
          <w:sz w:val="24"/>
          <w:szCs w:val="24"/>
        </w:rPr>
        <w:t xml:space="preserve"> » листопада 2022 року</w:t>
      </w:r>
    </w:p>
    <w:p w:rsidR="00A661DC" w:rsidRDefault="00E20381" w:rsidP="00A661DC">
      <w:pPr>
        <w:spacing w:after="0" w:line="240" w:lineRule="auto"/>
        <w:ind w:left="5812"/>
        <w:jc w:val="right"/>
        <w:rPr>
          <w:rFonts w:ascii="Times New Roman" w:eastAsia="Times New Roman" w:hAnsi="Times New Roman" w:cs="Times New Roman"/>
          <w:color w:val="000000"/>
          <w:sz w:val="24"/>
          <w:szCs w:val="24"/>
        </w:rPr>
      </w:pPr>
      <w:r w:rsidRPr="00A661DC">
        <w:rPr>
          <w:rFonts w:ascii="Times New Roman" w:eastAsia="Times New Roman" w:hAnsi="Times New Roman" w:cs="Times New Roman"/>
          <w:color w:val="000000"/>
          <w:sz w:val="24"/>
          <w:szCs w:val="24"/>
        </w:rPr>
        <w:t>Протокол</w:t>
      </w:r>
      <w:r w:rsidR="00A661DC">
        <w:rPr>
          <w:rFonts w:ascii="Times New Roman" w:eastAsia="Times New Roman" w:hAnsi="Times New Roman" w:cs="Times New Roman"/>
          <w:color w:val="000000"/>
          <w:sz w:val="24"/>
          <w:szCs w:val="24"/>
        </w:rPr>
        <w:t xml:space="preserve">ом </w:t>
      </w:r>
      <w:r w:rsidR="00A661DC" w:rsidRPr="00EB7BA1">
        <w:rPr>
          <w:rFonts w:ascii="Times New Roman" w:eastAsia="Times New Roman" w:hAnsi="Times New Roman" w:cs="Times New Roman"/>
          <w:color w:val="000000"/>
          <w:sz w:val="24"/>
          <w:szCs w:val="24"/>
        </w:rPr>
        <w:t xml:space="preserve">№ </w:t>
      </w:r>
      <w:r w:rsidR="00EB7BA1" w:rsidRPr="00EB7BA1">
        <w:rPr>
          <w:rFonts w:ascii="Times New Roman" w:eastAsia="Times New Roman" w:hAnsi="Times New Roman" w:cs="Times New Roman"/>
          <w:color w:val="000000"/>
          <w:sz w:val="24"/>
          <w:szCs w:val="24"/>
          <w:u w:val="single"/>
        </w:rPr>
        <w:t>154</w:t>
      </w:r>
      <w:r w:rsidR="00FC502E" w:rsidRPr="00EB7BA1">
        <w:rPr>
          <w:rFonts w:ascii="Times New Roman" w:eastAsia="Times New Roman" w:hAnsi="Times New Roman" w:cs="Times New Roman"/>
          <w:color w:val="000000"/>
          <w:sz w:val="24"/>
          <w:szCs w:val="24"/>
          <w:u w:val="single"/>
        </w:rPr>
        <w:t xml:space="preserve"> від 30</w:t>
      </w:r>
      <w:r w:rsidR="00A661DC" w:rsidRPr="00EB7BA1">
        <w:rPr>
          <w:rFonts w:ascii="Times New Roman" w:eastAsia="Times New Roman" w:hAnsi="Times New Roman" w:cs="Times New Roman"/>
          <w:color w:val="000000"/>
          <w:sz w:val="24"/>
          <w:szCs w:val="24"/>
          <w:u w:val="single"/>
        </w:rPr>
        <w:t>.11.2022р.</w:t>
      </w:r>
    </w:p>
    <w:p w:rsidR="00E20381" w:rsidRDefault="00E20381" w:rsidP="00A661DC">
      <w:pPr>
        <w:spacing w:after="0" w:line="240" w:lineRule="auto"/>
        <w:ind w:left="6096"/>
        <w:rPr>
          <w:rFonts w:ascii="Times New Roman" w:eastAsia="Times New Roman" w:hAnsi="Times New Roman" w:cs="Times New Roman"/>
          <w:color w:val="000000"/>
          <w:sz w:val="24"/>
          <w:szCs w:val="24"/>
        </w:rPr>
      </w:pPr>
      <w:r w:rsidRPr="00A661DC">
        <w:rPr>
          <w:rFonts w:ascii="Times New Roman" w:eastAsia="Times New Roman" w:hAnsi="Times New Roman" w:cs="Times New Roman"/>
          <w:color w:val="000000"/>
          <w:sz w:val="24"/>
          <w:szCs w:val="24"/>
        </w:rPr>
        <w:t>Уповноваженої особи</w:t>
      </w:r>
    </w:p>
    <w:p w:rsidR="00A661DC" w:rsidRDefault="00A661DC" w:rsidP="00A661DC">
      <w:pPr>
        <w:spacing w:after="0" w:line="240" w:lineRule="auto"/>
        <w:ind w:left="6096"/>
        <w:rPr>
          <w:rFonts w:ascii="Times New Roman" w:eastAsia="Times New Roman" w:hAnsi="Times New Roman" w:cs="Times New Roman"/>
          <w:color w:val="000000"/>
          <w:sz w:val="24"/>
          <w:szCs w:val="24"/>
        </w:rPr>
      </w:pPr>
    </w:p>
    <w:p w:rsidR="00A661DC" w:rsidRPr="00A661DC" w:rsidRDefault="00A661DC" w:rsidP="00A661DC">
      <w:pPr>
        <w:spacing w:after="0" w:line="240" w:lineRule="auto"/>
        <w:ind w:left="60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_________/Ольга ГНАТЕНКО/</w:t>
      </w: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2B221A" w:rsidP="00EA7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65787E" w:rsidRDefault="002B221A" w:rsidP="00EA79EB">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53033">
        <w:rPr>
          <w:rFonts w:ascii="Times New Roman" w:eastAsia="Times New Roman" w:hAnsi="Times New Roman" w:cs="Times New Roman"/>
          <w:b/>
          <w:color w:val="000000" w:themeColor="text1"/>
          <w:sz w:val="24"/>
          <w:szCs w:val="24"/>
        </w:rPr>
        <w:t>(з особливостями)</w:t>
      </w:r>
    </w:p>
    <w:p w:rsidR="00071CDA" w:rsidRPr="00A53033" w:rsidRDefault="00071CDA" w:rsidP="00EA79EB">
      <w:pPr>
        <w:spacing w:before="240" w:after="0" w:line="240" w:lineRule="auto"/>
        <w:jc w:val="center"/>
        <w:rPr>
          <w:rFonts w:ascii="Times New Roman" w:eastAsia="Times New Roman" w:hAnsi="Times New Roman" w:cs="Times New Roman"/>
          <w:color w:val="000000" w:themeColor="text1"/>
          <w:sz w:val="24"/>
          <w:szCs w:val="24"/>
        </w:rPr>
      </w:pPr>
    </w:p>
    <w:p w:rsidR="0065787E" w:rsidRDefault="002B221A" w:rsidP="00071CDA">
      <w:pPr>
        <w:spacing w:after="0" w:line="240" w:lineRule="auto"/>
        <w:jc w:val="center"/>
        <w:rPr>
          <w:rFonts w:ascii="Times New Roman" w:eastAsia="Times New Roman" w:hAnsi="Times New Roman" w:cs="Times New Roman"/>
          <w:color w:val="000000"/>
          <w:sz w:val="24"/>
          <w:szCs w:val="24"/>
        </w:rPr>
      </w:pPr>
      <w:r w:rsidRPr="00E20381">
        <w:rPr>
          <w:rFonts w:ascii="Times New Roman" w:eastAsia="Times New Roman" w:hAnsi="Times New Roman" w:cs="Times New Roman"/>
          <w:color w:val="000000"/>
          <w:sz w:val="24"/>
          <w:szCs w:val="24"/>
        </w:rPr>
        <w:t>на закупівлю</w:t>
      </w:r>
      <w:r w:rsidR="00071CDA">
        <w:rPr>
          <w:rFonts w:ascii="Times New Roman" w:eastAsia="Times New Roman" w:hAnsi="Times New Roman" w:cs="Times New Roman"/>
          <w:color w:val="000000"/>
          <w:sz w:val="24"/>
          <w:szCs w:val="24"/>
        </w:rPr>
        <w:t xml:space="preserve"> товару</w:t>
      </w:r>
    </w:p>
    <w:p w:rsidR="00071CDA" w:rsidRDefault="00071CDA" w:rsidP="00071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за предметом закупівлі:</w:t>
      </w:r>
    </w:p>
    <w:p w:rsidR="00071CDA" w:rsidRDefault="00071CDA" w:rsidP="00071CDA">
      <w:pPr>
        <w:spacing w:after="0" w:line="240" w:lineRule="auto"/>
        <w:jc w:val="center"/>
        <w:rPr>
          <w:rFonts w:ascii="Times New Roman" w:eastAsia="Times New Roman" w:hAnsi="Times New Roman" w:cs="Times New Roman"/>
          <w:color w:val="000000"/>
          <w:sz w:val="24"/>
          <w:szCs w:val="24"/>
        </w:rPr>
      </w:pPr>
    </w:p>
    <w:p w:rsidR="00071CDA" w:rsidRPr="00071CDA" w:rsidRDefault="00071CDA" w:rsidP="00071CDA">
      <w:pPr>
        <w:suppressAutoHyphens/>
        <w:spacing w:after="0" w:line="240" w:lineRule="auto"/>
        <w:jc w:val="center"/>
        <w:rPr>
          <w:rFonts w:ascii="Times New Roman" w:eastAsia="Times New Roman" w:hAnsi="Times New Roman" w:cs="Times New Roman"/>
          <w:b/>
          <w:bCs/>
          <w:snapToGrid w:val="0"/>
          <w:sz w:val="28"/>
          <w:szCs w:val="28"/>
        </w:rPr>
      </w:pPr>
    </w:p>
    <w:p w:rsidR="00071CDA" w:rsidRPr="00404589" w:rsidRDefault="00071CDA" w:rsidP="00071CDA">
      <w:pPr>
        <w:suppressAutoHyphens/>
        <w:spacing w:after="0" w:line="240" w:lineRule="auto"/>
        <w:jc w:val="center"/>
        <w:rPr>
          <w:rFonts w:ascii="Times New Roman" w:eastAsia="Times New Roman" w:hAnsi="Times New Roman" w:cs="Times New Roman"/>
          <w:b/>
          <w:bCs/>
          <w:kern w:val="1"/>
          <w:sz w:val="28"/>
          <w:szCs w:val="28"/>
          <w:lang w:eastAsia="en-US"/>
        </w:rPr>
      </w:pPr>
      <w:r w:rsidRPr="00404589">
        <w:rPr>
          <w:rFonts w:ascii="Times New Roman" w:eastAsia="Times New Roman" w:hAnsi="Times New Roman" w:cs="Times New Roman"/>
          <w:b/>
          <w:bCs/>
          <w:snapToGrid w:val="0"/>
          <w:sz w:val="28"/>
          <w:szCs w:val="28"/>
        </w:rPr>
        <w:t>Система охоронної сигналізації та відеоспостереження в комплекті (в тому числі видатки на монтаж, пусконалагодження та налаштування даного обладнання на місцях безпосередньої експлуатації)</w:t>
      </w:r>
    </w:p>
    <w:p w:rsidR="00071CDA" w:rsidRPr="00071CDA" w:rsidRDefault="00071CDA" w:rsidP="00071CDA">
      <w:pPr>
        <w:suppressAutoHyphens/>
        <w:spacing w:after="0" w:line="240" w:lineRule="auto"/>
        <w:jc w:val="center"/>
        <w:rPr>
          <w:rFonts w:ascii="Times New Roman" w:eastAsia="Times New Roman" w:hAnsi="Times New Roman" w:cs="Times New Roman"/>
          <w:b/>
          <w:bCs/>
          <w:kern w:val="1"/>
          <w:lang w:eastAsia="en-US"/>
        </w:rPr>
      </w:pPr>
      <w:r w:rsidRPr="00404589">
        <w:rPr>
          <w:rFonts w:ascii="Times New Roman" w:eastAsia="Times New Roman" w:hAnsi="Times New Roman" w:cs="Times New Roman"/>
          <w:b/>
          <w:bCs/>
          <w:snapToGrid w:val="0"/>
          <w:sz w:val="28"/>
          <w:szCs w:val="28"/>
        </w:rPr>
        <w:t>ДК 021:2015 – 35120000-1 – Системи та пристрої нагляду та охорони</w:t>
      </w:r>
    </w:p>
    <w:p w:rsidR="0065787E" w:rsidRPr="00E20381" w:rsidRDefault="002B221A">
      <w:pPr>
        <w:spacing w:before="240" w:after="0" w:line="240" w:lineRule="auto"/>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 </w:t>
      </w:r>
    </w:p>
    <w:p w:rsidR="0065787E" w:rsidRPr="00E20381" w:rsidRDefault="002B221A">
      <w:pPr>
        <w:spacing w:before="240" w:after="0" w:line="240" w:lineRule="auto"/>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 </w:t>
      </w:r>
    </w:p>
    <w:p w:rsidR="0065787E" w:rsidRDefault="002B221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787E" w:rsidRDefault="002B221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787E" w:rsidRDefault="0065787E">
      <w:pPr>
        <w:spacing w:before="240" w:after="0" w:line="240" w:lineRule="auto"/>
        <w:rPr>
          <w:rFonts w:ascii="Times New Roman" w:eastAsia="Times New Roman" w:hAnsi="Times New Roman" w:cs="Times New Roman"/>
          <w:color w:val="000000"/>
          <w:sz w:val="24"/>
          <w:szCs w:val="24"/>
        </w:rPr>
      </w:pPr>
    </w:p>
    <w:p w:rsidR="0065787E" w:rsidRDefault="0065787E">
      <w:pPr>
        <w:spacing w:before="240" w:after="0" w:line="240" w:lineRule="auto"/>
        <w:rPr>
          <w:rFonts w:ascii="Times New Roman" w:eastAsia="Times New Roman" w:hAnsi="Times New Roman" w:cs="Times New Roman"/>
          <w:color w:val="000000"/>
          <w:sz w:val="24"/>
          <w:szCs w:val="24"/>
        </w:rPr>
      </w:pPr>
    </w:p>
    <w:p w:rsidR="0065787E" w:rsidRDefault="0065787E">
      <w:pPr>
        <w:spacing w:before="240" w:after="0" w:line="240" w:lineRule="auto"/>
        <w:rPr>
          <w:rFonts w:ascii="Times New Roman" w:eastAsia="Times New Roman" w:hAnsi="Times New Roman" w:cs="Times New Roman"/>
          <w:color w:val="000000"/>
          <w:sz w:val="24"/>
          <w:szCs w:val="24"/>
        </w:rPr>
      </w:pPr>
    </w:p>
    <w:p w:rsidR="00E04479" w:rsidRDefault="00E04479">
      <w:pPr>
        <w:spacing w:before="240" w:after="0" w:line="240" w:lineRule="auto"/>
        <w:rPr>
          <w:rFonts w:ascii="Times New Roman" w:eastAsia="Times New Roman" w:hAnsi="Times New Roman" w:cs="Times New Roman"/>
          <w:sz w:val="24"/>
          <w:szCs w:val="24"/>
        </w:rPr>
      </w:pPr>
    </w:p>
    <w:p w:rsidR="00EA79EB" w:rsidRDefault="00EA79EB">
      <w:pPr>
        <w:spacing w:before="240" w:after="0" w:line="240" w:lineRule="auto"/>
        <w:rPr>
          <w:rFonts w:ascii="Times New Roman" w:eastAsia="Times New Roman" w:hAnsi="Times New Roman" w:cs="Times New Roman"/>
          <w:sz w:val="24"/>
          <w:szCs w:val="24"/>
        </w:rPr>
      </w:pPr>
    </w:p>
    <w:p w:rsidR="00A53033" w:rsidRPr="00071CDA" w:rsidRDefault="00EA79EB" w:rsidP="00A53033">
      <w:pPr>
        <w:spacing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r w:rsidRPr="00071CDA">
        <w:rPr>
          <w:rFonts w:ascii="Times New Roman" w:eastAsia="Times New Roman" w:hAnsi="Times New Roman" w:cs="Times New Roman"/>
          <w:b/>
          <w:sz w:val="24"/>
          <w:szCs w:val="24"/>
          <w:u w:val="single"/>
        </w:rPr>
        <w:t xml:space="preserve">с. </w:t>
      </w:r>
      <w:r w:rsidR="00BA4790" w:rsidRPr="00071CDA">
        <w:rPr>
          <w:rFonts w:ascii="Times New Roman" w:eastAsia="Times New Roman" w:hAnsi="Times New Roman" w:cs="Times New Roman"/>
          <w:b/>
          <w:sz w:val="24"/>
          <w:szCs w:val="24"/>
          <w:u w:val="single"/>
        </w:rPr>
        <w:t>Старокозаче</w:t>
      </w:r>
      <w:r w:rsidRPr="00071CDA">
        <w:rPr>
          <w:rFonts w:ascii="Times New Roman" w:eastAsia="Times New Roman" w:hAnsi="Times New Roman" w:cs="Times New Roman"/>
          <w:b/>
          <w:sz w:val="24"/>
          <w:szCs w:val="24"/>
          <w:u w:val="single"/>
        </w:rPr>
        <w:t>–</w:t>
      </w:r>
      <w:r w:rsidR="00A53033" w:rsidRPr="00071CDA">
        <w:rPr>
          <w:rFonts w:ascii="Times New Roman" w:eastAsia="Times New Roman" w:hAnsi="Times New Roman" w:cs="Times New Roman"/>
          <w:b/>
          <w:sz w:val="24"/>
          <w:szCs w:val="24"/>
          <w:u w:val="single"/>
        </w:rPr>
        <w:t xml:space="preserve"> 2022 рік</w:t>
      </w:r>
    </w:p>
    <w:p w:rsidR="00071CDA" w:rsidRPr="00E20381" w:rsidRDefault="00071CDA" w:rsidP="00A53033">
      <w:pPr>
        <w:spacing w:after="0" w:line="240" w:lineRule="auto"/>
        <w:jc w:val="center"/>
        <w:rPr>
          <w:rFonts w:ascii="Times New Roman" w:eastAsia="Times New Roman" w:hAnsi="Times New Roman" w:cs="Times New Roman"/>
          <w:sz w:val="24"/>
          <w:szCs w:val="24"/>
          <w:u w:val="single"/>
        </w:rPr>
      </w:pPr>
    </w:p>
    <w:p w:rsidR="0065787E" w:rsidRDefault="0065787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095"/>
        <w:gridCol w:w="6420"/>
      </w:tblGrid>
      <w:tr w:rsidR="0065787E" w:rsidTr="00201210">
        <w:trPr>
          <w:trHeight w:val="416"/>
          <w:jc w:val="center"/>
        </w:trPr>
        <w:tc>
          <w:tcPr>
            <w:tcW w:w="445"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15" w:type="dxa"/>
            <w:gridSpan w:val="2"/>
            <w:vAlign w:val="center"/>
          </w:tcPr>
          <w:p w:rsidR="0065787E" w:rsidRDefault="002B22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787E" w:rsidTr="00201210">
        <w:trPr>
          <w:trHeight w:val="411"/>
          <w:jc w:val="center"/>
        </w:trPr>
        <w:tc>
          <w:tcPr>
            <w:tcW w:w="445"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95"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787E" w:rsidTr="00201210">
        <w:trPr>
          <w:trHeight w:val="1119"/>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787E" w:rsidRPr="00E20381" w:rsidRDefault="002B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20381">
              <w:rPr>
                <w:rFonts w:ascii="Times New Roman" w:eastAsia="Times New Roman" w:hAnsi="Times New Roman" w:cs="Times New Roman"/>
                <w:color w:val="000000"/>
                <w:sz w:val="24"/>
                <w:szCs w:val="24"/>
              </w:rPr>
              <w:t xml:space="preserve">України «Про публічні закупівлі» (далі </w:t>
            </w:r>
            <w:r w:rsidRPr="00E20381">
              <w:rPr>
                <w:rFonts w:ascii="Times New Roman" w:eastAsia="Times New Roman" w:hAnsi="Times New Roman" w:cs="Times New Roman"/>
                <w:sz w:val="24"/>
                <w:szCs w:val="24"/>
              </w:rPr>
              <w:t>—</w:t>
            </w:r>
            <w:r w:rsidRPr="00E20381">
              <w:rPr>
                <w:rFonts w:ascii="Times New Roman" w:eastAsia="Times New Roman" w:hAnsi="Times New Roman" w:cs="Times New Roman"/>
                <w:color w:val="000000"/>
                <w:sz w:val="24"/>
                <w:szCs w:val="24"/>
              </w:rPr>
              <w:t xml:space="preserve"> Закон)</w:t>
            </w:r>
            <w:r w:rsidRPr="00E20381">
              <w:rPr>
                <w:rFonts w:ascii="Times New Roman" w:eastAsia="Times New Roman" w:hAnsi="Times New Roman" w:cs="Times New Roman"/>
                <w:sz w:val="24"/>
                <w:szCs w:val="24"/>
              </w:rPr>
              <w:t>та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5787E" w:rsidRDefault="002B221A">
            <w:pPr>
              <w:jc w:val="both"/>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787E" w:rsidTr="00201210">
        <w:trPr>
          <w:trHeight w:val="615"/>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95" w:type="dxa"/>
          </w:tcPr>
          <w:p w:rsidR="0065787E" w:rsidRDefault="002B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787E" w:rsidRDefault="002B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221A" w:rsidTr="00201210">
        <w:trPr>
          <w:trHeight w:val="285"/>
          <w:jc w:val="center"/>
        </w:trPr>
        <w:tc>
          <w:tcPr>
            <w:tcW w:w="445" w:type="dxa"/>
          </w:tcPr>
          <w:p w:rsidR="002B221A" w:rsidRDefault="002B221A" w:rsidP="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95" w:type="dxa"/>
          </w:tcPr>
          <w:p w:rsidR="002B221A" w:rsidRPr="00E20381" w:rsidRDefault="002B221A" w:rsidP="002B221A">
            <w:pPr>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повне найменування</w:t>
            </w:r>
          </w:p>
        </w:tc>
        <w:tc>
          <w:tcPr>
            <w:tcW w:w="6420" w:type="dxa"/>
          </w:tcPr>
          <w:p w:rsidR="004C66C6" w:rsidRPr="00E77CD8" w:rsidRDefault="004C66C6" w:rsidP="004C66C6">
            <w:pPr>
              <w:jc w:val="both"/>
              <w:rPr>
                <w:rFonts w:ascii="Times New Roman" w:eastAsia="Times New Roman" w:hAnsi="Times New Roman" w:cs="Times New Roman"/>
                <w:b/>
                <w:i/>
                <w:sz w:val="24"/>
                <w:szCs w:val="24"/>
              </w:rPr>
            </w:pPr>
            <w:r w:rsidRPr="00E77CD8">
              <w:rPr>
                <w:rFonts w:ascii="Times New Roman" w:eastAsia="Times New Roman" w:hAnsi="Times New Roman" w:cs="Times New Roman"/>
                <w:b/>
                <w:i/>
                <w:sz w:val="24"/>
                <w:szCs w:val="24"/>
              </w:rPr>
              <w:t>Управління освіти, культури, молоді та спорту Старокозацької сільської ради Білгород-Дністровського району Одеської області</w:t>
            </w:r>
          </w:p>
          <w:p w:rsidR="002B221A" w:rsidRPr="008857B4" w:rsidRDefault="00E77CD8" w:rsidP="002B221A">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Код ЄДРПОУ: </w:t>
            </w:r>
            <w:r w:rsidR="004C66C6" w:rsidRPr="00E77CD8">
              <w:rPr>
                <w:rFonts w:ascii="Times New Roman" w:eastAsia="Times New Roman" w:hAnsi="Times New Roman" w:cs="Times New Roman"/>
                <w:i/>
                <w:sz w:val="24"/>
                <w:szCs w:val="24"/>
              </w:rPr>
              <w:t>42180111</w:t>
            </w:r>
          </w:p>
        </w:tc>
      </w:tr>
      <w:tr w:rsidR="002B221A" w:rsidTr="00201210">
        <w:trPr>
          <w:trHeight w:val="510"/>
          <w:jc w:val="center"/>
        </w:trPr>
        <w:tc>
          <w:tcPr>
            <w:tcW w:w="445" w:type="dxa"/>
          </w:tcPr>
          <w:p w:rsidR="002B221A" w:rsidRDefault="002B221A" w:rsidP="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95" w:type="dxa"/>
          </w:tcPr>
          <w:p w:rsidR="002B221A" w:rsidRPr="00E20381" w:rsidRDefault="002B221A" w:rsidP="002B221A">
            <w:pPr>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місцезнаходження</w:t>
            </w:r>
          </w:p>
        </w:tc>
        <w:tc>
          <w:tcPr>
            <w:tcW w:w="6420" w:type="dxa"/>
          </w:tcPr>
          <w:p w:rsidR="002B221A" w:rsidRDefault="00E77CD8" w:rsidP="00E77C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67730, Україна, Одеська область</w:t>
            </w:r>
            <w:r w:rsidR="004C66C6" w:rsidRPr="00E77C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Білгород-Дністровський район,</w:t>
            </w:r>
            <w:r w:rsidR="004C66C6" w:rsidRPr="00E77CD8">
              <w:rPr>
                <w:rFonts w:ascii="Times New Roman" w:eastAsia="Times New Roman" w:hAnsi="Times New Roman" w:cs="Times New Roman"/>
                <w:sz w:val="24"/>
                <w:szCs w:val="24"/>
              </w:rPr>
              <w:t xml:space="preserve"> село Старокоза</w:t>
            </w:r>
            <w:r>
              <w:rPr>
                <w:rFonts w:ascii="Times New Roman" w:eastAsia="Times New Roman" w:hAnsi="Times New Roman" w:cs="Times New Roman"/>
                <w:sz w:val="24"/>
                <w:szCs w:val="24"/>
              </w:rPr>
              <w:t>че, вулиця Соборна, будинок 34.</w:t>
            </w:r>
          </w:p>
          <w:p w:rsidR="00E77CD8" w:rsidRPr="004C66C6" w:rsidRDefault="00E77CD8" w:rsidP="00E77CD8">
            <w:pPr>
              <w:jc w:val="both"/>
              <w:rPr>
                <w:rFonts w:ascii="Times New Roman" w:eastAsia="Times New Roman" w:hAnsi="Times New Roman" w:cs="Times New Roman"/>
                <w:sz w:val="24"/>
                <w:szCs w:val="24"/>
                <w:highlight w:val="yellow"/>
              </w:rPr>
            </w:pPr>
          </w:p>
        </w:tc>
      </w:tr>
      <w:tr w:rsidR="002B221A" w:rsidTr="00201210">
        <w:trPr>
          <w:trHeight w:val="1119"/>
          <w:jc w:val="center"/>
        </w:trPr>
        <w:tc>
          <w:tcPr>
            <w:tcW w:w="445" w:type="dxa"/>
          </w:tcPr>
          <w:p w:rsidR="002B221A" w:rsidRDefault="002B221A" w:rsidP="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95" w:type="dxa"/>
          </w:tcPr>
          <w:p w:rsidR="002B221A" w:rsidRPr="00E20381" w:rsidRDefault="002B221A" w:rsidP="002B221A">
            <w:pPr>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7CD8" w:rsidRPr="00E77CD8" w:rsidRDefault="00E77CD8" w:rsidP="00E77CD8">
            <w:pPr>
              <w:widowControl w:val="0"/>
              <w:contextualSpacing/>
              <w:jc w:val="both"/>
              <w:rPr>
                <w:rFonts w:ascii="Times New Roman" w:hAnsi="Times New Roman" w:cs="Times New Roman"/>
                <w:sz w:val="24"/>
                <w:szCs w:val="24"/>
                <w:lang w:eastAsia="en-US"/>
              </w:rPr>
            </w:pPr>
            <w:r w:rsidRPr="00E77CD8">
              <w:rPr>
                <w:rFonts w:ascii="Times New Roman" w:hAnsi="Times New Roman" w:cs="Times New Roman"/>
                <w:bCs/>
                <w:sz w:val="24"/>
                <w:szCs w:val="24"/>
                <w:bdr w:val="none" w:sz="0" w:space="0" w:color="auto" w:frame="1"/>
                <w:shd w:val="clear" w:color="auto" w:fill="FFFFFF"/>
                <w:lang w:eastAsia="en-US"/>
              </w:rPr>
              <w:t>Гнатенко Ольга Василівна</w:t>
            </w:r>
            <w:r w:rsidRPr="00E77CD8">
              <w:rPr>
                <w:rFonts w:ascii="Times New Roman" w:hAnsi="Times New Roman" w:cs="Times New Roman"/>
                <w:sz w:val="24"/>
                <w:szCs w:val="24"/>
                <w:lang w:eastAsia="en-US"/>
              </w:rPr>
              <w:t>, бухгалтер відділу бухгалтерського обліку та звітності Управління освіти, культури, молоді та спорту Старокозацької сільської ради, уповноважена особа</w:t>
            </w:r>
          </w:p>
          <w:p w:rsidR="00E77CD8" w:rsidRPr="00E77CD8" w:rsidRDefault="00E77CD8" w:rsidP="00E77CD8">
            <w:pPr>
              <w:ind w:right="146"/>
              <w:textAlignment w:val="baseline"/>
              <w:rPr>
                <w:rFonts w:ascii="Times New Roman" w:hAnsi="Times New Roman" w:cs="Times New Roman"/>
                <w:sz w:val="24"/>
                <w:szCs w:val="24"/>
                <w:lang w:val="en-US" w:eastAsia="en-US"/>
              </w:rPr>
            </w:pPr>
            <w:r w:rsidRPr="00E77CD8">
              <w:rPr>
                <w:rFonts w:ascii="Times New Roman" w:hAnsi="Times New Roman" w:cs="Times New Roman"/>
                <w:sz w:val="24"/>
                <w:szCs w:val="24"/>
                <w:lang w:val="ru-RU" w:eastAsia="en-US"/>
              </w:rPr>
              <w:t>тел</w:t>
            </w:r>
            <w:r w:rsidRPr="00E77CD8">
              <w:rPr>
                <w:rFonts w:ascii="Times New Roman" w:hAnsi="Times New Roman" w:cs="Times New Roman"/>
                <w:sz w:val="24"/>
                <w:szCs w:val="24"/>
                <w:lang w:val="en-US" w:eastAsia="en-US"/>
              </w:rPr>
              <w:t>. +38</w:t>
            </w:r>
            <w:r w:rsidRPr="00E77CD8">
              <w:rPr>
                <w:rFonts w:ascii="Times New Roman" w:hAnsi="Times New Roman" w:cs="Times New Roman"/>
                <w:sz w:val="24"/>
                <w:szCs w:val="24"/>
                <w:lang w:eastAsia="en-US"/>
              </w:rPr>
              <w:t>0984614440</w:t>
            </w:r>
            <w:r w:rsidRPr="00E77CD8">
              <w:rPr>
                <w:rFonts w:ascii="Times New Roman" w:hAnsi="Times New Roman" w:cs="Times New Roman"/>
                <w:sz w:val="24"/>
                <w:szCs w:val="24"/>
                <w:lang w:val="en-US" w:eastAsia="en-US"/>
              </w:rPr>
              <w:t>;</w:t>
            </w:r>
          </w:p>
          <w:p w:rsidR="002B221A" w:rsidRPr="008857B4" w:rsidRDefault="00E77CD8" w:rsidP="00E77CD8">
            <w:pPr>
              <w:jc w:val="both"/>
              <w:rPr>
                <w:rFonts w:ascii="Times New Roman" w:eastAsia="Times New Roman" w:hAnsi="Times New Roman" w:cs="Times New Roman"/>
                <w:sz w:val="24"/>
                <w:szCs w:val="24"/>
                <w:highlight w:val="yellow"/>
              </w:rPr>
            </w:pPr>
            <w:r w:rsidRPr="00E77CD8">
              <w:rPr>
                <w:rFonts w:ascii="Times New Roman" w:hAnsi="Times New Roman" w:cs="Times New Roman"/>
                <w:sz w:val="24"/>
                <w:szCs w:val="24"/>
                <w:lang w:val="en-US" w:eastAsia="en-US"/>
              </w:rPr>
              <w:t xml:space="preserve">e-mail: </w:t>
            </w:r>
            <w:r w:rsidRPr="00E77CD8">
              <w:rPr>
                <w:rFonts w:ascii="Times New Roman" w:hAnsi="Times New Roman" w:cs="Times New Roman"/>
                <w:sz w:val="24"/>
                <w:szCs w:val="24"/>
                <w:bdr w:val="none" w:sz="0" w:space="0" w:color="auto" w:frame="1"/>
                <w:lang w:val="en-US" w:eastAsia="en-US"/>
              </w:rPr>
              <w:t>buhvostotg@gmail.com</w:t>
            </w:r>
          </w:p>
        </w:tc>
      </w:tr>
      <w:tr w:rsidR="0065787E" w:rsidTr="00201210">
        <w:trPr>
          <w:trHeight w:val="15"/>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95" w:type="dxa"/>
          </w:tcPr>
          <w:p w:rsidR="0065787E" w:rsidRPr="00E20381" w:rsidRDefault="002B221A">
            <w:pPr>
              <w:rPr>
                <w:rFonts w:ascii="Times New Roman" w:eastAsia="Times New Roman" w:hAnsi="Times New Roman" w:cs="Times New Roman"/>
                <w:sz w:val="24"/>
                <w:szCs w:val="24"/>
              </w:rPr>
            </w:pPr>
            <w:r w:rsidRPr="00E20381">
              <w:rPr>
                <w:rFonts w:ascii="Times New Roman" w:eastAsia="Times New Roman" w:hAnsi="Times New Roman" w:cs="Times New Roman"/>
                <w:b/>
                <w:color w:val="000000"/>
                <w:sz w:val="24"/>
                <w:szCs w:val="24"/>
              </w:rPr>
              <w:t>Процедура закупівлі</w:t>
            </w:r>
          </w:p>
        </w:tc>
        <w:tc>
          <w:tcPr>
            <w:tcW w:w="6420" w:type="dxa"/>
          </w:tcPr>
          <w:p w:rsidR="0065787E" w:rsidRPr="00E20381" w:rsidRDefault="002B221A">
            <w:pPr>
              <w:jc w:val="both"/>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 xml:space="preserve">відкриті торги </w:t>
            </w:r>
            <w:r w:rsidR="00466DA0">
              <w:rPr>
                <w:rFonts w:ascii="Times New Roman" w:eastAsia="Times New Roman" w:hAnsi="Times New Roman" w:cs="Times New Roman"/>
                <w:sz w:val="24"/>
                <w:szCs w:val="24"/>
              </w:rPr>
              <w:t>(</w:t>
            </w:r>
            <w:r w:rsidRPr="00E20381">
              <w:rPr>
                <w:rFonts w:ascii="Times New Roman" w:eastAsia="Times New Roman" w:hAnsi="Times New Roman" w:cs="Times New Roman"/>
                <w:sz w:val="24"/>
                <w:szCs w:val="24"/>
              </w:rPr>
              <w:t>з особливостями</w:t>
            </w:r>
            <w:r w:rsidR="00466DA0">
              <w:rPr>
                <w:rFonts w:ascii="Times New Roman" w:eastAsia="Times New Roman" w:hAnsi="Times New Roman" w:cs="Times New Roman"/>
                <w:sz w:val="24"/>
                <w:szCs w:val="24"/>
              </w:rPr>
              <w:t>)</w:t>
            </w:r>
          </w:p>
        </w:tc>
      </w:tr>
      <w:tr w:rsidR="0065787E" w:rsidTr="00201210">
        <w:trPr>
          <w:trHeight w:val="240"/>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95" w:type="dxa"/>
          </w:tcPr>
          <w:p w:rsidR="0065787E" w:rsidRPr="00E20381" w:rsidRDefault="002B221A">
            <w:pPr>
              <w:rPr>
                <w:rFonts w:ascii="Times New Roman" w:eastAsia="Times New Roman" w:hAnsi="Times New Roman" w:cs="Times New Roman"/>
                <w:sz w:val="24"/>
                <w:szCs w:val="24"/>
              </w:rPr>
            </w:pPr>
            <w:r w:rsidRPr="00E20381">
              <w:rPr>
                <w:rFonts w:ascii="Times New Roman" w:eastAsia="Times New Roman" w:hAnsi="Times New Roman" w:cs="Times New Roman"/>
                <w:b/>
                <w:color w:val="000000"/>
                <w:sz w:val="24"/>
                <w:szCs w:val="24"/>
              </w:rPr>
              <w:t>Інформація про предмет закупівлі</w:t>
            </w:r>
          </w:p>
        </w:tc>
        <w:tc>
          <w:tcPr>
            <w:tcW w:w="6420" w:type="dxa"/>
          </w:tcPr>
          <w:p w:rsidR="0065787E" w:rsidRPr="003C7CC3" w:rsidRDefault="0065787E">
            <w:pPr>
              <w:jc w:val="both"/>
              <w:rPr>
                <w:rFonts w:ascii="Times New Roman" w:eastAsia="Times New Roman" w:hAnsi="Times New Roman" w:cs="Times New Roman"/>
                <w:sz w:val="24"/>
                <w:szCs w:val="24"/>
                <w:lang w:val="ru-RU"/>
              </w:rPr>
            </w:pPr>
          </w:p>
        </w:tc>
      </w:tr>
      <w:tr w:rsidR="0065787E" w:rsidTr="00201210">
        <w:trPr>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95" w:type="dxa"/>
          </w:tcPr>
          <w:p w:rsidR="0065787E" w:rsidRPr="00E20381" w:rsidRDefault="002B221A">
            <w:pPr>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назва предмета закупівлі</w:t>
            </w:r>
          </w:p>
        </w:tc>
        <w:tc>
          <w:tcPr>
            <w:tcW w:w="6420" w:type="dxa"/>
          </w:tcPr>
          <w:p w:rsidR="00466DA0" w:rsidRPr="00404589" w:rsidRDefault="00466DA0" w:rsidP="00466DA0">
            <w:pPr>
              <w:suppressAutoHyphens/>
              <w:rPr>
                <w:rFonts w:ascii="Times New Roman" w:eastAsia="Times New Roman" w:hAnsi="Times New Roman" w:cs="Times New Roman"/>
                <w:b/>
                <w:bCs/>
                <w:kern w:val="1"/>
                <w:sz w:val="24"/>
                <w:szCs w:val="24"/>
                <w:lang w:eastAsia="en-US"/>
              </w:rPr>
            </w:pPr>
            <w:r w:rsidRPr="00404589">
              <w:rPr>
                <w:rFonts w:ascii="Times New Roman" w:eastAsia="Times New Roman" w:hAnsi="Times New Roman" w:cs="Times New Roman"/>
                <w:b/>
                <w:bCs/>
                <w:snapToGrid w:val="0"/>
                <w:sz w:val="24"/>
                <w:szCs w:val="24"/>
              </w:rPr>
              <w:t>Система охоронної сигналізації та відеоспостереження в комплекті (в тому числі видатки на монтаж, пусконалагодження та налаштування даного обладнання на місцях безпосередньої експлуатації)</w:t>
            </w:r>
          </w:p>
          <w:p w:rsidR="00466DA0" w:rsidRPr="00404589" w:rsidRDefault="00466DA0" w:rsidP="00466DA0">
            <w:pPr>
              <w:suppressAutoHyphens/>
              <w:rPr>
                <w:rFonts w:ascii="Times New Roman" w:eastAsia="Times New Roman" w:hAnsi="Times New Roman" w:cs="Times New Roman"/>
                <w:b/>
                <w:bCs/>
                <w:kern w:val="1"/>
                <w:sz w:val="24"/>
                <w:szCs w:val="24"/>
                <w:lang w:eastAsia="en-US"/>
              </w:rPr>
            </w:pPr>
            <w:r w:rsidRPr="00404589">
              <w:rPr>
                <w:rFonts w:ascii="Times New Roman" w:eastAsia="Times New Roman" w:hAnsi="Times New Roman" w:cs="Times New Roman"/>
                <w:b/>
                <w:bCs/>
                <w:snapToGrid w:val="0"/>
                <w:sz w:val="24"/>
                <w:szCs w:val="24"/>
              </w:rPr>
              <w:t>ДК 021:2015 – 35120000-1 – Системи та пристрої нагляду та охорони</w:t>
            </w:r>
          </w:p>
          <w:p w:rsidR="0065787E" w:rsidRPr="00404589" w:rsidRDefault="0065787E">
            <w:pPr>
              <w:jc w:val="both"/>
              <w:rPr>
                <w:rFonts w:ascii="Times New Roman" w:eastAsia="Times New Roman" w:hAnsi="Times New Roman" w:cs="Times New Roman"/>
                <w:i/>
                <w:sz w:val="24"/>
                <w:szCs w:val="24"/>
              </w:rPr>
            </w:pP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95" w:type="dxa"/>
          </w:tcPr>
          <w:p w:rsidR="0065787E" w:rsidRDefault="002B22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787E" w:rsidRDefault="0065787E" w:rsidP="002B221A">
            <w:pPr>
              <w:widowControl w:val="0"/>
              <w:ind w:right="120"/>
              <w:jc w:val="both"/>
              <w:rPr>
                <w:rFonts w:ascii="Times New Roman" w:eastAsia="Times New Roman" w:hAnsi="Times New Roman" w:cs="Times New Roman"/>
                <w:i/>
                <w:color w:val="FF0000"/>
                <w:sz w:val="24"/>
                <w:szCs w:val="24"/>
                <w:highlight w:val="yellow"/>
              </w:rPr>
            </w:pP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95" w:type="dxa"/>
          </w:tcPr>
          <w:p w:rsidR="0065787E" w:rsidRPr="002B221A" w:rsidRDefault="002B221A">
            <w:pPr>
              <w:widowControl w:val="0"/>
              <w:rPr>
                <w:rFonts w:ascii="Times New Roman" w:eastAsia="Times New Roman" w:hAnsi="Times New Roman" w:cs="Times New Roman"/>
                <w:color w:val="000000"/>
                <w:sz w:val="24"/>
                <w:szCs w:val="24"/>
              </w:rPr>
            </w:pPr>
            <w:r w:rsidRPr="002B221A">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E27639" w:rsidRPr="00FD4DD9" w:rsidRDefault="002B221A" w:rsidP="002B221A">
            <w:pPr>
              <w:widowControl w:val="0"/>
              <w:ind w:right="120"/>
              <w:jc w:val="both"/>
              <w:rPr>
                <w:rFonts w:ascii="Times New Roman" w:eastAsia="Times New Roman" w:hAnsi="Times New Roman" w:cs="Times New Roman"/>
                <w:color w:val="000000"/>
                <w:sz w:val="24"/>
                <w:szCs w:val="24"/>
              </w:rPr>
            </w:pPr>
            <w:r w:rsidRPr="00E77CD8">
              <w:rPr>
                <w:rFonts w:ascii="Times New Roman" w:eastAsia="Times New Roman" w:hAnsi="Times New Roman" w:cs="Times New Roman"/>
                <w:color w:val="000000"/>
                <w:sz w:val="24"/>
                <w:szCs w:val="24"/>
              </w:rPr>
              <w:t>Місце</w:t>
            </w:r>
            <w:r w:rsidR="00466DA0">
              <w:rPr>
                <w:rFonts w:ascii="Times New Roman" w:eastAsia="Times New Roman" w:hAnsi="Times New Roman" w:cs="Times New Roman"/>
                <w:color w:val="000000"/>
                <w:sz w:val="24"/>
                <w:szCs w:val="24"/>
              </w:rPr>
              <w:t xml:space="preserve"> поставки товару</w:t>
            </w:r>
            <w:r w:rsidRPr="00E77CD8">
              <w:rPr>
                <w:rFonts w:ascii="Times New Roman" w:eastAsia="Times New Roman" w:hAnsi="Times New Roman" w:cs="Times New Roman"/>
                <w:color w:val="000000"/>
                <w:sz w:val="24"/>
                <w:szCs w:val="24"/>
              </w:rPr>
              <w:t>:</w:t>
            </w:r>
            <w:r w:rsidR="00FD4DD9">
              <w:rPr>
                <w:rFonts w:ascii="Times New Roman" w:eastAsia="Times New Roman" w:hAnsi="Times New Roman" w:cs="Times New Roman"/>
                <w:color w:val="000000"/>
                <w:sz w:val="24"/>
                <w:szCs w:val="24"/>
              </w:rPr>
              <w:t xml:space="preserve"> Старокозацький опорний заклад загальної середньої освіти Старокозацької сільської ради Білгород-Дністровського району Одеської області, за адресою: </w:t>
            </w:r>
            <w:r w:rsidR="00E27639" w:rsidRPr="00E77CD8">
              <w:rPr>
                <w:rFonts w:ascii="Times New Roman" w:eastAsia="Times New Roman" w:hAnsi="Times New Roman" w:cs="Times New Roman"/>
                <w:b/>
                <w:bCs/>
                <w:i/>
                <w:color w:val="000000"/>
                <w:sz w:val="24"/>
                <w:szCs w:val="24"/>
              </w:rPr>
              <w:t>Одеська обл., Білгород-Дністровський район,</w:t>
            </w:r>
            <w:r w:rsidR="00935220" w:rsidRPr="00E77CD8">
              <w:rPr>
                <w:rFonts w:ascii="Times New Roman" w:eastAsia="Times New Roman" w:hAnsi="Times New Roman" w:cs="Times New Roman"/>
                <w:b/>
                <w:bCs/>
                <w:i/>
                <w:color w:val="000000"/>
                <w:sz w:val="24"/>
                <w:szCs w:val="24"/>
              </w:rPr>
              <w:br/>
            </w:r>
            <w:r w:rsidR="00E27639" w:rsidRPr="00E77CD8">
              <w:rPr>
                <w:rFonts w:ascii="Times New Roman" w:eastAsia="Times New Roman" w:hAnsi="Times New Roman" w:cs="Times New Roman"/>
                <w:b/>
                <w:bCs/>
                <w:i/>
                <w:color w:val="000000"/>
                <w:sz w:val="24"/>
                <w:szCs w:val="24"/>
              </w:rPr>
              <w:t>с</w:t>
            </w:r>
            <w:r w:rsidR="00466DA0">
              <w:rPr>
                <w:rFonts w:ascii="Times New Roman" w:eastAsia="Times New Roman" w:hAnsi="Times New Roman" w:cs="Times New Roman"/>
                <w:b/>
                <w:bCs/>
                <w:i/>
                <w:color w:val="000000"/>
                <w:sz w:val="24"/>
                <w:szCs w:val="24"/>
              </w:rPr>
              <w:t>. Старокозаче</w:t>
            </w:r>
            <w:r w:rsidR="00E27639" w:rsidRPr="00E77CD8">
              <w:rPr>
                <w:rFonts w:ascii="Times New Roman" w:eastAsia="Times New Roman" w:hAnsi="Times New Roman" w:cs="Times New Roman"/>
                <w:b/>
                <w:bCs/>
                <w:i/>
                <w:color w:val="000000"/>
                <w:sz w:val="24"/>
                <w:szCs w:val="24"/>
              </w:rPr>
              <w:t xml:space="preserve">, Шкільна, </w:t>
            </w:r>
            <w:r w:rsidR="00466DA0">
              <w:rPr>
                <w:rFonts w:ascii="Times New Roman" w:eastAsia="Times New Roman" w:hAnsi="Times New Roman" w:cs="Times New Roman"/>
                <w:b/>
                <w:bCs/>
                <w:i/>
                <w:color w:val="000000"/>
                <w:sz w:val="24"/>
                <w:szCs w:val="24"/>
              </w:rPr>
              <w:t>8</w:t>
            </w:r>
          </w:p>
          <w:p w:rsidR="00D97C05" w:rsidRPr="00D97C05" w:rsidRDefault="00D97C05" w:rsidP="00D97C05">
            <w:pPr>
              <w:rPr>
                <w:rFonts w:ascii="Times New Roman" w:eastAsia="Times New Roman" w:hAnsi="Times New Roman" w:cs="Times New Roman"/>
                <w:b/>
                <w:bCs/>
                <w:snapToGrid w:val="0"/>
                <w:sz w:val="24"/>
                <w:szCs w:val="24"/>
              </w:rPr>
            </w:pPr>
            <w:r>
              <w:rPr>
                <w:rFonts w:ascii="Times New Roman" w:eastAsia="Times New Roman" w:hAnsi="Times New Roman" w:cs="Times New Roman"/>
                <w:color w:val="000000"/>
                <w:sz w:val="24"/>
                <w:szCs w:val="24"/>
              </w:rPr>
              <w:t xml:space="preserve">Обсяги: </w:t>
            </w:r>
            <w:r w:rsidRPr="00D97C05">
              <w:rPr>
                <w:rFonts w:ascii="Times New Roman" w:hAnsi="Times New Roman" w:cs="Times New Roman"/>
                <w:b/>
                <w:kern w:val="1"/>
                <w:sz w:val="24"/>
                <w:szCs w:val="24"/>
                <w:lang w:eastAsia="en-US"/>
              </w:rPr>
              <w:t xml:space="preserve">Система охоронної сигналізації та відеоспостереження в комплекті </w:t>
            </w:r>
            <w:r w:rsidR="0072307F">
              <w:rPr>
                <w:rFonts w:ascii="Times New Roman" w:eastAsia="Times New Roman" w:hAnsi="Times New Roman" w:cs="Times New Roman"/>
                <w:b/>
                <w:bCs/>
                <w:snapToGrid w:val="0"/>
                <w:sz w:val="24"/>
                <w:szCs w:val="24"/>
              </w:rPr>
              <w:t xml:space="preserve">- 1 комплект, більш детально у </w:t>
            </w:r>
            <w:r w:rsidR="0072307F" w:rsidRPr="0072307F">
              <w:rPr>
                <w:rFonts w:ascii="Times New Roman" w:eastAsia="Times New Roman" w:hAnsi="Times New Roman" w:cs="Times New Roman"/>
                <w:b/>
                <w:bCs/>
                <w:i/>
                <w:snapToGrid w:val="0"/>
                <w:sz w:val="24"/>
                <w:szCs w:val="24"/>
                <w:lang w:val="ru-RU"/>
              </w:rPr>
              <w:t>Д</w:t>
            </w:r>
            <w:r w:rsidRPr="0072307F">
              <w:rPr>
                <w:rFonts w:ascii="Times New Roman" w:eastAsia="Times New Roman" w:hAnsi="Times New Roman" w:cs="Times New Roman"/>
                <w:b/>
                <w:bCs/>
                <w:i/>
                <w:snapToGrid w:val="0"/>
                <w:sz w:val="24"/>
                <w:szCs w:val="24"/>
              </w:rPr>
              <w:t>одатку №1</w:t>
            </w:r>
            <w:r w:rsidRPr="00D97C05">
              <w:rPr>
                <w:rFonts w:ascii="Times New Roman" w:eastAsia="Times New Roman" w:hAnsi="Times New Roman" w:cs="Times New Roman"/>
                <w:b/>
                <w:bCs/>
                <w:snapToGrid w:val="0"/>
                <w:sz w:val="24"/>
                <w:szCs w:val="24"/>
              </w:rPr>
              <w:t xml:space="preserve"> до оголошення.</w:t>
            </w:r>
          </w:p>
          <w:p w:rsidR="0065787E" w:rsidRPr="00E77CD8" w:rsidRDefault="0065787E" w:rsidP="002B221A">
            <w:pPr>
              <w:widowControl w:val="0"/>
              <w:ind w:right="120"/>
              <w:jc w:val="both"/>
              <w:rPr>
                <w:rFonts w:ascii="Times New Roman" w:eastAsia="Times New Roman" w:hAnsi="Times New Roman" w:cs="Times New Roman"/>
                <w:i/>
                <w:color w:val="4A86E8"/>
                <w:sz w:val="28"/>
                <w:szCs w:val="28"/>
              </w:rPr>
            </w:pPr>
          </w:p>
          <w:p w:rsidR="0065787E" w:rsidRPr="00E0571D" w:rsidRDefault="002B221A">
            <w:pPr>
              <w:widowControl w:val="0"/>
              <w:ind w:right="120"/>
              <w:jc w:val="both"/>
              <w:rPr>
                <w:rFonts w:ascii="Times New Roman" w:eastAsia="Times New Roman" w:hAnsi="Times New Roman" w:cs="Times New Roman"/>
                <w:i/>
                <w:color w:val="0D0D0D" w:themeColor="text1" w:themeTint="F2"/>
                <w:sz w:val="24"/>
                <w:szCs w:val="24"/>
                <w:highlight w:val="white"/>
              </w:rPr>
            </w:pPr>
            <w:r w:rsidRPr="00E77CD8">
              <w:rPr>
                <w:rFonts w:ascii="Times New Roman" w:eastAsia="Times New Roman" w:hAnsi="Times New Roman" w:cs="Times New Roman"/>
                <w:i/>
                <w:color w:val="0D0D0D" w:themeColor="text1" w:themeTint="F2"/>
                <w:sz w:val="24"/>
                <w:szCs w:val="24"/>
              </w:rPr>
              <w:t xml:space="preserve">*У разі, коли оприлюднення в електронній </w:t>
            </w:r>
            <w:r w:rsidRPr="00F71B51">
              <w:rPr>
                <w:rFonts w:ascii="Times New Roman" w:eastAsia="Times New Roman" w:hAnsi="Times New Roman" w:cs="Times New Roman"/>
                <w:i/>
                <w:color w:val="0D0D0D" w:themeColor="text1" w:themeTint="F2"/>
                <w:sz w:val="24"/>
                <w:szCs w:val="24"/>
                <w:highlight w:val="white"/>
              </w:rPr>
              <w:t xml:space="preserve">системі </w:t>
            </w:r>
            <w:r w:rsidRPr="00F71B51">
              <w:rPr>
                <w:rFonts w:ascii="Times New Roman" w:eastAsia="Times New Roman" w:hAnsi="Times New Roman" w:cs="Times New Roman"/>
                <w:i/>
                <w:color w:val="0D0D0D" w:themeColor="text1" w:themeTint="F2"/>
                <w:sz w:val="24"/>
                <w:szCs w:val="24"/>
                <w:highlight w:val="white"/>
              </w:rPr>
              <w:lastRenderedPageBreak/>
              <w:t>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65787E" w:rsidTr="00201210">
        <w:trPr>
          <w:trHeight w:val="645"/>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787E" w:rsidRDefault="0072307F" w:rsidP="00E20381">
            <w:pPr>
              <w:widowControl w:val="0"/>
              <w:rPr>
                <w:rFonts w:ascii="Times New Roman" w:eastAsia="Times New Roman" w:hAnsi="Times New Roman" w:cs="Times New Roman"/>
                <w:sz w:val="24"/>
                <w:szCs w:val="24"/>
              </w:rPr>
            </w:pPr>
            <w:r w:rsidRPr="00404589">
              <w:rPr>
                <w:rFonts w:ascii="Times New Roman" w:eastAsia="Times New Roman" w:hAnsi="Times New Roman" w:cs="Times New Roman"/>
                <w:b/>
                <w:bCs/>
                <w:snapToGrid w:val="0"/>
                <w:sz w:val="24"/>
                <w:szCs w:val="24"/>
              </w:rPr>
              <w:t xml:space="preserve">до </w:t>
            </w:r>
            <w:r w:rsidRPr="00404589">
              <w:rPr>
                <w:rFonts w:ascii="Times New Roman" w:eastAsia="Times New Roman" w:hAnsi="Times New Roman" w:cs="Times New Roman"/>
                <w:b/>
                <w:bCs/>
                <w:snapToGrid w:val="0"/>
                <w:sz w:val="24"/>
                <w:szCs w:val="24"/>
                <w:lang w:val="ru-RU"/>
              </w:rPr>
              <w:t>30</w:t>
            </w:r>
            <w:r w:rsidR="00D97C05" w:rsidRPr="00404589">
              <w:rPr>
                <w:rFonts w:ascii="Times New Roman" w:eastAsia="Times New Roman" w:hAnsi="Times New Roman" w:cs="Times New Roman"/>
                <w:b/>
                <w:bCs/>
                <w:snapToGrid w:val="0"/>
                <w:sz w:val="24"/>
                <w:szCs w:val="24"/>
              </w:rPr>
              <w:t xml:space="preserve"> грудня 2022 року</w:t>
            </w:r>
          </w:p>
        </w:tc>
      </w:tr>
      <w:tr w:rsidR="0065787E" w:rsidTr="00201210">
        <w:trPr>
          <w:trHeight w:val="841"/>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65787E" w:rsidRDefault="002B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95" w:type="dxa"/>
          </w:tcPr>
          <w:p w:rsidR="002B221A" w:rsidRPr="002B221A" w:rsidRDefault="002B221A" w:rsidP="002B221A">
            <w:pPr>
              <w:widowControl w:val="0"/>
              <w:rPr>
                <w:rFonts w:ascii="Times New Roman" w:eastAsia="Times New Roman" w:hAnsi="Times New Roman" w:cs="Times New Roman"/>
                <w:b/>
                <w:color w:val="000000"/>
                <w:sz w:val="24"/>
                <w:szCs w:val="24"/>
              </w:rPr>
            </w:pPr>
            <w:r w:rsidRPr="002B221A">
              <w:rPr>
                <w:rFonts w:ascii="Times New Roman" w:eastAsia="Times New Roman" w:hAnsi="Times New Roman" w:cs="Times New Roman"/>
                <w:b/>
                <w:color w:val="000000"/>
                <w:sz w:val="24"/>
                <w:szCs w:val="24"/>
              </w:rPr>
              <w:t xml:space="preserve">Валюта, у якій повинна бути зазначена ціна тендерної пропозиції </w:t>
            </w:r>
          </w:p>
          <w:p w:rsidR="0065787E" w:rsidRDefault="002B221A" w:rsidP="002B221A">
            <w:pPr>
              <w:widowControl w:val="0"/>
              <w:rPr>
                <w:rFonts w:ascii="Times New Roman" w:eastAsia="Times New Roman" w:hAnsi="Times New Roman" w:cs="Times New Roman"/>
                <w:sz w:val="24"/>
                <w:szCs w:val="24"/>
              </w:rPr>
            </w:pPr>
            <w:r w:rsidRPr="002B221A">
              <w:rPr>
                <w:rFonts w:ascii="Times New Roman" w:eastAsia="Times New Roman" w:hAnsi="Times New Roman" w:cs="Times New Roman"/>
                <w:b/>
                <w:color w:val="000000"/>
                <w:sz w:val="24"/>
                <w:szCs w:val="24"/>
              </w:rPr>
              <w:t>про що учасник надає погодження</w:t>
            </w:r>
          </w:p>
        </w:tc>
        <w:tc>
          <w:tcPr>
            <w:tcW w:w="6420" w:type="dxa"/>
          </w:tcPr>
          <w:p w:rsidR="0065787E" w:rsidRDefault="002B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72307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221A" w:rsidRPr="002B221A" w:rsidRDefault="002B221A" w:rsidP="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sidRPr="002B221A">
              <w:rPr>
                <w:rFonts w:ascii="Times New Roman" w:eastAsia="Times New Roman" w:hAnsi="Times New Roman" w:cs="Times New Roman"/>
                <w:color w:val="000000"/>
                <w:sz w:val="24"/>
                <w:szCs w:val="24"/>
              </w:rPr>
              <w:t>для підтвердження розуміння даної вимоги учасником надається погодження.</w:t>
            </w:r>
          </w:p>
          <w:p w:rsidR="0065787E" w:rsidRDefault="0065787E">
            <w:pPr>
              <w:widowControl w:val="0"/>
              <w:jc w:val="both"/>
              <w:rPr>
                <w:rFonts w:ascii="Times New Roman" w:eastAsia="Times New Roman" w:hAnsi="Times New Roman" w:cs="Times New Roman"/>
                <w:color w:val="000000"/>
                <w:sz w:val="24"/>
                <w:szCs w:val="24"/>
              </w:rPr>
            </w:pPr>
          </w:p>
          <w:p w:rsidR="0065787E" w:rsidRDefault="002B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p w:rsidR="00C2605E" w:rsidRDefault="00C2605E">
            <w:pPr>
              <w:widowControl w:val="0"/>
              <w:jc w:val="both"/>
              <w:rPr>
                <w:rFonts w:ascii="Times New Roman" w:eastAsia="Times New Roman" w:hAnsi="Times New Roman" w:cs="Times New Roman"/>
                <w:sz w:val="24"/>
                <w:szCs w:val="24"/>
              </w:rPr>
            </w:pPr>
          </w:p>
          <w:p w:rsidR="00794C35" w:rsidRDefault="00794C35">
            <w:pPr>
              <w:widowControl w:val="0"/>
              <w:jc w:val="both"/>
              <w:rPr>
                <w:rFonts w:ascii="Times New Roman" w:eastAsia="Times New Roman" w:hAnsi="Times New Roman" w:cs="Times New Roman"/>
                <w:sz w:val="24"/>
                <w:szCs w:val="24"/>
              </w:rPr>
            </w:pPr>
          </w:p>
        </w:tc>
      </w:tr>
      <w:tr w:rsidR="0065787E">
        <w:trPr>
          <w:trHeight w:val="501"/>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787E" w:rsidTr="00201210">
        <w:trPr>
          <w:trHeight w:val="1975"/>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95" w:type="dxa"/>
          </w:tcPr>
          <w:p w:rsidR="0065787E" w:rsidRDefault="002B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787E" w:rsidRDefault="002B22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7B341D" w:rsidRDefault="007B341D">
            <w:pPr>
              <w:widowControl w:val="0"/>
              <w:jc w:val="both"/>
              <w:rPr>
                <w:rFonts w:ascii="Times New Roman" w:eastAsia="Times New Roman" w:hAnsi="Times New Roman" w:cs="Times New Roman"/>
                <w:sz w:val="24"/>
                <w:szCs w:val="24"/>
              </w:rPr>
            </w:pPr>
            <w:r w:rsidRPr="007B341D">
              <w:rPr>
                <w:rFonts w:ascii="Times New Roman" w:eastAsia="Times New Roman" w:hAnsi="Times New Roman" w:cs="Times New Roman"/>
                <w:sz w:val="24"/>
                <w:szCs w:val="24"/>
              </w:rPr>
              <w:t>У випадку відсутності звернень від учасників протягом терміну передбаченого Законом та відсутності скарг, що стосуються тендерної документації до закінчення строку, установленого для подання тендерних пропозицій, це розцінюється як погодження з усіма вимогами та умовами тендерної документації, а невиконання вимог тендерної документації та відсутності погодження з даним абзацом у складі тендерної пропозиції буде підставою для відхилення пропозиції учасника з підстав, передбачених ЗУ «Про публічні закупівлі».</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72307F" w:rsidRPr="0072307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72307F" w:rsidRPr="0072307F">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787E">
        <w:trPr>
          <w:trHeight w:val="480"/>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787E" w:rsidRDefault="002B22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C502E">
              <w:rPr>
                <w:rFonts w:ascii="Times New Roman" w:eastAsia="Times New Roman" w:hAnsi="Times New Roman" w:cs="Times New Roman"/>
                <w:b/>
                <w:i/>
                <w:sz w:val="24"/>
                <w:szCs w:val="24"/>
              </w:rPr>
              <w:t>згідно</w:t>
            </w:r>
            <w:r w:rsidRPr="00FC502E">
              <w:rPr>
                <w:rFonts w:ascii="Times New Roman" w:eastAsia="Times New Roman" w:hAnsi="Times New Roman" w:cs="Times New Roman"/>
                <w:i/>
                <w:sz w:val="24"/>
                <w:szCs w:val="24"/>
              </w:rPr>
              <w:t xml:space="preserve"> з </w:t>
            </w:r>
            <w:r w:rsidRPr="00FC502E">
              <w:rPr>
                <w:rFonts w:ascii="Times New Roman" w:eastAsia="Times New Roman" w:hAnsi="Times New Roman" w:cs="Times New Roman"/>
                <w:b/>
                <w:i/>
                <w:sz w:val="24"/>
                <w:szCs w:val="24"/>
              </w:rPr>
              <w:t>Додатком 1</w:t>
            </w:r>
            <w:r w:rsidRPr="005B7B52">
              <w:rPr>
                <w:rFonts w:ascii="Times New Roman" w:eastAsia="Times New Roman" w:hAnsi="Times New Roman" w:cs="Times New Roman"/>
                <w:sz w:val="24"/>
                <w:szCs w:val="24"/>
              </w:rPr>
              <w:t xml:space="preserve"> до цієї тендерної документації;</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B7B52">
              <w:rPr>
                <w:rFonts w:ascii="Times New Roman" w:eastAsia="Times New Roman" w:hAnsi="Times New Roman" w:cs="Times New Roman"/>
                <w:b/>
                <w:i/>
                <w:sz w:val="24"/>
                <w:szCs w:val="24"/>
              </w:rPr>
              <w:t xml:space="preserve">згідно з </w:t>
            </w:r>
            <w:r w:rsidRPr="00FC502E">
              <w:rPr>
                <w:rFonts w:ascii="Times New Roman" w:eastAsia="Times New Roman" w:hAnsi="Times New Roman" w:cs="Times New Roman"/>
                <w:b/>
                <w:i/>
                <w:sz w:val="24"/>
                <w:szCs w:val="24"/>
              </w:rPr>
              <w:t>Додатком 1</w:t>
            </w:r>
            <w:r w:rsidRPr="005B7B52">
              <w:rPr>
                <w:rFonts w:ascii="Times New Roman" w:eastAsia="Times New Roman" w:hAnsi="Times New Roman" w:cs="Times New Roman"/>
                <w:sz w:val="24"/>
                <w:szCs w:val="24"/>
              </w:rPr>
              <w:t xml:space="preserve"> до цієї тендерної документації;</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інформацію про </w:t>
            </w:r>
            <w:r w:rsidR="00404589">
              <w:rPr>
                <w:rFonts w:ascii="Times New Roman" w:eastAsia="Times New Roman" w:hAnsi="Times New Roman" w:cs="Times New Roman"/>
                <w:sz w:val="24"/>
                <w:szCs w:val="24"/>
              </w:rPr>
              <w:t>технічні, якісні та кількісні показники</w:t>
            </w:r>
            <w:r w:rsidRPr="005B7B52">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 (у разі встановлення відповідних вимог)</w:t>
            </w:r>
            <w:r w:rsidRPr="005B7B52">
              <w:rPr>
                <w:rFonts w:ascii="Times New Roman" w:eastAsia="Times New Roman" w:hAnsi="Times New Roman" w:cs="Times New Roman"/>
                <w:i/>
                <w:sz w:val="24"/>
                <w:szCs w:val="24"/>
              </w:rPr>
              <w:t>,</w:t>
            </w:r>
            <w:r w:rsidRPr="005B7B52">
              <w:rPr>
                <w:rFonts w:ascii="Times New Roman" w:eastAsia="Times New Roman" w:hAnsi="Times New Roman" w:cs="Times New Roman"/>
                <w:sz w:val="24"/>
                <w:szCs w:val="24"/>
              </w:rPr>
              <w:t xml:space="preserve"> — </w:t>
            </w:r>
            <w:r w:rsidRPr="00FC502E">
              <w:rPr>
                <w:rFonts w:ascii="Times New Roman" w:eastAsia="Times New Roman" w:hAnsi="Times New Roman" w:cs="Times New Roman"/>
                <w:b/>
                <w:i/>
                <w:sz w:val="24"/>
                <w:szCs w:val="24"/>
              </w:rPr>
              <w:t>згідно з Додатком 2</w:t>
            </w:r>
            <w:r w:rsidRPr="005B7B52">
              <w:rPr>
                <w:rFonts w:ascii="Times New Roman" w:eastAsia="Times New Roman" w:hAnsi="Times New Roman" w:cs="Times New Roman"/>
                <w:sz w:val="24"/>
                <w:szCs w:val="24"/>
              </w:rPr>
              <w:t xml:space="preserve"> до тендерної документації;</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B7B5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5B7B52">
              <w:rPr>
                <w:rFonts w:ascii="Times New Roman" w:eastAsia="Times New Roman" w:hAnsi="Times New Roman" w:cs="Times New Roman"/>
                <w:sz w:val="24"/>
                <w:szCs w:val="24"/>
              </w:rPr>
              <w:t>;</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787E" w:rsidRDefault="002B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05371" w:rsidRPr="00605371" w:rsidRDefault="00605371" w:rsidP="00605371">
            <w:pPr>
              <w:widowControl w:val="0"/>
              <w:jc w:val="both"/>
              <w:rPr>
                <w:rFonts w:ascii="Times New Roman" w:eastAsia="Times New Roman" w:hAnsi="Times New Roman" w:cs="Times New Roman"/>
                <w:sz w:val="24"/>
                <w:szCs w:val="24"/>
              </w:rPr>
            </w:pPr>
            <w:r w:rsidRPr="00605371">
              <w:rPr>
                <w:rFonts w:ascii="Times New Roman" w:eastAsia="Times New Roman" w:hAnsi="Times New Roman" w:cs="Times New Roman"/>
                <w:sz w:val="24"/>
                <w:szCs w:val="24"/>
              </w:rPr>
              <w:t>Допущення учасниками формальних помилок при складанні тендерної пропозиції не призведе до відхилення їх пропозицій. Для підтвердження розуміння даної вимоги, учасники надають письмове погодження.</w:t>
            </w:r>
          </w:p>
          <w:p w:rsidR="00605371" w:rsidRDefault="00605371">
            <w:pPr>
              <w:widowControl w:val="0"/>
              <w:jc w:val="both"/>
              <w:rPr>
                <w:rFonts w:ascii="Times New Roman" w:eastAsia="Times New Roman" w:hAnsi="Times New Roman" w:cs="Times New Roman"/>
                <w:sz w:val="24"/>
                <w:szCs w:val="24"/>
              </w:rPr>
            </w:pPr>
          </w:p>
          <w:p w:rsidR="0065787E" w:rsidRDefault="002B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5787E" w:rsidRDefault="002B22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787E" w:rsidRDefault="002B22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72307F" w:rsidRPr="00723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київ» замість «м.</w:t>
            </w:r>
            <w:r w:rsidR="0072307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5787E" w:rsidRDefault="002B22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65787E" w:rsidRDefault="002B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787E" w:rsidRDefault="002B221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5787E" w:rsidRDefault="002B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787E" w:rsidRDefault="002B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E0F3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E0F3E">
              <w:rPr>
                <w:rFonts w:ascii="Times New Roman" w:eastAsia="Times New Roman" w:hAnsi="Times New Roman" w:cs="Times New Roman"/>
                <w:b/>
                <w:sz w:val="24"/>
                <w:szCs w:val="24"/>
              </w:rPr>
              <w:t>сом (УЕП)</w:t>
            </w:r>
            <w:r w:rsidRPr="00AE0F3E">
              <w:rPr>
                <w:rFonts w:ascii="Times New Roman" w:eastAsia="Times New Roman" w:hAnsi="Times New Roman" w:cs="Times New Roman"/>
                <w:b/>
                <w:color w:val="000000"/>
                <w:sz w:val="24"/>
                <w:szCs w:val="24"/>
              </w:rPr>
              <w:t>;</w:t>
            </w:r>
          </w:p>
          <w:p w:rsidR="0065787E" w:rsidRPr="00321F0D" w:rsidRDefault="002B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21F0D">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65787E" w:rsidRPr="00321F0D" w:rsidRDefault="002B221A">
            <w:pPr>
              <w:jc w:val="both"/>
              <w:rPr>
                <w:rFonts w:ascii="Times New Roman" w:eastAsia="Times New Roman" w:hAnsi="Times New Roman" w:cs="Times New Roman"/>
                <w:b/>
                <w:color w:val="000000"/>
                <w:sz w:val="24"/>
                <w:szCs w:val="24"/>
              </w:rPr>
            </w:pPr>
            <w:r w:rsidRPr="00321F0D">
              <w:rPr>
                <w:rFonts w:ascii="Times New Roman" w:eastAsia="Times New Roman" w:hAnsi="Times New Roman" w:cs="Times New Roman"/>
                <w:b/>
                <w:color w:val="000000"/>
                <w:sz w:val="24"/>
                <w:szCs w:val="24"/>
              </w:rPr>
              <w:t>Винятки:</w:t>
            </w:r>
          </w:p>
          <w:p w:rsidR="0065787E" w:rsidRPr="00321F0D" w:rsidRDefault="002B221A">
            <w:pPr>
              <w:jc w:val="both"/>
              <w:rPr>
                <w:rFonts w:ascii="Times New Roman" w:eastAsia="Times New Roman" w:hAnsi="Times New Roman" w:cs="Times New Roman"/>
                <w:b/>
                <w:color w:val="000000"/>
                <w:sz w:val="24"/>
                <w:szCs w:val="24"/>
              </w:rPr>
            </w:pPr>
            <w:r w:rsidRPr="00321F0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787E" w:rsidRDefault="002B221A">
            <w:pPr>
              <w:widowControl w:val="0"/>
              <w:jc w:val="both"/>
              <w:rPr>
                <w:rFonts w:ascii="Times New Roman" w:eastAsia="Times New Roman" w:hAnsi="Times New Roman" w:cs="Times New Roman"/>
                <w:b/>
                <w:color w:val="000000"/>
                <w:sz w:val="24"/>
                <w:szCs w:val="24"/>
              </w:rPr>
            </w:pPr>
            <w:r w:rsidRPr="00321F0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w:t>
            </w:r>
            <w:r>
              <w:rPr>
                <w:rFonts w:ascii="Times New Roman" w:eastAsia="Times New Roman" w:hAnsi="Times New Roman" w:cs="Times New Roman"/>
                <w:b/>
                <w:color w:val="000000"/>
                <w:sz w:val="24"/>
                <w:szCs w:val="24"/>
              </w:rPr>
              <w:t xml:space="preserve"> / організаціями).</w:t>
            </w:r>
          </w:p>
          <w:p w:rsidR="0065787E" w:rsidRDefault="002B22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72307F" w:rsidRPr="007230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787E" w:rsidRDefault="002B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C14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10D11">
              <w:rPr>
                <w:rFonts w:ascii="Times New Roman" w:eastAsia="Times New Roman" w:hAnsi="Times New Roman" w:cs="Times New Roman"/>
                <w:b/>
                <w:color w:val="000000"/>
                <w:sz w:val="24"/>
                <w:szCs w:val="24"/>
              </w:rPr>
              <w:t xml:space="preserve">КЕП/УЕП повинні відображатися: прізвище та ініціали особи, уповноваженої на підписання тендерної пропозиції (власника ключа). У </w:t>
            </w:r>
            <w:r w:rsidRPr="00C10D11">
              <w:rPr>
                <w:rFonts w:ascii="Times New Roman" w:eastAsia="Times New Roman" w:hAnsi="Times New Roman" w:cs="Times New Roman"/>
                <w:b/>
                <w:sz w:val="24"/>
                <w:szCs w:val="24"/>
              </w:rPr>
              <w:t>разі</w:t>
            </w:r>
            <w:r w:rsidRPr="00C10D11">
              <w:rPr>
                <w:rFonts w:ascii="Times New Roman" w:eastAsia="Times New Roman" w:hAnsi="Times New Roman" w:cs="Times New Roman"/>
                <w:b/>
                <w:color w:val="000000"/>
                <w:sz w:val="24"/>
                <w:szCs w:val="24"/>
              </w:rPr>
              <w:t xml:space="preserve"> відсутності даної інформації або у </w:t>
            </w:r>
            <w:r w:rsidRPr="00C10D11">
              <w:rPr>
                <w:rFonts w:ascii="Times New Roman" w:eastAsia="Times New Roman" w:hAnsi="Times New Roman" w:cs="Times New Roman"/>
                <w:b/>
                <w:sz w:val="24"/>
                <w:szCs w:val="24"/>
              </w:rPr>
              <w:t>разі</w:t>
            </w:r>
            <w:r w:rsidR="0072307F" w:rsidRPr="0072307F">
              <w:rPr>
                <w:rFonts w:ascii="Times New Roman" w:eastAsia="Times New Roman" w:hAnsi="Times New Roman" w:cs="Times New Roman"/>
                <w:b/>
                <w:sz w:val="24"/>
                <w:szCs w:val="24"/>
              </w:rPr>
              <w:t xml:space="preserve"> </w:t>
            </w:r>
            <w:r w:rsidRPr="00C10D11">
              <w:rPr>
                <w:rFonts w:ascii="Times New Roman" w:eastAsia="Times New Roman" w:hAnsi="Times New Roman" w:cs="Times New Roman"/>
                <w:b/>
                <w:color w:val="000000"/>
                <w:sz w:val="24"/>
                <w:szCs w:val="24"/>
              </w:rPr>
              <w:t>не</w:t>
            </w:r>
            <w:r w:rsidR="0072307F" w:rsidRPr="0072307F">
              <w:rPr>
                <w:rFonts w:ascii="Times New Roman" w:eastAsia="Times New Roman" w:hAnsi="Times New Roman" w:cs="Times New Roman"/>
                <w:b/>
                <w:color w:val="000000"/>
                <w:sz w:val="24"/>
                <w:szCs w:val="24"/>
              </w:rPr>
              <w:t xml:space="preserve"> </w:t>
            </w:r>
            <w:r w:rsidRPr="00C10D11">
              <w:rPr>
                <w:rFonts w:ascii="Times New Roman" w:eastAsia="Times New Roman" w:hAnsi="Times New Roman" w:cs="Times New Roman"/>
                <w:b/>
                <w:color w:val="000000"/>
                <w:sz w:val="24"/>
                <w:szCs w:val="24"/>
              </w:rPr>
              <w:t>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w:t>
            </w:r>
            <w:r>
              <w:rPr>
                <w:rFonts w:ascii="Times New Roman" w:eastAsia="Times New Roman" w:hAnsi="Times New Roman" w:cs="Times New Roman"/>
                <w:b/>
                <w:color w:val="000000"/>
                <w:sz w:val="24"/>
                <w:szCs w:val="24"/>
              </w:rPr>
              <w:t xml:space="preserve"> до учасника відповідно до законодавства та </w:t>
            </w:r>
            <w:r>
              <w:rPr>
                <w:rFonts w:ascii="Times New Roman" w:eastAsia="Times New Roman" w:hAnsi="Times New Roman" w:cs="Times New Roman"/>
                <w:b/>
                <w:color w:val="000000"/>
                <w:sz w:val="24"/>
                <w:szCs w:val="24"/>
              </w:rPr>
              <w:lastRenderedPageBreak/>
              <w:t>його пропозицію буде відхилено на підставі абзацу 3 пункту 1 частини 1 статті 31 Закону.</w:t>
            </w:r>
          </w:p>
          <w:p w:rsidR="0065787E" w:rsidRDefault="002B221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5787E" w:rsidRDefault="002B221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Тендерні пропозиції мають право подавати всі заінтересовані особи.</w:t>
            </w:r>
          </w:p>
          <w:p w:rsidR="0065787E" w:rsidRDefault="002B221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53FC1">
              <w:rPr>
                <w:rFonts w:ascii="Times New Roman" w:eastAsia="Times New Roman" w:hAnsi="Times New Roman" w:cs="Times New Roman"/>
                <w:b/>
                <w:color w:val="000000"/>
                <w:sz w:val="24"/>
                <w:szCs w:val="24"/>
              </w:rPr>
              <w:t>.</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5787E" w:rsidTr="00B30B36">
        <w:trPr>
          <w:trHeight w:val="645"/>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95" w:type="dxa"/>
          </w:tcPr>
          <w:p w:rsidR="0065787E" w:rsidRDefault="002B221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787E" w:rsidRPr="00B1239A" w:rsidRDefault="002B221A">
            <w:pPr>
              <w:widowControl w:val="0"/>
              <w:ind w:right="120"/>
              <w:jc w:val="both"/>
              <w:rPr>
                <w:rFonts w:ascii="Times New Roman" w:eastAsia="Times New Roman" w:hAnsi="Times New Roman" w:cs="Times New Roman"/>
                <w:color w:val="000000" w:themeColor="text1"/>
                <w:sz w:val="24"/>
                <w:szCs w:val="24"/>
              </w:rPr>
            </w:pPr>
            <w:r w:rsidRPr="00B1239A">
              <w:rPr>
                <w:rFonts w:ascii="Times New Roman" w:eastAsia="Times New Roman" w:hAnsi="Times New Roman" w:cs="Times New Roman"/>
                <w:color w:val="000000" w:themeColor="text1"/>
                <w:sz w:val="24"/>
                <w:szCs w:val="24"/>
              </w:rPr>
              <w:t xml:space="preserve">Забезпечення тендерної пропозиції  </w:t>
            </w:r>
            <w:r w:rsidRPr="00030AE2">
              <w:rPr>
                <w:rFonts w:ascii="Times New Roman" w:eastAsia="Times New Roman" w:hAnsi="Times New Roman" w:cs="Times New Roman"/>
                <w:b/>
                <w:color w:val="000000" w:themeColor="text1"/>
                <w:sz w:val="24"/>
                <w:szCs w:val="24"/>
              </w:rPr>
              <w:t>не вимагається.</w:t>
            </w:r>
          </w:p>
          <w:p w:rsidR="0065787E" w:rsidRPr="00B1239A" w:rsidRDefault="0065787E">
            <w:pPr>
              <w:widowControl w:val="0"/>
              <w:jc w:val="both"/>
              <w:rPr>
                <w:rFonts w:ascii="Times New Roman" w:eastAsia="Times New Roman" w:hAnsi="Times New Roman" w:cs="Times New Roman"/>
                <w:color w:val="000000" w:themeColor="text1"/>
                <w:sz w:val="24"/>
                <w:szCs w:val="24"/>
              </w:rPr>
            </w:pPr>
            <w:bookmarkStart w:id="6" w:name="_heading=h.3dy6vkm" w:colFirst="0" w:colLast="0"/>
            <w:bookmarkStart w:id="7" w:name="_heading=h.qh3irfvunfcq" w:colFirst="0" w:colLast="0"/>
            <w:bookmarkEnd w:id="6"/>
            <w:bookmarkEnd w:id="7"/>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787E" w:rsidRPr="00030AE2" w:rsidRDefault="002B221A">
            <w:pPr>
              <w:widowControl w:val="0"/>
              <w:ind w:right="120"/>
              <w:jc w:val="both"/>
              <w:rPr>
                <w:rFonts w:ascii="Times New Roman" w:eastAsia="Times New Roman" w:hAnsi="Times New Roman" w:cs="Times New Roman"/>
                <w:b/>
                <w:color w:val="000000" w:themeColor="text1"/>
                <w:sz w:val="24"/>
                <w:szCs w:val="24"/>
              </w:rPr>
            </w:pPr>
            <w:r w:rsidRPr="00030AE2">
              <w:rPr>
                <w:rFonts w:ascii="Times New Roman" w:eastAsia="Times New Roman" w:hAnsi="Times New Roman" w:cs="Times New Roman"/>
                <w:b/>
                <w:color w:val="000000" w:themeColor="text1"/>
                <w:sz w:val="24"/>
                <w:szCs w:val="24"/>
              </w:rPr>
              <w:t>Не передбачається.</w:t>
            </w:r>
          </w:p>
          <w:p w:rsidR="0065787E" w:rsidRPr="00B1239A" w:rsidRDefault="0065787E">
            <w:pPr>
              <w:widowControl w:val="0"/>
              <w:ind w:right="120"/>
              <w:jc w:val="both"/>
              <w:rPr>
                <w:rFonts w:ascii="Times New Roman" w:eastAsia="Times New Roman" w:hAnsi="Times New Roman" w:cs="Times New Roman"/>
                <w:color w:val="000000" w:themeColor="text1"/>
                <w:sz w:val="24"/>
                <w:szCs w:val="24"/>
              </w:rPr>
            </w:pPr>
          </w:p>
          <w:p w:rsidR="0065787E" w:rsidRPr="00B1239A" w:rsidRDefault="0065787E">
            <w:pPr>
              <w:widowControl w:val="0"/>
              <w:jc w:val="both"/>
              <w:rPr>
                <w:rFonts w:ascii="Times New Roman" w:eastAsia="Times New Roman" w:hAnsi="Times New Roman" w:cs="Times New Roman"/>
                <w:color w:val="000000" w:themeColor="text1"/>
                <w:sz w:val="24"/>
                <w:szCs w:val="24"/>
              </w:rPr>
            </w:pPr>
          </w:p>
        </w:tc>
      </w:tr>
      <w:tr w:rsidR="0065787E" w:rsidTr="00201210">
        <w:trPr>
          <w:trHeight w:val="560"/>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30AE2">
              <w:rPr>
                <w:rFonts w:ascii="Times New Roman" w:eastAsia="Times New Roman" w:hAnsi="Times New Roman" w:cs="Times New Roman"/>
                <w:b/>
                <w:i/>
                <w:sz w:val="24"/>
                <w:szCs w:val="24"/>
                <w:u w:val="single"/>
              </w:rPr>
              <w:t>протягом 90</w:t>
            </w:r>
            <w:r w:rsidRPr="00B1239A">
              <w:rPr>
                <w:rFonts w:ascii="Times New Roman" w:eastAsia="Times New Roman" w:hAnsi="Times New Roman" w:cs="Times New Roman"/>
                <w:b/>
                <w:i/>
                <w:sz w:val="24"/>
                <w:szCs w:val="24"/>
                <w:u w:val="single"/>
              </w:rPr>
              <w:t xml:space="preserve"> (</w:t>
            </w:r>
            <w:r w:rsidR="00030AE2">
              <w:rPr>
                <w:rFonts w:ascii="Times New Roman" w:eastAsia="Times New Roman" w:hAnsi="Times New Roman" w:cs="Times New Roman"/>
                <w:b/>
                <w:i/>
                <w:sz w:val="24"/>
                <w:szCs w:val="24"/>
                <w:u w:val="single"/>
              </w:rPr>
              <w:t>дев’яносто</w:t>
            </w:r>
            <w:r w:rsidRPr="00B123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5787E" w:rsidRDefault="002B22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787E" w:rsidRPr="00030AE2" w:rsidRDefault="002B221A" w:rsidP="00030AE2">
            <w:pPr>
              <w:pStyle w:val="a5"/>
              <w:widowControl w:val="0"/>
              <w:numPr>
                <w:ilvl w:val="0"/>
                <w:numId w:val="7"/>
              </w:numPr>
              <w:ind w:left="57" w:firstLine="303"/>
              <w:jc w:val="both"/>
              <w:rPr>
                <w:rFonts w:ascii="Times New Roman" w:eastAsia="Times New Roman" w:hAnsi="Times New Roman" w:cs="Times New Roman"/>
                <w:sz w:val="24"/>
                <w:szCs w:val="24"/>
              </w:rPr>
            </w:pPr>
            <w:r w:rsidRPr="00030A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787E" w:rsidRPr="00030AE2" w:rsidRDefault="002B221A" w:rsidP="00030AE2">
            <w:pPr>
              <w:pStyle w:val="a5"/>
              <w:widowControl w:val="0"/>
              <w:numPr>
                <w:ilvl w:val="0"/>
                <w:numId w:val="7"/>
              </w:numPr>
              <w:ind w:left="57" w:firstLine="303"/>
              <w:jc w:val="both"/>
              <w:rPr>
                <w:rFonts w:ascii="Times New Roman" w:eastAsia="Times New Roman" w:hAnsi="Times New Roman" w:cs="Times New Roman"/>
                <w:sz w:val="24"/>
                <w:szCs w:val="24"/>
              </w:rPr>
            </w:pPr>
            <w:r w:rsidRPr="00030A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0AE2">
              <w:rPr>
                <w:rFonts w:ascii="Times New Roman" w:eastAsia="Times New Roman" w:hAnsi="Times New Roman" w:cs="Times New Roman"/>
                <w:i/>
                <w:sz w:val="24"/>
                <w:szCs w:val="24"/>
              </w:rPr>
              <w:t>(у разі якщо таке вимагалося)</w:t>
            </w:r>
            <w:r w:rsidRPr="00030AE2">
              <w:rPr>
                <w:rFonts w:ascii="Times New Roman" w:eastAsia="Times New Roman" w:hAnsi="Times New Roman" w:cs="Times New Roman"/>
                <w:sz w:val="24"/>
                <w:szCs w:val="24"/>
              </w:rPr>
              <w:t>.</w:t>
            </w:r>
          </w:p>
          <w:p w:rsidR="0065787E" w:rsidRDefault="0065787E">
            <w:pPr>
              <w:widowControl w:val="0"/>
              <w:jc w:val="both"/>
              <w:rPr>
                <w:rFonts w:ascii="Times New Roman" w:eastAsia="Times New Roman" w:hAnsi="Times New Roman" w:cs="Times New Roman"/>
                <w:strike/>
                <w:sz w:val="24"/>
                <w:szCs w:val="24"/>
              </w:rPr>
            </w:pP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787E" w:rsidRDefault="002B221A">
            <w:pPr>
              <w:widowControl w:val="0"/>
              <w:ind w:right="120"/>
              <w:jc w:val="both"/>
              <w:rPr>
                <w:rFonts w:ascii="Times New Roman" w:eastAsia="Times New Roman" w:hAnsi="Times New Roman" w:cs="Times New Roman"/>
                <w:sz w:val="24"/>
                <w:szCs w:val="24"/>
              </w:rPr>
            </w:pPr>
            <w:r w:rsidRPr="00293B8E">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40458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40458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787E" w:rsidRDefault="002B221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процедурі закупівлі в разі, якщо:</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787E" w:rsidRDefault="002B221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787E" w:rsidRDefault="002B221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787E" w:rsidRDefault="002B221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B6376">
              <w:rPr>
                <w:rFonts w:ascii="Times New Roman" w:eastAsia="Times New Roman" w:hAnsi="Times New Roman" w:cs="Times New Roman"/>
                <w:b/>
                <w:color w:val="000000" w:themeColor="text1"/>
                <w:sz w:val="24"/>
                <w:szCs w:val="24"/>
              </w:rPr>
              <w:t>субпідрядника /співвиконавця</w:t>
            </w:r>
            <w:r w:rsidR="00293B8E">
              <w:rPr>
                <w:rFonts w:ascii="Times New Roman" w:eastAsia="Times New Roman" w:hAnsi="Times New Roman" w:cs="Times New Roman"/>
                <w:b/>
                <w:color w:val="000000" w:themeColor="text1"/>
                <w:sz w:val="24"/>
                <w:szCs w:val="24"/>
              </w:rPr>
              <w:t xml:space="preserve"> (у випадку закупівлі робіт чи послуг)</w:t>
            </w:r>
          </w:p>
        </w:tc>
        <w:tc>
          <w:tcPr>
            <w:tcW w:w="6420" w:type="dxa"/>
            <w:vAlign w:val="center"/>
          </w:tcPr>
          <w:p w:rsidR="0065787E" w:rsidRDefault="00293B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65787E" w:rsidTr="00201210">
        <w:trPr>
          <w:trHeight w:val="841"/>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3B8E" w:rsidRPr="00293B8E" w:rsidRDefault="00293B8E" w:rsidP="00293B8E">
            <w:pPr>
              <w:widowControl w:val="0"/>
              <w:jc w:val="both"/>
              <w:rPr>
                <w:rFonts w:ascii="Times New Roman" w:hAnsi="Times New Roman" w:cs="Times New Roman"/>
                <w:sz w:val="24"/>
                <w:szCs w:val="24"/>
                <w:lang w:eastAsia="en-US"/>
              </w:rPr>
            </w:pPr>
            <w:r w:rsidRPr="00293B8E">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93B8E" w:rsidRPr="00293B8E" w:rsidRDefault="00293B8E" w:rsidP="00293B8E">
            <w:pPr>
              <w:widowControl w:val="0"/>
              <w:jc w:val="both"/>
              <w:rPr>
                <w:rFonts w:ascii="Times New Roman" w:hAnsi="Times New Roman" w:cs="Times New Roman"/>
                <w:sz w:val="24"/>
                <w:szCs w:val="24"/>
                <w:lang w:eastAsia="en-US"/>
              </w:rPr>
            </w:pPr>
            <w:r w:rsidRPr="00293B8E">
              <w:rPr>
                <w:rFonts w:ascii="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293B8E">
              <w:rPr>
                <w:rFonts w:ascii="Times New Roman" w:hAnsi="Times New Roman" w:cs="Times New Roman"/>
                <w:sz w:val="24"/>
                <w:szCs w:val="24"/>
                <w:lang w:eastAsia="en-US"/>
              </w:rPr>
              <w:lastRenderedPageBreak/>
              <w:t xml:space="preserve">документів в електронній системі закупівель </w:t>
            </w:r>
            <w:r w:rsidRPr="00293B8E">
              <w:rPr>
                <w:rFonts w:ascii="Times New Roman" w:hAnsi="Times New Roman" w:cs="Times New Roman"/>
                <w:b/>
                <w:bCs/>
                <w:i/>
                <w:iCs/>
                <w:sz w:val="24"/>
                <w:szCs w:val="24"/>
                <w:lang w:eastAsia="en-US"/>
              </w:rPr>
              <w:t>протягом 24 годин</w:t>
            </w:r>
            <w:r w:rsidRPr="00293B8E">
              <w:rPr>
                <w:rFonts w:ascii="Times New Roman" w:hAnsi="Times New Roman" w:cs="Times New Roman"/>
                <w:sz w:val="24"/>
                <w:szCs w:val="24"/>
                <w:lang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3B8E" w:rsidRDefault="00293B8E" w:rsidP="00293B8E">
            <w:pPr>
              <w:widowControl w:val="0"/>
              <w:jc w:val="both"/>
              <w:rPr>
                <w:rFonts w:ascii="Times New Roman" w:eastAsia="Times New Roman" w:hAnsi="Times New Roman" w:cs="Times New Roman"/>
                <w:sz w:val="24"/>
                <w:szCs w:val="24"/>
              </w:rPr>
            </w:pPr>
            <w:r w:rsidRPr="00293B8E">
              <w:rPr>
                <w:rFonts w:ascii="Times New Roman" w:hAnsi="Times New Roman" w:cs="Times New Roman"/>
                <w:sz w:val="24"/>
                <w:szCs w:val="24"/>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5787E">
        <w:trPr>
          <w:trHeight w:val="442"/>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787E" w:rsidRDefault="002B221A">
            <w:pPr>
              <w:widowControl w:val="0"/>
              <w:ind w:left="40" w:right="120"/>
              <w:jc w:val="both"/>
              <w:rPr>
                <w:rFonts w:ascii="Times New Roman" w:eastAsia="Times New Roman" w:hAnsi="Times New Roman" w:cs="Times New Roman"/>
                <w:sz w:val="24"/>
                <w:szCs w:val="24"/>
                <w:highlight w:val="magenta"/>
              </w:rPr>
            </w:pPr>
            <w:r w:rsidRPr="00E11B8A">
              <w:rPr>
                <w:rFonts w:ascii="Times New Roman" w:eastAsia="Times New Roman" w:hAnsi="Times New Roman" w:cs="Times New Roman"/>
                <w:sz w:val="24"/>
                <w:szCs w:val="24"/>
              </w:rPr>
              <w:t>Кінцевий стро</w:t>
            </w:r>
            <w:r w:rsidR="00DF3815" w:rsidRPr="00E11B8A">
              <w:rPr>
                <w:rFonts w:ascii="Times New Roman" w:eastAsia="Times New Roman" w:hAnsi="Times New Roman" w:cs="Times New Roman"/>
                <w:sz w:val="24"/>
                <w:szCs w:val="24"/>
              </w:rPr>
              <w:t xml:space="preserve">к подання тендерних пропозицій - </w:t>
            </w:r>
            <w:bookmarkStart w:id="8" w:name="_GoBack"/>
            <w:bookmarkEnd w:id="8"/>
            <w:r w:rsidR="00FC502E" w:rsidRPr="00EB7BA1">
              <w:rPr>
                <w:rFonts w:ascii="Times New Roman" w:eastAsia="Times New Roman" w:hAnsi="Times New Roman" w:cs="Times New Roman"/>
                <w:b/>
                <w:sz w:val="24"/>
                <w:szCs w:val="24"/>
              </w:rPr>
              <w:t>08</w:t>
            </w:r>
            <w:r w:rsidR="009F2BFB" w:rsidRPr="00EB7BA1">
              <w:rPr>
                <w:rFonts w:ascii="Times New Roman" w:eastAsia="Times New Roman" w:hAnsi="Times New Roman" w:cs="Times New Roman"/>
                <w:b/>
                <w:sz w:val="24"/>
                <w:szCs w:val="24"/>
              </w:rPr>
              <w:t>.12</w:t>
            </w:r>
            <w:r w:rsidR="006A1D94" w:rsidRPr="00EB7BA1">
              <w:rPr>
                <w:rFonts w:ascii="Times New Roman" w:eastAsia="Times New Roman" w:hAnsi="Times New Roman" w:cs="Times New Roman"/>
                <w:b/>
                <w:sz w:val="24"/>
                <w:szCs w:val="24"/>
              </w:rPr>
              <w:t>.</w:t>
            </w:r>
            <w:r w:rsidRPr="00EB7BA1">
              <w:rPr>
                <w:rFonts w:ascii="Times New Roman" w:eastAsia="Times New Roman" w:hAnsi="Times New Roman" w:cs="Times New Roman"/>
                <w:b/>
                <w:sz w:val="24"/>
                <w:szCs w:val="24"/>
              </w:rPr>
              <w:t>20</w:t>
            </w:r>
            <w:r w:rsidR="006A1D94" w:rsidRPr="00EB7BA1">
              <w:rPr>
                <w:rFonts w:ascii="Times New Roman" w:eastAsia="Times New Roman" w:hAnsi="Times New Roman" w:cs="Times New Roman"/>
                <w:b/>
                <w:sz w:val="24"/>
                <w:szCs w:val="24"/>
              </w:rPr>
              <w:t xml:space="preserve">22 </w:t>
            </w:r>
            <w:r w:rsidRPr="00EB7BA1">
              <w:rPr>
                <w:rFonts w:ascii="Times New Roman" w:eastAsia="Times New Roman" w:hAnsi="Times New Roman" w:cs="Times New Roman"/>
                <w:b/>
                <w:sz w:val="24"/>
                <w:szCs w:val="24"/>
              </w:rPr>
              <w:t>рок</w:t>
            </w:r>
            <w:r w:rsidR="006A1D94" w:rsidRPr="00EB7BA1">
              <w:rPr>
                <w:rFonts w:ascii="Times New Roman" w:eastAsia="Times New Roman" w:hAnsi="Times New Roman" w:cs="Times New Roman"/>
                <w:b/>
                <w:sz w:val="24"/>
                <w:szCs w:val="24"/>
              </w:rPr>
              <w:t>у</w:t>
            </w:r>
            <w:r w:rsidR="00747935" w:rsidRPr="00EB7BA1">
              <w:rPr>
                <w:rFonts w:ascii="Times New Roman" w:eastAsia="Times New Roman" w:hAnsi="Times New Roman" w:cs="Times New Roman"/>
                <w:b/>
                <w:sz w:val="24"/>
                <w:szCs w:val="24"/>
              </w:rPr>
              <w:t>00:00 год. за київським часом</w:t>
            </w:r>
            <w:r w:rsidRPr="00EB7BA1">
              <w:rPr>
                <w:rFonts w:ascii="Times New Roman" w:eastAsia="Times New Roman" w:hAnsi="Times New Roman" w:cs="Times New Roman"/>
                <w:i/>
                <w:sz w:val="24"/>
                <w:szCs w:val="24"/>
              </w:rPr>
              <w:t>(строк</w:t>
            </w:r>
            <w:r w:rsidRPr="00E11B8A">
              <w:rPr>
                <w:rFonts w:ascii="Times New Roman" w:eastAsia="Times New Roman" w:hAnsi="Times New Roman" w:cs="Times New Roman"/>
                <w:i/>
                <w:sz w:val="24"/>
                <w:szCs w:val="24"/>
              </w:rPr>
              <w:t xml:space="preserve"> для подання тендерних пропозицій не може бути</w:t>
            </w:r>
            <w:r w:rsidRPr="006A1D94">
              <w:rPr>
                <w:rFonts w:ascii="Times New Roman" w:eastAsia="Times New Roman" w:hAnsi="Times New Roman" w:cs="Times New Roman"/>
                <w:i/>
                <w:sz w:val="24"/>
                <w:szCs w:val="24"/>
              </w:rPr>
              <w:t xml:space="preserve"> менше ніж сім днів з дня оприлюднення оголошення про проведення</w:t>
            </w:r>
            <w:r>
              <w:rPr>
                <w:rFonts w:ascii="Times New Roman" w:eastAsia="Times New Roman" w:hAnsi="Times New Roman" w:cs="Times New Roman"/>
                <w:i/>
                <w:sz w:val="24"/>
                <w:szCs w:val="24"/>
              </w:rPr>
              <w:t xml:space="preserve"> відкритих торгів в електронній системі закупівель).</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787E" w:rsidRDefault="002B22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95" w:type="dxa"/>
          </w:tcPr>
          <w:p w:rsidR="0065787E" w:rsidRDefault="002B221A">
            <w:pPr>
              <w:widowControl w:val="0"/>
              <w:rPr>
                <w:rFonts w:ascii="Times New Roman" w:eastAsia="Times New Roman" w:hAnsi="Times New Roman" w:cs="Times New Roman"/>
                <w:sz w:val="24"/>
                <w:szCs w:val="24"/>
              </w:rPr>
            </w:pPr>
            <w:r w:rsidRPr="009F2BFB">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2BFB" w:rsidRPr="009F2BFB" w:rsidRDefault="009F2BFB" w:rsidP="009F2BFB">
            <w:pPr>
              <w:widowControl w:val="0"/>
              <w:jc w:val="both"/>
              <w:rPr>
                <w:rFonts w:ascii="Times New Roman" w:hAnsi="Times New Roman" w:cs="Times New Roman"/>
                <w:sz w:val="24"/>
                <w:szCs w:val="24"/>
                <w:lang w:eastAsia="en-US"/>
              </w:rPr>
            </w:pPr>
            <w:r w:rsidRPr="009F2BFB">
              <w:rPr>
                <w:rFonts w:ascii="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sz w:val="24"/>
                <w:szCs w:val="24"/>
                <w:lang w:eastAsia="en-US"/>
              </w:rPr>
              <w:t>Електронний аукціон проводиться електронною системою закупівель відповідно до статті 30 Закону.</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Перед початком електронного аукціону автоматично розкривається інформація про ціни/приведені ціни тендерних пропозицій/пропозицій.</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w:t>
            </w:r>
            <w:r w:rsidRPr="009F2BFB">
              <w:rPr>
                <w:rFonts w:ascii="Times New Roman" w:hAnsi="Times New Roman" w:cs="Times New Roman"/>
                <w:color w:val="000000"/>
                <w:sz w:val="24"/>
                <w:szCs w:val="24"/>
                <w:lang w:eastAsia="en-US"/>
              </w:rPr>
              <w:lastRenderedPageBreak/>
              <w:t>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F2BFB" w:rsidRDefault="009F2BFB" w:rsidP="009F2BFB">
            <w:pPr>
              <w:widowControl w:val="0"/>
              <w:jc w:val="both"/>
              <w:rPr>
                <w:rFonts w:ascii="Times New Roman" w:eastAsia="Times New Roman" w:hAnsi="Times New Roman" w:cs="Times New Roman"/>
                <w:sz w:val="24"/>
                <w:szCs w:val="24"/>
              </w:rPr>
            </w:pPr>
            <w:r w:rsidRPr="009F2BFB">
              <w:rPr>
                <w:rFonts w:ascii="Times New Roman" w:hAnsi="Times New Roman" w:cs="Times New Roman"/>
                <w:color w:val="000000"/>
                <w:sz w:val="24"/>
                <w:szCs w:val="24"/>
                <w:lang w:eastAsia="en-US"/>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65787E" w:rsidRDefault="0065787E">
            <w:pPr>
              <w:widowControl w:val="0"/>
              <w:jc w:val="both"/>
              <w:rPr>
                <w:rFonts w:ascii="Times New Roman" w:eastAsia="Times New Roman" w:hAnsi="Times New Roman" w:cs="Times New Roman"/>
                <w:strike/>
                <w:sz w:val="24"/>
                <w:szCs w:val="24"/>
              </w:rPr>
            </w:pPr>
          </w:p>
        </w:tc>
      </w:tr>
      <w:tr w:rsidR="0065787E">
        <w:trPr>
          <w:trHeight w:val="512"/>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787E" w:rsidRDefault="002B22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5787E" w:rsidRPr="00E11F0B" w:rsidRDefault="002B221A">
            <w:pPr>
              <w:widowControl w:val="0"/>
              <w:jc w:val="both"/>
              <w:rPr>
                <w:rFonts w:ascii="Times New Roman" w:eastAsia="Times New Roman" w:hAnsi="Times New Roman" w:cs="Times New Roman"/>
                <w:sz w:val="24"/>
                <w:szCs w:val="24"/>
              </w:rPr>
            </w:pPr>
            <w:r w:rsidRPr="00E11F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787E" w:rsidRPr="00E11F0B" w:rsidRDefault="002B221A">
            <w:pPr>
              <w:widowControl w:val="0"/>
              <w:jc w:val="both"/>
              <w:rPr>
                <w:rFonts w:ascii="Times New Roman" w:eastAsia="Times New Roman" w:hAnsi="Times New Roman" w:cs="Times New Roman"/>
                <w:i/>
                <w:sz w:val="24"/>
                <w:szCs w:val="24"/>
              </w:rPr>
            </w:pPr>
            <w:r w:rsidRPr="00E11F0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11F0B">
              <w:rPr>
                <w:rFonts w:ascii="Times New Roman" w:eastAsia="Times New Roman" w:hAnsi="Times New Roman" w:cs="Times New Roman"/>
                <w:i/>
                <w:sz w:val="24"/>
                <w:szCs w:val="24"/>
              </w:rPr>
              <w:t>(у разі якщо подано дві і більше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5787E" w:rsidRPr="002A3926" w:rsidRDefault="002B221A">
            <w:pPr>
              <w:widowControl w:val="0"/>
              <w:jc w:val="both"/>
              <w:rPr>
                <w:rFonts w:ascii="Times New Roman" w:eastAsia="Times New Roman" w:hAnsi="Times New Roman" w:cs="Times New Roman"/>
                <w:sz w:val="24"/>
                <w:szCs w:val="24"/>
              </w:rPr>
            </w:pPr>
            <w:r w:rsidRPr="002A3926">
              <w:rPr>
                <w:rFonts w:ascii="Times New Roman" w:eastAsia="Times New Roman" w:hAnsi="Times New Roman" w:cs="Times New Roman"/>
                <w:i/>
                <w:sz w:val="24"/>
                <w:szCs w:val="24"/>
              </w:rPr>
              <w:t xml:space="preserve">Ціна тендерної пропозиції </w:t>
            </w:r>
            <w:r w:rsidRPr="00DF3815">
              <w:rPr>
                <w:rFonts w:ascii="Times New Roman" w:eastAsia="Times New Roman" w:hAnsi="Times New Roman" w:cs="Times New Roman"/>
                <w:b/>
                <w:i/>
                <w:sz w:val="24"/>
                <w:szCs w:val="24"/>
              </w:rPr>
              <w:t>не може</w:t>
            </w:r>
            <w:r w:rsidRPr="002A3926">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2A3926">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цих особливостей.</w:t>
            </w:r>
          </w:p>
          <w:p w:rsidR="0065787E" w:rsidRPr="002A3926" w:rsidRDefault="002B221A">
            <w:pPr>
              <w:widowControl w:val="0"/>
              <w:jc w:val="both"/>
              <w:rPr>
                <w:rFonts w:ascii="Times New Roman" w:eastAsia="Times New Roman" w:hAnsi="Times New Roman" w:cs="Times New Roman"/>
                <w:b/>
                <w:i/>
                <w:color w:val="4A86E8"/>
                <w:sz w:val="24"/>
                <w:szCs w:val="24"/>
              </w:rPr>
            </w:pPr>
            <w:r w:rsidRPr="002A3926">
              <w:rPr>
                <w:rFonts w:ascii="Times New Roman" w:eastAsia="Times New Roman" w:hAnsi="Times New Roman" w:cs="Times New Roman"/>
                <w:i/>
                <w:sz w:val="24"/>
                <w:szCs w:val="24"/>
              </w:rPr>
              <w:t xml:space="preserve">До розгляду </w:t>
            </w:r>
            <w:r w:rsidRPr="00DF3815">
              <w:rPr>
                <w:rFonts w:ascii="Times New Roman" w:eastAsia="Times New Roman" w:hAnsi="Times New Roman" w:cs="Times New Roman"/>
                <w:b/>
                <w:i/>
                <w:sz w:val="24"/>
                <w:szCs w:val="24"/>
                <w:u w:val="single"/>
              </w:rPr>
              <w:t>не приймається</w:t>
            </w:r>
            <w:r w:rsidR="00511ACF">
              <w:rPr>
                <w:rFonts w:ascii="Times New Roman" w:eastAsia="Times New Roman" w:hAnsi="Times New Roman" w:cs="Times New Roman"/>
                <w:b/>
                <w:i/>
                <w:sz w:val="24"/>
                <w:szCs w:val="24"/>
                <w:u w:val="single"/>
                <w:lang w:val="ru-RU"/>
              </w:rPr>
              <w:t xml:space="preserve"> </w:t>
            </w:r>
            <w:r w:rsidRPr="002A392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9F2BFB">
              <w:rPr>
                <w:rFonts w:ascii="Times New Roman" w:eastAsia="Times New Roman" w:hAnsi="Times New Roman" w:cs="Times New Roman"/>
                <w:b/>
                <w:sz w:val="24"/>
                <w:szCs w:val="24"/>
              </w:rPr>
              <w:t>„Ціна”. Питома вага – 100 %.</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5787E" w:rsidRPr="002A3926" w:rsidRDefault="002B221A">
            <w:pPr>
              <w:widowControl w:val="0"/>
              <w:jc w:val="both"/>
              <w:rPr>
                <w:rFonts w:ascii="Times New Roman" w:eastAsia="Times New Roman" w:hAnsi="Times New Roman" w:cs="Times New Roman"/>
                <w:color w:val="000000" w:themeColor="text1"/>
                <w:sz w:val="24"/>
                <w:szCs w:val="24"/>
              </w:rPr>
            </w:pPr>
            <w:r w:rsidRPr="002A392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404589">
              <w:rPr>
                <w:rFonts w:ascii="Times New Roman" w:eastAsia="Times New Roman" w:hAnsi="Times New Roman" w:cs="Times New Roman"/>
                <w:b/>
                <w:sz w:val="24"/>
                <w:szCs w:val="24"/>
                <w:lang w:val="ru-RU"/>
              </w:rPr>
              <w:t xml:space="preserve"> 0,5</w:t>
            </w:r>
            <w:r w:rsidRPr="009F2BFB">
              <w:rPr>
                <w:rFonts w:ascii="Times New Roman" w:eastAsia="Times New Roman" w:hAnsi="Times New Roman" w:cs="Times New Roman"/>
                <w:b/>
                <w:sz w:val="24"/>
                <w:szCs w:val="24"/>
              </w:rPr>
              <w:t xml:space="preserve"> %</w:t>
            </w:r>
          </w:p>
          <w:p w:rsidR="0065787E" w:rsidRDefault="009F2B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2B221A">
              <w:rPr>
                <w:rFonts w:ascii="Times New Roman" w:eastAsia="Times New Roman" w:hAnsi="Times New Roman" w:cs="Times New Roman"/>
                <w:sz w:val="24"/>
                <w:szCs w:val="24"/>
              </w:rPr>
              <w:t xml:space="preserve"> на </w:t>
            </w:r>
            <w:r>
              <w:rPr>
                <w:rFonts w:ascii="Times New Roman" w:eastAsia="Times New Roman" w:hAnsi="Times New Roman" w:cs="Times New Roman"/>
                <w:b/>
                <w:color w:val="000000" w:themeColor="text1"/>
                <w:sz w:val="24"/>
                <w:szCs w:val="24"/>
              </w:rPr>
              <w:t>Товар</w:t>
            </w:r>
            <w:r w:rsidR="002B221A" w:rsidRPr="008462E0">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w:t>
            </w:r>
            <w:r w:rsidR="002B221A" w:rsidRPr="008462E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w:t>
            </w:r>
            <w:r w:rsidR="002B221A">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002B221A" w:rsidRPr="001575BA">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товару</w:t>
            </w:r>
            <w:r w:rsidR="00511ACF">
              <w:rPr>
                <w:rFonts w:ascii="Times New Roman" w:eastAsia="Times New Roman" w:hAnsi="Times New Roman" w:cs="Times New Roman"/>
                <w:b/>
                <w:color w:val="000000" w:themeColor="text1"/>
                <w:sz w:val="24"/>
                <w:szCs w:val="24"/>
                <w:lang w:val="ru-RU"/>
              </w:rPr>
              <w:t xml:space="preserve"> </w:t>
            </w:r>
            <w:r w:rsidR="002B221A" w:rsidRPr="001575BA">
              <w:rPr>
                <w:rFonts w:ascii="Times New Roman" w:eastAsia="Times New Roman" w:hAnsi="Times New Roman" w:cs="Times New Roman"/>
                <w:sz w:val="24"/>
                <w:szCs w:val="24"/>
              </w:rPr>
              <w:t>даного виду.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5787E" w:rsidRDefault="002B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787E" w:rsidRDefault="002B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5787E" w:rsidRDefault="002B221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787E" w:rsidRDefault="002B221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787E" w:rsidRDefault="002B221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5787E" w:rsidRDefault="002B221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87E" w:rsidRDefault="002B22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787E" w:rsidRDefault="002B22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11ACF" w:rsidRPr="00511AC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787E" w:rsidRDefault="002B22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E73E9">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3E73E9">
              <w:rPr>
                <w:rFonts w:ascii="Times New Roman" w:eastAsia="Times New Roman" w:hAnsi="Times New Roman" w:cs="Times New Roman"/>
                <w:i/>
                <w:color w:val="000000" w:themeColor="text1"/>
                <w:sz w:val="24"/>
                <w:szCs w:val="24"/>
              </w:rPr>
              <w:t>(у разі встановлення такої вимоги)</w:t>
            </w:r>
            <w:r w:rsidRPr="003E73E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511ACF">
              <w:rPr>
                <w:rFonts w:ascii="Times New Roman" w:eastAsia="Times New Roman" w:hAnsi="Times New Roman" w:cs="Times New Roman"/>
                <w:sz w:val="24"/>
                <w:szCs w:val="24"/>
                <w:lang w:val="ru-RU"/>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11ACF">
              <w:rPr>
                <w:rFonts w:ascii="Times New Roman" w:eastAsia="Times New Roman" w:hAnsi="Times New Roman" w:cs="Times New Roman"/>
                <w:sz w:val="24"/>
                <w:szCs w:val="24"/>
                <w:lang w:val="ru-RU"/>
              </w:rPr>
              <w:t xml:space="preserve"> </w:t>
            </w:r>
            <w:r w:rsidR="003937FA">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w:t>
            </w:r>
            <w:r w:rsidRPr="003937FA">
              <w:rPr>
                <w:rFonts w:ascii="Times New Roman" w:eastAsia="Times New Roman" w:hAnsi="Times New Roman" w:cs="Times New Roman"/>
                <w:color w:val="000000"/>
                <w:sz w:val="24"/>
                <w:szCs w:val="24"/>
              </w:rPr>
              <w:t xml:space="preserve">своєї тендерної пропозиції протягом строку, встановленого </w:t>
            </w:r>
            <w:r w:rsidRPr="003937FA">
              <w:rPr>
                <w:rFonts w:ascii="Times New Roman" w:eastAsia="Times New Roman" w:hAnsi="Times New Roman" w:cs="Times New Roman"/>
                <w:b/>
                <w:i/>
                <w:color w:val="000000"/>
                <w:sz w:val="24"/>
                <w:szCs w:val="24"/>
              </w:rPr>
              <w:t>в п. 4 Розділу 3</w:t>
            </w:r>
            <w:r w:rsidRPr="003937FA">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787E" w:rsidRDefault="002B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5787E" w:rsidRDefault="002B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5787E" w:rsidRDefault="002B221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65787E" w:rsidRPr="003E73E9" w:rsidRDefault="002B221A">
            <w:pPr>
              <w:widowControl w:val="0"/>
              <w:jc w:val="both"/>
              <w:rPr>
                <w:rFonts w:ascii="Times New Roman" w:eastAsia="Times New Roman" w:hAnsi="Times New Roman" w:cs="Times New Roman"/>
                <w:color w:val="000000"/>
                <w:sz w:val="24"/>
                <w:szCs w:val="24"/>
              </w:rPr>
            </w:pPr>
            <w:r w:rsidRPr="003E73E9">
              <w:rPr>
                <w:rFonts w:ascii="Times New Roman" w:eastAsia="Times New Roman" w:hAnsi="Times New Roman" w:cs="Times New Roman"/>
                <w:color w:val="000000"/>
                <w:sz w:val="24"/>
                <w:szCs w:val="24"/>
              </w:rPr>
              <w:t xml:space="preserve">11. </w:t>
            </w:r>
            <w:r w:rsidRPr="003E73E9">
              <w:rPr>
                <w:rFonts w:ascii="Times New Roman" w:eastAsia="Times New Roman" w:hAnsi="Times New Roman" w:cs="Times New Roman"/>
                <w:sz w:val="24"/>
                <w:szCs w:val="24"/>
              </w:rPr>
              <w:t>Тендерна п</w:t>
            </w:r>
            <w:r w:rsidRPr="003E73E9">
              <w:rPr>
                <w:rFonts w:ascii="Times New Roman" w:eastAsia="Times New Roman" w:hAnsi="Times New Roman" w:cs="Times New Roman"/>
                <w:color w:val="000000"/>
                <w:sz w:val="24"/>
                <w:szCs w:val="24"/>
              </w:rPr>
              <w:t xml:space="preserve">ропозиція учасника </w:t>
            </w:r>
            <w:r w:rsidR="003E73E9" w:rsidRPr="003E73E9">
              <w:rPr>
                <w:rFonts w:ascii="Times New Roman" w:eastAsia="Times New Roman" w:hAnsi="Times New Roman" w:cs="Times New Roman"/>
                <w:color w:val="000000"/>
                <w:sz w:val="24"/>
                <w:szCs w:val="24"/>
                <w:lang w:val="ru-RU"/>
              </w:rPr>
              <w:t xml:space="preserve">не </w:t>
            </w:r>
            <w:r w:rsidRPr="003E73E9">
              <w:rPr>
                <w:rFonts w:ascii="Times New Roman" w:eastAsia="Times New Roman" w:hAnsi="Times New Roman" w:cs="Times New Roman"/>
                <w:color w:val="000000"/>
                <w:sz w:val="24"/>
                <w:szCs w:val="24"/>
              </w:rPr>
              <w:t>може містити документи з водяними знаками.</w:t>
            </w:r>
          </w:p>
          <w:p w:rsidR="0065787E" w:rsidRDefault="002B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787E" w:rsidRDefault="002B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787E" w:rsidRDefault="002B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787E" w:rsidRDefault="002B221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787E" w:rsidRDefault="002B221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5787E" w:rsidRDefault="002B221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sz w:val="24"/>
                <w:szCs w:val="24"/>
                <w:highlight w:val="white"/>
              </w:rPr>
              <w:t>у разі, коли:</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A7DB0" w:rsidRDefault="007A7DB0">
            <w:pPr>
              <w:widowControl w:val="0"/>
              <w:jc w:val="both"/>
              <w:rPr>
                <w:rFonts w:ascii="Times New Roman" w:eastAsia="Times New Roman" w:hAnsi="Times New Roman" w:cs="Times New Roman"/>
                <w:sz w:val="24"/>
                <w:szCs w:val="24"/>
              </w:rPr>
            </w:pPr>
          </w:p>
          <w:p w:rsidR="007A7DB0" w:rsidRDefault="007A7DB0">
            <w:pPr>
              <w:widowControl w:val="0"/>
              <w:jc w:val="both"/>
              <w:rPr>
                <w:rFonts w:ascii="Times New Roman" w:eastAsia="Times New Roman" w:hAnsi="Times New Roman" w:cs="Times New Roman"/>
                <w:sz w:val="24"/>
                <w:szCs w:val="24"/>
              </w:rPr>
            </w:pPr>
          </w:p>
          <w:p w:rsidR="007A7DB0" w:rsidRDefault="007A7DB0">
            <w:pPr>
              <w:widowControl w:val="0"/>
              <w:jc w:val="both"/>
              <w:rPr>
                <w:rFonts w:ascii="Times New Roman" w:eastAsia="Times New Roman" w:hAnsi="Times New Roman" w:cs="Times New Roman"/>
                <w:sz w:val="24"/>
                <w:szCs w:val="24"/>
              </w:rPr>
            </w:pPr>
          </w:p>
          <w:p w:rsidR="007A7DB0" w:rsidRDefault="007A7DB0">
            <w:pPr>
              <w:widowControl w:val="0"/>
              <w:jc w:val="both"/>
              <w:rPr>
                <w:rFonts w:ascii="Times New Roman" w:eastAsia="Times New Roman" w:hAnsi="Times New Roman" w:cs="Times New Roman"/>
                <w:sz w:val="24"/>
                <w:szCs w:val="24"/>
              </w:rPr>
            </w:pPr>
          </w:p>
        </w:tc>
      </w:tr>
      <w:tr w:rsidR="0065787E">
        <w:trPr>
          <w:trHeight w:val="472"/>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787E" w:rsidRDefault="002B221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787E" w:rsidRDefault="002B221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5787E" w:rsidRDefault="002B22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826B0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кт</w:t>
            </w:r>
            <w:r w:rsidR="00511AC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3937FA">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787E" w:rsidRDefault="002B221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787E" w:rsidRDefault="002B221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511ACF" w:rsidRPr="00511A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787E" w:rsidRDefault="002B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787E" w:rsidTr="00201210">
        <w:trPr>
          <w:trHeight w:val="6814"/>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5787E" w:rsidRPr="00FB0F7D" w:rsidRDefault="002B221A">
            <w:pPr>
              <w:widowControl w:val="0"/>
              <w:ind w:left="72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 визначення грошового еквівалента зобов’язання в іноземній валюті;</w:t>
            </w:r>
          </w:p>
          <w:p w:rsidR="0065787E" w:rsidRPr="00FB0F7D" w:rsidRDefault="002B221A">
            <w:pPr>
              <w:widowControl w:val="0"/>
              <w:ind w:left="72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787E" w:rsidRPr="00FB0F7D" w:rsidRDefault="002B221A">
            <w:pPr>
              <w:widowControl w:val="0"/>
              <w:ind w:left="72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787E" w:rsidRPr="000D2C66" w:rsidRDefault="002B221A" w:rsidP="00F27026">
            <w:pPr>
              <w:widowControl w:val="0"/>
              <w:ind w:right="120"/>
              <w:jc w:val="both"/>
              <w:rPr>
                <w:rFonts w:ascii="Times New Roman" w:eastAsia="Times New Roman" w:hAnsi="Times New Roman" w:cs="Times New Roman"/>
                <w:color w:val="000000" w:themeColor="text1"/>
                <w:sz w:val="24"/>
                <w:szCs w:val="24"/>
              </w:rPr>
            </w:pPr>
            <w:r w:rsidRPr="000D2C66">
              <w:rPr>
                <w:rFonts w:ascii="Times New Roman" w:eastAsia="Times New Roman" w:hAnsi="Times New Roman" w:cs="Times New Roman"/>
                <w:color w:val="000000" w:themeColor="text1"/>
                <w:sz w:val="24"/>
                <w:szCs w:val="24"/>
              </w:rPr>
              <w:t xml:space="preserve">Забезпечення виконання договору про закупівлю </w:t>
            </w:r>
            <w:r w:rsidRPr="00A23F20">
              <w:rPr>
                <w:rFonts w:ascii="Times New Roman" w:eastAsia="Times New Roman" w:hAnsi="Times New Roman" w:cs="Times New Roman"/>
                <w:b/>
                <w:color w:val="000000" w:themeColor="text1"/>
                <w:sz w:val="24"/>
                <w:szCs w:val="24"/>
              </w:rPr>
              <w:t>не вимагається.</w:t>
            </w:r>
          </w:p>
        </w:tc>
      </w:tr>
    </w:tbl>
    <w:p w:rsidR="0065787E" w:rsidRDefault="0065787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45704" w:rsidRDefault="00D457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5787E" w:rsidRPr="00D45704" w:rsidRDefault="002B22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w:t>
      </w:r>
      <w:r w:rsidRPr="00D45704">
        <w:rPr>
          <w:rFonts w:ascii="Times New Roman" w:eastAsia="Times New Roman" w:hAnsi="Times New Roman" w:cs="Times New Roman"/>
          <w:sz w:val="24"/>
          <w:szCs w:val="24"/>
        </w:rPr>
        <w:t>Додаток</w:t>
      </w:r>
      <w:r w:rsidR="00D45704" w:rsidRPr="00D45704">
        <w:rPr>
          <w:rFonts w:ascii="Times New Roman" w:eastAsia="Times New Roman" w:hAnsi="Times New Roman" w:cs="Times New Roman"/>
          <w:sz w:val="24"/>
          <w:szCs w:val="24"/>
        </w:rPr>
        <w:t xml:space="preserve"> 1: Кваліфікаційні критерії до учасників та вимоги встановлені статтею 17 Закону.</w:t>
      </w:r>
    </w:p>
    <w:p w:rsidR="0065787E" w:rsidRPr="00D45704" w:rsidRDefault="00D45704">
      <w:pPr>
        <w:widowControl w:val="0"/>
        <w:spacing w:after="0" w:line="240" w:lineRule="auto"/>
        <w:jc w:val="both"/>
        <w:rPr>
          <w:rFonts w:ascii="Times New Roman" w:eastAsia="Times New Roman" w:hAnsi="Times New Roman" w:cs="Times New Roman"/>
          <w:sz w:val="24"/>
          <w:szCs w:val="24"/>
        </w:rPr>
      </w:pPr>
      <w:r w:rsidRPr="00D45704">
        <w:rPr>
          <w:rFonts w:ascii="Times New Roman" w:eastAsia="Times New Roman" w:hAnsi="Times New Roman" w:cs="Times New Roman"/>
          <w:sz w:val="24"/>
          <w:szCs w:val="24"/>
        </w:rPr>
        <w:t>2. Додаток 2: Технічні, якісні та кількісні вимоги до предмета закупівлі.</w:t>
      </w:r>
    </w:p>
    <w:p w:rsidR="00A23F20" w:rsidRPr="00BC3DD4" w:rsidRDefault="00A23F20" w:rsidP="00A23F20">
      <w:pPr>
        <w:spacing w:after="0"/>
        <w:rPr>
          <w:rFonts w:ascii="Times New Roman" w:eastAsia="Times New Roman" w:hAnsi="Times New Roman" w:cs="Times New Roman"/>
        </w:rPr>
      </w:pPr>
      <w:r w:rsidRPr="00BC3DD4">
        <w:rPr>
          <w:rFonts w:ascii="Times New Roman" w:eastAsia="Times New Roman" w:hAnsi="Times New Roman" w:cs="Times New Roman"/>
          <w:sz w:val="24"/>
          <w:szCs w:val="24"/>
        </w:rPr>
        <w:t xml:space="preserve">3. Додаток 3: </w:t>
      </w:r>
      <w:r>
        <w:rPr>
          <w:rFonts w:ascii="Times New Roman" w:eastAsia="Times New Roman" w:hAnsi="Times New Roman" w:cs="Times New Roman"/>
          <w:sz w:val="24"/>
          <w:szCs w:val="24"/>
        </w:rPr>
        <w:t>Форма «Цінова пропозиція»</w:t>
      </w:r>
    </w:p>
    <w:p w:rsidR="00A23F20" w:rsidRDefault="00A23F20" w:rsidP="00A23F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C3DD4">
        <w:rPr>
          <w:rFonts w:ascii="Times New Roman" w:eastAsia="Times New Roman" w:hAnsi="Times New Roman" w:cs="Times New Roman"/>
          <w:sz w:val="24"/>
          <w:szCs w:val="24"/>
        </w:rPr>
        <w:t>. Додаток</w:t>
      </w:r>
      <w:r>
        <w:rPr>
          <w:rFonts w:ascii="Times New Roman" w:eastAsia="Times New Roman" w:hAnsi="Times New Roman" w:cs="Times New Roman"/>
          <w:sz w:val="24"/>
          <w:szCs w:val="24"/>
        </w:rPr>
        <w:t xml:space="preserve"> 4</w:t>
      </w:r>
      <w:r w:rsidRPr="00BC3DD4">
        <w:rPr>
          <w:rFonts w:ascii="Times New Roman" w:eastAsia="Times New Roman" w:hAnsi="Times New Roman" w:cs="Times New Roman"/>
          <w:sz w:val="24"/>
          <w:szCs w:val="24"/>
        </w:rPr>
        <w:t>: Проект договору.</w:t>
      </w:r>
    </w:p>
    <w:p w:rsidR="00A23F20" w:rsidRPr="00BC3DD4" w:rsidRDefault="00A23F20" w:rsidP="00A23F20">
      <w:pPr>
        <w:spacing w:after="0"/>
        <w:rPr>
          <w:rFonts w:ascii="Times New Roman" w:eastAsia="Times New Roman" w:hAnsi="Times New Roman" w:cs="Times New Roman"/>
        </w:rPr>
      </w:pPr>
      <w:r>
        <w:rPr>
          <w:rFonts w:ascii="Times New Roman" w:eastAsia="Times New Roman" w:hAnsi="Times New Roman" w:cs="Times New Roman"/>
          <w:sz w:val="24"/>
          <w:szCs w:val="24"/>
        </w:rPr>
        <w:t>5. Додаток 5: Заява-згода на обробку персональних даних.</w:t>
      </w:r>
    </w:p>
    <w:p w:rsidR="0065787E" w:rsidRPr="00BC3DD4" w:rsidRDefault="0065787E" w:rsidP="00A23F20">
      <w:pPr>
        <w:rPr>
          <w:rFonts w:ascii="Times New Roman" w:eastAsia="Times New Roman" w:hAnsi="Times New Roman" w:cs="Times New Roman"/>
        </w:rPr>
      </w:pPr>
    </w:p>
    <w:sectPr w:rsidR="0065787E" w:rsidRPr="00BC3DD4" w:rsidSect="00E04479">
      <w:pgSz w:w="11906" w:h="16838"/>
      <w:pgMar w:top="568"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D41"/>
    <w:multiLevelType w:val="multilevel"/>
    <w:tmpl w:val="99FA7EF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D0C1002"/>
    <w:multiLevelType w:val="multilevel"/>
    <w:tmpl w:val="AD4A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F4F67"/>
    <w:multiLevelType w:val="multilevel"/>
    <w:tmpl w:val="E63C3FE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564B9"/>
    <w:multiLevelType w:val="multilevel"/>
    <w:tmpl w:val="9AB490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ED53D41"/>
    <w:multiLevelType w:val="hybridMultilevel"/>
    <w:tmpl w:val="A68E4218"/>
    <w:lvl w:ilvl="0" w:tplc="0388D90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12142"/>
    <w:multiLevelType w:val="multilevel"/>
    <w:tmpl w:val="5672B8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CD45C9"/>
    <w:multiLevelType w:val="multilevel"/>
    <w:tmpl w:val="D716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5787E"/>
    <w:rsid w:val="00030AE2"/>
    <w:rsid w:val="00043A71"/>
    <w:rsid w:val="000552BC"/>
    <w:rsid w:val="000650E5"/>
    <w:rsid w:val="00071CDA"/>
    <w:rsid w:val="000A0C5E"/>
    <w:rsid w:val="000A5136"/>
    <w:rsid w:val="000A5E1E"/>
    <w:rsid w:val="000B22E4"/>
    <w:rsid w:val="000D2C66"/>
    <w:rsid w:val="000F1395"/>
    <w:rsid w:val="00100CA1"/>
    <w:rsid w:val="0011266E"/>
    <w:rsid w:val="001453D4"/>
    <w:rsid w:val="001575BA"/>
    <w:rsid w:val="00165FEC"/>
    <w:rsid w:val="00193182"/>
    <w:rsid w:val="001C4BE1"/>
    <w:rsid w:val="001F0EE2"/>
    <w:rsid w:val="00201210"/>
    <w:rsid w:val="00231F44"/>
    <w:rsid w:val="00250AD5"/>
    <w:rsid w:val="00293B8E"/>
    <w:rsid w:val="002A3926"/>
    <w:rsid w:val="002B221A"/>
    <w:rsid w:val="002F50C8"/>
    <w:rsid w:val="00321F0D"/>
    <w:rsid w:val="00360855"/>
    <w:rsid w:val="00392AD2"/>
    <w:rsid w:val="003937FA"/>
    <w:rsid w:val="003A23EE"/>
    <w:rsid w:val="003B4671"/>
    <w:rsid w:val="003C7CC3"/>
    <w:rsid w:val="003E73E9"/>
    <w:rsid w:val="003F0D2B"/>
    <w:rsid w:val="00404589"/>
    <w:rsid w:val="00462E8B"/>
    <w:rsid w:val="00466DA0"/>
    <w:rsid w:val="00471D66"/>
    <w:rsid w:val="004870C1"/>
    <w:rsid w:val="004C66C6"/>
    <w:rsid w:val="004F6496"/>
    <w:rsid w:val="00510F20"/>
    <w:rsid w:val="00511ACF"/>
    <w:rsid w:val="00517786"/>
    <w:rsid w:val="005658CF"/>
    <w:rsid w:val="00582F08"/>
    <w:rsid w:val="005A6984"/>
    <w:rsid w:val="005B6376"/>
    <w:rsid w:val="005B7B52"/>
    <w:rsid w:val="005E2D6E"/>
    <w:rsid w:val="00605371"/>
    <w:rsid w:val="0065787E"/>
    <w:rsid w:val="006A1D94"/>
    <w:rsid w:val="0072307F"/>
    <w:rsid w:val="00747935"/>
    <w:rsid w:val="007675E4"/>
    <w:rsid w:val="00794C35"/>
    <w:rsid w:val="007A7DB0"/>
    <w:rsid w:val="007B341D"/>
    <w:rsid w:val="00821B91"/>
    <w:rsid w:val="00826B01"/>
    <w:rsid w:val="008462E0"/>
    <w:rsid w:val="008723D7"/>
    <w:rsid w:val="008857B4"/>
    <w:rsid w:val="00935220"/>
    <w:rsid w:val="0096602B"/>
    <w:rsid w:val="009B64B2"/>
    <w:rsid w:val="009C14ED"/>
    <w:rsid w:val="009C7987"/>
    <w:rsid w:val="009D4D42"/>
    <w:rsid w:val="009F2BFB"/>
    <w:rsid w:val="00A23F20"/>
    <w:rsid w:val="00A338BA"/>
    <w:rsid w:val="00A53033"/>
    <w:rsid w:val="00A615AD"/>
    <w:rsid w:val="00A661DC"/>
    <w:rsid w:val="00AA3BC1"/>
    <w:rsid w:val="00AE0F3E"/>
    <w:rsid w:val="00B1239A"/>
    <w:rsid w:val="00B24839"/>
    <w:rsid w:val="00B25B62"/>
    <w:rsid w:val="00B27680"/>
    <w:rsid w:val="00B30B36"/>
    <w:rsid w:val="00B5195A"/>
    <w:rsid w:val="00B77158"/>
    <w:rsid w:val="00B92269"/>
    <w:rsid w:val="00BA4790"/>
    <w:rsid w:val="00BC3DD4"/>
    <w:rsid w:val="00BD33AC"/>
    <w:rsid w:val="00C10D11"/>
    <w:rsid w:val="00C145FB"/>
    <w:rsid w:val="00C2605E"/>
    <w:rsid w:val="00C33210"/>
    <w:rsid w:val="00CB0421"/>
    <w:rsid w:val="00CB0F13"/>
    <w:rsid w:val="00CE1461"/>
    <w:rsid w:val="00D45704"/>
    <w:rsid w:val="00D96404"/>
    <w:rsid w:val="00D97C05"/>
    <w:rsid w:val="00DD1E6C"/>
    <w:rsid w:val="00DF3815"/>
    <w:rsid w:val="00E04479"/>
    <w:rsid w:val="00E0571D"/>
    <w:rsid w:val="00E11B8A"/>
    <w:rsid w:val="00E11F0B"/>
    <w:rsid w:val="00E20381"/>
    <w:rsid w:val="00E27639"/>
    <w:rsid w:val="00E41A37"/>
    <w:rsid w:val="00E77CD8"/>
    <w:rsid w:val="00E875E4"/>
    <w:rsid w:val="00EA79EB"/>
    <w:rsid w:val="00EB7BA1"/>
    <w:rsid w:val="00F036B5"/>
    <w:rsid w:val="00F26913"/>
    <w:rsid w:val="00F27026"/>
    <w:rsid w:val="00F45A68"/>
    <w:rsid w:val="00F53FC1"/>
    <w:rsid w:val="00F57F69"/>
    <w:rsid w:val="00F71B51"/>
    <w:rsid w:val="00F83C4B"/>
    <w:rsid w:val="00FA002D"/>
    <w:rsid w:val="00FB00A6"/>
    <w:rsid w:val="00FB0F7D"/>
    <w:rsid w:val="00FC502E"/>
    <w:rsid w:val="00FD1671"/>
    <w:rsid w:val="00FD4B8C"/>
    <w:rsid w:val="00FD4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71D66"/>
    <w:pPr>
      <w:keepNext/>
      <w:keepLines/>
      <w:spacing w:before="480" w:after="120"/>
      <w:outlineLvl w:val="0"/>
    </w:pPr>
    <w:rPr>
      <w:b/>
      <w:sz w:val="48"/>
      <w:szCs w:val="48"/>
    </w:rPr>
  </w:style>
  <w:style w:type="paragraph" w:styleId="2">
    <w:name w:val="heading 2"/>
    <w:basedOn w:val="a"/>
    <w:next w:val="a"/>
    <w:uiPriority w:val="9"/>
    <w:semiHidden/>
    <w:unhideWhenUsed/>
    <w:qFormat/>
    <w:rsid w:val="00471D66"/>
    <w:pPr>
      <w:keepNext/>
      <w:keepLines/>
      <w:spacing w:before="360" w:after="80"/>
      <w:outlineLvl w:val="1"/>
    </w:pPr>
    <w:rPr>
      <w:b/>
      <w:sz w:val="36"/>
      <w:szCs w:val="36"/>
    </w:rPr>
  </w:style>
  <w:style w:type="paragraph" w:styleId="3">
    <w:name w:val="heading 3"/>
    <w:basedOn w:val="a"/>
    <w:next w:val="a"/>
    <w:uiPriority w:val="9"/>
    <w:semiHidden/>
    <w:unhideWhenUsed/>
    <w:qFormat/>
    <w:rsid w:val="00471D66"/>
    <w:pPr>
      <w:keepNext/>
      <w:keepLines/>
      <w:spacing w:before="280" w:after="80"/>
      <w:outlineLvl w:val="2"/>
    </w:pPr>
    <w:rPr>
      <w:b/>
      <w:sz w:val="28"/>
      <w:szCs w:val="28"/>
    </w:rPr>
  </w:style>
  <w:style w:type="paragraph" w:styleId="4">
    <w:name w:val="heading 4"/>
    <w:basedOn w:val="a"/>
    <w:next w:val="a"/>
    <w:uiPriority w:val="9"/>
    <w:semiHidden/>
    <w:unhideWhenUsed/>
    <w:qFormat/>
    <w:rsid w:val="00471D66"/>
    <w:pPr>
      <w:keepNext/>
      <w:keepLines/>
      <w:spacing w:before="240" w:after="40"/>
      <w:outlineLvl w:val="3"/>
    </w:pPr>
    <w:rPr>
      <w:b/>
      <w:sz w:val="24"/>
      <w:szCs w:val="24"/>
    </w:rPr>
  </w:style>
  <w:style w:type="paragraph" w:styleId="5">
    <w:name w:val="heading 5"/>
    <w:basedOn w:val="a"/>
    <w:next w:val="a"/>
    <w:uiPriority w:val="9"/>
    <w:semiHidden/>
    <w:unhideWhenUsed/>
    <w:qFormat/>
    <w:rsid w:val="00471D66"/>
    <w:pPr>
      <w:keepNext/>
      <w:keepLines/>
      <w:spacing w:before="220" w:after="40"/>
      <w:outlineLvl w:val="4"/>
    </w:pPr>
    <w:rPr>
      <w:b/>
    </w:rPr>
  </w:style>
  <w:style w:type="paragraph" w:styleId="6">
    <w:name w:val="heading 6"/>
    <w:basedOn w:val="a"/>
    <w:next w:val="a"/>
    <w:uiPriority w:val="9"/>
    <w:semiHidden/>
    <w:unhideWhenUsed/>
    <w:qFormat/>
    <w:rsid w:val="00471D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71D66"/>
    <w:tblPr>
      <w:tblCellMar>
        <w:top w:w="0" w:type="dxa"/>
        <w:left w:w="0" w:type="dxa"/>
        <w:bottom w:w="0" w:type="dxa"/>
        <w:right w:w="0" w:type="dxa"/>
      </w:tblCellMar>
    </w:tblPr>
  </w:style>
  <w:style w:type="paragraph" w:styleId="a3">
    <w:name w:val="Title"/>
    <w:basedOn w:val="a"/>
    <w:next w:val="a"/>
    <w:uiPriority w:val="10"/>
    <w:qFormat/>
    <w:rsid w:val="00471D66"/>
    <w:pPr>
      <w:keepNext/>
      <w:keepLines/>
      <w:spacing w:before="480" w:after="120"/>
    </w:pPr>
    <w:rPr>
      <w:b/>
      <w:sz w:val="72"/>
      <w:szCs w:val="72"/>
    </w:rPr>
  </w:style>
  <w:style w:type="table" w:customStyle="1" w:styleId="TableNormal0">
    <w:name w:val="Table Normal"/>
    <w:rsid w:val="00471D6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471D6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471D66"/>
    <w:pPr>
      <w:spacing w:after="0" w:line="240" w:lineRule="auto"/>
    </w:pPr>
    <w:tblPr>
      <w:tblStyleRowBandSize w:val="1"/>
      <w:tblStyleColBandSize w:val="1"/>
      <w:tblCellMar>
        <w:left w:w="108" w:type="dxa"/>
        <w:right w:w="108" w:type="dxa"/>
      </w:tblCellMar>
    </w:tblPr>
  </w:style>
  <w:style w:type="table" w:customStyle="1" w:styleId="ac">
    <w:basedOn w:val="TableNormal0"/>
    <w:rsid w:val="00471D66"/>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FD16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23</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88</cp:revision>
  <dcterms:created xsi:type="dcterms:W3CDTF">2022-10-25T12:48:00Z</dcterms:created>
  <dcterms:modified xsi:type="dcterms:W3CDTF">2022-11-30T14:51:00Z</dcterms:modified>
</cp:coreProperties>
</file>