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3F" w:rsidRPr="00A9641D" w:rsidRDefault="008B5D57" w:rsidP="00B63E3F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63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2 </w:t>
      </w:r>
    </w:p>
    <w:p w:rsidR="00B63E3F" w:rsidRPr="00B63E3F" w:rsidRDefault="00B63E3F" w:rsidP="00B63E3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3F">
        <w:rPr>
          <w:rFonts w:ascii="Times New Roman" w:eastAsia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8B5D57" w:rsidRDefault="008B5D57" w:rsidP="008B5D57">
      <w:pPr>
        <w:widowControl w:val="0"/>
        <w:autoSpaceDE w:val="0"/>
        <w:autoSpaceDN w:val="0"/>
        <w:ind w:right="181"/>
        <w:jc w:val="right"/>
        <w:rPr>
          <w:b/>
        </w:rPr>
      </w:pPr>
    </w:p>
    <w:p w:rsidR="006A0EAE" w:rsidRPr="006A0EAE" w:rsidRDefault="006A0EAE" w:rsidP="006A0EAE">
      <w:pPr>
        <w:widowControl w:val="0"/>
        <w:autoSpaceDE w:val="0"/>
        <w:autoSpaceDN w:val="0"/>
        <w:ind w:right="1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Технічні, якісні та кількісні вимоги до предмета закупівлі.</w:t>
      </w:r>
    </w:p>
    <w:p w:rsidR="006A0EAE" w:rsidRPr="006A0EAE" w:rsidRDefault="006A0EAE" w:rsidP="006A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6A0EA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Перелік обладнання, яке входить до одного комплекту «</w:t>
      </w:r>
      <w:r w:rsidRPr="006A0EAE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Система охоронної сигналізації та відеоспостереження в комплекті ( в тому числі  видатки на  монтаж, пусконалагодження та налаштування даного обладнання на місцях безпосередньої експлуатації )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:</w:t>
      </w:r>
    </w:p>
    <w:p w:rsidR="006A0EAE" w:rsidRPr="006A0EAE" w:rsidRDefault="006A0EAE" w:rsidP="006A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3"/>
        <w:gridCol w:w="1134"/>
        <w:gridCol w:w="992"/>
      </w:tblGrid>
      <w:tr w:rsidR="006A0EAE" w:rsidRPr="006A0EAE" w:rsidTr="000107D7">
        <w:trPr>
          <w:trHeight w:val="60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  <w:r w:rsidRPr="006A0EAE"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  <w:r w:rsidRPr="006A0EAE"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  <w:t>Найменування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  <w:r w:rsidRPr="006A0EAE"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  <w:t>Одиницявиміру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  <w:r w:rsidRPr="006A0EAE"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  <w:t>Кількість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ИК-барьеру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Smart System Laser-F2 mod 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Ajax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 руху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MotionProtect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Безпровідний датчик відкриття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DoorProtect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Інтелектуальна централь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Ajax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(обладнання для передачі даних)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Інтелектуальна централь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 Ajax (обладнання для передачі даних)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Ретранслятор радіосигналу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ReXAjax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для під’єднання дротової сигналізації до Ajax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MultiTransmitterajax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Відеокамера 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Dahua DH-IPC-HDW1431TP-ZS-S4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A0EAE" w:rsidRPr="006A0EAE" w:rsidRDefault="006A0EAE" w:rsidP="006A0EAE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en-US"/>
              </w:rPr>
            </w:pPr>
            <w:r w:rsidRPr="006A0E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 xml:space="preserve">Відеокамера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Dahua DH-IPC-HDW2431TP-AS-S2 (2.8 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A0EAE" w:rsidRPr="006A0EAE" w:rsidRDefault="006A0EAE" w:rsidP="006A0EAE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en-US"/>
              </w:rPr>
            </w:pPr>
            <w:r w:rsidRPr="006A0E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 xml:space="preserve">Відеокамера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olor w:val="221F1F"/>
                <w:kern w:val="36"/>
                <w:sz w:val="24"/>
                <w:szCs w:val="24"/>
                <w:lang w:val="en-US"/>
              </w:rPr>
              <w:t>IP-</w:t>
            </w:r>
            <w:r w:rsidRPr="006A0EAE">
              <w:rPr>
                <w:rFonts w:ascii="Times New Roman" w:eastAsia="Times New Roman" w:hAnsi="Times New Roman" w:cs="Times New Roman"/>
                <w:color w:val="221F1F"/>
                <w:kern w:val="36"/>
                <w:sz w:val="24"/>
                <w:szCs w:val="24"/>
              </w:rPr>
              <w:t>камера</w:t>
            </w:r>
            <w:r w:rsidRPr="006A0EAE">
              <w:rPr>
                <w:rFonts w:ascii="Times New Roman" w:eastAsia="Times New Roman" w:hAnsi="Times New Roman" w:cs="Times New Roman"/>
                <w:color w:val="221F1F"/>
                <w:kern w:val="36"/>
                <w:sz w:val="24"/>
                <w:szCs w:val="24"/>
                <w:lang w:val="en-US"/>
              </w:rPr>
              <w:t xml:space="preserve"> Dahua DH-IPCHFW2230S-S-S2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Ящик монтажний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антивандальна настінна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Свитч гигабітний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Комутатор сетевой Linksys LGS108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Живлення пое свитч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Dahua-PFS3010-8ET-96 8poe+2lanG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Маршрутизатор Микротик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Маршрутизатор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Mikrotik CRS125-24G-1S-2HnD-IN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безперебійного живлення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безперебійного живлення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Vinga QDPS-800 800VA LCD…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A83975" w:rsidRDefault="00A83975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Вуличної Сирени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StreetSirenAjax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Відеореєстратор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ВІДЕОРЕЄСТРАТОР DH-</w:t>
            </w:r>
            <w:r w:rsidRPr="006A0EA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  <w:t>NVR5216-4KS2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A9641D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Жорсткий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A0EAE"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  для відеореєстратора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Жорсткий діск 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SEAGATE IronWolf SATA 6TB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Montserrat" w:eastAsia="Times New Roman" w:hAnsi="Montserrat" w:cs="Times New Roman"/>
                <w:color w:val="2C2C2C"/>
                <w:sz w:val="24"/>
                <w:szCs w:val="24"/>
                <w:shd w:val="clear" w:color="auto" w:fill="FFFFFF"/>
              </w:rPr>
              <w:t>Кронштейн для монтажу  відеокамери на стовп Dahua Technology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A0EAE">
              <w:rPr>
                <w:rFonts w:ascii="Montserrat" w:eastAsia="Times New Roman" w:hAnsi="Montserrat" w:cs="Times New Roman"/>
                <w:color w:val="2C2C2C"/>
                <w:sz w:val="24"/>
                <w:szCs w:val="24"/>
                <w:shd w:val="clear" w:color="auto" w:fill="FFFFFF"/>
              </w:rPr>
              <w:t>Кронштейн   Dahua Technology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474B1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A0EAE" w:rsidRPr="006A0EAE" w:rsidRDefault="006A0EAE" w:rsidP="006A0EA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</w:p>
    <w:p w:rsidR="00A912B4" w:rsidRDefault="00A912B4" w:rsidP="00A912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en-US"/>
        </w:rPr>
        <w:t>Основні вимоги до системи:</w:t>
      </w:r>
    </w:p>
    <w:p w:rsidR="00A912B4" w:rsidRPr="00A912B4" w:rsidRDefault="006A0EAE" w:rsidP="00A91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A912B4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 </w:t>
      </w:r>
    </w:p>
    <w:p w:rsidR="00A912B4" w:rsidRDefault="004B0A83" w:rsidP="006A0EA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Здійснювати відображення у реальному часі, автоматичний запис за розкладом, за зовнішніми сигналами, за сигналом відеоаналітики, постійний запис з швидкістю 25 к/сек/50к/сек одночасно з записом за сигналами тривоги тощо.</w:t>
      </w:r>
    </w:p>
    <w:p w:rsidR="004B0A83" w:rsidRDefault="004B0A83" w:rsidP="006A0EA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Передба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чити встановлення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E165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9</w:t>
      </w:r>
      <w:r w:rsidR="00A72851" w:rsidRPr="00A839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-ти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E165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камер</w:t>
      </w:r>
      <w:r w:rsidR="000278F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відеоспостереження та системи охоронної сигналізації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щоб забезпечити максимально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ефективне спостереження</w:t>
      </w:r>
      <w:r w:rsidR="000278F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та  охорону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з можливостями ідентифікації людей і машин. Камери</w:t>
      </w:r>
      <w:r w:rsidR="000278F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та охоронне обладнання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повинні бути встановлені таким чином, щоб огляду не заважали споруди та дерева.</w:t>
      </w:r>
    </w:p>
    <w:p w:rsidR="00A72851" w:rsidRDefault="00A72851" w:rsidP="006A0EA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Встановлення програмного забезпечення «аналітика»:</w:t>
      </w:r>
    </w:p>
    <w:p w:rsidR="00A72851" w:rsidRDefault="000A0BE9" w:rsidP="000A0BE9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Модуль «відправлення звітів на Е-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mail</w:t>
      </w:r>
      <w:r w:rsidRPr="000A0BE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чи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FTP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» - дозволяє формувати звіти щодо розпізнаних номерів (номер, дата та час, № камери, напрямок руху) за відповідний час та відправляти їх по електронній пошті чи на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FTP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-сервер із заданою періодичністю. Виявлення перетину віртуальної лінії довільної форми у контрольованому напрямку та виявлення залишених у контрольованій зоні предметів.</w:t>
      </w:r>
    </w:p>
    <w:p w:rsidR="000A0BE9" w:rsidRDefault="000A0BE9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Для уникнення несанкціонованого доступу сторонніх осіб до серверного боксу, необхідно встановити системи контролю доступу (СКД).</w:t>
      </w:r>
    </w:p>
    <w:p w:rsidR="000A0BE9" w:rsidRDefault="000A0BE9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036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Для забезпечення безперервної роботи системи, а також для оперативного (до 24 годин)</w:t>
      </w:r>
      <w:r w:rsidR="00E036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проведення ремонтних робіт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учасник повинен організувати систему моніторингу кожного активного пристрою, який встановлено. </w:t>
      </w:r>
      <w:r w:rsidR="001465B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Моніторинг повинен виконуватись цілодобово протягом всього терміну експлуатації системи. При будь-якій не правильній роботі пристрою, повинні приходити </w:t>
      </w:r>
      <w:r w:rsidR="001465B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PUSH</w:t>
      </w:r>
      <w:r w:rsidR="001465B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 сповіщення. Учасник виконує адміністрування системи протягом 12-ти місяців.</w:t>
      </w:r>
    </w:p>
    <w:p w:rsidR="001465BC" w:rsidRDefault="001465BC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Гарантійний термін на поставлений Товар та надані послуги, повинен становити не менше 12-ти місяців з початку введення системи в експлуатацію.</w:t>
      </w:r>
    </w:p>
    <w:p w:rsidR="001465BC" w:rsidRDefault="001465BC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 випадку виходу з ладу елементів апаратної частини системи з вини Учасника, а також для забезпечення безперервної ро</w:t>
      </w:r>
      <w:r w:rsidR="00E036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боти системи відеоспостереження,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Учасник повинен забезпечити невідкладну заміну обладнання у термін до 24 годин.</w:t>
      </w:r>
    </w:p>
    <w:p w:rsidR="001465BC" w:rsidRDefault="001465BC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Для забезпечення безперервної роботи системи відеоспостереження, а також для оперативного</w:t>
      </w:r>
      <w:r w:rsidR="00B963F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(до 24 годин) </w:t>
      </w:r>
      <w:r w:rsidR="00E02BA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проведення ремонтних робіт</w:t>
      </w:r>
      <w:r w:rsidR="00E036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E02BA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Учасник повинен володіти необхідною ресурсною та елементною базою.</w:t>
      </w:r>
    </w:p>
    <w:p w:rsidR="00E02BA7" w:rsidRDefault="00E02BA7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Учасник забезпечує здійснення гарантійного та сервісного обслуговування на протязі усього гарантійного терміну експлуатації.</w:t>
      </w:r>
    </w:p>
    <w:p w:rsidR="00E02BA7" w:rsidRDefault="00E02BA7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Завантажувально-розвантажувальні роботи, доставка товару здійснюється за рахунок Учасника та його транспортом.</w:t>
      </w:r>
    </w:p>
    <w:p w:rsidR="00E02BA7" w:rsidRDefault="00E02BA7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Учасник зобов’язаний надати послуги з монтажу, пуску та налагодження системи, що є предметом закупівлі відповідно до технічних вимог та умов договору.</w:t>
      </w:r>
    </w:p>
    <w:p w:rsidR="00C72FCB" w:rsidRDefault="00C72FCB" w:rsidP="00C72FCB">
      <w:pPr>
        <w:pStyle w:val="a5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 Камери можуть бути встановлені на опорах чи спорудах третіх осіб, а можуть передбачати і встановлення власних опор, споруд та конструкцій. Кожна точка системи відеоспостереження повинна бути обладнана:</w:t>
      </w:r>
    </w:p>
    <w:p w:rsidR="00C72FCB" w:rsidRDefault="00C72FCB" w:rsidP="00E036A1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надійним і стабільним дж</w:t>
      </w:r>
      <w:r w:rsidR="001E165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ерелом електричного струму 220 Вт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з резервним живленням не менше 4 год;</w:t>
      </w:r>
    </w:p>
    <w:p w:rsidR="00C72FCB" w:rsidRDefault="00C72FCB" w:rsidP="00C72FCB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підключенням до локальної мережі зі швидкістю передачі даних 1гбіт/с.</w:t>
      </w:r>
    </w:p>
    <w:p w:rsidR="00E036A1" w:rsidRDefault="00C72FCB" w:rsidP="00C72FCB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 Предмет закупівлі не повинен завдавати шкоди навколишньому середовищу та передбачати заходи щодо захисту довкілля. </w:t>
      </w:r>
    </w:p>
    <w:p w:rsidR="00C72FCB" w:rsidRDefault="00E036A1" w:rsidP="00C72FCB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</w:t>
      </w:r>
      <w:r w:rsidR="00C72FC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Учасник повинен гарантувати, що все  встановлене обладнання, а також комплектуючі до нього не використовувалось раніше (без будь-яких ознак минулого використання).</w:t>
      </w:r>
    </w:p>
    <w:p w:rsidR="00E036A1" w:rsidRPr="00A912B4" w:rsidRDefault="00C72FCB" w:rsidP="00C72FCB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 Гарантійний термін на встановлене обладнання (деталі, інші комплектуючі тощо) повинен складати не менше одного року.</w:t>
      </w:r>
    </w:p>
    <w:p w:rsidR="006A0EAE" w:rsidRPr="00E036A1" w:rsidRDefault="006A0EAE" w:rsidP="006A0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36A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«З технічними умовами ознайомлені та підтверджуємо»</w:t>
      </w:r>
    </w:p>
    <w:p w:rsidR="00AA70E1" w:rsidRDefault="00AA70E1" w:rsidP="006A0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AA70E1" w:rsidRDefault="001D2B5B" w:rsidP="006A0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Посада керівника</w:t>
      </w:r>
      <w:r w:rsidR="00AA70E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D1E3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                   </w:t>
      </w:r>
      <w:r w:rsidR="00AA70E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______________   _______________________</w:t>
      </w:r>
    </w:p>
    <w:p w:rsidR="006A0EAE" w:rsidRPr="00A83975" w:rsidRDefault="001D2B5B" w:rsidP="00A83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(уповноваженої особи учасника)           </w:t>
      </w:r>
      <w:r w:rsidRPr="001D2B5B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(підпис)               </w:t>
      </w:r>
      <w:r w:rsidR="00AA70E1" w:rsidRPr="001D2B5B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 (ініціали та прізвище)</w:t>
      </w:r>
    </w:p>
    <w:sectPr w:rsidR="006A0EAE" w:rsidRPr="00A83975" w:rsidSect="00A839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5">
    <w:altName w:val="Times New Roman"/>
    <w:charset w:val="01"/>
    <w:family w:val="auto"/>
    <w:pitch w:val="variable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03D"/>
    <w:multiLevelType w:val="hybridMultilevel"/>
    <w:tmpl w:val="9AECC194"/>
    <w:lvl w:ilvl="0" w:tplc="E7AE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86C3F"/>
    <w:multiLevelType w:val="hybridMultilevel"/>
    <w:tmpl w:val="6B68D6AE"/>
    <w:lvl w:ilvl="0" w:tplc="4CC6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3813"/>
    <w:rsid w:val="000062AF"/>
    <w:rsid w:val="000278F3"/>
    <w:rsid w:val="00027E45"/>
    <w:rsid w:val="000A0BE9"/>
    <w:rsid w:val="000C0CAA"/>
    <w:rsid w:val="00105A84"/>
    <w:rsid w:val="001135A2"/>
    <w:rsid w:val="00127ACE"/>
    <w:rsid w:val="00127C19"/>
    <w:rsid w:val="001465BC"/>
    <w:rsid w:val="00165DDE"/>
    <w:rsid w:val="001D2B5B"/>
    <w:rsid w:val="001E165C"/>
    <w:rsid w:val="001E69FD"/>
    <w:rsid w:val="001F31DF"/>
    <w:rsid w:val="00213813"/>
    <w:rsid w:val="00222137"/>
    <w:rsid w:val="002738B1"/>
    <w:rsid w:val="0028383E"/>
    <w:rsid w:val="002A0586"/>
    <w:rsid w:val="002E3F16"/>
    <w:rsid w:val="003525AB"/>
    <w:rsid w:val="003A4AA2"/>
    <w:rsid w:val="003E0685"/>
    <w:rsid w:val="004B0A83"/>
    <w:rsid w:val="004F33C8"/>
    <w:rsid w:val="004F46A1"/>
    <w:rsid w:val="00521967"/>
    <w:rsid w:val="0055661D"/>
    <w:rsid w:val="0055725D"/>
    <w:rsid w:val="00590B45"/>
    <w:rsid w:val="005A7774"/>
    <w:rsid w:val="00622037"/>
    <w:rsid w:val="006474B1"/>
    <w:rsid w:val="00686CD5"/>
    <w:rsid w:val="006A0269"/>
    <w:rsid w:val="006A0EAE"/>
    <w:rsid w:val="006B39BB"/>
    <w:rsid w:val="006D4222"/>
    <w:rsid w:val="00774BA7"/>
    <w:rsid w:val="007A596B"/>
    <w:rsid w:val="0080650E"/>
    <w:rsid w:val="00823CB7"/>
    <w:rsid w:val="008A7B29"/>
    <w:rsid w:val="008B5D57"/>
    <w:rsid w:val="008B614F"/>
    <w:rsid w:val="008C7A2F"/>
    <w:rsid w:val="008E1139"/>
    <w:rsid w:val="00910674"/>
    <w:rsid w:val="009464B2"/>
    <w:rsid w:val="00946542"/>
    <w:rsid w:val="00952EA1"/>
    <w:rsid w:val="00962ACB"/>
    <w:rsid w:val="009A0999"/>
    <w:rsid w:val="009A7760"/>
    <w:rsid w:val="00A04CAE"/>
    <w:rsid w:val="00A67EE4"/>
    <w:rsid w:val="00A72851"/>
    <w:rsid w:val="00A83975"/>
    <w:rsid w:val="00A912B4"/>
    <w:rsid w:val="00A9641D"/>
    <w:rsid w:val="00AA70E1"/>
    <w:rsid w:val="00AC2027"/>
    <w:rsid w:val="00AD5D51"/>
    <w:rsid w:val="00B02C06"/>
    <w:rsid w:val="00B11593"/>
    <w:rsid w:val="00B60B09"/>
    <w:rsid w:val="00B63E3F"/>
    <w:rsid w:val="00B963F6"/>
    <w:rsid w:val="00BA233C"/>
    <w:rsid w:val="00BF7578"/>
    <w:rsid w:val="00C224C1"/>
    <w:rsid w:val="00C72FCB"/>
    <w:rsid w:val="00CD1E32"/>
    <w:rsid w:val="00D14177"/>
    <w:rsid w:val="00D145B7"/>
    <w:rsid w:val="00D313B6"/>
    <w:rsid w:val="00DE2B60"/>
    <w:rsid w:val="00E02BA7"/>
    <w:rsid w:val="00E036A1"/>
    <w:rsid w:val="00E93AEF"/>
    <w:rsid w:val="00EB1B91"/>
    <w:rsid w:val="00EE188F"/>
    <w:rsid w:val="00EE2F42"/>
    <w:rsid w:val="00F12E73"/>
    <w:rsid w:val="00F47633"/>
    <w:rsid w:val="00F65D0C"/>
    <w:rsid w:val="00F708DE"/>
    <w:rsid w:val="00FF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74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A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2B52-A397-4F20-B5AD-AEBEE7E8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User</cp:lastModifiedBy>
  <cp:revision>70</cp:revision>
  <dcterms:created xsi:type="dcterms:W3CDTF">2022-10-25T13:14:00Z</dcterms:created>
  <dcterms:modified xsi:type="dcterms:W3CDTF">2022-11-30T11:06:00Z</dcterms:modified>
</cp:coreProperties>
</file>