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4F79F988" w14:textId="77777777" w:rsidR="002E104E" w:rsidRPr="002E104E" w:rsidRDefault="00A47AA3" w:rsidP="002E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2E104E" w:rsidRPr="002E104E">
        <w:rPr>
          <w:rFonts w:ascii="Times New Roman" w:eastAsia="Times New Roman" w:hAnsi="Times New Roman" w:cs="Times New Roman"/>
          <w:b/>
          <w:i/>
          <w:iCs/>
          <w:sz w:val="28"/>
          <w:szCs w:val="28"/>
          <w:u w:val="single"/>
          <w:lang w:val="uk-UA" w:eastAsia="ru-RU"/>
        </w:rPr>
        <w:t>44170000-2</w:t>
      </w:r>
      <w:r w:rsidR="002E104E" w:rsidRPr="002E104E">
        <w:rPr>
          <w:rFonts w:ascii="Times New Roman" w:eastAsia="Times New Roman" w:hAnsi="Times New Roman" w:cs="Times New Roman"/>
          <w:b/>
          <w:i/>
          <w:iCs/>
          <w:sz w:val="28"/>
          <w:szCs w:val="28"/>
          <w:u w:val="single"/>
          <w:lang w:val="uk-UA" w:eastAsia="ru-RU"/>
        </w:rPr>
        <w:tab/>
        <w:t>Плити, листи, стрічки та фольга, пов’язані з конструкційними матеріалами Єдиний закупівельний словник ДК 021:2015  ( Гіпсокартон Кнауф Строймак волог. 12.5 мм (1.20х2.50), БУТИЛОВА СТРІЧКА ФОЛЬГОВАНА 3М - 75 ММ)</w:t>
      </w:r>
    </w:p>
    <w:p w14:paraId="739D4720" w14:textId="006F78CD" w:rsidR="009B00DF" w:rsidRDefault="009B00DF" w:rsidP="002E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r w:rsidR="00402880" w:rsidRPr="00B03EF8">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об’єктом авторського права та/або суміжних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65082, Україна, м. Одеса, провулок Валіховський,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пров. Валіховський,2, ректорат, тел.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2E104E"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3E521B7" w:rsidR="00A47AA3" w:rsidRPr="00C17E99" w:rsidRDefault="002E104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2E104E">
              <w:rPr>
                <w:rFonts w:ascii="Times New Roman" w:eastAsia="Times New Roman" w:hAnsi="Times New Roman" w:cs="Times New Roman"/>
                <w:b/>
                <w:i/>
                <w:iCs/>
                <w:u w:val="single"/>
                <w:lang w:val="uk-UA" w:eastAsia="ru-RU"/>
              </w:rPr>
              <w:t>44170000-2</w:t>
            </w:r>
            <w:r w:rsidRPr="002E104E">
              <w:rPr>
                <w:rFonts w:ascii="Times New Roman" w:eastAsia="Times New Roman" w:hAnsi="Times New Roman" w:cs="Times New Roman"/>
                <w:b/>
                <w:i/>
                <w:iCs/>
                <w:u w:val="single"/>
                <w:lang w:val="uk-UA" w:eastAsia="ru-RU"/>
              </w:rPr>
              <w:tab/>
              <w:t>Плити, листи, стрічки та фольга, пов’язані з конструкційними матеріалами Єдиний закупівельний словник ДК 021:2015  ( Гіпсокартон Кнауф Строймак волог. 12.5 мм (1.20х2.50), БУТИЛОВА СТРІЧКА ФОЛЬГОВАНА 3М - 75 ММ)</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CEDAA89"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65000, Україна, Одеса, вул.Пастера, 11</w:t>
            </w:r>
          </w:p>
          <w:p w14:paraId="2710CD9B" w14:textId="2ECA9FC4" w:rsidR="00800D70" w:rsidRPr="007C1283" w:rsidRDefault="00A47AA3" w:rsidP="002E104E">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2E104E" w:rsidRPr="002E104E">
              <w:rPr>
                <w:rFonts w:ascii="Times New Roman" w:hAnsi="Times New Roman" w:cs="Times New Roman"/>
                <w:b/>
                <w:i/>
                <w:u w:val="single"/>
                <w:lang w:val="uk-UA"/>
              </w:rPr>
              <w:t>488шт</w:t>
            </w:r>
            <w:r w:rsidR="002E104E">
              <w:rPr>
                <w:rFonts w:ascii="Times New Roman" w:hAnsi="Times New Roman" w:cs="Times New Roman"/>
                <w:b/>
                <w:i/>
                <w:u w:val="single"/>
                <w:lang w:val="uk-UA"/>
              </w:rPr>
              <w:t xml:space="preserve">; </w:t>
            </w:r>
            <w:r w:rsidR="002E104E" w:rsidRPr="002E104E">
              <w:rPr>
                <w:rFonts w:ascii="Times New Roman" w:hAnsi="Times New Roman" w:cs="Times New Roman"/>
                <w:b/>
                <w:i/>
                <w:u w:val="single"/>
                <w:lang w:val="uk-UA"/>
              </w:rPr>
              <w:t>10рул</w:t>
            </w:r>
            <w:r w:rsidR="002E104E">
              <w:rPr>
                <w:rFonts w:ascii="Times New Roman" w:hAnsi="Times New Roman" w:cs="Times New Roman"/>
                <w:b/>
                <w:i/>
                <w:u w:val="single"/>
                <w:lang w:val="uk-UA"/>
              </w:rPr>
              <w:t>.</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w:t>
            </w:r>
            <w:r w:rsidRPr="008D35C2">
              <w:rPr>
                <w:rFonts w:ascii="Times New Roman" w:hAnsi="Times New Roman" w:cs="Times New Roman"/>
                <w:color w:val="333333"/>
                <w:shd w:val="clear" w:color="auto" w:fill="FFFFFF"/>
                <w:lang w:val="uk-UA"/>
              </w:rPr>
              <w:lastRenderedPageBreak/>
              <w:t>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2E104E"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w:t>
            </w:r>
            <w:r w:rsidR="00D43A87" w:rsidRPr="00114BC9">
              <w:rPr>
                <w:rFonts w:ascii="Times New Roman" w:hAnsi="Times New Roman" w:cs="Times New Roman"/>
                <w:lang w:val="uk-UA"/>
              </w:rPr>
              <w:lastRenderedPageBreak/>
              <w:t xml:space="preserve">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2E104E"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r w:rsidRPr="00BA2E82">
              <w:rPr>
                <w:rFonts w:ascii="Times New Roman" w:hAnsi="Times New Roman" w:cs="Times New Roman"/>
                <w:color w:val="000000" w:themeColor="text1"/>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126BE7" w:rsidRPr="00BA2E82">
              <w:rPr>
                <w:rFonts w:ascii="Times New Roman" w:hAnsi="Times New Roman" w:cs="Times New Roman"/>
                <w:color w:val="000000" w:themeColor="text1"/>
                <w:lang w:val="uk-UA"/>
              </w:rPr>
              <w:t>Т</w:t>
            </w:r>
            <w:r w:rsidR="00126BE7" w:rsidRPr="00BA2E82">
              <w:rPr>
                <w:rFonts w:ascii="Times New Roman" w:hAnsi="Times New Roman" w:cs="Times New Roman"/>
                <w:color w:val="000000" w:themeColor="text1"/>
              </w:rPr>
              <w:t>ендерна</w:t>
            </w:r>
            <w:r w:rsidR="00126BE7" w:rsidRPr="00BA2E82">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w:t>
            </w:r>
            <w:r w:rsidRPr="00BA2E82">
              <w:rPr>
                <w:rFonts w:ascii="Times New Roman" w:hAnsi="Times New Roman" w:cs="Times New Roman"/>
                <w:color w:val="000000" w:themeColor="text1"/>
                <w:lang w:val="uk-UA"/>
              </w:rPr>
              <w:lastRenderedPageBreak/>
              <w:t xml:space="preserve">(кваліфікаційному)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(их)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 xml:space="preserve">Тендерна пропозиція подається завантаженням файлу (ів)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файл(и) відсканований(і)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00030B3B" w:rsidRPr="00BA2E82">
              <w:rPr>
                <w:rFonts w:ascii="Times New Roman" w:hAnsi="Times New Roman" w:cs="Times New Roman"/>
                <w:lang w:val="uk-UA"/>
              </w:rPr>
              <w:lastRenderedPageBreak/>
              <w:t xml:space="preserve">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 xml:space="preserve">(якщо підписувати документи </w:t>
            </w:r>
            <w:r w:rsidRPr="00BA2E82">
              <w:rPr>
                <w:rFonts w:ascii="Times New Roman" w:hAnsi="Times New Roman" w:cs="Times New Roman"/>
                <w:lang w:val="uk-UA"/>
              </w:rPr>
              <w:t xml:space="preserve">тендерної </w:t>
            </w:r>
            <w:r w:rsidRPr="00BA2E82">
              <w:rPr>
                <w:rFonts w:ascii="Times New Roman" w:hAnsi="Times New Roman" w:cs="Times New Roman"/>
              </w:rPr>
              <w:t>пропозиції та/або договір про закупівлю буде уповноважена керівником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BA2E82">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BA2E82">
              <w:rPr>
                <w:rFonts w:ascii="Times New Roman" w:eastAsia="Times New Roman" w:hAnsi="Times New Roman" w:cs="Times New Roman"/>
                <w:lang w:val="uk-UA" w:eastAsia="ru-RU"/>
              </w:rPr>
              <w:lastRenderedPageBreak/>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r w:rsidRPr="00BA2E82">
              <w:rPr>
                <w:rFonts w:ascii="Times New Roman" w:hAnsi="Times New Roman" w:cs="Times New Roman"/>
                <w:spacing w:val="1"/>
                <w:lang w:val="uk-UA"/>
              </w:rPr>
              <w:lastRenderedPageBreak/>
              <w:t xml:space="preserve">відсканований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2E104E"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BA2E82">
              <w:rPr>
                <w:rFonts w:ascii="Times New Roman" w:hAnsi="Times New Roman" w:cs="Times New Roman"/>
                <w:iCs/>
                <w:lang w:val="uk-UA"/>
              </w:rPr>
              <w:t>У складі пропозиції Учасник надає</w:t>
            </w:r>
            <w:r w:rsidR="000720B2" w:rsidRPr="00BA2E82">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BA2E82">
              <w:rPr>
                <w:rFonts w:ascii="Times New Roman" w:hAnsi="Times New Roman" w:cs="Times New Roman"/>
                <w:color w:val="000000" w:themeColor="text1"/>
                <w:lang w:val="uk-UA"/>
              </w:rPr>
              <w:lastRenderedPageBreak/>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r w:rsidRPr="00BA2E82">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326" w:history="1">
              <w:r w:rsidRPr="00BA2E82">
                <w:rPr>
                  <w:rStyle w:val="a5"/>
                  <w:rFonts w:ascii="Times New Roman" w:hAnsi="Times New Roman" w:cs="Times New Roman"/>
                </w:rPr>
                <w:t>абзацом другим</w:t>
              </w:r>
            </w:hyperlink>
            <w:r w:rsidRPr="00BA2E82">
              <w:rPr>
                <w:rFonts w:ascii="Times New Roman" w:hAnsi="Times New Roman" w:cs="Times New Roman"/>
              </w:rPr>
              <w:t xml:space="preserve"> пункту 39 особливостей;</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 xml:space="preserve">згідно з Додатком </w:t>
            </w:r>
            <w:r w:rsidRPr="00BA2E82">
              <w:rPr>
                <w:rFonts w:ascii="Times New Roman" w:hAnsi="Times New Roman" w:cs="Times New Roman"/>
                <w:b/>
                <w:bCs/>
                <w:i/>
                <w:iCs/>
                <w:lang w:val="uk-UA"/>
              </w:rPr>
              <w:lastRenderedPageBreak/>
              <w:t>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2E104E"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D05346"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D05346"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2224FDAC"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D05346">
              <w:rPr>
                <w:rFonts w:ascii="Times New Roman" w:eastAsia="Times New Roman" w:hAnsi="Times New Roman" w:cs="Times New Roman"/>
                <w:b/>
                <w:highlight w:val="yellow"/>
                <w:lang w:val="uk-UA" w:eastAsia="ru-RU"/>
              </w:rPr>
              <w:t>24</w:t>
            </w:r>
            <w:bookmarkStart w:id="3" w:name="_GoBack"/>
            <w:bookmarkEnd w:id="3"/>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7C1283" w:rsidRPr="00BA2E82">
              <w:rPr>
                <w:rFonts w:ascii="Times New Roman" w:eastAsia="Times New Roman" w:hAnsi="Times New Roman" w:cs="Times New Roman"/>
                <w:b/>
                <w:highlight w:val="yellow"/>
                <w:lang w:val="uk-UA" w:eastAsia="ru-RU"/>
              </w:rPr>
              <w:t>березня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r w:rsidR="00F14F3B" w:rsidRPr="00BA2E82">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низька ціна визначається електронною системою закупівель автоматично за умови наявності </w:t>
            </w:r>
            <w:r w:rsidRPr="00BA2E82">
              <w:rPr>
                <w:rFonts w:ascii="Times New Roman" w:hAnsi="Times New Roman" w:cs="Times New Roman"/>
              </w:rPr>
              <w:lastRenderedPageBreak/>
              <w:t>не менше двох учасників, які подали свої тендерні пропозиції щодо предмета закупівлі або його частини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BA2E82">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A2E82">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«м.київ» замість «м.Київ»;</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r w:rsidRPr="00BA2E82">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-ок»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«ненадається»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у тому числі ПДВ» замість «100,00 грн. у тому числі числі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на підставі договору оренди від ___ №___, має в наявності машини, обладнання і т.д.</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пропозицію буде відхилено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BA2E82">
              <w:rPr>
                <w:rFonts w:ascii="Times New Roman" w:eastAsia="Times New Roman" w:hAnsi="Times New Roman" w:cs="Times New Roman"/>
                <w:lang w:val="uk-UA" w:eastAsia="ru-RU"/>
              </w:rPr>
              <w:lastRenderedPageBreak/>
              <w:t>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ссилкою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 усіх інших випадках, факт подання тендерної пропозиції </w:t>
            </w:r>
            <w:r w:rsidRPr="00BA2E82">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0" w:anchor="n326" w:history="1">
              <w:r w:rsidRPr="00BA2E82">
                <w:rPr>
                  <w:rStyle w:val="a5"/>
                  <w:rFonts w:ascii="Times New Roman" w:eastAsia="Times New Roman" w:hAnsi="Times New Roman" w:cs="Times New Roman"/>
                  <w:lang w:eastAsia="ru-RU"/>
                </w:rPr>
                <w:t>абзацом другим</w:t>
              </w:r>
            </w:hyperlink>
            <w:r w:rsidRPr="00BA2E82">
              <w:rPr>
                <w:rFonts w:ascii="Times New Roman" w:eastAsia="Times New Roman" w:hAnsi="Times New Roman" w:cs="Times New Roman"/>
                <w:lang w:eastAsia="ru-RU"/>
              </w:rPr>
              <w:t xml:space="preserve"> пункту 39 особливостей;</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надав обґрунтування аномально низької ціни тендерної пропозиції протягом строку, визначеного </w:t>
            </w:r>
            <w:hyperlink r:id="rId41" w:anchor="n318" w:history="1">
              <w:r w:rsidRPr="00BA2E82">
                <w:rPr>
                  <w:rStyle w:val="a5"/>
                  <w:rFonts w:ascii="Times New Roman" w:eastAsia="Times New Roman" w:hAnsi="Times New Roman" w:cs="Times New Roman"/>
                  <w:lang w:eastAsia="ru-RU"/>
                </w:rPr>
                <w:t>абзацом п’ятим</w:t>
              </w:r>
            </w:hyperlink>
            <w:r w:rsidRPr="00BA2E82">
              <w:rPr>
                <w:rFonts w:ascii="Times New Roman" w:eastAsia="Times New Roman" w:hAnsi="Times New Roman" w:cs="Times New Roman"/>
                <w:lang w:eastAsia="ru-RU"/>
              </w:rPr>
              <w:t xml:space="preserve"> пункту 38 особливостей;</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особливостей;</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BA2E82">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особливостей;</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6" w:anchor="n326" w:history="1">
              <w:r w:rsidRPr="00BA2E82">
                <w:rPr>
                  <w:rStyle w:val="a5"/>
                  <w:rFonts w:ascii="Times New Roman" w:eastAsia="Times New Roman" w:hAnsi="Times New Roman" w:cs="Times New Roman"/>
                  <w:lang w:eastAsia="ru-RU"/>
                </w:rPr>
                <w:t>абзацом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особливостей.</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BA2E82">
              <w:rPr>
                <w:rFonts w:ascii="Times New Roman" w:eastAsia="Times New Roman" w:hAnsi="Times New Roman" w:cs="Times New Roman"/>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2E104E"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 xml:space="preserve">кт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BA2E82">
              <w:rPr>
                <w:rFonts w:ascii="Times New Roman" w:hAnsi="Times New Roman" w:cs="Times New Roman"/>
                <w:lang w:val="uk-UA"/>
              </w:rPr>
              <w:t>є</w:t>
            </w:r>
            <w:r w:rsidRPr="00BA2E82">
              <w:rPr>
                <w:rFonts w:ascii="Times New Roman" w:hAnsi="Times New Roman" w:cs="Times New Roman"/>
                <w:lang w:val="uk-UA"/>
              </w:rPr>
              <w:t xml:space="preserve">кту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r w:rsidR="007C1283" w:rsidRPr="00BA2E82">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8A7F1C9"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D05346">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104E"/>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05346"/>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8699-5CA1-4082-AC4C-03E50828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50490</Words>
  <Characters>28780</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2023-03-16T08:55:00Z</dcterms:modified>
</cp:coreProperties>
</file>