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CA57B" w14:textId="1465EA53" w:rsidR="00B8064F" w:rsidRPr="0007039E" w:rsidRDefault="00B8064F" w:rsidP="00210D60">
      <w:pPr>
        <w:jc w:val="center"/>
        <w:rPr>
          <w:b/>
          <w:sz w:val="28"/>
          <w:szCs w:val="28"/>
        </w:rPr>
      </w:pPr>
      <w:r w:rsidRPr="0007039E">
        <w:rPr>
          <w:b/>
          <w:sz w:val="28"/>
          <w:szCs w:val="28"/>
        </w:rPr>
        <w:t>Головне управління Пенсійного фонду України</w:t>
      </w:r>
    </w:p>
    <w:p w14:paraId="5ED53E93" w14:textId="77777777" w:rsidR="00B8064F" w:rsidRPr="0007039E" w:rsidRDefault="00B8064F" w:rsidP="00210D60">
      <w:pPr>
        <w:jc w:val="center"/>
        <w:rPr>
          <w:b/>
          <w:sz w:val="28"/>
          <w:szCs w:val="28"/>
        </w:rPr>
      </w:pPr>
      <w:r w:rsidRPr="0007039E">
        <w:rPr>
          <w:b/>
          <w:sz w:val="28"/>
          <w:szCs w:val="28"/>
        </w:rPr>
        <w:t>в Хмельницькій області</w:t>
      </w:r>
    </w:p>
    <w:p w14:paraId="35CE749E" w14:textId="77777777" w:rsidR="00B8064F" w:rsidRPr="0007039E" w:rsidRDefault="00B8064F" w:rsidP="00C773BF">
      <w:pPr>
        <w:rPr>
          <w:sz w:val="28"/>
          <w:szCs w:val="28"/>
        </w:rPr>
      </w:pPr>
    </w:p>
    <w:p w14:paraId="4C5CA013" w14:textId="77777777" w:rsidR="00B8064F" w:rsidRPr="0007039E" w:rsidRDefault="00B8064F" w:rsidP="00C773BF">
      <w:pPr>
        <w:tabs>
          <w:tab w:val="left" w:pos="4219"/>
        </w:tabs>
        <w:ind w:left="4680"/>
        <w:rPr>
          <w:rFonts w:eastAsia="MS Mincho"/>
          <w:noProof/>
          <w:sz w:val="28"/>
          <w:szCs w:val="28"/>
        </w:rPr>
      </w:pPr>
    </w:p>
    <w:p w14:paraId="1875C81B" w14:textId="77777777" w:rsidR="00B8064F" w:rsidRPr="0007039E" w:rsidRDefault="00B8064F" w:rsidP="00C773BF">
      <w:pPr>
        <w:tabs>
          <w:tab w:val="left" w:pos="4219"/>
        </w:tabs>
        <w:ind w:left="4680"/>
        <w:rPr>
          <w:rFonts w:eastAsia="MS Mincho"/>
          <w:noProof/>
          <w:sz w:val="28"/>
          <w:szCs w:val="28"/>
        </w:rPr>
      </w:pPr>
    </w:p>
    <w:p w14:paraId="798A670E" w14:textId="77777777" w:rsidR="00B8064F" w:rsidRPr="0007039E" w:rsidRDefault="00B8064F" w:rsidP="00C773BF">
      <w:pPr>
        <w:tabs>
          <w:tab w:val="left" w:pos="4219"/>
        </w:tabs>
        <w:ind w:left="4680"/>
        <w:rPr>
          <w:rFonts w:eastAsia="MS Mincho"/>
          <w:noProof/>
          <w:sz w:val="28"/>
          <w:szCs w:val="28"/>
        </w:rPr>
      </w:pPr>
    </w:p>
    <w:p w14:paraId="4DA08D94" w14:textId="6FF0637E" w:rsidR="00B8064F" w:rsidRPr="0007039E" w:rsidRDefault="00B8064F" w:rsidP="006E03EA">
      <w:pPr>
        <w:tabs>
          <w:tab w:val="left" w:pos="4219"/>
        </w:tabs>
        <w:ind w:left="5400" w:hanging="540"/>
        <w:rPr>
          <w:b/>
          <w:noProof/>
          <w:sz w:val="24"/>
          <w:szCs w:val="24"/>
        </w:rPr>
      </w:pPr>
      <w:r w:rsidRPr="0007039E">
        <w:rPr>
          <w:b/>
          <w:noProof/>
          <w:sz w:val="28"/>
          <w:szCs w:val="28"/>
        </w:rPr>
        <w:t>ЗАТВЕРДЖЕНО</w:t>
      </w:r>
    </w:p>
    <w:p w14:paraId="23644C98" w14:textId="77777777" w:rsidR="00B8064F" w:rsidRPr="0007039E" w:rsidRDefault="00711EC4" w:rsidP="006E03EA">
      <w:pPr>
        <w:ind w:left="5400" w:hanging="540"/>
        <w:rPr>
          <w:bCs/>
          <w:noProof/>
          <w:sz w:val="28"/>
          <w:szCs w:val="28"/>
        </w:rPr>
      </w:pPr>
      <w:r w:rsidRPr="0007039E">
        <w:rPr>
          <w:bCs/>
          <w:noProof/>
          <w:sz w:val="28"/>
          <w:szCs w:val="28"/>
        </w:rPr>
        <w:t>Рішенням уповноваженої особи</w:t>
      </w:r>
    </w:p>
    <w:p w14:paraId="59DB3749" w14:textId="1D620391" w:rsidR="00B8064F" w:rsidRPr="00424CEE" w:rsidRDefault="00B8064F" w:rsidP="00C24ED8">
      <w:pPr>
        <w:tabs>
          <w:tab w:val="left" w:pos="4219"/>
          <w:tab w:val="left" w:pos="8640"/>
        </w:tabs>
        <w:ind w:left="5400" w:hanging="540"/>
        <w:rPr>
          <w:b/>
          <w:bCs/>
          <w:noProof/>
          <w:sz w:val="28"/>
          <w:szCs w:val="28"/>
          <w:lang w:val="ru-RU"/>
        </w:rPr>
      </w:pPr>
      <w:r w:rsidRPr="0007039E">
        <w:rPr>
          <w:b/>
          <w:bCs/>
          <w:noProof/>
          <w:sz w:val="28"/>
          <w:szCs w:val="28"/>
        </w:rPr>
        <w:t xml:space="preserve">від </w:t>
      </w:r>
      <w:r w:rsidR="002205D9" w:rsidRPr="00F204B5">
        <w:rPr>
          <w:b/>
          <w:bCs/>
          <w:noProof/>
          <w:sz w:val="28"/>
          <w:szCs w:val="28"/>
          <w:lang w:val="ru-RU"/>
        </w:rPr>
        <w:t>25</w:t>
      </w:r>
      <w:r w:rsidR="001B2691" w:rsidRPr="00F204B5">
        <w:rPr>
          <w:b/>
          <w:bCs/>
          <w:noProof/>
          <w:sz w:val="28"/>
          <w:szCs w:val="28"/>
        </w:rPr>
        <w:t>.10</w:t>
      </w:r>
      <w:r w:rsidR="000C6DEB" w:rsidRPr="00F204B5">
        <w:rPr>
          <w:b/>
          <w:bCs/>
          <w:noProof/>
          <w:sz w:val="28"/>
          <w:szCs w:val="28"/>
        </w:rPr>
        <w:t>.2023</w:t>
      </w:r>
      <w:r w:rsidR="00261AC5" w:rsidRPr="00D74BAC">
        <w:rPr>
          <w:b/>
          <w:bCs/>
          <w:noProof/>
          <w:sz w:val="28"/>
          <w:szCs w:val="28"/>
          <w:lang w:val="ru-RU"/>
        </w:rPr>
        <w:t xml:space="preserve"> </w:t>
      </w:r>
      <w:r w:rsidRPr="0007039E">
        <w:rPr>
          <w:b/>
          <w:bCs/>
          <w:noProof/>
          <w:sz w:val="28"/>
          <w:szCs w:val="28"/>
        </w:rPr>
        <w:t xml:space="preserve"> року № </w:t>
      </w:r>
      <w:r w:rsidR="00C71F5B">
        <w:rPr>
          <w:b/>
          <w:bCs/>
          <w:noProof/>
          <w:sz w:val="28"/>
          <w:szCs w:val="28"/>
        </w:rPr>
        <w:t>103</w:t>
      </w:r>
      <w:bookmarkStart w:id="0" w:name="_GoBack"/>
      <w:bookmarkEnd w:id="0"/>
      <w:r w:rsidR="00261AC5" w:rsidRPr="00D74BAC">
        <w:rPr>
          <w:b/>
          <w:bCs/>
          <w:noProof/>
          <w:sz w:val="28"/>
          <w:szCs w:val="28"/>
          <w:lang w:val="ru-RU"/>
        </w:rPr>
        <w:t xml:space="preserve"> </w:t>
      </w:r>
    </w:p>
    <w:p w14:paraId="6D0EB711" w14:textId="77777777" w:rsidR="00B8064F" w:rsidRPr="0007039E" w:rsidRDefault="00B8064F" w:rsidP="006E03EA">
      <w:pPr>
        <w:ind w:left="4860"/>
        <w:rPr>
          <w:bCs/>
          <w:sz w:val="28"/>
          <w:szCs w:val="28"/>
        </w:rPr>
      </w:pPr>
    </w:p>
    <w:p w14:paraId="68920547" w14:textId="77777777" w:rsidR="00B8064F" w:rsidRPr="0007039E" w:rsidRDefault="00B8064F" w:rsidP="006E03EA">
      <w:pPr>
        <w:ind w:left="4860"/>
        <w:rPr>
          <w:bCs/>
          <w:sz w:val="28"/>
          <w:szCs w:val="28"/>
        </w:rPr>
      </w:pPr>
    </w:p>
    <w:p w14:paraId="44E1699B" w14:textId="517D8936" w:rsidR="00B8064F" w:rsidRPr="0007039E" w:rsidRDefault="00B8064F" w:rsidP="00210D60">
      <w:pPr>
        <w:ind w:left="4820"/>
        <w:rPr>
          <w:b/>
          <w:sz w:val="28"/>
          <w:szCs w:val="28"/>
          <w:lang w:eastAsia="en-US"/>
        </w:rPr>
      </w:pPr>
      <w:r w:rsidRPr="0007039E">
        <w:rPr>
          <w:bCs/>
          <w:sz w:val="28"/>
          <w:szCs w:val="28"/>
        </w:rPr>
        <w:t xml:space="preserve">___________________ </w:t>
      </w:r>
      <w:r w:rsidR="002205D9">
        <w:rPr>
          <w:b/>
          <w:sz w:val="28"/>
          <w:szCs w:val="28"/>
          <w:lang w:eastAsia="en-US"/>
        </w:rPr>
        <w:t>І</w:t>
      </w:r>
      <w:r w:rsidR="00711EC4" w:rsidRPr="0007039E">
        <w:rPr>
          <w:b/>
          <w:sz w:val="28"/>
          <w:szCs w:val="28"/>
          <w:lang w:eastAsia="en-US"/>
        </w:rPr>
        <w:t xml:space="preserve">. </w:t>
      </w:r>
      <w:r w:rsidR="002205D9">
        <w:rPr>
          <w:b/>
          <w:sz w:val="28"/>
          <w:szCs w:val="28"/>
          <w:lang w:eastAsia="en-US"/>
        </w:rPr>
        <w:t>БУХЕНКО</w:t>
      </w:r>
    </w:p>
    <w:p w14:paraId="169D3FF8" w14:textId="77777777" w:rsidR="00B8064F" w:rsidRPr="0007039E" w:rsidRDefault="00B8064F" w:rsidP="00210D60">
      <w:pPr>
        <w:ind w:left="4820"/>
        <w:rPr>
          <w:sz w:val="28"/>
          <w:szCs w:val="28"/>
        </w:rPr>
      </w:pPr>
      <w:proofErr w:type="spellStart"/>
      <w:r w:rsidRPr="0007039E">
        <w:rPr>
          <w:bCs/>
          <w:sz w:val="28"/>
          <w:szCs w:val="28"/>
        </w:rPr>
        <w:t>м.п</w:t>
      </w:r>
      <w:proofErr w:type="spellEnd"/>
      <w:r w:rsidRPr="0007039E">
        <w:rPr>
          <w:bCs/>
          <w:sz w:val="28"/>
          <w:szCs w:val="28"/>
        </w:rPr>
        <w:t xml:space="preserve">. </w:t>
      </w:r>
    </w:p>
    <w:p w14:paraId="29ABCCB6" w14:textId="77777777" w:rsidR="00B8064F" w:rsidRPr="0007039E" w:rsidRDefault="00B8064F" w:rsidP="00C773BF">
      <w:pPr>
        <w:ind w:left="320"/>
        <w:rPr>
          <w:sz w:val="28"/>
          <w:szCs w:val="28"/>
        </w:rPr>
      </w:pPr>
    </w:p>
    <w:p w14:paraId="3ED91DC3" w14:textId="77777777" w:rsidR="00B8064F" w:rsidRPr="0007039E" w:rsidRDefault="00B8064F" w:rsidP="00C773BF">
      <w:pPr>
        <w:jc w:val="center"/>
        <w:rPr>
          <w:sz w:val="28"/>
          <w:szCs w:val="28"/>
        </w:rPr>
      </w:pPr>
    </w:p>
    <w:p w14:paraId="2A578BCC" w14:textId="766F24E1" w:rsidR="00B8064F" w:rsidRPr="0007039E" w:rsidRDefault="00B8064F" w:rsidP="00C773BF">
      <w:pPr>
        <w:jc w:val="center"/>
        <w:rPr>
          <w:sz w:val="28"/>
          <w:szCs w:val="28"/>
        </w:rPr>
      </w:pPr>
    </w:p>
    <w:p w14:paraId="20E6CABE" w14:textId="50FCB05E" w:rsidR="000B0AC9" w:rsidRPr="0007039E" w:rsidRDefault="000B0AC9" w:rsidP="00C773BF">
      <w:pPr>
        <w:jc w:val="center"/>
        <w:rPr>
          <w:sz w:val="28"/>
          <w:szCs w:val="28"/>
        </w:rPr>
      </w:pPr>
    </w:p>
    <w:p w14:paraId="7D0F8DAB" w14:textId="77777777" w:rsidR="00B8064F" w:rsidRPr="0007039E" w:rsidRDefault="00B8064F" w:rsidP="00C773BF">
      <w:pPr>
        <w:pStyle w:val="a6"/>
        <w:spacing w:before="20"/>
        <w:ind w:right="-25"/>
        <w:rPr>
          <w:sz w:val="28"/>
          <w:szCs w:val="28"/>
          <w:lang w:val="uk-UA"/>
        </w:rPr>
      </w:pPr>
    </w:p>
    <w:p w14:paraId="5EC9F4A2" w14:textId="77777777" w:rsidR="000B0AC9" w:rsidRPr="0007039E" w:rsidRDefault="000B0AC9" w:rsidP="000B0AC9">
      <w:pPr>
        <w:jc w:val="center"/>
        <w:rPr>
          <w:rFonts w:eastAsia="Calibri"/>
          <w:b/>
          <w:sz w:val="28"/>
          <w:szCs w:val="28"/>
        </w:rPr>
      </w:pPr>
      <w:r w:rsidRPr="0007039E">
        <w:rPr>
          <w:rFonts w:eastAsia="Calibri"/>
          <w:b/>
          <w:sz w:val="28"/>
          <w:szCs w:val="28"/>
        </w:rPr>
        <w:t>ТЕНДЕРНА ДОКУМЕНТАЦІЯ</w:t>
      </w:r>
    </w:p>
    <w:p w14:paraId="04BAE5E3" w14:textId="77777777" w:rsidR="000B0AC9" w:rsidRPr="0007039E" w:rsidRDefault="000B0AC9" w:rsidP="000B0AC9">
      <w:pPr>
        <w:jc w:val="center"/>
        <w:rPr>
          <w:rFonts w:eastAsia="Calibri"/>
          <w:b/>
          <w:sz w:val="28"/>
          <w:szCs w:val="28"/>
        </w:rPr>
      </w:pPr>
    </w:p>
    <w:p w14:paraId="1111F2AF" w14:textId="77777777" w:rsidR="000B0AC9" w:rsidRPr="0007039E" w:rsidRDefault="000B0AC9" w:rsidP="000B0AC9">
      <w:pPr>
        <w:jc w:val="center"/>
        <w:rPr>
          <w:rFonts w:eastAsia="Calibri"/>
          <w:b/>
          <w:sz w:val="28"/>
          <w:szCs w:val="28"/>
        </w:rPr>
      </w:pPr>
      <w:r w:rsidRPr="0007039E">
        <w:rPr>
          <w:rFonts w:eastAsia="Calibri"/>
          <w:b/>
          <w:sz w:val="28"/>
          <w:szCs w:val="28"/>
        </w:rPr>
        <w:t>ДЛЯ ПРОЦЕДУРИ ЗАКУПІВЛІ -</w:t>
      </w:r>
    </w:p>
    <w:p w14:paraId="21C456FD" w14:textId="7897E668" w:rsidR="00514F0C" w:rsidRPr="0007039E" w:rsidRDefault="000B0AC9" w:rsidP="000B0AC9">
      <w:pPr>
        <w:jc w:val="center"/>
        <w:rPr>
          <w:b/>
          <w:sz w:val="28"/>
          <w:szCs w:val="28"/>
        </w:rPr>
      </w:pPr>
      <w:r w:rsidRPr="0007039E">
        <w:rPr>
          <w:rFonts w:eastAsia="Calibri"/>
          <w:b/>
          <w:sz w:val="28"/>
          <w:szCs w:val="28"/>
        </w:rPr>
        <w:t>ВІДКРИТІ ТОРГИ</w:t>
      </w:r>
    </w:p>
    <w:p w14:paraId="0449E6DB" w14:textId="77777777" w:rsidR="00B8064F" w:rsidRPr="0007039E" w:rsidRDefault="00B8064F" w:rsidP="005B6D9B">
      <w:pPr>
        <w:ind w:right="-25"/>
        <w:jc w:val="center"/>
        <w:outlineLvl w:val="0"/>
        <w:rPr>
          <w:b/>
          <w:bCs/>
          <w:sz w:val="28"/>
          <w:szCs w:val="28"/>
        </w:rPr>
      </w:pPr>
    </w:p>
    <w:p w14:paraId="5B03F2B0" w14:textId="77777777" w:rsidR="00331916" w:rsidRPr="0007039E" w:rsidRDefault="00331916" w:rsidP="00331916">
      <w:pPr>
        <w:tabs>
          <w:tab w:val="left" w:pos="5505"/>
        </w:tabs>
        <w:ind w:right="-25"/>
        <w:jc w:val="center"/>
        <w:outlineLvl w:val="0"/>
        <w:rPr>
          <w:b/>
          <w:sz w:val="28"/>
          <w:szCs w:val="28"/>
        </w:rPr>
      </w:pPr>
      <w:r w:rsidRPr="0007039E">
        <w:rPr>
          <w:b/>
          <w:sz w:val="28"/>
          <w:szCs w:val="28"/>
        </w:rPr>
        <w:t>ЗА ПРЕДМЕТОМ ЗАКУПІВЛІ:</w:t>
      </w:r>
    </w:p>
    <w:p w14:paraId="270D1078" w14:textId="77777777" w:rsidR="00EF138A" w:rsidRPr="0007039E" w:rsidRDefault="00EF138A" w:rsidP="007E4A31">
      <w:pPr>
        <w:tabs>
          <w:tab w:val="left" w:pos="5505"/>
        </w:tabs>
        <w:ind w:right="-25"/>
        <w:jc w:val="center"/>
        <w:outlineLvl w:val="0"/>
        <w:rPr>
          <w:b/>
          <w:sz w:val="28"/>
          <w:szCs w:val="28"/>
        </w:rPr>
      </w:pPr>
    </w:p>
    <w:p w14:paraId="27A03047" w14:textId="77777777" w:rsidR="00E74634" w:rsidRPr="00E74634" w:rsidRDefault="00261AC5" w:rsidP="00E74634">
      <w:pPr>
        <w:tabs>
          <w:tab w:val="left" w:pos="5505"/>
        </w:tabs>
        <w:ind w:right="-25"/>
        <w:jc w:val="center"/>
        <w:outlineLvl w:val="0"/>
        <w:rPr>
          <w:b/>
          <w:sz w:val="28"/>
          <w:szCs w:val="28"/>
        </w:rPr>
      </w:pPr>
      <w:r w:rsidRPr="00261AC5">
        <w:rPr>
          <w:b/>
          <w:sz w:val="28"/>
          <w:szCs w:val="28"/>
        </w:rPr>
        <w:t xml:space="preserve">ДК 021:2015 – </w:t>
      </w:r>
      <w:r w:rsidR="00E74634" w:rsidRPr="00E74634">
        <w:rPr>
          <w:b/>
          <w:sz w:val="28"/>
          <w:szCs w:val="28"/>
        </w:rPr>
        <w:t xml:space="preserve">30210000-4: Машини для обробки даних (апаратна частина) </w:t>
      </w:r>
    </w:p>
    <w:p w14:paraId="1458F7CA" w14:textId="2D0F4116" w:rsidR="00525E93" w:rsidRPr="0007039E" w:rsidRDefault="00E74634" w:rsidP="00E74634">
      <w:pPr>
        <w:tabs>
          <w:tab w:val="left" w:pos="5505"/>
        </w:tabs>
        <w:ind w:right="-25"/>
        <w:jc w:val="center"/>
        <w:outlineLvl w:val="0"/>
        <w:rPr>
          <w:b/>
          <w:sz w:val="28"/>
          <w:szCs w:val="28"/>
        </w:rPr>
      </w:pPr>
      <w:r w:rsidRPr="00E74634">
        <w:rPr>
          <w:b/>
          <w:sz w:val="28"/>
          <w:szCs w:val="28"/>
        </w:rPr>
        <w:t>(</w:t>
      </w:r>
      <w:r w:rsidR="002205D9">
        <w:rPr>
          <w:b/>
          <w:sz w:val="28"/>
          <w:szCs w:val="28"/>
        </w:rPr>
        <w:t>Ноутбуки</w:t>
      </w:r>
      <w:r w:rsidR="002233B9">
        <w:rPr>
          <w:b/>
          <w:sz w:val="28"/>
          <w:szCs w:val="28"/>
        </w:rPr>
        <w:t>, сканера штрих-кодів</w:t>
      </w:r>
      <w:r w:rsidRPr="00E74634">
        <w:rPr>
          <w:b/>
          <w:sz w:val="28"/>
          <w:szCs w:val="28"/>
        </w:rPr>
        <w:t>)</w:t>
      </w:r>
    </w:p>
    <w:p w14:paraId="2FA57162" w14:textId="77777777" w:rsidR="00B8064F" w:rsidRPr="0007039E" w:rsidRDefault="00B8064F" w:rsidP="00C773BF">
      <w:pPr>
        <w:ind w:right="-25"/>
        <w:jc w:val="center"/>
        <w:outlineLvl w:val="0"/>
        <w:rPr>
          <w:b/>
          <w:color w:val="FF0000"/>
          <w:sz w:val="28"/>
          <w:szCs w:val="28"/>
        </w:rPr>
      </w:pPr>
    </w:p>
    <w:p w14:paraId="78FB8B33" w14:textId="77777777" w:rsidR="00B8064F" w:rsidRPr="0007039E" w:rsidRDefault="00B8064F" w:rsidP="00C773BF">
      <w:pPr>
        <w:ind w:right="-25"/>
        <w:jc w:val="center"/>
        <w:outlineLvl w:val="0"/>
        <w:rPr>
          <w:b/>
          <w:color w:val="FF0000"/>
          <w:sz w:val="28"/>
          <w:szCs w:val="28"/>
        </w:rPr>
      </w:pPr>
    </w:p>
    <w:p w14:paraId="6518121F" w14:textId="77777777" w:rsidR="00B8064F" w:rsidRPr="0029180B" w:rsidRDefault="00B8064F" w:rsidP="00C773BF">
      <w:pPr>
        <w:ind w:right="-25"/>
        <w:jc w:val="center"/>
        <w:outlineLvl w:val="0"/>
        <w:rPr>
          <w:b/>
          <w:color w:val="FF0000"/>
          <w:sz w:val="28"/>
          <w:szCs w:val="28"/>
          <w:lang w:val="ru-RU"/>
        </w:rPr>
      </w:pPr>
    </w:p>
    <w:p w14:paraId="677C0CFF" w14:textId="77777777" w:rsidR="00B8064F" w:rsidRPr="0007039E" w:rsidRDefault="00B8064F" w:rsidP="00C773BF">
      <w:pPr>
        <w:ind w:right="-25"/>
        <w:jc w:val="center"/>
        <w:outlineLvl w:val="0"/>
        <w:rPr>
          <w:b/>
          <w:color w:val="FF0000"/>
          <w:sz w:val="28"/>
          <w:szCs w:val="28"/>
        </w:rPr>
      </w:pPr>
    </w:p>
    <w:p w14:paraId="1D0B7565" w14:textId="77777777" w:rsidR="00B8064F" w:rsidRPr="0007039E" w:rsidRDefault="00B8064F" w:rsidP="00C773BF">
      <w:pPr>
        <w:ind w:right="-25"/>
        <w:jc w:val="center"/>
        <w:outlineLvl w:val="0"/>
        <w:rPr>
          <w:b/>
          <w:color w:val="FF0000"/>
          <w:sz w:val="28"/>
          <w:szCs w:val="28"/>
        </w:rPr>
      </w:pPr>
    </w:p>
    <w:p w14:paraId="5BA3669A" w14:textId="6727E5F4" w:rsidR="00B8064F" w:rsidRPr="0007039E" w:rsidRDefault="00B8064F" w:rsidP="00C773BF">
      <w:pPr>
        <w:ind w:right="-25"/>
        <w:jc w:val="center"/>
        <w:outlineLvl w:val="0"/>
        <w:rPr>
          <w:b/>
          <w:color w:val="FF0000"/>
          <w:sz w:val="28"/>
          <w:szCs w:val="28"/>
        </w:rPr>
      </w:pPr>
    </w:p>
    <w:p w14:paraId="00AD9FC1" w14:textId="1FD667FC" w:rsidR="000B0AC9" w:rsidRPr="0007039E" w:rsidRDefault="000B0AC9" w:rsidP="00C773BF">
      <w:pPr>
        <w:ind w:right="-25"/>
        <w:jc w:val="center"/>
        <w:outlineLvl w:val="0"/>
        <w:rPr>
          <w:b/>
          <w:color w:val="FF0000"/>
          <w:sz w:val="28"/>
          <w:szCs w:val="28"/>
        </w:rPr>
      </w:pPr>
    </w:p>
    <w:p w14:paraId="7F600337" w14:textId="21684410" w:rsidR="000B0AC9" w:rsidRPr="0007039E" w:rsidRDefault="000B0AC9" w:rsidP="00C773BF">
      <w:pPr>
        <w:ind w:right="-25"/>
        <w:jc w:val="center"/>
        <w:outlineLvl w:val="0"/>
        <w:rPr>
          <w:b/>
          <w:color w:val="FF0000"/>
          <w:sz w:val="28"/>
          <w:szCs w:val="28"/>
        </w:rPr>
      </w:pPr>
    </w:p>
    <w:p w14:paraId="26A403A7" w14:textId="77777777" w:rsidR="00B8064F" w:rsidRPr="0007039E" w:rsidRDefault="00B8064F" w:rsidP="00C773BF">
      <w:pPr>
        <w:ind w:right="-25"/>
        <w:jc w:val="center"/>
        <w:outlineLvl w:val="0"/>
        <w:rPr>
          <w:b/>
          <w:color w:val="FF0000"/>
          <w:sz w:val="28"/>
          <w:szCs w:val="28"/>
        </w:rPr>
      </w:pPr>
    </w:p>
    <w:p w14:paraId="7D2CF21C" w14:textId="77777777" w:rsidR="00B8064F" w:rsidRPr="0007039E" w:rsidRDefault="00B8064F" w:rsidP="00C773BF">
      <w:pPr>
        <w:ind w:right="-25"/>
        <w:jc w:val="center"/>
        <w:outlineLvl w:val="0"/>
        <w:rPr>
          <w:b/>
          <w:color w:val="FF0000"/>
          <w:sz w:val="28"/>
          <w:szCs w:val="28"/>
        </w:rPr>
      </w:pPr>
    </w:p>
    <w:p w14:paraId="3D666ED4" w14:textId="77777777" w:rsidR="00EF01F7" w:rsidRPr="0007039E" w:rsidRDefault="00EF01F7" w:rsidP="00C773BF">
      <w:pPr>
        <w:ind w:right="-25"/>
        <w:jc w:val="center"/>
        <w:outlineLvl w:val="0"/>
        <w:rPr>
          <w:b/>
          <w:color w:val="FF0000"/>
          <w:sz w:val="28"/>
          <w:szCs w:val="28"/>
        </w:rPr>
      </w:pPr>
    </w:p>
    <w:p w14:paraId="1DB68712" w14:textId="77777777" w:rsidR="00EF01F7" w:rsidRDefault="00EF01F7" w:rsidP="00C773BF">
      <w:pPr>
        <w:ind w:right="-25"/>
        <w:jc w:val="center"/>
        <w:outlineLvl w:val="0"/>
        <w:rPr>
          <w:b/>
          <w:color w:val="FF0000"/>
          <w:sz w:val="28"/>
          <w:szCs w:val="28"/>
        </w:rPr>
      </w:pPr>
    </w:p>
    <w:p w14:paraId="3A04149F" w14:textId="77777777" w:rsidR="00A67FDE" w:rsidRPr="0007039E" w:rsidRDefault="00A67FDE" w:rsidP="00C773BF">
      <w:pPr>
        <w:ind w:right="-25"/>
        <w:jc w:val="center"/>
        <w:outlineLvl w:val="0"/>
        <w:rPr>
          <w:b/>
          <w:color w:val="FF0000"/>
          <w:sz w:val="28"/>
          <w:szCs w:val="28"/>
        </w:rPr>
      </w:pPr>
    </w:p>
    <w:p w14:paraId="771E0DAD" w14:textId="77777777" w:rsidR="00CB764B" w:rsidRPr="0007039E" w:rsidRDefault="00CB764B" w:rsidP="00C773BF">
      <w:pPr>
        <w:ind w:right="-25"/>
        <w:jc w:val="center"/>
        <w:outlineLvl w:val="0"/>
        <w:rPr>
          <w:b/>
          <w:color w:val="FF0000"/>
          <w:sz w:val="28"/>
          <w:szCs w:val="28"/>
        </w:rPr>
      </w:pPr>
    </w:p>
    <w:p w14:paraId="56FF9ACF" w14:textId="33530A17" w:rsidR="00CB764B" w:rsidRDefault="00CB764B" w:rsidP="00C773BF">
      <w:pPr>
        <w:ind w:right="-25"/>
        <w:jc w:val="center"/>
        <w:outlineLvl w:val="0"/>
        <w:rPr>
          <w:b/>
          <w:color w:val="FF0000"/>
          <w:sz w:val="28"/>
          <w:szCs w:val="28"/>
        </w:rPr>
      </w:pPr>
    </w:p>
    <w:p w14:paraId="13B6D7B8" w14:textId="77777777" w:rsidR="0058423F" w:rsidRPr="0007039E" w:rsidRDefault="0058423F" w:rsidP="00C773BF">
      <w:pPr>
        <w:ind w:right="-25"/>
        <w:jc w:val="center"/>
        <w:outlineLvl w:val="0"/>
        <w:rPr>
          <w:b/>
          <w:color w:val="FF0000"/>
          <w:sz w:val="28"/>
          <w:szCs w:val="28"/>
        </w:rPr>
      </w:pPr>
    </w:p>
    <w:p w14:paraId="26E2E5DF" w14:textId="77777777" w:rsidR="00CB764B" w:rsidRPr="0007039E" w:rsidRDefault="00CB764B" w:rsidP="00C773BF">
      <w:pPr>
        <w:ind w:right="-25"/>
        <w:jc w:val="center"/>
        <w:outlineLvl w:val="0"/>
        <w:rPr>
          <w:b/>
          <w:color w:val="FF0000"/>
          <w:sz w:val="28"/>
          <w:szCs w:val="28"/>
        </w:rPr>
      </w:pPr>
    </w:p>
    <w:p w14:paraId="24B096A5" w14:textId="77777777" w:rsidR="00EF01F7" w:rsidRPr="0007039E" w:rsidRDefault="00EF01F7" w:rsidP="00C773BF">
      <w:pPr>
        <w:ind w:right="-25"/>
        <w:jc w:val="center"/>
        <w:outlineLvl w:val="0"/>
        <w:rPr>
          <w:b/>
          <w:color w:val="FF0000"/>
          <w:sz w:val="28"/>
          <w:szCs w:val="28"/>
        </w:rPr>
      </w:pPr>
    </w:p>
    <w:p w14:paraId="1420D249" w14:textId="69C1614B" w:rsidR="00B8064F" w:rsidRPr="0007039E" w:rsidRDefault="00B8064F" w:rsidP="000259CD">
      <w:pPr>
        <w:ind w:right="-25"/>
        <w:jc w:val="center"/>
        <w:outlineLvl w:val="0"/>
        <w:rPr>
          <w:b/>
          <w:sz w:val="28"/>
          <w:szCs w:val="28"/>
        </w:rPr>
      </w:pPr>
      <w:r w:rsidRPr="0007039E">
        <w:rPr>
          <w:b/>
          <w:sz w:val="28"/>
          <w:szCs w:val="28"/>
        </w:rPr>
        <w:t>Хмельницький – 202</w:t>
      </w:r>
      <w:r w:rsidR="000A3F84" w:rsidRPr="0007039E">
        <w:rPr>
          <w:b/>
          <w:sz w:val="28"/>
          <w:szCs w:val="28"/>
        </w:rPr>
        <w:t>3</w:t>
      </w:r>
    </w:p>
    <w:p w14:paraId="4A2FEF0C" w14:textId="77777777" w:rsidR="00B8064F" w:rsidRPr="0007039E" w:rsidRDefault="00B8064F" w:rsidP="008F6170">
      <w:pPr>
        <w:rPr>
          <w:b/>
          <w:sz w:val="28"/>
          <w:szCs w:val="28"/>
        </w:rPr>
      </w:pPr>
    </w:p>
    <w:tbl>
      <w:tblPr>
        <w:tblpPr w:leftFromText="180" w:rightFromText="180" w:vertAnchor="text" w:horzAnchor="margin" w:tblpXSpec="center" w:tblpY="-213"/>
        <w:tblW w:w="521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3454"/>
        <w:gridCol w:w="6901"/>
      </w:tblGrid>
      <w:tr w:rsidR="008F4436" w:rsidRPr="0007039E" w14:paraId="0DFFB3AC" w14:textId="77777777" w:rsidTr="004211EB">
        <w:trPr>
          <w:trHeight w:val="652"/>
        </w:trPr>
        <w:tc>
          <w:tcPr>
            <w:tcW w:w="5000" w:type="pct"/>
            <w:gridSpan w:val="2"/>
            <w:tcBorders>
              <w:top w:val="single" w:sz="6" w:space="0" w:color="000000"/>
              <w:left w:val="single" w:sz="6" w:space="0" w:color="000000"/>
              <w:bottom w:val="single" w:sz="6" w:space="0" w:color="000000"/>
              <w:right w:val="single" w:sz="6" w:space="0" w:color="000000"/>
            </w:tcBorders>
          </w:tcPr>
          <w:p w14:paraId="2BF26B00" w14:textId="77777777" w:rsidR="00B8064F" w:rsidRPr="0007039E" w:rsidRDefault="00B8064F" w:rsidP="00711EC4">
            <w:pPr>
              <w:spacing w:beforeLines="40" w:before="96" w:afterLines="40" w:after="96"/>
              <w:ind w:left="113"/>
              <w:jc w:val="center"/>
              <w:rPr>
                <w:b/>
                <w:sz w:val="24"/>
                <w:szCs w:val="24"/>
                <w:lang w:eastAsia="uk-UA"/>
              </w:rPr>
            </w:pPr>
            <w:r w:rsidRPr="0007039E">
              <w:rPr>
                <w:b/>
                <w:sz w:val="24"/>
                <w:szCs w:val="24"/>
                <w:bdr w:val="none" w:sz="0" w:space="0" w:color="auto" w:frame="1"/>
                <w:lang w:eastAsia="uk-UA"/>
              </w:rPr>
              <w:lastRenderedPageBreak/>
              <w:t>I. Загальні положення</w:t>
            </w:r>
          </w:p>
        </w:tc>
      </w:tr>
      <w:tr w:rsidR="008F4436" w:rsidRPr="0007039E" w14:paraId="6E3731C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259C8AB4" w14:textId="77777777" w:rsidR="00B8064F" w:rsidRPr="0007039E" w:rsidRDefault="00B8064F" w:rsidP="00711EC4">
            <w:pPr>
              <w:spacing w:beforeLines="40" w:before="96" w:afterLines="40" w:after="96"/>
              <w:ind w:left="113" w:right="113"/>
              <w:jc w:val="center"/>
              <w:rPr>
                <w:sz w:val="24"/>
                <w:szCs w:val="24"/>
                <w:lang w:eastAsia="uk-UA"/>
              </w:rPr>
            </w:pPr>
            <w:r w:rsidRPr="0007039E">
              <w:rPr>
                <w:sz w:val="24"/>
                <w:szCs w:val="24"/>
                <w:lang w:eastAsia="uk-UA"/>
              </w:rPr>
              <w:t>1</w:t>
            </w:r>
          </w:p>
        </w:tc>
        <w:tc>
          <w:tcPr>
            <w:tcW w:w="3332" w:type="pct"/>
            <w:tcBorders>
              <w:top w:val="single" w:sz="6" w:space="0" w:color="000000"/>
              <w:left w:val="single" w:sz="6" w:space="0" w:color="000000"/>
              <w:bottom w:val="single" w:sz="6" w:space="0" w:color="000000"/>
              <w:right w:val="single" w:sz="6" w:space="0" w:color="000000"/>
            </w:tcBorders>
          </w:tcPr>
          <w:p w14:paraId="0181DE3B" w14:textId="77777777" w:rsidR="00B8064F" w:rsidRPr="0007039E" w:rsidRDefault="00B8064F" w:rsidP="00711EC4">
            <w:pPr>
              <w:spacing w:beforeLines="40" w:before="96" w:afterLines="40" w:after="96"/>
              <w:ind w:left="113" w:right="113"/>
              <w:jc w:val="center"/>
              <w:rPr>
                <w:sz w:val="24"/>
                <w:szCs w:val="24"/>
                <w:lang w:eastAsia="uk-UA"/>
              </w:rPr>
            </w:pPr>
            <w:r w:rsidRPr="0007039E">
              <w:rPr>
                <w:sz w:val="24"/>
                <w:szCs w:val="24"/>
                <w:lang w:eastAsia="uk-UA"/>
              </w:rPr>
              <w:t>2</w:t>
            </w:r>
          </w:p>
        </w:tc>
      </w:tr>
      <w:tr w:rsidR="008F4436" w:rsidRPr="0007039E" w14:paraId="00D0A6AC"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67EAAC4" w14:textId="77777777" w:rsidR="00B8064F" w:rsidRPr="0007039E" w:rsidRDefault="00B8064F" w:rsidP="00711EC4">
            <w:pPr>
              <w:spacing w:beforeLines="40" w:before="96" w:afterLines="40" w:after="96"/>
              <w:ind w:left="113" w:right="113"/>
              <w:rPr>
                <w:b/>
                <w:sz w:val="24"/>
                <w:szCs w:val="24"/>
                <w:lang w:eastAsia="uk-UA"/>
              </w:rPr>
            </w:pPr>
            <w:r w:rsidRPr="0007039E">
              <w:rPr>
                <w:b/>
                <w:sz w:val="24"/>
                <w:szCs w:val="24"/>
                <w:lang w:eastAsia="uk-UA"/>
              </w:rPr>
              <w:t>1. Терміни, які вживаються в тендерній документації</w:t>
            </w:r>
          </w:p>
        </w:tc>
        <w:tc>
          <w:tcPr>
            <w:tcW w:w="3332" w:type="pct"/>
            <w:tcBorders>
              <w:top w:val="single" w:sz="6" w:space="0" w:color="000000"/>
              <w:left w:val="single" w:sz="6" w:space="0" w:color="000000"/>
              <w:bottom w:val="single" w:sz="6" w:space="0" w:color="000000"/>
              <w:right w:val="single" w:sz="6" w:space="0" w:color="000000"/>
            </w:tcBorders>
          </w:tcPr>
          <w:p w14:paraId="5469FB0B" w14:textId="5EF1A4E7" w:rsidR="00B8064F" w:rsidRPr="0007039E" w:rsidRDefault="00C407F7" w:rsidP="00525E93">
            <w:pPr>
              <w:spacing w:line="240" w:lineRule="atLeast"/>
              <w:ind w:left="113" w:right="113"/>
              <w:jc w:val="both"/>
              <w:rPr>
                <w:sz w:val="24"/>
                <w:szCs w:val="24"/>
                <w:lang w:eastAsia="uk-UA"/>
              </w:rPr>
            </w:pPr>
            <w:r w:rsidRPr="0007039E">
              <w:rPr>
                <w:sz w:val="24"/>
                <w:szCs w:val="24"/>
                <w:lang w:eastAsia="uk-UA"/>
              </w:rPr>
              <w:t>Тендерна документація розроблена на виконання вимог Закону України «Про публічні закупівлі» від 25.12.2015, №922-VІIІ (далі</w:t>
            </w:r>
            <w:r w:rsidR="00C05813" w:rsidRPr="0007039E">
              <w:rPr>
                <w:sz w:val="24"/>
                <w:szCs w:val="24"/>
                <w:lang w:eastAsia="uk-UA"/>
              </w:rPr>
              <w:t xml:space="preserve"> </w:t>
            </w:r>
            <w:r w:rsidRPr="0007039E">
              <w:rPr>
                <w:sz w:val="24"/>
                <w:szCs w:val="24"/>
                <w:lang w:eastAsia="uk-UA"/>
              </w:rPr>
              <w:t>-</w:t>
            </w:r>
            <w:r w:rsidR="00C05813" w:rsidRPr="0007039E">
              <w:rPr>
                <w:sz w:val="24"/>
                <w:szCs w:val="24"/>
                <w:lang w:eastAsia="uk-UA"/>
              </w:rPr>
              <w:t xml:space="preserve"> </w:t>
            </w:r>
            <w:r w:rsidRPr="0007039E">
              <w:rPr>
                <w:sz w:val="24"/>
                <w:szCs w:val="24"/>
                <w:lang w:eastAsia="uk-UA"/>
              </w:rPr>
              <w:t>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525E93" w:rsidRPr="0007039E">
              <w:rPr>
                <w:rFonts w:eastAsiaTheme="minorHAnsi"/>
                <w:spacing w:val="-9"/>
                <w:sz w:val="24"/>
                <w:szCs w:val="24"/>
                <w:lang w:eastAsia="en-US"/>
              </w:rPr>
              <w:t xml:space="preserve"> </w:t>
            </w:r>
            <w:r w:rsidR="00525E93" w:rsidRPr="0007039E">
              <w:rPr>
                <w:sz w:val="24"/>
                <w:szCs w:val="24"/>
                <w:lang w:eastAsia="uk-UA"/>
              </w:rPr>
              <w:t xml:space="preserve">Терміни вживаються у значенні, наведеному в Законі та Особливостях. </w:t>
            </w:r>
          </w:p>
        </w:tc>
      </w:tr>
      <w:tr w:rsidR="008F4436" w:rsidRPr="0007039E" w14:paraId="1DBBBB2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F96C782" w14:textId="77777777" w:rsidR="00B8064F" w:rsidRPr="0007039E" w:rsidRDefault="00B8064F" w:rsidP="00711EC4">
            <w:pPr>
              <w:spacing w:beforeLines="40" w:before="96" w:afterLines="40" w:after="96"/>
              <w:ind w:left="113" w:right="113"/>
              <w:rPr>
                <w:b/>
                <w:sz w:val="24"/>
                <w:szCs w:val="24"/>
                <w:lang w:eastAsia="uk-UA"/>
              </w:rPr>
            </w:pPr>
            <w:r w:rsidRPr="0007039E">
              <w:rPr>
                <w:b/>
                <w:sz w:val="24"/>
                <w:szCs w:val="24"/>
                <w:lang w:eastAsia="uk-UA"/>
              </w:rPr>
              <w:t>2. Інформація про замовника торгів</w:t>
            </w:r>
          </w:p>
        </w:tc>
        <w:tc>
          <w:tcPr>
            <w:tcW w:w="3332" w:type="pct"/>
            <w:tcBorders>
              <w:top w:val="single" w:sz="6" w:space="0" w:color="000000"/>
              <w:left w:val="single" w:sz="6" w:space="0" w:color="000000"/>
              <w:bottom w:val="single" w:sz="6" w:space="0" w:color="000000"/>
              <w:right w:val="single" w:sz="6" w:space="0" w:color="000000"/>
            </w:tcBorders>
          </w:tcPr>
          <w:p w14:paraId="3670BAD1" w14:textId="77777777" w:rsidR="00B8064F" w:rsidRPr="0007039E" w:rsidRDefault="00B8064F" w:rsidP="00711EC4">
            <w:pPr>
              <w:spacing w:beforeLines="40" w:before="96" w:afterLines="40" w:after="96"/>
              <w:ind w:left="113" w:right="113"/>
              <w:jc w:val="both"/>
              <w:rPr>
                <w:sz w:val="24"/>
                <w:szCs w:val="24"/>
                <w:lang w:eastAsia="uk-UA"/>
              </w:rPr>
            </w:pPr>
          </w:p>
        </w:tc>
      </w:tr>
      <w:tr w:rsidR="008F4436" w:rsidRPr="0007039E" w14:paraId="3C36195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6073E67" w14:textId="77777777" w:rsidR="00B8064F" w:rsidRPr="0007039E" w:rsidRDefault="00B8064F" w:rsidP="00711EC4">
            <w:pPr>
              <w:spacing w:beforeLines="40" w:before="96" w:afterLines="40" w:after="96"/>
              <w:ind w:left="113" w:right="113"/>
              <w:rPr>
                <w:sz w:val="24"/>
                <w:szCs w:val="24"/>
                <w:lang w:eastAsia="uk-UA"/>
              </w:rPr>
            </w:pPr>
            <w:r w:rsidRPr="0007039E">
              <w:rPr>
                <w:sz w:val="24"/>
                <w:szCs w:val="24"/>
                <w:lang w:eastAsia="uk-UA"/>
              </w:rPr>
              <w:t>повне найменування</w:t>
            </w:r>
          </w:p>
        </w:tc>
        <w:tc>
          <w:tcPr>
            <w:tcW w:w="3332" w:type="pct"/>
            <w:tcBorders>
              <w:top w:val="single" w:sz="6" w:space="0" w:color="000000"/>
              <w:left w:val="single" w:sz="6" w:space="0" w:color="000000"/>
              <w:bottom w:val="single" w:sz="6" w:space="0" w:color="000000"/>
              <w:right w:val="single" w:sz="6" w:space="0" w:color="000000"/>
            </w:tcBorders>
          </w:tcPr>
          <w:p w14:paraId="1EF1C598" w14:textId="77777777" w:rsidR="00B8064F" w:rsidRPr="0007039E" w:rsidRDefault="00B8064F" w:rsidP="001E6EBE">
            <w:pPr>
              <w:tabs>
                <w:tab w:val="left" w:pos="825"/>
              </w:tabs>
              <w:ind w:left="113"/>
              <w:rPr>
                <w:rFonts w:eastAsia="MS Mincho"/>
                <w:bCs/>
                <w:sz w:val="24"/>
                <w:szCs w:val="24"/>
              </w:rPr>
            </w:pPr>
            <w:r w:rsidRPr="0007039E">
              <w:rPr>
                <w:sz w:val="24"/>
                <w:szCs w:val="24"/>
              </w:rPr>
              <w:t xml:space="preserve">Головне управління Пенсійного фонду України в Хмельницькій області </w:t>
            </w:r>
            <w:r w:rsidRPr="0007039E">
              <w:rPr>
                <w:rFonts w:eastAsia="MS Mincho"/>
                <w:bCs/>
                <w:sz w:val="24"/>
                <w:szCs w:val="24"/>
              </w:rPr>
              <w:t xml:space="preserve"> (далі - </w:t>
            </w:r>
            <w:r w:rsidRPr="0007039E">
              <w:rPr>
                <w:rFonts w:eastAsia="MS Mincho"/>
                <w:sz w:val="24"/>
                <w:szCs w:val="24"/>
              </w:rPr>
              <w:t>Замовник</w:t>
            </w:r>
            <w:r w:rsidRPr="0007039E">
              <w:rPr>
                <w:rFonts w:eastAsia="MS Mincho"/>
                <w:bCs/>
                <w:sz w:val="24"/>
                <w:szCs w:val="24"/>
              </w:rPr>
              <w:t>)</w:t>
            </w:r>
          </w:p>
        </w:tc>
      </w:tr>
      <w:tr w:rsidR="008F4436" w:rsidRPr="0007039E" w14:paraId="3CC1AD2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276A5CD" w14:textId="77777777" w:rsidR="00B8064F" w:rsidRPr="0007039E" w:rsidRDefault="00B8064F" w:rsidP="00711EC4">
            <w:pPr>
              <w:spacing w:beforeLines="40" w:before="96" w:afterLines="40" w:after="96"/>
              <w:ind w:left="113" w:right="113"/>
              <w:rPr>
                <w:sz w:val="24"/>
                <w:szCs w:val="24"/>
                <w:lang w:eastAsia="uk-UA"/>
              </w:rPr>
            </w:pPr>
            <w:r w:rsidRPr="0007039E">
              <w:rPr>
                <w:sz w:val="24"/>
                <w:szCs w:val="24"/>
                <w:lang w:eastAsia="uk-UA"/>
              </w:rPr>
              <w:t>місцезнаходження</w:t>
            </w:r>
          </w:p>
        </w:tc>
        <w:tc>
          <w:tcPr>
            <w:tcW w:w="3332" w:type="pct"/>
            <w:tcBorders>
              <w:top w:val="single" w:sz="6" w:space="0" w:color="000000"/>
              <w:left w:val="single" w:sz="6" w:space="0" w:color="000000"/>
              <w:bottom w:val="single" w:sz="6" w:space="0" w:color="000000"/>
              <w:right w:val="single" w:sz="6" w:space="0" w:color="000000"/>
            </w:tcBorders>
          </w:tcPr>
          <w:p w14:paraId="10558AFC" w14:textId="14043CDC" w:rsidR="00B8064F" w:rsidRPr="0007039E" w:rsidRDefault="00B8064F" w:rsidP="00566CB8">
            <w:pPr>
              <w:tabs>
                <w:tab w:val="left" w:pos="825"/>
              </w:tabs>
              <w:ind w:left="98"/>
              <w:rPr>
                <w:sz w:val="24"/>
                <w:szCs w:val="24"/>
              </w:rPr>
            </w:pPr>
            <w:r w:rsidRPr="0007039E">
              <w:rPr>
                <w:rFonts w:eastAsia="MS Mincho"/>
                <w:bCs/>
                <w:sz w:val="24"/>
                <w:szCs w:val="24"/>
              </w:rPr>
              <w:t xml:space="preserve">Україна, 29013, Хмельницька область, м. </w:t>
            </w:r>
            <w:r w:rsidR="00566CB8" w:rsidRPr="0007039E">
              <w:rPr>
                <w:rFonts w:eastAsia="MS Mincho"/>
                <w:bCs/>
                <w:sz w:val="24"/>
                <w:szCs w:val="24"/>
              </w:rPr>
              <w:t xml:space="preserve">   </w:t>
            </w:r>
            <w:r w:rsidRPr="0007039E">
              <w:rPr>
                <w:rFonts w:eastAsia="MS Mincho"/>
                <w:bCs/>
                <w:sz w:val="24"/>
                <w:szCs w:val="24"/>
              </w:rPr>
              <w:t>Хмельницький,  вул. Г</w:t>
            </w:r>
            <w:r w:rsidR="00102426" w:rsidRPr="0007039E">
              <w:rPr>
                <w:rFonts w:eastAsia="MS Mincho"/>
                <w:bCs/>
                <w:sz w:val="24"/>
                <w:szCs w:val="24"/>
              </w:rPr>
              <w:t xml:space="preserve">ната </w:t>
            </w:r>
            <w:proofErr w:type="spellStart"/>
            <w:r w:rsidR="00102426" w:rsidRPr="0007039E">
              <w:rPr>
                <w:rFonts w:eastAsia="MS Mincho"/>
                <w:bCs/>
                <w:sz w:val="24"/>
                <w:szCs w:val="24"/>
              </w:rPr>
              <w:t>Чекірди</w:t>
            </w:r>
            <w:proofErr w:type="spellEnd"/>
            <w:r w:rsidRPr="0007039E">
              <w:rPr>
                <w:rFonts w:eastAsia="MS Mincho"/>
                <w:bCs/>
                <w:sz w:val="24"/>
                <w:szCs w:val="24"/>
              </w:rPr>
              <w:t>, буд.10.</w:t>
            </w:r>
          </w:p>
        </w:tc>
      </w:tr>
      <w:tr w:rsidR="008F4436" w:rsidRPr="0007039E" w14:paraId="1D62F8F4" w14:textId="77777777" w:rsidTr="004211EB">
        <w:trPr>
          <w:trHeight w:val="1576"/>
        </w:trPr>
        <w:tc>
          <w:tcPr>
            <w:tcW w:w="1668" w:type="pct"/>
            <w:tcBorders>
              <w:top w:val="single" w:sz="6" w:space="0" w:color="000000"/>
              <w:left w:val="single" w:sz="6" w:space="0" w:color="000000"/>
              <w:bottom w:val="single" w:sz="6" w:space="0" w:color="000000"/>
              <w:right w:val="single" w:sz="6" w:space="0" w:color="000000"/>
            </w:tcBorders>
          </w:tcPr>
          <w:p w14:paraId="6D1D8A0F" w14:textId="77777777" w:rsidR="00B8064F" w:rsidRPr="0007039E" w:rsidRDefault="00B8064F" w:rsidP="00711EC4">
            <w:pPr>
              <w:spacing w:beforeLines="40" w:before="96" w:afterLines="40" w:after="96"/>
              <w:ind w:left="113" w:right="113"/>
              <w:rPr>
                <w:sz w:val="24"/>
                <w:szCs w:val="24"/>
                <w:lang w:eastAsia="uk-UA"/>
              </w:rPr>
            </w:pPr>
            <w:r w:rsidRPr="0007039E">
              <w:rPr>
                <w:sz w:val="24"/>
                <w:szCs w:val="24"/>
                <w:lang w:eastAsia="uk-UA"/>
              </w:rPr>
              <w:t>посадова особа замовника, уповноважена здійснювати зв'язок з учасниками</w:t>
            </w:r>
          </w:p>
        </w:tc>
        <w:tc>
          <w:tcPr>
            <w:tcW w:w="3332" w:type="pct"/>
            <w:tcBorders>
              <w:top w:val="single" w:sz="6" w:space="0" w:color="000000"/>
              <w:left w:val="single" w:sz="6" w:space="0" w:color="000000"/>
              <w:bottom w:val="single" w:sz="6" w:space="0" w:color="000000"/>
              <w:right w:val="single" w:sz="6" w:space="0" w:color="000000"/>
            </w:tcBorders>
          </w:tcPr>
          <w:p w14:paraId="0B9727A1" w14:textId="77777777" w:rsidR="00F34E18" w:rsidRPr="0007039E" w:rsidRDefault="00F34E18" w:rsidP="00F34E18">
            <w:pPr>
              <w:widowControl w:val="0"/>
              <w:autoSpaceDE w:val="0"/>
              <w:autoSpaceDN w:val="0"/>
              <w:adjustRightInd w:val="0"/>
              <w:ind w:left="154"/>
              <w:rPr>
                <w:sz w:val="24"/>
                <w:szCs w:val="24"/>
              </w:rPr>
            </w:pPr>
            <w:r w:rsidRPr="0007039E">
              <w:rPr>
                <w:sz w:val="24"/>
                <w:szCs w:val="24"/>
              </w:rPr>
              <w:t>Контактні особи:</w:t>
            </w:r>
          </w:p>
          <w:p w14:paraId="40D80ED9" w14:textId="77777777" w:rsidR="00F34E18" w:rsidRPr="0007039E" w:rsidRDefault="00F34E18" w:rsidP="00F34E18">
            <w:pPr>
              <w:widowControl w:val="0"/>
              <w:autoSpaceDE w:val="0"/>
              <w:autoSpaceDN w:val="0"/>
              <w:adjustRightInd w:val="0"/>
              <w:ind w:left="154"/>
              <w:rPr>
                <w:sz w:val="24"/>
                <w:szCs w:val="24"/>
              </w:rPr>
            </w:pPr>
            <w:r w:rsidRPr="0007039E">
              <w:rPr>
                <w:sz w:val="24"/>
                <w:szCs w:val="24"/>
              </w:rPr>
              <w:t xml:space="preserve">- з організаційних питань: </w:t>
            </w:r>
            <w:proofErr w:type="spellStart"/>
            <w:r w:rsidRPr="0007039E">
              <w:rPr>
                <w:sz w:val="24"/>
                <w:szCs w:val="24"/>
              </w:rPr>
              <w:t>Бухенко</w:t>
            </w:r>
            <w:proofErr w:type="spellEnd"/>
            <w:r w:rsidRPr="0007039E">
              <w:rPr>
                <w:sz w:val="24"/>
                <w:szCs w:val="24"/>
              </w:rPr>
              <w:t xml:space="preserve"> Ірина Василівна – начальник відділу договірної роботи юридичного управління, </w:t>
            </w:r>
          </w:p>
          <w:p w14:paraId="3BBE7FFC" w14:textId="77777777" w:rsidR="00F34E18" w:rsidRPr="0007039E" w:rsidRDefault="00F34E18" w:rsidP="00F34E18">
            <w:pPr>
              <w:widowControl w:val="0"/>
              <w:autoSpaceDE w:val="0"/>
              <w:autoSpaceDN w:val="0"/>
              <w:adjustRightInd w:val="0"/>
              <w:ind w:left="154"/>
              <w:rPr>
                <w:sz w:val="24"/>
                <w:szCs w:val="24"/>
              </w:rPr>
            </w:pPr>
            <w:r w:rsidRPr="0007039E">
              <w:rPr>
                <w:sz w:val="24"/>
                <w:szCs w:val="24"/>
              </w:rPr>
              <w:t xml:space="preserve">29013, м. Хмельницький, вул. </w:t>
            </w:r>
            <w:r w:rsidRPr="0007039E">
              <w:rPr>
                <w:rFonts w:eastAsia="MS Mincho"/>
                <w:bCs/>
                <w:sz w:val="24"/>
                <w:szCs w:val="24"/>
              </w:rPr>
              <w:t xml:space="preserve">Гната </w:t>
            </w:r>
            <w:proofErr w:type="spellStart"/>
            <w:r w:rsidRPr="0007039E">
              <w:rPr>
                <w:rFonts w:eastAsia="MS Mincho"/>
                <w:bCs/>
                <w:sz w:val="24"/>
                <w:szCs w:val="24"/>
              </w:rPr>
              <w:t>Чекірди</w:t>
            </w:r>
            <w:proofErr w:type="spellEnd"/>
            <w:r w:rsidRPr="0007039E">
              <w:rPr>
                <w:sz w:val="24"/>
                <w:szCs w:val="24"/>
              </w:rPr>
              <w:t>, 10</w:t>
            </w:r>
          </w:p>
          <w:p w14:paraId="1640C8A2" w14:textId="77777777" w:rsidR="00F34E18" w:rsidRPr="0007039E" w:rsidRDefault="00F34E18" w:rsidP="00F34E18">
            <w:pPr>
              <w:widowControl w:val="0"/>
              <w:autoSpaceDE w:val="0"/>
              <w:autoSpaceDN w:val="0"/>
              <w:adjustRightInd w:val="0"/>
              <w:ind w:left="154"/>
              <w:rPr>
                <w:sz w:val="24"/>
                <w:szCs w:val="24"/>
              </w:rPr>
            </w:pPr>
            <w:r w:rsidRPr="0007039E">
              <w:rPr>
                <w:sz w:val="24"/>
                <w:szCs w:val="24"/>
              </w:rPr>
              <w:t>тел.: (0382) 76-56-19, bukhenkoira@km.pfu.gov.ua;</w:t>
            </w:r>
          </w:p>
          <w:p w14:paraId="21BCE5CE" w14:textId="77777777" w:rsidR="00C12876" w:rsidRPr="0007039E" w:rsidRDefault="00C12876" w:rsidP="00515B43">
            <w:pPr>
              <w:widowControl w:val="0"/>
              <w:autoSpaceDE w:val="0"/>
              <w:autoSpaceDN w:val="0"/>
              <w:adjustRightInd w:val="0"/>
              <w:ind w:left="154"/>
              <w:jc w:val="both"/>
              <w:rPr>
                <w:sz w:val="24"/>
                <w:szCs w:val="24"/>
              </w:rPr>
            </w:pPr>
            <w:r w:rsidRPr="0007039E">
              <w:rPr>
                <w:sz w:val="24"/>
                <w:szCs w:val="24"/>
              </w:rPr>
              <w:t xml:space="preserve">- з технічних питань:  </w:t>
            </w:r>
            <w:r w:rsidRPr="0007039E">
              <w:t xml:space="preserve"> </w:t>
            </w:r>
            <w:r w:rsidRPr="0007039E">
              <w:rPr>
                <w:sz w:val="24"/>
                <w:szCs w:val="24"/>
              </w:rPr>
              <w:t xml:space="preserve">Гранчак Микола Григорович - </w:t>
            </w:r>
            <w:r w:rsidRPr="0007039E">
              <w:t xml:space="preserve"> </w:t>
            </w:r>
            <w:r w:rsidRPr="0007039E">
              <w:rPr>
                <w:sz w:val="24"/>
                <w:szCs w:val="24"/>
              </w:rPr>
              <w:t xml:space="preserve">заступник начальника управління інформаційних систем та електронних реєстрів – начальник відділу захисту інформаційних систем,   </w:t>
            </w:r>
          </w:p>
          <w:p w14:paraId="66C8C329" w14:textId="77777777" w:rsidR="00C12876" w:rsidRPr="0007039E" w:rsidRDefault="00C12876" w:rsidP="00515B43">
            <w:pPr>
              <w:widowControl w:val="0"/>
              <w:autoSpaceDE w:val="0"/>
              <w:autoSpaceDN w:val="0"/>
              <w:adjustRightInd w:val="0"/>
              <w:ind w:left="154"/>
              <w:jc w:val="both"/>
              <w:rPr>
                <w:sz w:val="24"/>
                <w:szCs w:val="24"/>
              </w:rPr>
            </w:pPr>
            <w:r w:rsidRPr="0007039E">
              <w:rPr>
                <w:sz w:val="24"/>
                <w:szCs w:val="24"/>
              </w:rPr>
              <w:t xml:space="preserve">29001, м. Хмельницький, </w:t>
            </w:r>
            <w:r w:rsidRPr="0007039E">
              <w:rPr>
                <w:rFonts w:eastAsia="MS Mincho"/>
                <w:bCs/>
                <w:sz w:val="24"/>
                <w:szCs w:val="24"/>
              </w:rPr>
              <w:t xml:space="preserve"> вул. Гната </w:t>
            </w:r>
            <w:proofErr w:type="spellStart"/>
            <w:r w:rsidRPr="0007039E">
              <w:rPr>
                <w:rFonts w:eastAsia="MS Mincho"/>
                <w:bCs/>
                <w:sz w:val="24"/>
                <w:szCs w:val="24"/>
              </w:rPr>
              <w:t>Чекірди</w:t>
            </w:r>
            <w:proofErr w:type="spellEnd"/>
            <w:r w:rsidRPr="0007039E">
              <w:rPr>
                <w:sz w:val="24"/>
                <w:szCs w:val="24"/>
              </w:rPr>
              <w:t>, 10</w:t>
            </w:r>
          </w:p>
          <w:p w14:paraId="14690EA1" w14:textId="3EF3E5FE" w:rsidR="00B8064F" w:rsidRPr="0007039E" w:rsidRDefault="00C12876" w:rsidP="00515B43">
            <w:pPr>
              <w:widowControl w:val="0"/>
              <w:autoSpaceDE w:val="0"/>
              <w:autoSpaceDN w:val="0"/>
              <w:adjustRightInd w:val="0"/>
              <w:ind w:left="154"/>
              <w:jc w:val="both"/>
              <w:rPr>
                <w:sz w:val="24"/>
                <w:szCs w:val="24"/>
              </w:rPr>
            </w:pPr>
            <w:r w:rsidRPr="0007039E">
              <w:rPr>
                <w:sz w:val="24"/>
                <w:szCs w:val="24"/>
              </w:rPr>
              <w:t>тел.: (0382) 79-57-96, nickgr@km.pfu.gov.ua</w:t>
            </w:r>
          </w:p>
        </w:tc>
      </w:tr>
      <w:tr w:rsidR="008F4436" w:rsidRPr="0007039E" w14:paraId="2E186E0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8F56089" w14:textId="77777777" w:rsidR="00B8064F" w:rsidRPr="0007039E" w:rsidRDefault="00B8064F" w:rsidP="00711EC4">
            <w:pPr>
              <w:spacing w:beforeLines="40" w:before="96" w:afterLines="40" w:after="96"/>
              <w:ind w:left="113" w:right="113"/>
              <w:rPr>
                <w:b/>
                <w:sz w:val="24"/>
                <w:szCs w:val="24"/>
                <w:lang w:eastAsia="uk-UA"/>
              </w:rPr>
            </w:pPr>
            <w:r w:rsidRPr="0007039E">
              <w:rPr>
                <w:b/>
                <w:sz w:val="24"/>
                <w:szCs w:val="24"/>
                <w:lang w:eastAsia="uk-UA"/>
              </w:rPr>
              <w:t>3. Процедура закупівлі</w:t>
            </w:r>
          </w:p>
        </w:tc>
        <w:tc>
          <w:tcPr>
            <w:tcW w:w="3332" w:type="pct"/>
            <w:tcBorders>
              <w:top w:val="single" w:sz="6" w:space="0" w:color="000000"/>
              <w:left w:val="single" w:sz="6" w:space="0" w:color="000000"/>
              <w:bottom w:val="single" w:sz="6" w:space="0" w:color="000000"/>
              <w:right w:val="single" w:sz="6" w:space="0" w:color="000000"/>
            </w:tcBorders>
          </w:tcPr>
          <w:p w14:paraId="788554F0" w14:textId="61B44EB8" w:rsidR="00B8064F" w:rsidRPr="0007039E" w:rsidRDefault="00B8064F" w:rsidP="00711EC4">
            <w:pPr>
              <w:spacing w:beforeLines="40" w:before="96" w:afterLines="40" w:after="96"/>
              <w:ind w:left="147" w:right="113"/>
              <w:jc w:val="both"/>
              <w:rPr>
                <w:sz w:val="24"/>
                <w:szCs w:val="24"/>
                <w:lang w:eastAsia="uk-UA"/>
              </w:rPr>
            </w:pPr>
            <w:r w:rsidRPr="0007039E">
              <w:rPr>
                <w:sz w:val="24"/>
                <w:szCs w:val="24"/>
                <w:lang w:eastAsia="uk-UA"/>
              </w:rPr>
              <w:t>Відкриті торги</w:t>
            </w:r>
            <w:r w:rsidR="001859AE" w:rsidRPr="0007039E">
              <w:rPr>
                <w:sz w:val="24"/>
                <w:szCs w:val="24"/>
                <w:lang w:eastAsia="uk-UA"/>
              </w:rPr>
              <w:t xml:space="preserve"> </w:t>
            </w:r>
            <w:r w:rsidR="001859AE" w:rsidRPr="0007039E">
              <w:rPr>
                <w:sz w:val="24"/>
                <w:szCs w:val="24"/>
              </w:rPr>
              <w:t>(з урахув</w:t>
            </w:r>
            <w:r w:rsidR="007E4A31" w:rsidRPr="0007039E">
              <w:rPr>
                <w:sz w:val="24"/>
                <w:szCs w:val="24"/>
              </w:rPr>
              <w:t>а</w:t>
            </w:r>
            <w:r w:rsidR="001859AE" w:rsidRPr="0007039E">
              <w:rPr>
                <w:sz w:val="24"/>
                <w:szCs w:val="24"/>
              </w:rPr>
              <w:t>нням особливостей, які передбачені постановою</w:t>
            </w:r>
            <w:r w:rsidR="001859AE" w:rsidRPr="0007039E">
              <w:rPr>
                <w:sz w:val="24"/>
                <w:szCs w:val="24"/>
                <w:lang w:eastAsia="uk-UA"/>
              </w:rPr>
              <w:t xml:space="preserve"> Кабінету Міністрів України від 12.10.2022 №1178)</w:t>
            </w:r>
          </w:p>
        </w:tc>
      </w:tr>
      <w:tr w:rsidR="008F4436" w:rsidRPr="0007039E" w14:paraId="63B06A5A"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A42D417" w14:textId="77777777" w:rsidR="00B8064F" w:rsidRPr="0007039E" w:rsidRDefault="00B8064F" w:rsidP="00711EC4">
            <w:pPr>
              <w:spacing w:beforeLines="40" w:before="96" w:afterLines="40" w:after="96"/>
              <w:ind w:left="113" w:right="113"/>
              <w:rPr>
                <w:b/>
                <w:sz w:val="24"/>
                <w:szCs w:val="24"/>
                <w:lang w:eastAsia="uk-UA"/>
              </w:rPr>
            </w:pPr>
            <w:r w:rsidRPr="0007039E">
              <w:rPr>
                <w:b/>
                <w:sz w:val="24"/>
                <w:szCs w:val="24"/>
                <w:lang w:eastAsia="uk-UA"/>
              </w:rPr>
              <w:t>4. Інформація про предмет закупівлі</w:t>
            </w:r>
          </w:p>
        </w:tc>
        <w:tc>
          <w:tcPr>
            <w:tcW w:w="3332" w:type="pct"/>
            <w:tcBorders>
              <w:top w:val="single" w:sz="6" w:space="0" w:color="000000"/>
              <w:left w:val="single" w:sz="6" w:space="0" w:color="000000"/>
              <w:bottom w:val="single" w:sz="6" w:space="0" w:color="000000"/>
              <w:right w:val="single" w:sz="6" w:space="0" w:color="000000"/>
            </w:tcBorders>
          </w:tcPr>
          <w:p w14:paraId="70CF81B8" w14:textId="77777777" w:rsidR="00B8064F" w:rsidRPr="0007039E" w:rsidRDefault="00B8064F" w:rsidP="00711EC4">
            <w:pPr>
              <w:spacing w:beforeLines="40" w:before="96" w:afterLines="40" w:after="96"/>
              <w:ind w:left="113" w:right="113" w:firstLine="404"/>
              <w:jc w:val="both"/>
              <w:rPr>
                <w:sz w:val="24"/>
                <w:szCs w:val="24"/>
                <w:lang w:eastAsia="uk-UA"/>
              </w:rPr>
            </w:pPr>
          </w:p>
        </w:tc>
      </w:tr>
      <w:tr w:rsidR="00261AC5" w:rsidRPr="0007039E" w14:paraId="338113A8" w14:textId="77777777" w:rsidTr="004211EB">
        <w:trPr>
          <w:trHeight w:val="236"/>
        </w:trPr>
        <w:tc>
          <w:tcPr>
            <w:tcW w:w="1668" w:type="pct"/>
            <w:tcBorders>
              <w:top w:val="single" w:sz="6" w:space="0" w:color="000000"/>
              <w:left w:val="single" w:sz="6" w:space="0" w:color="000000"/>
              <w:bottom w:val="single" w:sz="6" w:space="0" w:color="000000"/>
              <w:right w:val="single" w:sz="6" w:space="0" w:color="000000"/>
            </w:tcBorders>
          </w:tcPr>
          <w:p w14:paraId="01ECD7F0" w14:textId="77777777" w:rsidR="00261AC5" w:rsidRPr="0007039E" w:rsidRDefault="00261AC5" w:rsidP="00261AC5">
            <w:pPr>
              <w:spacing w:line="240" w:lineRule="atLeast"/>
              <w:ind w:left="113" w:right="113"/>
              <w:jc w:val="both"/>
              <w:rPr>
                <w:sz w:val="24"/>
                <w:szCs w:val="24"/>
                <w:lang w:eastAsia="uk-UA"/>
              </w:rPr>
            </w:pPr>
            <w:r w:rsidRPr="0007039E">
              <w:rPr>
                <w:sz w:val="24"/>
                <w:szCs w:val="24"/>
                <w:lang w:eastAsia="uk-UA"/>
              </w:rPr>
              <w:t>назва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7DAB6650" w14:textId="1F279FC1" w:rsidR="00261AC5" w:rsidRPr="0007039E" w:rsidRDefault="00261AC5" w:rsidP="00E6723C">
            <w:pPr>
              <w:ind w:left="98" w:right="141"/>
              <w:contextualSpacing/>
              <w:jc w:val="both"/>
              <w:rPr>
                <w:color w:val="FF0000"/>
                <w:sz w:val="24"/>
                <w:szCs w:val="24"/>
              </w:rPr>
            </w:pPr>
            <w:r w:rsidRPr="0007039E">
              <w:rPr>
                <w:sz w:val="24"/>
              </w:rPr>
              <w:t xml:space="preserve">ДК 021:2015 – </w:t>
            </w:r>
            <w:r w:rsidR="00E6723C" w:rsidRPr="00E6723C">
              <w:rPr>
                <w:bCs/>
                <w:sz w:val="24"/>
              </w:rPr>
              <w:t>30210000-4: Машини для обробки даних (апаратна частина) (</w:t>
            </w:r>
            <w:r w:rsidR="0033582A">
              <w:t xml:space="preserve"> </w:t>
            </w:r>
            <w:r w:rsidR="0033582A" w:rsidRPr="0033582A">
              <w:rPr>
                <w:bCs/>
                <w:sz w:val="24"/>
              </w:rPr>
              <w:t>Ноутбуки, сканера штрих-кодів</w:t>
            </w:r>
            <w:r w:rsidR="00E6723C" w:rsidRPr="00E6723C">
              <w:rPr>
                <w:bCs/>
                <w:sz w:val="24"/>
              </w:rPr>
              <w:t>)</w:t>
            </w:r>
          </w:p>
        </w:tc>
      </w:tr>
      <w:tr w:rsidR="00261AC5" w:rsidRPr="0007039E" w14:paraId="013514AF" w14:textId="77777777" w:rsidTr="004211EB">
        <w:trPr>
          <w:trHeight w:val="1075"/>
        </w:trPr>
        <w:tc>
          <w:tcPr>
            <w:tcW w:w="1668" w:type="pct"/>
            <w:tcBorders>
              <w:top w:val="single" w:sz="6" w:space="0" w:color="000000"/>
              <w:left w:val="single" w:sz="6" w:space="0" w:color="000000"/>
              <w:bottom w:val="single" w:sz="6" w:space="0" w:color="000000"/>
              <w:right w:val="single" w:sz="6" w:space="0" w:color="000000"/>
            </w:tcBorders>
          </w:tcPr>
          <w:p w14:paraId="79DBF2F6" w14:textId="77777777" w:rsidR="00261AC5" w:rsidRPr="0007039E" w:rsidRDefault="00261AC5" w:rsidP="00261AC5">
            <w:pPr>
              <w:spacing w:beforeLines="40" w:before="96" w:afterLines="40" w:after="96"/>
              <w:ind w:left="113" w:right="113"/>
              <w:rPr>
                <w:sz w:val="24"/>
                <w:szCs w:val="24"/>
                <w:lang w:eastAsia="uk-UA"/>
              </w:rPr>
            </w:pPr>
            <w:r w:rsidRPr="0007039E">
              <w:rPr>
                <w:sz w:val="24"/>
                <w:szCs w:val="24"/>
                <w:lang w:eastAsia="uk-UA"/>
              </w:rPr>
              <w:t>опис окремої частини предмету закупівлі (лота), щодо якої можуть бути подані тендерні пропозиції</w:t>
            </w:r>
          </w:p>
        </w:tc>
        <w:tc>
          <w:tcPr>
            <w:tcW w:w="3332" w:type="pct"/>
            <w:tcBorders>
              <w:top w:val="single" w:sz="6" w:space="0" w:color="000000"/>
              <w:left w:val="single" w:sz="6" w:space="0" w:color="000000"/>
              <w:bottom w:val="single" w:sz="6" w:space="0" w:color="000000"/>
              <w:right w:val="single" w:sz="6" w:space="0" w:color="000000"/>
            </w:tcBorders>
          </w:tcPr>
          <w:p w14:paraId="0604CCE5" w14:textId="2C62F9A0" w:rsidR="00261AC5" w:rsidRPr="0073312E" w:rsidRDefault="00261AC5" w:rsidP="00261AC5">
            <w:pPr>
              <w:ind w:left="102" w:right="164"/>
              <w:jc w:val="both"/>
              <w:rPr>
                <w:sz w:val="24"/>
                <w:szCs w:val="24"/>
                <w:lang w:val="ru-RU"/>
              </w:rPr>
            </w:pPr>
            <w:r>
              <w:rPr>
                <w:sz w:val="24"/>
                <w:szCs w:val="24"/>
                <w:lang w:val="ru-RU"/>
              </w:rPr>
              <w:t>-</w:t>
            </w:r>
          </w:p>
        </w:tc>
      </w:tr>
      <w:tr w:rsidR="00261AC5" w:rsidRPr="0007039E" w14:paraId="237B1356"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C67267C" w14:textId="77777777" w:rsidR="00261AC5" w:rsidRPr="0007039E" w:rsidRDefault="00261AC5" w:rsidP="00261AC5">
            <w:pPr>
              <w:ind w:left="113" w:right="174"/>
              <w:rPr>
                <w:sz w:val="24"/>
                <w:szCs w:val="24"/>
              </w:rPr>
            </w:pPr>
            <w:r w:rsidRPr="0007039E">
              <w:rPr>
                <w:sz w:val="24"/>
                <w:szCs w:val="24"/>
              </w:rPr>
              <w:t>місце, кількість, обсяг поставки товарів (виконання робіт, надання послуг)</w:t>
            </w:r>
          </w:p>
        </w:tc>
        <w:tc>
          <w:tcPr>
            <w:tcW w:w="3332" w:type="pct"/>
            <w:tcBorders>
              <w:top w:val="single" w:sz="6" w:space="0" w:color="000000"/>
              <w:left w:val="single" w:sz="6" w:space="0" w:color="000000"/>
              <w:bottom w:val="single" w:sz="6" w:space="0" w:color="000000"/>
              <w:right w:val="single" w:sz="6" w:space="0" w:color="000000"/>
            </w:tcBorders>
          </w:tcPr>
          <w:p w14:paraId="1FC2B0AD" w14:textId="77777777" w:rsidR="00261AC5" w:rsidRDefault="00261AC5" w:rsidP="00261AC5">
            <w:pPr>
              <w:tabs>
                <w:tab w:val="left" w:pos="825"/>
              </w:tabs>
              <w:ind w:left="154" w:right="87"/>
              <w:jc w:val="both"/>
              <w:rPr>
                <w:rFonts w:eastAsia="MS Mincho"/>
                <w:sz w:val="24"/>
                <w:szCs w:val="24"/>
              </w:rPr>
            </w:pPr>
            <w:r w:rsidRPr="00631745">
              <w:rPr>
                <w:rFonts w:eastAsia="MS Mincho"/>
                <w:sz w:val="24"/>
                <w:szCs w:val="24"/>
              </w:rPr>
              <w:t xml:space="preserve">29013, Хмельницька область, м. Хмельницький,  </w:t>
            </w:r>
            <w:r w:rsidRPr="0007039E">
              <w:rPr>
                <w:rFonts w:eastAsia="MS Mincho"/>
                <w:bCs/>
                <w:sz w:val="24"/>
                <w:szCs w:val="24"/>
              </w:rPr>
              <w:t xml:space="preserve"> вул. Гната </w:t>
            </w:r>
            <w:proofErr w:type="spellStart"/>
            <w:r w:rsidRPr="0007039E">
              <w:rPr>
                <w:rFonts w:eastAsia="MS Mincho"/>
                <w:bCs/>
                <w:sz w:val="24"/>
                <w:szCs w:val="24"/>
              </w:rPr>
              <w:t>Чекірди</w:t>
            </w:r>
            <w:proofErr w:type="spellEnd"/>
            <w:r w:rsidRPr="0007039E">
              <w:rPr>
                <w:sz w:val="24"/>
                <w:szCs w:val="24"/>
              </w:rPr>
              <w:t>, 10</w:t>
            </w:r>
          </w:p>
          <w:p w14:paraId="6B12B9BB" w14:textId="4E286C41" w:rsidR="00261AC5" w:rsidRDefault="00B80874" w:rsidP="00261AC5">
            <w:pPr>
              <w:tabs>
                <w:tab w:val="left" w:pos="825"/>
              </w:tabs>
              <w:ind w:left="154" w:right="87"/>
              <w:jc w:val="both"/>
              <w:rPr>
                <w:rFonts w:eastAsia="MS Mincho"/>
                <w:sz w:val="24"/>
                <w:szCs w:val="24"/>
              </w:rPr>
            </w:pPr>
            <w:r>
              <w:rPr>
                <w:rFonts w:eastAsia="MS Mincho"/>
                <w:sz w:val="24"/>
                <w:szCs w:val="24"/>
              </w:rPr>
              <w:t>Ноутбук</w:t>
            </w:r>
            <w:r w:rsidR="00261AC5">
              <w:rPr>
                <w:rFonts w:eastAsia="MS Mincho"/>
                <w:sz w:val="24"/>
                <w:szCs w:val="24"/>
              </w:rPr>
              <w:t xml:space="preserve"> (</w:t>
            </w:r>
            <w:r w:rsidR="00E6723C" w:rsidRPr="00E6723C">
              <w:rPr>
                <w:rFonts w:eastAsia="MS Mincho"/>
                <w:sz w:val="24"/>
                <w:szCs w:val="24"/>
              </w:rPr>
              <w:t xml:space="preserve">30213300-8 </w:t>
            </w:r>
            <w:r w:rsidR="00E6723C">
              <w:rPr>
                <w:rFonts w:eastAsia="MS Mincho"/>
                <w:sz w:val="24"/>
                <w:szCs w:val="24"/>
              </w:rPr>
              <w:t>–</w:t>
            </w:r>
            <w:r w:rsidR="00E6723C" w:rsidRPr="00E6723C">
              <w:rPr>
                <w:rFonts w:eastAsia="MS Mincho"/>
                <w:sz w:val="24"/>
                <w:szCs w:val="24"/>
              </w:rPr>
              <w:t xml:space="preserve"> Настільні комп’ютери</w:t>
            </w:r>
            <w:r w:rsidR="00261AC5">
              <w:rPr>
                <w:rFonts w:eastAsia="MS Mincho"/>
                <w:sz w:val="24"/>
                <w:szCs w:val="24"/>
              </w:rPr>
              <w:t xml:space="preserve">) – </w:t>
            </w:r>
            <w:r>
              <w:rPr>
                <w:rFonts w:eastAsia="MS Mincho"/>
                <w:sz w:val="24"/>
                <w:szCs w:val="24"/>
              </w:rPr>
              <w:t>36</w:t>
            </w:r>
            <w:r w:rsidR="00261AC5">
              <w:rPr>
                <w:rFonts w:eastAsia="MS Mincho"/>
                <w:sz w:val="24"/>
                <w:szCs w:val="24"/>
              </w:rPr>
              <w:t xml:space="preserve"> </w:t>
            </w:r>
            <w:proofErr w:type="spellStart"/>
            <w:r w:rsidR="00261AC5">
              <w:rPr>
                <w:rFonts w:eastAsia="MS Mincho"/>
                <w:sz w:val="24"/>
                <w:szCs w:val="24"/>
              </w:rPr>
              <w:t>шт</w:t>
            </w:r>
            <w:proofErr w:type="spellEnd"/>
            <w:r w:rsidR="00E6723C">
              <w:rPr>
                <w:rFonts w:eastAsia="MS Mincho"/>
                <w:sz w:val="24"/>
                <w:szCs w:val="24"/>
              </w:rPr>
              <w:t>;</w:t>
            </w:r>
          </w:p>
          <w:p w14:paraId="46E1670A" w14:textId="1C537496" w:rsidR="0033582A" w:rsidRDefault="0033582A" w:rsidP="00261AC5">
            <w:pPr>
              <w:tabs>
                <w:tab w:val="left" w:pos="825"/>
              </w:tabs>
              <w:ind w:left="154" w:right="87"/>
              <w:jc w:val="both"/>
              <w:rPr>
                <w:rFonts w:eastAsia="MS Mincho"/>
                <w:sz w:val="24"/>
                <w:szCs w:val="24"/>
              </w:rPr>
            </w:pPr>
            <w:r>
              <w:rPr>
                <w:bCs/>
                <w:sz w:val="24"/>
              </w:rPr>
              <w:t>С</w:t>
            </w:r>
            <w:r w:rsidRPr="0033582A">
              <w:rPr>
                <w:bCs/>
                <w:sz w:val="24"/>
              </w:rPr>
              <w:t>канер штрих-кодів</w:t>
            </w:r>
            <w:r>
              <w:rPr>
                <w:bCs/>
                <w:sz w:val="24"/>
              </w:rPr>
              <w:t xml:space="preserve"> </w:t>
            </w:r>
            <w:r>
              <w:rPr>
                <w:rFonts w:eastAsia="MS Mincho"/>
                <w:sz w:val="24"/>
                <w:szCs w:val="24"/>
              </w:rPr>
              <w:t>(</w:t>
            </w:r>
            <w:r w:rsidRPr="00E6723C">
              <w:rPr>
                <w:rFonts w:eastAsia="MS Mincho"/>
                <w:sz w:val="24"/>
                <w:szCs w:val="24"/>
              </w:rPr>
              <w:t>3021</w:t>
            </w:r>
            <w:r w:rsidR="005562D0">
              <w:rPr>
                <w:rFonts w:eastAsia="MS Mincho"/>
                <w:sz w:val="24"/>
                <w:szCs w:val="24"/>
              </w:rPr>
              <w:t>6130</w:t>
            </w:r>
            <w:r w:rsidRPr="00E6723C">
              <w:rPr>
                <w:rFonts w:eastAsia="MS Mincho"/>
                <w:sz w:val="24"/>
                <w:szCs w:val="24"/>
              </w:rPr>
              <w:t>-</w:t>
            </w:r>
            <w:r w:rsidR="005562D0">
              <w:rPr>
                <w:rFonts w:eastAsia="MS Mincho"/>
                <w:sz w:val="24"/>
                <w:szCs w:val="24"/>
              </w:rPr>
              <w:t>6</w:t>
            </w:r>
            <w:r w:rsidRPr="00E6723C">
              <w:rPr>
                <w:rFonts w:eastAsia="MS Mincho"/>
                <w:sz w:val="24"/>
                <w:szCs w:val="24"/>
              </w:rPr>
              <w:t xml:space="preserve"> </w:t>
            </w:r>
            <w:r>
              <w:rPr>
                <w:rFonts w:eastAsia="MS Mincho"/>
                <w:sz w:val="24"/>
                <w:szCs w:val="24"/>
              </w:rPr>
              <w:t>–</w:t>
            </w:r>
            <w:r w:rsidRPr="00E6723C">
              <w:rPr>
                <w:rFonts w:eastAsia="MS Mincho"/>
                <w:sz w:val="24"/>
                <w:szCs w:val="24"/>
              </w:rPr>
              <w:t xml:space="preserve"> </w:t>
            </w:r>
            <w:r w:rsidR="002359F6">
              <w:rPr>
                <w:bCs/>
                <w:sz w:val="24"/>
              </w:rPr>
              <w:t>С</w:t>
            </w:r>
            <w:r w:rsidR="005562D0" w:rsidRPr="0033582A">
              <w:rPr>
                <w:bCs/>
                <w:sz w:val="24"/>
              </w:rPr>
              <w:t>канер</w:t>
            </w:r>
            <w:r w:rsidR="005562D0">
              <w:rPr>
                <w:bCs/>
                <w:sz w:val="24"/>
              </w:rPr>
              <w:t>и</w:t>
            </w:r>
            <w:r w:rsidR="005562D0" w:rsidRPr="0033582A">
              <w:rPr>
                <w:bCs/>
                <w:sz w:val="24"/>
              </w:rPr>
              <w:t xml:space="preserve"> штрих-кодів</w:t>
            </w:r>
            <w:r w:rsidR="002359F6">
              <w:rPr>
                <w:rFonts w:eastAsia="MS Mincho"/>
                <w:sz w:val="24"/>
                <w:szCs w:val="24"/>
              </w:rPr>
              <w:t>) – 60 шт.</w:t>
            </w:r>
          </w:p>
          <w:p w14:paraId="4CEFB838" w14:textId="7E30A76B" w:rsidR="00E6723C" w:rsidRPr="002018CC" w:rsidRDefault="00E6723C" w:rsidP="00261AC5">
            <w:pPr>
              <w:tabs>
                <w:tab w:val="left" w:pos="825"/>
              </w:tabs>
              <w:ind w:left="154" w:right="87"/>
              <w:jc w:val="both"/>
              <w:rPr>
                <w:rFonts w:eastAsia="MS Mincho"/>
                <w:sz w:val="24"/>
                <w:szCs w:val="24"/>
              </w:rPr>
            </w:pPr>
          </w:p>
        </w:tc>
      </w:tr>
      <w:tr w:rsidR="008F4436" w:rsidRPr="0007039E" w14:paraId="30527AD0"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43A19FA9" w14:textId="77777777" w:rsidR="00B8064F" w:rsidRPr="0007039E" w:rsidRDefault="00B8064F" w:rsidP="00E42798">
            <w:pPr>
              <w:ind w:left="113" w:right="174"/>
              <w:rPr>
                <w:sz w:val="24"/>
                <w:szCs w:val="24"/>
              </w:rPr>
            </w:pPr>
            <w:r w:rsidRPr="0007039E">
              <w:rPr>
                <w:sz w:val="24"/>
                <w:szCs w:val="24"/>
              </w:rPr>
              <w:t>строк поставки товарів (виконання робіт, надання послуг)</w:t>
            </w:r>
          </w:p>
        </w:tc>
        <w:tc>
          <w:tcPr>
            <w:tcW w:w="3332" w:type="pct"/>
            <w:tcBorders>
              <w:top w:val="single" w:sz="6" w:space="0" w:color="000000"/>
              <w:left w:val="single" w:sz="6" w:space="0" w:color="000000"/>
              <w:bottom w:val="single" w:sz="6" w:space="0" w:color="000000"/>
              <w:right w:val="single" w:sz="6" w:space="0" w:color="000000"/>
            </w:tcBorders>
          </w:tcPr>
          <w:p w14:paraId="2A76F2EF" w14:textId="70D649EA" w:rsidR="00B8064F" w:rsidRPr="0007039E" w:rsidRDefault="007E4F86" w:rsidP="008F4436">
            <w:pPr>
              <w:ind w:left="154"/>
              <w:jc w:val="both"/>
              <w:rPr>
                <w:b/>
                <w:sz w:val="24"/>
                <w:szCs w:val="24"/>
              </w:rPr>
            </w:pPr>
            <w:r w:rsidRPr="0007039E">
              <w:rPr>
                <w:b/>
                <w:bCs/>
                <w:sz w:val="24"/>
                <w:szCs w:val="24"/>
              </w:rPr>
              <w:t>до</w:t>
            </w:r>
            <w:r w:rsidR="00EF01F7" w:rsidRPr="0007039E">
              <w:rPr>
                <w:b/>
                <w:bCs/>
                <w:sz w:val="24"/>
                <w:szCs w:val="24"/>
              </w:rPr>
              <w:t xml:space="preserve"> </w:t>
            </w:r>
            <w:r w:rsidR="00E6723C">
              <w:rPr>
                <w:b/>
                <w:sz w:val="24"/>
                <w:szCs w:val="24"/>
              </w:rPr>
              <w:t>15</w:t>
            </w:r>
            <w:r w:rsidR="008F4436" w:rsidRPr="0007039E">
              <w:rPr>
                <w:b/>
                <w:sz w:val="24"/>
                <w:szCs w:val="24"/>
              </w:rPr>
              <w:t>.</w:t>
            </w:r>
            <w:r w:rsidR="002B69E3">
              <w:rPr>
                <w:b/>
                <w:sz w:val="24"/>
                <w:szCs w:val="24"/>
              </w:rPr>
              <w:t>1</w:t>
            </w:r>
            <w:r w:rsidR="00261AC5">
              <w:rPr>
                <w:b/>
                <w:sz w:val="24"/>
                <w:szCs w:val="24"/>
                <w:lang w:val="en-US"/>
              </w:rPr>
              <w:t>2</w:t>
            </w:r>
            <w:r w:rsidR="008F4436" w:rsidRPr="0007039E">
              <w:rPr>
                <w:b/>
                <w:sz w:val="24"/>
                <w:szCs w:val="24"/>
              </w:rPr>
              <w:t xml:space="preserve">.2023 </w:t>
            </w:r>
          </w:p>
        </w:tc>
      </w:tr>
      <w:tr w:rsidR="008F4436" w:rsidRPr="0007039E" w14:paraId="035B985C"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31AF3E2E" w14:textId="53306E12" w:rsidR="00C407F7" w:rsidRPr="0007039E" w:rsidRDefault="00C407F7" w:rsidP="00E42798">
            <w:pPr>
              <w:ind w:left="113" w:right="174"/>
              <w:rPr>
                <w:sz w:val="24"/>
                <w:szCs w:val="24"/>
              </w:rPr>
            </w:pPr>
            <w:r w:rsidRPr="0007039E">
              <w:rPr>
                <w:sz w:val="24"/>
                <w:szCs w:val="24"/>
              </w:rPr>
              <w:t>очікувана вартість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619A7CDD" w14:textId="18754000" w:rsidR="00261AC5" w:rsidRPr="00261AC5" w:rsidRDefault="006F0E08" w:rsidP="00261AC5">
            <w:pPr>
              <w:ind w:left="154"/>
              <w:jc w:val="both"/>
              <w:rPr>
                <w:sz w:val="24"/>
                <w:szCs w:val="24"/>
              </w:rPr>
            </w:pPr>
            <w:r>
              <w:rPr>
                <w:sz w:val="24"/>
                <w:szCs w:val="24"/>
              </w:rPr>
              <w:t>1</w:t>
            </w:r>
            <w:r w:rsidR="002359F6">
              <w:rPr>
                <w:sz w:val="24"/>
                <w:szCs w:val="24"/>
              </w:rPr>
              <w:t> </w:t>
            </w:r>
            <w:r>
              <w:rPr>
                <w:sz w:val="24"/>
                <w:szCs w:val="24"/>
              </w:rPr>
              <w:t>092</w:t>
            </w:r>
            <w:r w:rsidR="002359F6">
              <w:rPr>
                <w:sz w:val="24"/>
                <w:szCs w:val="24"/>
              </w:rPr>
              <w:t xml:space="preserve"> </w:t>
            </w:r>
            <w:r w:rsidR="008E1DD5">
              <w:rPr>
                <w:sz w:val="24"/>
                <w:szCs w:val="24"/>
              </w:rPr>
              <w:t>000</w:t>
            </w:r>
            <w:r w:rsidR="00261AC5" w:rsidRPr="00261AC5">
              <w:rPr>
                <w:sz w:val="24"/>
                <w:szCs w:val="24"/>
              </w:rPr>
              <w:t>,00 грн. (з ПДВ)</w:t>
            </w:r>
          </w:p>
          <w:p w14:paraId="2AF13A70" w14:textId="1C51440C" w:rsidR="00C407F7" w:rsidRPr="000B5FBA" w:rsidRDefault="00C407F7" w:rsidP="00261AC5">
            <w:pPr>
              <w:ind w:right="141"/>
              <w:jc w:val="both"/>
              <w:rPr>
                <w:color w:val="000000"/>
                <w:sz w:val="24"/>
                <w:szCs w:val="24"/>
              </w:rPr>
            </w:pPr>
          </w:p>
        </w:tc>
      </w:tr>
      <w:tr w:rsidR="008F4436" w:rsidRPr="0007039E" w14:paraId="59AB2B4C"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5DC85DF7" w14:textId="5BFBE72D" w:rsidR="00C407F7" w:rsidRPr="0007039E" w:rsidRDefault="00C407F7" w:rsidP="00E42798">
            <w:pPr>
              <w:ind w:left="113" w:right="174"/>
              <w:rPr>
                <w:sz w:val="24"/>
                <w:szCs w:val="24"/>
              </w:rPr>
            </w:pPr>
            <w:r w:rsidRPr="0007039E">
              <w:rPr>
                <w:sz w:val="24"/>
                <w:szCs w:val="24"/>
                <w:shd w:val="solid" w:color="FFFFFF" w:fill="FFFFFF"/>
                <w:lang w:eastAsia="en-US"/>
              </w:rPr>
              <w:t xml:space="preserve">інформація про прийняття чи неприйняття до розгляду </w:t>
            </w:r>
            <w:r w:rsidRPr="0007039E">
              <w:rPr>
                <w:sz w:val="24"/>
                <w:szCs w:val="24"/>
                <w:shd w:val="solid" w:color="FFFFFF" w:fill="FFFFFF"/>
                <w:lang w:eastAsia="en-US"/>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32" w:type="pct"/>
            <w:tcBorders>
              <w:top w:val="single" w:sz="6" w:space="0" w:color="000000"/>
              <w:left w:val="single" w:sz="6" w:space="0" w:color="000000"/>
              <w:bottom w:val="single" w:sz="6" w:space="0" w:color="000000"/>
              <w:right w:val="single" w:sz="6" w:space="0" w:color="000000"/>
            </w:tcBorders>
          </w:tcPr>
          <w:p w14:paraId="6AC9C583" w14:textId="2E3F9EF2" w:rsidR="00645A97" w:rsidRPr="0007039E" w:rsidRDefault="00645A97" w:rsidP="00645A97">
            <w:pPr>
              <w:ind w:left="154" w:right="141" w:firstLine="369"/>
              <w:jc w:val="both"/>
              <w:rPr>
                <w:b/>
                <w:sz w:val="24"/>
                <w:szCs w:val="24"/>
              </w:rPr>
            </w:pPr>
            <w:r w:rsidRPr="0007039E">
              <w:rPr>
                <w:b/>
                <w:sz w:val="24"/>
                <w:szCs w:val="24"/>
              </w:rPr>
              <w:lastRenderedPageBreak/>
              <w:t xml:space="preserve">Замовником не приймається до розгляду тендерна пропозиція, ціна якої є вищою, ніж очікувана вартість </w:t>
            </w:r>
            <w:r w:rsidRPr="0007039E">
              <w:rPr>
                <w:b/>
                <w:sz w:val="24"/>
                <w:szCs w:val="24"/>
              </w:rPr>
              <w:lastRenderedPageBreak/>
              <w:t>предмета закупівлі, визначена в оголошенні про проведення відкритих торгів.</w:t>
            </w:r>
          </w:p>
        </w:tc>
      </w:tr>
      <w:tr w:rsidR="008F4436" w:rsidRPr="0007039E" w14:paraId="390DD52F" w14:textId="77777777" w:rsidTr="004211EB">
        <w:trPr>
          <w:trHeight w:val="686"/>
        </w:trPr>
        <w:tc>
          <w:tcPr>
            <w:tcW w:w="1668" w:type="pct"/>
            <w:tcBorders>
              <w:top w:val="single" w:sz="6" w:space="0" w:color="000000"/>
              <w:left w:val="single" w:sz="6" w:space="0" w:color="000000"/>
              <w:bottom w:val="single" w:sz="6" w:space="0" w:color="000000"/>
              <w:right w:val="single" w:sz="6" w:space="0" w:color="000000"/>
            </w:tcBorders>
          </w:tcPr>
          <w:p w14:paraId="673E5C0C" w14:textId="77777777" w:rsidR="00B8064F" w:rsidRPr="0007039E" w:rsidRDefault="00B8064F" w:rsidP="00711EC4">
            <w:pPr>
              <w:spacing w:beforeLines="40" w:before="96" w:afterLines="40" w:after="96"/>
              <w:ind w:left="113" w:right="113"/>
              <w:rPr>
                <w:b/>
                <w:sz w:val="24"/>
                <w:szCs w:val="24"/>
                <w:lang w:eastAsia="uk-UA"/>
              </w:rPr>
            </w:pPr>
            <w:r w:rsidRPr="0007039E">
              <w:rPr>
                <w:b/>
                <w:sz w:val="24"/>
                <w:szCs w:val="24"/>
                <w:lang w:eastAsia="uk-UA"/>
              </w:rPr>
              <w:lastRenderedPageBreak/>
              <w:t>5. Недискримінація учасників</w:t>
            </w:r>
          </w:p>
        </w:tc>
        <w:tc>
          <w:tcPr>
            <w:tcW w:w="3332" w:type="pct"/>
            <w:tcBorders>
              <w:top w:val="single" w:sz="6" w:space="0" w:color="000000"/>
              <w:left w:val="single" w:sz="6" w:space="0" w:color="000000"/>
              <w:bottom w:val="single" w:sz="6" w:space="0" w:color="000000"/>
              <w:right w:val="single" w:sz="6" w:space="0" w:color="000000"/>
            </w:tcBorders>
          </w:tcPr>
          <w:p w14:paraId="67A756BE" w14:textId="27514679" w:rsidR="006E084B" w:rsidRPr="0007039E" w:rsidRDefault="006E084B" w:rsidP="001C06D4">
            <w:pPr>
              <w:widowControl w:val="0"/>
              <w:ind w:left="95" w:right="130" w:firstLine="425"/>
              <w:jc w:val="both"/>
              <w:rPr>
                <w:sz w:val="24"/>
                <w:szCs w:val="24"/>
              </w:rPr>
            </w:pPr>
            <w:r w:rsidRPr="0007039E">
              <w:rPr>
                <w:sz w:val="24"/>
                <w:szCs w:val="24"/>
              </w:rPr>
              <w:t xml:space="preserve">Під час проведення відкритих торгів тендерні пропозиції мають право подавати всі </w:t>
            </w:r>
            <w:r w:rsidRPr="003C3330">
              <w:rPr>
                <w:sz w:val="24"/>
                <w:szCs w:val="24"/>
              </w:rPr>
              <w:t>заінтересовані</w:t>
            </w:r>
            <w:r w:rsidRPr="0007039E">
              <w:rPr>
                <w:sz w:val="24"/>
                <w:szCs w:val="24"/>
              </w:rPr>
              <w:t xml:space="preserve"> особи.</w:t>
            </w:r>
          </w:p>
          <w:p w14:paraId="5E5E1412" w14:textId="77777777" w:rsidR="00B8064F" w:rsidRPr="0007039E" w:rsidRDefault="00B8064F" w:rsidP="001C06D4">
            <w:pPr>
              <w:widowControl w:val="0"/>
              <w:ind w:left="95" w:right="130" w:firstLine="425"/>
              <w:jc w:val="both"/>
              <w:rPr>
                <w:sz w:val="24"/>
                <w:szCs w:val="24"/>
              </w:rPr>
            </w:pPr>
            <w:r w:rsidRPr="0007039E">
              <w:rPr>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A34DCF7" w14:textId="77777777" w:rsidR="00B8064F" w:rsidRPr="0007039E" w:rsidRDefault="00B8064F" w:rsidP="00711EC4">
            <w:pPr>
              <w:spacing w:beforeLines="40" w:before="96" w:afterLines="40" w:after="96"/>
              <w:ind w:left="95" w:right="113" w:firstLine="425"/>
              <w:contextualSpacing/>
              <w:jc w:val="both"/>
              <w:rPr>
                <w:sz w:val="24"/>
                <w:szCs w:val="24"/>
              </w:rPr>
            </w:pPr>
            <w:r w:rsidRPr="0007039E">
              <w:rPr>
                <w:sz w:val="24"/>
                <w:szCs w:val="24"/>
              </w:rPr>
              <w:t>Замовник забезпечує вільний доступ усіх учасників до інформації про закупівлю, передбаченої Законом.</w:t>
            </w:r>
          </w:p>
        </w:tc>
      </w:tr>
      <w:tr w:rsidR="008F4436" w:rsidRPr="0007039E" w14:paraId="621145CC"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2B843AA" w14:textId="77777777" w:rsidR="00B8064F" w:rsidRPr="0007039E" w:rsidRDefault="00B8064F" w:rsidP="00711EC4">
            <w:pPr>
              <w:spacing w:beforeLines="40" w:before="96" w:afterLines="40" w:after="96"/>
              <w:ind w:left="113" w:right="113"/>
              <w:rPr>
                <w:b/>
                <w:sz w:val="24"/>
                <w:szCs w:val="24"/>
                <w:lang w:eastAsia="uk-UA"/>
              </w:rPr>
            </w:pPr>
            <w:r w:rsidRPr="0007039E">
              <w:rPr>
                <w:b/>
                <w:sz w:val="24"/>
                <w:szCs w:val="24"/>
                <w:lang w:eastAsia="uk-UA"/>
              </w:rPr>
              <w:t>6. Інформація про валюту, у якій повинно бути розраховано і зазначено ціну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5208B78F" w14:textId="77777777" w:rsidR="00B8064F" w:rsidRPr="0007039E" w:rsidRDefault="00B8064F" w:rsidP="00711EC4">
            <w:pPr>
              <w:spacing w:beforeLines="40" w:before="96" w:afterLines="40" w:after="96"/>
              <w:ind w:left="113" w:right="113" w:firstLine="404"/>
              <w:contextualSpacing/>
              <w:jc w:val="both"/>
              <w:rPr>
                <w:sz w:val="24"/>
                <w:szCs w:val="24"/>
              </w:rPr>
            </w:pPr>
            <w:r w:rsidRPr="0007039E">
              <w:rPr>
                <w:sz w:val="24"/>
                <w:szCs w:val="24"/>
              </w:rPr>
              <w:t xml:space="preserve">Валютою тендерної пропозиції є гривня. </w:t>
            </w:r>
          </w:p>
          <w:p w14:paraId="3376CAE2" w14:textId="77777777" w:rsidR="00B8064F" w:rsidRPr="0007039E" w:rsidRDefault="00B8064F" w:rsidP="00711EC4">
            <w:pPr>
              <w:spacing w:beforeLines="40" w:before="96" w:afterLines="40" w:after="96"/>
              <w:ind w:left="113" w:right="113" w:firstLine="404"/>
              <w:contextualSpacing/>
              <w:jc w:val="both"/>
              <w:rPr>
                <w:sz w:val="24"/>
                <w:szCs w:val="24"/>
                <w:lang w:eastAsia="uk-UA"/>
              </w:rPr>
            </w:pPr>
            <w:r w:rsidRPr="0007039E">
              <w:rPr>
                <w:sz w:val="24"/>
                <w:szCs w:val="24"/>
                <w:lang w:eastAsia="uk-UA"/>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F520316" w14:textId="77777777" w:rsidR="00B8064F" w:rsidRPr="0007039E" w:rsidRDefault="00B8064F" w:rsidP="00711EC4">
            <w:pPr>
              <w:spacing w:beforeLines="40" w:before="96" w:afterLines="40" w:after="96"/>
              <w:ind w:left="113" w:right="113" w:firstLine="404"/>
              <w:contextualSpacing/>
              <w:jc w:val="both"/>
              <w:rPr>
                <w:sz w:val="24"/>
                <w:szCs w:val="24"/>
                <w:lang w:eastAsia="uk-UA"/>
              </w:rPr>
            </w:pPr>
            <w:r w:rsidRPr="0007039E">
              <w:rPr>
                <w:sz w:val="24"/>
                <w:szCs w:val="24"/>
                <w:lang w:eastAsia="uk-UA"/>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84D4BAB" w14:textId="77777777" w:rsidR="00B8064F" w:rsidRPr="0007039E" w:rsidRDefault="00B8064F" w:rsidP="00711EC4">
            <w:pPr>
              <w:spacing w:beforeLines="40" w:before="96" w:afterLines="40" w:after="96"/>
              <w:ind w:left="113" w:right="113" w:firstLine="404"/>
              <w:contextualSpacing/>
              <w:jc w:val="both"/>
              <w:rPr>
                <w:sz w:val="24"/>
                <w:szCs w:val="24"/>
                <w:lang w:eastAsia="uk-UA"/>
              </w:rPr>
            </w:pPr>
            <w:proofErr w:type="spellStart"/>
            <w:r w:rsidRPr="0007039E">
              <w:rPr>
                <w:sz w:val="24"/>
                <w:szCs w:val="24"/>
                <w:lang w:eastAsia="uk-UA"/>
              </w:rPr>
              <w:t>Цтгрн=Цтдол</w:t>
            </w:r>
            <w:proofErr w:type="spellEnd"/>
            <w:r w:rsidRPr="0007039E">
              <w:rPr>
                <w:sz w:val="24"/>
                <w:szCs w:val="24"/>
                <w:lang w:eastAsia="uk-UA"/>
              </w:rPr>
              <w:t xml:space="preserve"> </w:t>
            </w:r>
            <w:proofErr w:type="spellStart"/>
            <w:r w:rsidRPr="0007039E">
              <w:rPr>
                <w:sz w:val="24"/>
                <w:szCs w:val="24"/>
                <w:lang w:eastAsia="uk-UA"/>
              </w:rPr>
              <w:t>хК</w:t>
            </w:r>
            <w:proofErr w:type="spellEnd"/>
            <w:r w:rsidRPr="0007039E">
              <w:rPr>
                <w:sz w:val="24"/>
                <w:szCs w:val="24"/>
                <w:lang w:eastAsia="uk-UA"/>
              </w:rPr>
              <w:t xml:space="preserve">, де </w:t>
            </w:r>
            <w:proofErr w:type="spellStart"/>
            <w:r w:rsidRPr="0007039E">
              <w:rPr>
                <w:sz w:val="24"/>
                <w:szCs w:val="24"/>
                <w:lang w:eastAsia="uk-UA"/>
              </w:rPr>
              <w:t>Цтгрн</w:t>
            </w:r>
            <w:proofErr w:type="spellEnd"/>
            <w:r w:rsidRPr="0007039E">
              <w:rPr>
                <w:sz w:val="24"/>
                <w:szCs w:val="24"/>
                <w:lang w:eastAsia="uk-UA"/>
              </w:rPr>
              <w:t xml:space="preserve"> - ціна за одиницю товару в гривнях;</w:t>
            </w:r>
          </w:p>
          <w:p w14:paraId="085CAF86" w14:textId="77777777" w:rsidR="00B8064F" w:rsidRPr="0007039E" w:rsidRDefault="00B8064F" w:rsidP="00711EC4">
            <w:pPr>
              <w:spacing w:beforeLines="40" w:before="96" w:afterLines="40" w:after="96"/>
              <w:ind w:left="113" w:right="113" w:firstLine="404"/>
              <w:contextualSpacing/>
              <w:jc w:val="both"/>
              <w:rPr>
                <w:sz w:val="24"/>
                <w:szCs w:val="24"/>
                <w:lang w:eastAsia="uk-UA"/>
              </w:rPr>
            </w:pPr>
            <w:proofErr w:type="spellStart"/>
            <w:r w:rsidRPr="0007039E">
              <w:rPr>
                <w:sz w:val="24"/>
                <w:szCs w:val="24"/>
                <w:lang w:eastAsia="uk-UA"/>
              </w:rPr>
              <w:t>Цтдол-</w:t>
            </w:r>
            <w:proofErr w:type="spellEnd"/>
            <w:r w:rsidRPr="0007039E">
              <w:rPr>
                <w:sz w:val="24"/>
                <w:szCs w:val="24"/>
                <w:lang w:eastAsia="uk-UA"/>
              </w:rPr>
              <w:t xml:space="preserve"> ціна за одиницю товару в доларах США, ЄВРО згідно цінової пропозиції;</w:t>
            </w:r>
          </w:p>
          <w:p w14:paraId="66C65755" w14:textId="77777777" w:rsidR="00B8064F" w:rsidRPr="0007039E" w:rsidRDefault="00B8064F" w:rsidP="00711EC4">
            <w:pPr>
              <w:spacing w:beforeLines="40" w:before="96" w:afterLines="40" w:after="96"/>
              <w:ind w:left="113" w:right="113" w:firstLine="404"/>
              <w:contextualSpacing/>
              <w:jc w:val="both"/>
              <w:rPr>
                <w:sz w:val="28"/>
                <w:szCs w:val="28"/>
                <w:lang w:eastAsia="uk-UA"/>
              </w:rPr>
            </w:pPr>
            <w:r w:rsidRPr="0007039E">
              <w:rPr>
                <w:sz w:val="24"/>
                <w:szCs w:val="24"/>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8F4436" w:rsidRPr="0007039E" w14:paraId="1C1A10E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BAF8EDB" w14:textId="77777777" w:rsidR="00B8064F" w:rsidRPr="0007039E" w:rsidRDefault="00B8064F" w:rsidP="00711EC4">
            <w:pPr>
              <w:spacing w:beforeLines="40" w:before="96" w:afterLines="40" w:after="96"/>
              <w:ind w:left="113" w:right="113"/>
              <w:rPr>
                <w:sz w:val="24"/>
                <w:szCs w:val="24"/>
                <w:lang w:eastAsia="uk-UA"/>
              </w:rPr>
            </w:pPr>
            <w:r w:rsidRPr="0007039E">
              <w:rPr>
                <w:b/>
                <w:sz w:val="24"/>
                <w:szCs w:val="24"/>
                <w:lang w:eastAsia="uk-UA"/>
              </w:rPr>
              <w:t>7. Інформація про мову (мови), якою (якими) повинно бути складено тендерні пропозиції</w:t>
            </w:r>
          </w:p>
        </w:tc>
        <w:tc>
          <w:tcPr>
            <w:tcW w:w="3332" w:type="pct"/>
            <w:tcBorders>
              <w:top w:val="single" w:sz="6" w:space="0" w:color="000000"/>
              <w:left w:val="single" w:sz="6" w:space="0" w:color="000000"/>
              <w:bottom w:val="single" w:sz="6" w:space="0" w:color="000000"/>
              <w:right w:val="single" w:sz="6" w:space="0" w:color="000000"/>
            </w:tcBorders>
          </w:tcPr>
          <w:p w14:paraId="2908490B" w14:textId="25280665" w:rsidR="00B8064F" w:rsidRPr="0007039E" w:rsidRDefault="00B8064F" w:rsidP="0002775A">
            <w:pPr>
              <w:widowControl w:val="0"/>
              <w:ind w:left="95" w:right="130" w:firstLine="425"/>
              <w:jc w:val="both"/>
              <w:rPr>
                <w:sz w:val="24"/>
                <w:szCs w:val="24"/>
              </w:rPr>
            </w:pPr>
            <w:r w:rsidRPr="0007039E">
              <w:rPr>
                <w:sz w:val="24"/>
                <w:szCs w:val="24"/>
              </w:rPr>
              <w:t>Під час проведення процедур</w:t>
            </w:r>
            <w:r w:rsidR="00723770" w:rsidRPr="0007039E">
              <w:rPr>
                <w:sz w:val="24"/>
                <w:szCs w:val="24"/>
              </w:rPr>
              <w:t xml:space="preserve">и  відкритих торгів </w:t>
            </w:r>
            <w:r w:rsidRPr="0007039E">
              <w:rPr>
                <w:sz w:val="24"/>
                <w:szCs w:val="24"/>
              </w:rPr>
              <w:t xml:space="preserve">усі документи, що готуються замовником, викладаються українською мовою.  </w:t>
            </w:r>
          </w:p>
          <w:p w14:paraId="3DE6EA89" w14:textId="645B39B2" w:rsidR="00B8064F" w:rsidRPr="0007039E" w:rsidRDefault="00B8064F" w:rsidP="0002775A">
            <w:pPr>
              <w:widowControl w:val="0"/>
              <w:ind w:left="95" w:right="130" w:firstLine="425"/>
              <w:jc w:val="both"/>
              <w:rPr>
                <w:sz w:val="24"/>
                <w:szCs w:val="24"/>
              </w:rPr>
            </w:pPr>
            <w:r w:rsidRPr="0007039E">
              <w:rPr>
                <w:sz w:val="24"/>
                <w:szCs w:val="24"/>
              </w:rPr>
              <w:t xml:space="preserve">Під час проведення </w:t>
            </w:r>
            <w:r w:rsidR="00723770" w:rsidRPr="0007039E">
              <w:rPr>
                <w:sz w:val="24"/>
                <w:szCs w:val="24"/>
              </w:rPr>
              <w:t xml:space="preserve"> процедури  відкритих торгів </w:t>
            </w:r>
            <w:r w:rsidRPr="0007039E">
              <w:rPr>
                <w:sz w:val="24"/>
                <w:szCs w:val="24"/>
              </w:rPr>
              <w:t xml:space="preserve">усі документи, що мають відношення до тендерної пропозиції та складаються безпосередньо учасником, викладаються українською мовою. </w:t>
            </w:r>
          </w:p>
          <w:p w14:paraId="5EC064CE" w14:textId="77777777" w:rsidR="00B8064F" w:rsidRPr="0007039E" w:rsidRDefault="00B8064F" w:rsidP="0002775A">
            <w:pPr>
              <w:spacing w:line="160" w:lineRule="atLeast"/>
              <w:ind w:left="95" w:right="97" w:firstLine="425"/>
              <w:jc w:val="both"/>
              <w:rPr>
                <w:sz w:val="24"/>
                <w:szCs w:val="24"/>
              </w:rPr>
            </w:pPr>
            <w:r w:rsidRPr="0007039E">
              <w:rPr>
                <w:sz w:val="24"/>
                <w:szCs w:val="24"/>
              </w:rPr>
              <w:t>У разі надання інших документів, складених іншою мовою, ніж українська, такі документи (крім випадків, зазначених у абзаці четвертому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15E82747" w14:textId="77777777" w:rsidR="00B8064F" w:rsidRPr="0007039E" w:rsidRDefault="00B8064F" w:rsidP="0002775A">
            <w:pPr>
              <w:spacing w:line="160" w:lineRule="atLeast"/>
              <w:ind w:left="95" w:right="97" w:firstLine="425"/>
              <w:jc w:val="both"/>
              <w:rPr>
                <w:sz w:val="24"/>
                <w:szCs w:val="24"/>
              </w:rPr>
            </w:pPr>
            <w:r w:rsidRPr="0007039E">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14:paraId="06378C9D" w14:textId="77777777" w:rsidR="00B8064F" w:rsidRPr="0007039E" w:rsidRDefault="00B8064F" w:rsidP="0002775A">
            <w:pPr>
              <w:spacing w:line="160" w:lineRule="atLeast"/>
              <w:ind w:left="95" w:right="97" w:firstLine="425"/>
              <w:jc w:val="both"/>
              <w:rPr>
                <w:b/>
                <w:bCs/>
                <w:sz w:val="24"/>
                <w:szCs w:val="24"/>
              </w:rPr>
            </w:pPr>
            <w:r w:rsidRPr="0007039E">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8F4436" w:rsidRPr="0007039E" w14:paraId="350AEAEE"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2F06DAF6" w14:textId="77777777" w:rsidR="00B8064F" w:rsidRPr="0007039E" w:rsidRDefault="00B8064F" w:rsidP="00711EC4">
            <w:pPr>
              <w:spacing w:beforeLines="40" w:before="96" w:afterLines="40" w:after="96"/>
              <w:ind w:left="113" w:right="113" w:firstLine="404"/>
              <w:jc w:val="center"/>
              <w:rPr>
                <w:b/>
                <w:sz w:val="26"/>
                <w:szCs w:val="26"/>
              </w:rPr>
            </w:pPr>
            <w:r w:rsidRPr="0007039E">
              <w:rPr>
                <w:b/>
                <w:sz w:val="26"/>
                <w:szCs w:val="26"/>
              </w:rPr>
              <w:lastRenderedPageBreak/>
              <w:t xml:space="preserve">ІІ. Порядок унесення змін та надання роз’яснень до тендерної документації </w:t>
            </w:r>
          </w:p>
        </w:tc>
      </w:tr>
      <w:tr w:rsidR="008F4436" w:rsidRPr="0007039E" w14:paraId="190B8BD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EE384F3" w14:textId="77777777" w:rsidR="00B8064F" w:rsidRPr="0007039E" w:rsidRDefault="00B8064F" w:rsidP="00711EC4">
            <w:pPr>
              <w:spacing w:beforeLines="40" w:before="96" w:afterLines="40" w:after="96"/>
              <w:ind w:left="113" w:right="113"/>
              <w:rPr>
                <w:b/>
                <w:sz w:val="24"/>
                <w:szCs w:val="24"/>
                <w:lang w:eastAsia="uk-UA"/>
              </w:rPr>
            </w:pPr>
            <w:r w:rsidRPr="0007039E">
              <w:rPr>
                <w:b/>
                <w:sz w:val="24"/>
                <w:szCs w:val="24"/>
                <w:lang w:eastAsia="uk-UA"/>
              </w:rPr>
              <w:t xml:space="preserve">1. Процедура надання роз’яснень щодо тендерної документації </w:t>
            </w:r>
          </w:p>
        </w:tc>
        <w:tc>
          <w:tcPr>
            <w:tcW w:w="3332" w:type="pct"/>
            <w:tcBorders>
              <w:top w:val="single" w:sz="6" w:space="0" w:color="000000"/>
              <w:left w:val="single" w:sz="6" w:space="0" w:color="000000"/>
              <w:bottom w:val="single" w:sz="6" w:space="0" w:color="000000"/>
              <w:right w:val="single" w:sz="6" w:space="0" w:color="000000"/>
            </w:tcBorders>
          </w:tcPr>
          <w:p w14:paraId="0EBC22C7" w14:textId="77777777" w:rsidR="00B8064F" w:rsidRPr="0007039E" w:rsidRDefault="00421A25" w:rsidP="00512592">
            <w:pPr>
              <w:spacing w:line="240" w:lineRule="atLeast"/>
              <w:ind w:left="95" w:right="130" w:firstLine="425"/>
              <w:contextualSpacing/>
              <w:jc w:val="both"/>
              <w:rPr>
                <w:sz w:val="24"/>
                <w:szCs w:val="24"/>
              </w:rPr>
            </w:pPr>
            <w:r w:rsidRPr="0007039E">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601CFEA0" w14:textId="77777777" w:rsidR="006E084B" w:rsidRPr="0007039E" w:rsidRDefault="006E084B" w:rsidP="006E084B">
            <w:pPr>
              <w:spacing w:line="240" w:lineRule="atLeast"/>
              <w:ind w:left="95" w:right="130" w:firstLine="425"/>
              <w:contextualSpacing/>
              <w:jc w:val="both"/>
              <w:rPr>
                <w:sz w:val="24"/>
                <w:szCs w:val="24"/>
              </w:rPr>
            </w:pPr>
            <w:r w:rsidRPr="0007039E">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F1A9C9" w14:textId="36F4E2C4" w:rsidR="006E084B" w:rsidRPr="0007039E" w:rsidRDefault="006E084B" w:rsidP="006E084B">
            <w:pPr>
              <w:spacing w:line="240" w:lineRule="atLeast"/>
              <w:ind w:left="95" w:right="130" w:firstLine="425"/>
              <w:contextualSpacing/>
              <w:jc w:val="both"/>
              <w:rPr>
                <w:sz w:val="28"/>
                <w:szCs w:val="28"/>
              </w:rPr>
            </w:pPr>
            <w:r w:rsidRPr="0007039E">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F4436" w:rsidRPr="0007039E" w14:paraId="393CB99A"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B018343" w14:textId="77777777" w:rsidR="00B8064F" w:rsidRPr="0007039E" w:rsidRDefault="00B8064F" w:rsidP="00711EC4">
            <w:pPr>
              <w:spacing w:beforeLines="40" w:before="96" w:afterLines="40" w:after="96"/>
              <w:ind w:left="113" w:right="113"/>
              <w:rPr>
                <w:b/>
                <w:sz w:val="24"/>
                <w:szCs w:val="24"/>
                <w:lang w:eastAsia="uk-UA"/>
              </w:rPr>
            </w:pPr>
            <w:r w:rsidRPr="0007039E">
              <w:rPr>
                <w:b/>
                <w:sz w:val="24"/>
                <w:szCs w:val="24"/>
                <w:lang w:eastAsia="uk-UA"/>
              </w:rPr>
              <w:t>2. Унесення змін до тендерної документації</w:t>
            </w:r>
          </w:p>
        </w:tc>
        <w:tc>
          <w:tcPr>
            <w:tcW w:w="3332" w:type="pct"/>
            <w:tcBorders>
              <w:top w:val="single" w:sz="6" w:space="0" w:color="000000"/>
              <w:left w:val="single" w:sz="6" w:space="0" w:color="000000"/>
              <w:bottom w:val="single" w:sz="6" w:space="0" w:color="000000"/>
              <w:right w:val="single" w:sz="6" w:space="0" w:color="000000"/>
            </w:tcBorders>
          </w:tcPr>
          <w:p w14:paraId="0E781E8C" w14:textId="77777777" w:rsidR="00D761BF" w:rsidRPr="0007039E" w:rsidRDefault="00D761BF" w:rsidP="00D761BF">
            <w:pPr>
              <w:spacing w:line="240" w:lineRule="atLeast"/>
              <w:ind w:left="113" w:right="113" w:firstLine="403"/>
              <w:contextualSpacing/>
              <w:jc w:val="both"/>
              <w:rPr>
                <w:sz w:val="24"/>
                <w:szCs w:val="24"/>
              </w:rPr>
            </w:pPr>
            <w:r w:rsidRPr="0007039E">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F05012" w14:textId="77602D12" w:rsidR="00D761BF" w:rsidRPr="0007039E" w:rsidRDefault="00D761BF" w:rsidP="00D761BF">
            <w:pPr>
              <w:spacing w:line="240" w:lineRule="atLeast"/>
              <w:ind w:left="113" w:right="113" w:firstLine="403"/>
              <w:contextualSpacing/>
              <w:jc w:val="both"/>
              <w:rPr>
                <w:sz w:val="28"/>
                <w:szCs w:val="28"/>
              </w:rPr>
            </w:pPr>
            <w:r w:rsidRPr="0007039E">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7039E">
              <w:rPr>
                <w:sz w:val="24"/>
                <w:szCs w:val="24"/>
              </w:rPr>
              <w:t>машинозчитувальному</w:t>
            </w:r>
            <w:proofErr w:type="spellEnd"/>
            <w:r w:rsidRPr="0007039E">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8F4436" w:rsidRPr="0007039E" w14:paraId="16834365"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69A91479" w14:textId="77777777" w:rsidR="00B8064F" w:rsidRPr="0007039E" w:rsidRDefault="00B8064F" w:rsidP="00711EC4">
            <w:pPr>
              <w:spacing w:beforeLines="40" w:before="96" w:afterLines="40" w:after="96"/>
              <w:ind w:left="113" w:right="113" w:firstLine="404"/>
              <w:jc w:val="center"/>
              <w:rPr>
                <w:color w:val="FF0000"/>
                <w:sz w:val="26"/>
                <w:szCs w:val="26"/>
                <w:lang w:eastAsia="uk-UA"/>
              </w:rPr>
            </w:pPr>
            <w:r w:rsidRPr="0007039E">
              <w:rPr>
                <w:b/>
                <w:sz w:val="26"/>
                <w:szCs w:val="26"/>
                <w:bdr w:val="none" w:sz="0" w:space="0" w:color="auto" w:frame="1"/>
                <w:lang w:eastAsia="uk-UA"/>
              </w:rPr>
              <w:t xml:space="preserve">IIІ. Інструкція з підготовки тендерної пропозиції </w:t>
            </w:r>
          </w:p>
        </w:tc>
      </w:tr>
      <w:tr w:rsidR="008F4436" w:rsidRPr="0007039E" w14:paraId="13DC354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4BD4093" w14:textId="77777777" w:rsidR="00B8064F" w:rsidRPr="0007039E" w:rsidRDefault="00B8064F" w:rsidP="00711EC4">
            <w:pPr>
              <w:spacing w:beforeLines="40" w:before="96" w:afterLines="40" w:after="96"/>
              <w:ind w:left="113" w:right="113"/>
              <w:rPr>
                <w:b/>
                <w:sz w:val="24"/>
                <w:szCs w:val="24"/>
                <w:lang w:eastAsia="uk-UA"/>
              </w:rPr>
            </w:pPr>
            <w:r w:rsidRPr="0007039E">
              <w:rPr>
                <w:b/>
                <w:sz w:val="24"/>
                <w:szCs w:val="24"/>
                <w:lang w:eastAsia="uk-UA"/>
              </w:rPr>
              <w:t>1. Зміст та спосіб подання тендерної пропозиції</w:t>
            </w:r>
          </w:p>
          <w:p w14:paraId="2B631ACD" w14:textId="77777777" w:rsidR="00B8064F" w:rsidRPr="0007039E" w:rsidRDefault="00B8064F" w:rsidP="00711EC4">
            <w:pPr>
              <w:spacing w:beforeLines="40" w:before="96" w:afterLines="40" w:after="96"/>
              <w:ind w:left="113" w:right="113"/>
              <w:rPr>
                <w:color w:val="FF0000"/>
                <w:sz w:val="28"/>
                <w:szCs w:val="28"/>
                <w:lang w:eastAsia="uk-UA"/>
              </w:rPr>
            </w:pPr>
          </w:p>
        </w:tc>
        <w:tc>
          <w:tcPr>
            <w:tcW w:w="3332" w:type="pct"/>
            <w:tcBorders>
              <w:top w:val="single" w:sz="6" w:space="0" w:color="000000"/>
              <w:left w:val="single" w:sz="6" w:space="0" w:color="000000"/>
              <w:bottom w:val="single" w:sz="6" w:space="0" w:color="000000"/>
              <w:right w:val="single" w:sz="6" w:space="0" w:color="000000"/>
            </w:tcBorders>
          </w:tcPr>
          <w:p w14:paraId="7C326392" w14:textId="72F6E939" w:rsidR="00BE7501" w:rsidRPr="0007039E" w:rsidRDefault="00BE7501" w:rsidP="00BE7501">
            <w:pPr>
              <w:numPr>
                <w:ilvl w:val="1"/>
                <w:numId w:val="32"/>
              </w:numPr>
              <w:tabs>
                <w:tab w:val="left" w:pos="949"/>
                <w:tab w:val="left" w:pos="1090"/>
              </w:tabs>
              <w:spacing w:line="240" w:lineRule="atLeast"/>
              <w:ind w:left="98" w:right="113" w:firstLine="425"/>
              <w:contextualSpacing/>
              <w:jc w:val="both"/>
              <w:rPr>
                <w:sz w:val="24"/>
                <w:szCs w:val="24"/>
                <w:lang w:bidi="uk-UA"/>
              </w:rPr>
            </w:pPr>
            <w:r w:rsidRPr="0007039E">
              <w:rPr>
                <w:sz w:val="24"/>
                <w:szCs w:val="24"/>
                <w:lang w:bidi="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F1D9B49" w14:textId="1D3785C7" w:rsidR="00723770" w:rsidRPr="0007039E" w:rsidRDefault="00BE7501" w:rsidP="00BE7501">
            <w:pPr>
              <w:tabs>
                <w:tab w:val="left" w:pos="949"/>
              </w:tabs>
              <w:spacing w:line="240" w:lineRule="atLeast"/>
              <w:ind w:left="98" w:right="113" w:firstLine="419"/>
              <w:contextualSpacing/>
              <w:jc w:val="both"/>
              <w:rPr>
                <w:sz w:val="24"/>
                <w:szCs w:val="24"/>
              </w:rPr>
            </w:pPr>
            <w:r w:rsidRPr="0007039E">
              <w:rPr>
                <w:sz w:val="24"/>
                <w:szCs w:val="24"/>
                <w:lang w:bidi="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w:t>
            </w:r>
            <w:r w:rsidRPr="0007039E">
              <w:rPr>
                <w:sz w:val="24"/>
                <w:szCs w:val="24"/>
                <w:lang w:bidi="uk-UA"/>
              </w:rPr>
              <w:lastRenderedPageBreak/>
              <w:t xml:space="preserve">документації, та шляхом завантаження необхідних </w:t>
            </w:r>
            <w:r w:rsidR="00285D6D" w:rsidRPr="0007039E">
              <w:rPr>
                <w:sz w:val="24"/>
                <w:szCs w:val="24"/>
                <w:lang w:bidi="uk-UA"/>
              </w:rPr>
              <w:t>документів, що вимагаються замовником у цій тендерній документації</w:t>
            </w:r>
            <w:r w:rsidR="00723770" w:rsidRPr="0007039E">
              <w:rPr>
                <w:sz w:val="24"/>
                <w:szCs w:val="24"/>
              </w:rPr>
              <w:t>, а саме:</w:t>
            </w:r>
          </w:p>
          <w:p w14:paraId="3C07EF0A" w14:textId="3EC83C83" w:rsidR="00565BE7" w:rsidRPr="0007039E" w:rsidRDefault="00723770" w:rsidP="004C3280">
            <w:pPr>
              <w:spacing w:line="240" w:lineRule="atLeast"/>
              <w:ind w:left="113" w:right="113" w:firstLine="403"/>
              <w:contextualSpacing/>
              <w:jc w:val="both"/>
              <w:rPr>
                <w:sz w:val="24"/>
                <w:szCs w:val="24"/>
              </w:rPr>
            </w:pPr>
            <w:r w:rsidRPr="0007039E">
              <w:rPr>
                <w:sz w:val="24"/>
                <w:szCs w:val="24"/>
              </w:rPr>
              <w:t>- інформації та документів, що підтверджують відповідність учасника кваліфікаційним критеріям</w:t>
            </w:r>
            <w:r w:rsidR="00167A79" w:rsidRPr="0007039E">
              <w:rPr>
                <w:sz w:val="24"/>
                <w:szCs w:val="24"/>
              </w:rPr>
              <w:t>, згідно пункту 5 цього розділу тендерної документації</w:t>
            </w:r>
            <w:r w:rsidR="00BE7501" w:rsidRPr="0007039E">
              <w:rPr>
                <w:sz w:val="24"/>
                <w:szCs w:val="24"/>
              </w:rPr>
              <w:t>;</w:t>
            </w:r>
          </w:p>
          <w:p w14:paraId="3C9ECB2F" w14:textId="12EB3683" w:rsidR="00723770" w:rsidRPr="0007039E" w:rsidRDefault="00723770" w:rsidP="004C3280">
            <w:pPr>
              <w:spacing w:line="240" w:lineRule="atLeast"/>
              <w:ind w:left="113" w:right="113" w:firstLine="403"/>
              <w:contextualSpacing/>
              <w:jc w:val="both"/>
              <w:rPr>
                <w:sz w:val="24"/>
                <w:szCs w:val="24"/>
              </w:rPr>
            </w:pPr>
            <w:r w:rsidRPr="0007039E">
              <w:rPr>
                <w:sz w:val="24"/>
                <w:szCs w:val="24"/>
              </w:rPr>
              <w:t xml:space="preserve">- </w:t>
            </w:r>
            <w:r w:rsidR="00167A79" w:rsidRPr="0007039E">
              <w:rPr>
                <w:sz w:val="24"/>
                <w:szCs w:val="24"/>
              </w:rPr>
              <w:t xml:space="preserve"> інформації та документів про підстави для відмови в участі у відкритих торгах, встановлені пунктом 47 Особливостей, та інформацією про спосіб підтвердження відсутності підстав для відхилення згідно пункту 5 цього розділу тендерної документації</w:t>
            </w:r>
            <w:r w:rsidRPr="0007039E">
              <w:rPr>
                <w:sz w:val="24"/>
                <w:szCs w:val="24"/>
              </w:rPr>
              <w:t>;</w:t>
            </w:r>
          </w:p>
          <w:p w14:paraId="104FA12F" w14:textId="0D606C3D" w:rsidR="00285D6D" w:rsidRPr="0007039E" w:rsidRDefault="00723770" w:rsidP="004C3280">
            <w:pPr>
              <w:spacing w:line="240" w:lineRule="atLeast"/>
              <w:ind w:left="113" w:right="113" w:firstLine="403"/>
              <w:contextualSpacing/>
              <w:jc w:val="both"/>
              <w:rPr>
                <w:sz w:val="24"/>
                <w:szCs w:val="24"/>
              </w:rPr>
            </w:pPr>
            <w:r w:rsidRPr="0007039E">
              <w:rPr>
                <w:sz w:val="24"/>
                <w:szCs w:val="24"/>
              </w:rPr>
              <w:t xml:space="preserve">- </w:t>
            </w:r>
            <w:r w:rsidR="00167A79" w:rsidRPr="0007039E">
              <w:rPr>
                <w:sz w:val="24"/>
                <w:szCs w:val="24"/>
              </w:rPr>
              <w:t xml:space="preserve"> інформації та документів </w:t>
            </w:r>
            <w:r w:rsidR="00167A79" w:rsidRPr="0007039E">
              <w:t xml:space="preserve"> </w:t>
            </w:r>
            <w:r w:rsidR="00167A79" w:rsidRPr="0007039E">
              <w:rPr>
                <w:sz w:val="24"/>
                <w:szCs w:val="24"/>
              </w:rPr>
              <w:t xml:space="preserve">про відповідність тендерної пропозиції учасника необхідним </w:t>
            </w:r>
            <w:r w:rsidRPr="0007039E">
              <w:rPr>
                <w:sz w:val="24"/>
                <w:szCs w:val="24"/>
              </w:rPr>
              <w:t>технічн</w:t>
            </w:r>
            <w:r w:rsidR="00167A79" w:rsidRPr="0007039E">
              <w:rPr>
                <w:sz w:val="24"/>
                <w:szCs w:val="24"/>
              </w:rPr>
              <w:t>им, якісним</w:t>
            </w:r>
            <w:r w:rsidRPr="0007039E">
              <w:rPr>
                <w:sz w:val="24"/>
                <w:szCs w:val="24"/>
              </w:rPr>
              <w:t xml:space="preserve"> та кількісн</w:t>
            </w:r>
            <w:r w:rsidR="00167A79" w:rsidRPr="0007039E">
              <w:rPr>
                <w:sz w:val="24"/>
                <w:szCs w:val="24"/>
              </w:rPr>
              <w:t>им характеристикам</w:t>
            </w:r>
            <w:r w:rsidRPr="0007039E">
              <w:rPr>
                <w:sz w:val="24"/>
                <w:szCs w:val="24"/>
              </w:rPr>
              <w:t xml:space="preserve"> предмета закупівлі, зазначен</w:t>
            </w:r>
            <w:r w:rsidR="00167A79" w:rsidRPr="0007039E">
              <w:rPr>
                <w:sz w:val="24"/>
                <w:szCs w:val="24"/>
              </w:rPr>
              <w:t>их</w:t>
            </w:r>
            <w:r w:rsidRPr="0007039E">
              <w:rPr>
                <w:sz w:val="24"/>
                <w:szCs w:val="24"/>
              </w:rPr>
              <w:t xml:space="preserve"> у пункті 6 цього розділу тендерної </w:t>
            </w:r>
            <w:r w:rsidR="00167A79" w:rsidRPr="0007039E">
              <w:rPr>
                <w:sz w:val="24"/>
                <w:szCs w:val="24"/>
              </w:rPr>
              <w:t xml:space="preserve"> документації</w:t>
            </w:r>
            <w:r w:rsidR="0010679C" w:rsidRPr="0007039E">
              <w:rPr>
                <w:sz w:val="24"/>
                <w:szCs w:val="24"/>
              </w:rPr>
              <w:t xml:space="preserve"> та Додатку № 1 до тендерної документації;</w:t>
            </w:r>
          </w:p>
          <w:p w14:paraId="2BA09E48" w14:textId="77777777" w:rsidR="00723770" w:rsidRPr="0007039E" w:rsidRDefault="00723770" w:rsidP="004C3280">
            <w:pPr>
              <w:spacing w:line="240" w:lineRule="atLeast"/>
              <w:ind w:left="113" w:right="113" w:firstLine="403"/>
              <w:contextualSpacing/>
              <w:jc w:val="both"/>
              <w:rPr>
                <w:sz w:val="24"/>
                <w:szCs w:val="24"/>
              </w:rPr>
            </w:pPr>
            <w:r w:rsidRPr="0007039E">
              <w:rPr>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1343150" w14:textId="77777777" w:rsidR="00723770" w:rsidRPr="0007039E" w:rsidRDefault="00723770" w:rsidP="004C3280">
            <w:pPr>
              <w:numPr>
                <w:ilvl w:val="0"/>
                <w:numId w:val="3"/>
              </w:numPr>
              <w:spacing w:line="240" w:lineRule="atLeast"/>
              <w:ind w:left="113" w:right="113" w:firstLine="403"/>
              <w:jc w:val="both"/>
              <w:rPr>
                <w:sz w:val="24"/>
                <w:szCs w:val="24"/>
              </w:rPr>
            </w:pPr>
            <w:r w:rsidRPr="0007039E">
              <w:rPr>
                <w:sz w:val="24"/>
                <w:szCs w:val="24"/>
              </w:rPr>
              <w:t>інших документів, необхідність подання яких у складі тендерної пропозиції передбачена умовами цієї документації.</w:t>
            </w:r>
          </w:p>
          <w:p w14:paraId="6A54961D" w14:textId="77777777" w:rsidR="00723770" w:rsidRPr="0007039E" w:rsidRDefault="00723770" w:rsidP="004C3280">
            <w:pPr>
              <w:pStyle w:val="LO-normal"/>
              <w:widowControl w:val="0"/>
              <w:tabs>
                <w:tab w:val="left" w:pos="345"/>
              </w:tabs>
              <w:spacing w:line="264" w:lineRule="auto"/>
              <w:ind w:left="113" w:right="113" w:firstLine="403"/>
              <w:jc w:val="both"/>
              <w:rPr>
                <w:rFonts w:ascii="Times New Roman" w:hAnsi="Times New Roman" w:cs="Times New Roman"/>
                <w:color w:val="auto"/>
                <w:sz w:val="24"/>
                <w:szCs w:val="24"/>
                <w:lang w:val="uk-UA"/>
              </w:rPr>
            </w:pPr>
            <w:r w:rsidRPr="0007039E">
              <w:rPr>
                <w:rFonts w:ascii="Times New Roman" w:hAnsi="Times New Roman" w:cs="Times New Roman"/>
                <w:color w:val="auto"/>
                <w:sz w:val="24"/>
                <w:szCs w:val="24"/>
                <w:lang w:val="uk-UA"/>
              </w:rPr>
              <w:t>Учаснику пропонується надати інформацію за формою «ТЕНДЕРНА ПРОПОЗИЦІЯ» згідно з Додатком 3 до тендерної документації.</w:t>
            </w:r>
          </w:p>
          <w:p w14:paraId="4A0FBE63" w14:textId="77777777" w:rsidR="00723770" w:rsidRPr="0007039E" w:rsidRDefault="00723770" w:rsidP="004C3280">
            <w:pPr>
              <w:spacing w:line="240" w:lineRule="atLeast"/>
              <w:ind w:left="113" w:right="113" w:firstLine="403"/>
              <w:jc w:val="both"/>
              <w:rPr>
                <w:sz w:val="24"/>
                <w:szCs w:val="24"/>
              </w:rPr>
            </w:pPr>
            <w:r w:rsidRPr="0007039E">
              <w:rPr>
                <w:sz w:val="24"/>
                <w:szCs w:val="24"/>
              </w:rPr>
              <w:t>1.2.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що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14:paraId="5907AC5D" w14:textId="77777777" w:rsidR="00723770" w:rsidRPr="0007039E" w:rsidRDefault="00723770" w:rsidP="004C3280">
            <w:pPr>
              <w:spacing w:line="240" w:lineRule="atLeast"/>
              <w:ind w:left="113" w:right="113" w:firstLine="403"/>
              <w:jc w:val="both"/>
              <w:rPr>
                <w:sz w:val="24"/>
                <w:szCs w:val="24"/>
              </w:rPr>
            </w:pPr>
            <w:r w:rsidRPr="0007039E">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66C41CE" w14:textId="77777777" w:rsidR="00723770" w:rsidRPr="0007039E" w:rsidRDefault="00723770" w:rsidP="00723770">
            <w:pPr>
              <w:spacing w:line="240" w:lineRule="atLeast"/>
              <w:ind w:left="113" w:right="113" w:firstLine="403"/>
              <w:jc w:val="both"/>
              <w:rPr>
                <w:sz w:val="24"/>
                <w:szCs w:val="24"/>
              </w:rPr>
            </w:pPr>
            <w:r w:rsidRPr="0007039E">
              <w:rPr>
                <w:sz w:val="24"/>
                <w:szCs w:val="24"/>
              </w:rPr>
              <w:t>1.3. Кожен учасник має право подати тільки одну тендерну пропозицію.</w:t>
            </w:r>
          </w:p>
          <w:p w14:paraId="52254364" w14:textId="77777777" w:rsidR="00723770" w:rsidRPr="0007039E" w:rsidRDefault="00723770" w:rsidP="00723770">
            <w:pPr>
              <w:spacing w:line="240" w:lineRule="atLeast"/>
              <w:ind w:left="95" w:right="113" w:firstLine="378"/>
              <w:jc w:val="both"/>
              <w:rPr>
                <w:sz w:val="24"/>
                <w:szCs w:val="24"/>
              </w:rPr>
            </w:pPr>
            <w:r w:rsidRPr="0007039E">
              <w:rPr>
                <w:sz w:val="24"/>
                <w:szCs w:val="24"/>
              </w:rPr>
              <w:lastRenderedPageBreak/>
              <w:t xml:space="preserve">1.4. Всі визначені цією тендерною документацією документи тендерної пропозиції завантажуються в електронну систему закупівель у вигляді файлів </w:t>
            </w:r>
            <w:proofErr w:type="spellStart"/>
            <w:r w:rsidRPr="0007039E">
              <w:rPr>
                <w:sz w:val="24"/>
                <w:szCs w:val="24"/>
              </w:rPr>
              <w:t>скан-копій</w:t>
            </w:r>
            <w:proofErr w:type="spellEnd"/>
            <w:r w:rsidRPr="0007039E">
              <w:rPr>
                <w:sz w:val="24"/>
                <w:szCs w:val="24"/>
              </w:rPr>
              <w:t xml:space="preserve"> в форматах PDF, JPEG, зміст та вигляд яких повинен відповідати оригіналам відповідних документів, згідно яких виготовляються такі </w:t>
            </w:r>
            <w:proofErr w:type="spellStart"/>
            <w:r w:rsidRPr="0007039E">
              <w:rPr>
                <w:sz w:val="24"/>
                <w:szCs w:val="24"/>
              </w:rPr>
              <w:t>скан-копії</w:t>
            </w:r>
            <w:proofErr w:type="spellEnd"/>
            <w:r w:rsidRPr="0007039E">
              <w:rPr>
                <w:sz w:val="24"/>
                <w:szCs w:val="24"/>
              </w:rPr>
              <w:t>, містити розбірливі зображення, придатні для сприйняття їх змісту.</w:t>
            </w:r>
          </w:p>
          <w:p w14:paraId="7A973F12" w14:textId="199D0659" w:rsidR="00723770" w:rsidRPr="0007039E" w:rsidRDefault="00723770" w:rsidP="00723770">
            <w:pPr>
              <w:spacing w:line="240" w:lineRule="atLeast"/>
              <w:ind w:left="95" w:right="113" w:firstLine="378"/>
              <w:jc w:val="both"/>
              <w:rPr>
                <w:sz w:val="24"/>
                <w:szCs w:val="24"/>
              </w:rPr>
            </w:pPr>
            <w:r w:rsidRPr="0007039E">
              <w:rPr>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14:paraId="175B9D63" w14:textId="77777777" w:rsidR="00723770" w:rsidRPr="0007039E" w:rsidRDefault="00723770" w:rsidP="00723770">
            <w:pPr>
              <w:spacing w:line="240" w:lineRule="atLeast"/>
              <w:ind w:left="95" w:right="113" w:firstLine="378"/>
              <w:jc w:val="both"/>
              <w:rPr>
                <w:sz w:val="24"/>
                <w:szCs w:val="24"/>
              </w:rPr>
            </w:pPr>
            <w:r w:rsidRPr="0007039E">
              <w:rPr>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14:paraId="104389BD" w14:textId="5C8810EA" w:rsidR="00D74BAC" w:rsidRPr="009203FF" w:rsidRDefault="00723770" w:rsidP="00D74BAC">
            <w:pPr>
              <w:spacing w:line="240" w:lineRule="atLeast"/>
              <w:ind w:left="95" w:right="113" w:firstLine="378"/>
              <w:jc w:val="both"/>
              <w:rPr>
                <w:sz w:val="24"/>
                <w:szCs w:val="24"/>
              </w:rPr>
            </w:pPr>
            <w:r w:rsidRPr="0007039E">
              <w:rPr>
                <w:sz w:val="24"/>
                <w:szCs w:val="24"/>
              </w:rPr>
              <w:t xml:space="preserve">1.5. </w:t>
            </w:r>
            <w:r w:rsidR="00D74BAC" w:rsidRPr="009203FF">
              <w:rPr>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14:paraId="0A07C6A5" w14:textId="77777777" w:rsidR="00D74BAC" w:rsidRPr="009203FF" w:rsidRDefault="00D74BAC" w:rsidP="00D74BAC">
            <w:pPr>
              <w:spacing w:line="240" w:lineRule="atLeast"/>
              <w:ind w:left="95" w:right="113" w:firstLine="378"/>
              <w:jc w:val="both"/>
              <w:rPr>
                <w:sz w:val="24"/>
                <w:szCs w:val="24"/>
              </w:rPr>
            </w:pPr>
            <w:r w:rsidRPr="009203FF">
              <w:rPr>
                <w:sz w:val="24"/>
                <w:szCs w:val="24"/>
              </w:rPr>
              <w:t xml:space="preserve">Замовник перевіряє КЕП/УЕП учасника на сайті центрального </w:t>
            </w:r>
            <w:proofErr w:type="spellStart"/>
            <w:r w:rsidRPr="009203FF">
              <w:rPr>
                <w:sz w:val="24"/>
                <w:szCs w:val="24"/>
              </w:rPr>
              <w:t>засвідчувального</w:t>
            </w:r>
            <w:proofErr w:type="spellEnd"/>
            <w:r w:rsidRPr="009203FF">
              <w:rPr>
                <w:sz w:val="24"/>
                <w:szCs w:val="24"/>
              </w:rPr>
              <w:t xml:space="preserve"> органу за посиланням https://czo.gov.ua/verify.</w:t>
            </w:r>
          </w:p>
          <w:p w14:paraId="30B19E95" w14:textId="675C5725" w:rsidR="00723770" w:rsidRPr="0007039E" w:rsidRDefault="00D74BAC" w:rsidP="00D74BAC">
            <w:pPr>
              <w:spacing w:line="240" w:lineRule="atLeast"/>
              <w:ind w:left="95" w:right="113" w:firstLine="378"/>
              <w:jc w:val="both"/>
              <w:rPr>
                <w:sz w:val="24"/>
                <w:szCs w:val="24"/>
              </w:rPr>
            </w:pPr>
            <w:r w:rsidRPr="009203FF">
              <w:rPr>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w:t>
            </w:r>
          </w:p>
          <w:p w14:paraId="291D75C6" w14:textId="77777777" w:rsidR="00723770" w:rsidRPr="0007039E" w:rsidRDefault="00723770" w:rsidP="00723770">
            <w:pPr>
              <w:ind w:left="102" w:right="113" w:firstLine="418"/>
              <w:jc w:val="both"/>
              <w:rPr>
                <w:rFonts w:eastAsia="MS Mincho"/>
                <w:bCs/>
                <w:sz w:val="24"/>
                <w:szCs w:val="24"/>
              </w:rPr>
            </w:pPr>
            <w:r w:rsidRPr="0007039E">
              <w:rPr>
                <w:sz w:val="24"/>
                <w:szCs w:val="24"/>
              </w:rPr>
              <w:t xml:space="preserve">1.6. </w:t>
            </w:r>
            <w:r w:rsidRPr="0007039E">
              <w:rPr>
                <w:rFonts w:eastAsia="MS Mincho"/>
                <w:bCs/>
                <w:sz w:val="24"/>
                <w:szCs w:val="24"/>
              </w:rPr>
              <w:t>Для правильного оформлення</w:t>
            </w:r>
            <w:r w:rsidRPr="0007039E">
              <w:rPr>
                <w:sz w:val="24"/>
                <w:szCs w:val="24"/>
              </w:rPr>
              <w:t xml:space="preserve"> тендерної</w:t>
            </w:r>
            <w:r w:rsidRPr="0007039E">
              <w:rPr>
                <w:rFonts w:eastAsia="MS Mincho"/>
                <w:bCs/>
                <w:sz w:val="24"/>
                <w:szCs w:val="24"/>
              </w:rPr>
              <w:t xml:space="preserve"> пропозиції учасник вивчає всі інструкції, форми, терміни та специфікації, наведені у </w:t>
            </w:r>
            <w:r w:rsidRPr="0007039E">
              <w:rPr>
                <w:sz w:val="24"/>
                <w:szCs w:val="24"/>
              </w:rPr>
              <w:t xml:space="preserve">тендерній </w:t>
            </w:r>
            <w:r w:rsidRPr="0007039E">
              <w:rPr>
                <w:rFonts w:eastAsia="MS Mincho"/>
                <w:bCs/>
                <w:sz w:val="24"/>
                <w:szCs w:val="24"/>
              </w:rPr>
              <w:t xml:space="preserve">документації. Неспроможність подати всю інформацію, що потребує </w:t>
            </w:r>
            <w:r w:rsidRPr="0007039E">
              <w:rPr>
                <w:sz w:val="24"/>
                <w:szCs w:val="24"/>
              </w:rPr>
              <w:t xml:space="preserve">тендерна </w:t>
            </w:r>
            <w:r w:rsidRPr="0007039E">
              <w:rPr>
                <w:rFonts w:eastAsia="MS Mincho"/>
                <w:bCs/>
                <w:sz w:val="24"/>
                <w:szCs w:val="24"/>
              </w:rPr>
              <w:t xml:space="preserve">документація, або подання пропозиції, яка не відповідає вимогам в усіх відношеннях, буде віднесена на ризик учасника. </w:t>
            </w:r>
          </w:p>
          <w:p w14:paraId="6A3BF6E2" w14:textId="77777777" w:rsidR="00723770" w:rsidRPr="0007039E" w:rsidRDefault="00723770" w:rsidP="00723770">
            <w:pPr>
              <w:widowControl w:val="0"/>
              <w:tabs>
                <w:tab w:val="left" w:pos="177"/>
              </w:tabs>
              <w:autoSpaceDE w:val="0"/>
              <w:autoSpaceDN w:val="0"/>
              <w:adjustRightInd w:val="0"/>
              <w:ind w:left="102" w:right="134" w:firstLine="418"/>
              <w:jc w:val="both"/>
              <w:rPr>
                <w:rFonts w:eastAsia="MS Mincho"/>
                <w:bCs/>
                <w:sz w:val="24"/>
                <w:szCs w:val="24"/>
              </w:rPr>
            </w:pPr>
            <w:r w:rsidRPr="0007039E">
              <w:rPr>
                <w:rFonts w:eastAsia="MS Mincho"/>
                <w:bCs/>
                <w:sz w:val="24"/>
                <w:szCs w:val="24"/>
              </w:rPr>
              <w:t xml:space="preserve">Документи, які вимагаються замовником відповідно до вимог цієї </w:t>
            </w:r>
            <w:r w:rsidRPr="0007039E">
              <w:rPr>
                <w:sz w:val="24"/>
                <w:szCs w:val="24"/>
              </w:rPr>
              <w:t xml:space="preserve">тендерної </w:t>
            </w:r>
            <w:r w:rsidRPr="0007039E">
              <w:rPr>
                <w:rFonts w:eastAsia="MS Mincho"/>
                <w:bCs/>
                <w:sz w:val="24"/>
                <w:szCs w:val="24"/>
              </w:rPr>
              <w:t xml:space="preserve">документації у складі </w:t>
            </w:r>
            <w:r w:rsidRPr="0007039E">
              <w:rPr>
                <w:sz w:val="24"/>
                <w:szCs w:val="24"/>
              </w:rPr>
              <w:t xml:space="preserve">тендерної </w:t>
            </w:r>
            <w:r w:rsidRPr="0007039E">
              <w:rPr>
                <w:rFonts w:eastAsia="MS Mincho"/>
                <w:bCs/>
                <w:sz w:val="24"/>
                <w:szCs w:val="24"/>
              </w:rPr>
              <w:t xml:space="preserve">пропозиції, але не передбачені чинним законодавством для </w:t>
            </w:r>
            <w:r w:rsidRPr="0007039E">
              <w:rPr>
                <w:rFonts w:eastAsia="MS Mincho"/>
                <w:bCs/>
                <w:sz w:val="24"/>
                <w:szCs w:val="24"/>
              </w:rPr>
              <w:lastRenderedPageBreak/>
              <w:t xml:space="preserve">учасників, не подаються ними у складі своєї </w:t>
            </w:r>
            <w:r w:rsidRPr="0007039E">
              <w:rPr>
                <w:sz w:val="24"/>
                <w:szCs w:val="24"/>
              </w:rPr>
              <w:t xml:space="preserve">тендерної </w:t>
            </w:r>
            <w:r w:rsidRPr="0007039E">
              <w:rPr>
                <w:rFonts w:eastAsia="MS Mincho"/>
                <w:bCs/>
                <w:sz w:val="24"/>
                <w:szCs w:val="24"/>
              </w:rPr>
              <w:t xml:space="preserve">пропозиції, про що такі учасники повинні зазначити у своїй </w:t>
            </w:r>
            <w:r w:rsidRPr="0007039E">
              <w:rPr>
                <w:sz w:val="24"/>
                <w:szCs w:val="24"/>
              </w:rPr>
              <w:t xml:space="preserve">тендерній </w:t>
            </w:r>
            <w:r w:rsidRPr="0007039E">
              <w:rPr>
                <w:rFonts w:eastAsia="MS Mincho"/>
                <w:bCs/>
                <w:sz w:val="24"/>
                <w:szCs w:val="24"/>
              </w:rPr>
              <w:t xml:space="preserve">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14:paraId="197B20A8" w14:textId="77777777" w:rsidR="00723770" w:rsidRPr="0007039E" w:rsidRDefault="00723770" w:rsidP="00723770">
            <w:pPr>
              <w:widowControl w:val="0"/>
              <w:tabs>
                <w:tab w:val="left" w:pos="177"/>
              </w:tabs>
              <w:autoSpaceDE w:val="0"/>
              <w:autoSpaceDN w:val="0"/>
              <w:adjustRightInd w:val="0"/>
              <w:ind w:left="102" w:right="134" w:firstLine="418"/>
              <w:jc w:val="both"/>
              <w:rPr>
                <w:rFonts w:eastAsia="MS Mincho"/>
                <w:bCs/>
                <w:sz w:val="24"/>
                <w:szCs w:val="24"/>
              </w:rPr>
            </w:pPr>
            <w:r w:rsidRPr="0007039E">
              <w:rPr>
                <w:sz w:val="24"/>
                <w:szCs w:val="24"/>
              </w:rPr>
              <w:t>Тендерна п</w:t>
            </w:r>
            <w:r w:rsidRPr="0007039E">
              <w:rPr>
                <w:rFonts w:eastAsia="MS Mincho"/>
                <w:bCs/>
                <w:sz w:val="24"/>
                <w:szCs w:val="24"/>
              </w:rPr>
              <w:t>ропозиція учасника-нерезидента повинна містити відповідні документи, передбачені законодавством країни, в якій цей учасник зареєстрований.</w:t>
            </w:r>
          </w:p>
          <w:p w14:paraId="23A09DBB" w14:textId="77777777" w:rsidR="00723770" w:rsidRPr="0007039E" w:rsidRDefault="00723770" w:rsidP="00723770">
            <w:pPr>
              <w:widowControl w:val="0"/>
              <w:autoSpaceDE w:val="0"/>
              <w:autoSpaceDN w:val="0"/>
              <w:adjustRightInd w:val="0"/>
              <w:ind w:left="95" w:right="134" w:firstLine="425"/>
              <w:jc w:val="both"/>
              <w:rPr>
                <w:rFonts w:eastAsia="MS Mincho"/>
                <w:bCs/>
                <w:sz w:val="24"/>
                <w:szCs w:val="24"/>
              </w:rPr>
            </w:pPr>
            <w:r w:rsidRPr="0007039E">
              <w:rPr>
                <w:rFonts w:eastAsia="MS Mincho"/>
                <w:bCs/>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3CFDA76" w14:textId="77777777" w:rsidR="00723770" w:rsidRPr="0007039E" w:rsidRDefault="00723770" w:rsidP="00723770">
            <w:pPr>
              <w:widowControl w:val="0"/>
              <w:autoSpaceDE w:val="0"/>
              <w:autoSpaceDN w:val="0"/>
              <w:adjustRightInd w:val="0"/>
              <w:ind w:left="95" w:right="134" w:firstLine="425"/>
              <w:jc w:val="both"/>
              <w:rPr>
                <w:rFonts w:eastAsia="MS Mincho"/>
                <w:bCs/>
                <w:sz w:val="24"/>
                <w:szCs w:val="24"/>
              </w:rPr>
            </w:pPr>
            <w:r w:rsidRPr="0007039E">
              <w:rPr>
                <w:sz w:val="24"/>
                <w:szCs w:val="24"/>
              </w:rPr>
              <w:t>1.7. Тендерна п</w:t>
            </w:r>
            <w:r w:rsidRPr="0007039E">
              <w:rPr>
                <w:rFonts w:eastAsia="MS Mincho"/>
                <w:bCs/>
                <w:sz w:val="24"/>
                <w:szCs w:val="24"/>
              </w:rPr>
              <w:t>ропозиція може містити будь-які інші  документи, які бажає надати учасник.</w:t>
            </w:r>
          </w:p>
          <w:p w14:paraId="37FCBE4E" w14:textId="77777777" w:rsidR="00723770" w:rsidRPr="0007039E" w:rsidRDefault="00723770" w:rsidP="00723770">
            <w:pPr>
              <w:spacing w:line="240" w:lineRule="atLeast"/>
              <w:ind w:left="95" w:right="113" w:firstLine="425"/>
              <w:jc w:val="both"/>
              <w:rPr>
                <w:rFonts w:eastAsia="MS Mincho"/>
                <w:bCs/>
                <w:sz w:val="24"/>
                <w:szCs w:val="24"/>
              </w:rPr>
            </w:pPr>
            <w:r w:rsidRPr="0007039E">
              <w:rPr>
                <w:rFonts w:eastAsia="MS Mincho"/>
                <w:bCs/>
                <w:sz w:val="24"/>
                <w:szCs w:val="24"/>
              </w:rPr>
              <w:t xml:space="preserve">Неподання таких додаткових документів, які не вимагаються </w:t>
            </w:r>
            <w:r w:rsidRPr="0007039E">
              <w:rPr>
                <w:sz w:val="24"/>
                <w:szCs w:val="24"/>
              </w:rPr>
              <w:t xml:space="preserve">тендерною </w:t>
            </w:r>
            <w:r w:rsidRPr="0007039E">
              <w:rPr>
                <w:rFonts w:eastAsia="MS Mincho"/>
                <w:bCs/>
                <w:sz w:val="24"/>
                <w:szCs w:val="24"/>
              </w:rPr>
              <w:t xml:space="preserve">документацією, не буде розцінено як невідповідність </w:t>
            </w:r>
            <w:r w:rsidRPr="0007039E">
              <w:rPr>
                <w:sz w:val="24"/>
                <w:szCs w:val="24"/>
              </w:rPr>
              <w:t xml:space="preserve">тендерної </w:t>
            </w:r>
            <w:r w:rsidRPr="0007039E">
              <w:rPr>
                <w:rFonts w:eastAsia="MS Mincho"/>
                <w:bCs/>
                <w:sz w:val="24"/>
                <w:szCs w:val="24"/>
              </w:rPr>
              <w:t xml:space="preserve">пропозиції </w:t>
            </w:r>
            <w:r w:rsidRPr="0007039E">
              <w:rPr>
                <w:sz w:val="24"/>
                <w:szCs w:val="24"/>
              </w:rPr>
              <w:t>тендерній документації</w:t>
            </w:r>
            <w:r w:rsidRPr="0007039E">
              <w:rPr>
                <w:rFonts w:eastAsia="MS Mincho"/>
                <w:bCs/>
                <w:sz w:val="24"/>
                <w:szCs w:val="24"/>
              </w:rPr>
              <w:t>.</w:t>
            </w:r>
          </w:p>
          <w:p w14:paraId="761D7D37" w14:textId="77777777" w:rsidR="00723770" w:rsidRPr="0007039E" w:rsidRDefault="00723770" w:rsidP="00723770">
            <w:pPr>
              <w:spacing w:line="240" w:lineRule="atLeast"/>
              <w:ind w:left="95" w:right="113" w:firstLine="425"/>
              <w:jc w:val="both"/>
              <w:rPr>
                <w:sz w:val="24"/>
                <w:szCs w:val="24"/>
              </w:rPr>
            </w:pPr>
            <w:r w:rsidRPr="0007039E">
              <w:rPr>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6459A0BD" w14:textId="77777777" w:rsidR="00723770" w:rsidRPr="0007039E" w:rsidRDefault="00723770" w:rsidP="00723770">
            <w:pPr>
              <w:spacing w:line="240" w:lineRule="atLeast"/>
              <w:ind w:left="95" w:right="113" w:firstLine="378"/>
              <w:jc w:val="both"/>
              <w:rPr>
                <w:sz w:val="24"/>
                <w:szCs w:val="24"/>
              </w:rPr>
            </w:pPr>
            <w:r w:rsidRPr="0007039E">
              <w:rPr>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14:paraId="5D7852F1" w14:textId="77777777" w:rsidR="00723770" w:rsidRPr="0007039E" w:rsidRDefault="00723770" w:rsidP="00723770">
            <w:pPr>
              <w:spacing w:line="240" w:lineRule="atLeast"/>
              <w:ind w:left="95" w:right="113" w:firstLine="425"/>
              <w:jc w:val="both"/>
              <w:rPr>
                <w:sz w:val="24"/>
                <w:szCs w:val="24"/>
              </w:rPr>
            </w:pPr>
            <w:r w:rsidRPr="0007039E">
              <w:rPr>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14:paraId="7A2C62EE" w14:textId="31172D65" w:rsidR="00B8064F" w:rsidRPr="0007039E" w:rsidRDefault="00723770" w:rsidP="00246105">
            <w:pPr>
              <w:widowControl w:val="0"/>
              <w:ind w:left="98" w:right="141" w:firstLine="425"/>
              <w:jc w:val="both"/>
              <w:rPr>
                <w:color w:val="FF0000"/>
                <w:sz w:val="28"/>
                <w:szCs w:val="28"/>
              </w:rPr>
            </w:pPr>
            <w:r w:rsidRPr="0007039E">
              <w:rPr>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tc>
      </w:tr>
      <w:tr w:rsidR="008F4436" w:rsidRPr="0007039E" w14:paraId="17ADFD24" w14:textId="77777777" w:rsidTr="004211EB">
        <w:trPr>
          <w:trHeight w:val="399"/>
        </w:trPr>
        <w:tc>
          <w:tcPr>
            <w:tcW w:w="1668" w:type="pct"/>
            <w:tcBorders>
              <w:top w:val="single" w:sz="6" w:space="0" w:color="000000"/>
              <w:left w:val="single" w:sz="6" w:space="0" w:color="000000"/>
              <w:bottom w:val="single" w:sz="6" w:space="0" w:color="000000"/>
              <w:right w:val="single" w:sz="6" w:space="0" w:color="000000"/>
            </w:tcBorders>
          </w:tcPr>
          <w:p w14:paraId="01F5BA18" w14:textId="77777777" w:rsidR="00B8064F" w:rsidRPr="0007039E" w:rsidRDefault="00B8064F" w:rsidP="00711EC4">
            <w:pPr>
              <w:spacing w:beforeLines="40" w:before="96" w:afterLines="40" w:after="96"/>
              <w:ind w:left="113" w:right="113"/>
              <w:rPr>
                <w:b/>
                <w:sz w:val="24"/>
                <w:szCs w:val="24"/>
                <w:highlight w:val="yellow"/>
                <w:lang w:eastAsia="uk-UA"/>
              </w:rPr>
            </w:pPr>
            <w:r w:rsidRPr="0007039E">
              <w:rPr>
                <w:b/>
                <w:sz w:val="24"/>
                <w:szCs w:val="24"/>
                <w:lang w:eastAsia="uk-UA"/>
              </w:rPr>
              <w:lastRenderedPageBreak/>
              <w:t>2. Розмір та умови надання забезпечення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4AF0EC81" w14:textId="77777777" w:rsidR="00B8064F" w:rsidRPr="0007039E" w:rsidRDefault="00B8064F" w:rsidP="006A4B28">
            <w:pPr>
              <w:widowControl w:val="0"/>
              <w:autoSpaceDE w:val="0"/>
              <w:autoSpaceDN w:val="0"/>
              <w:adjustRightInd w:val="0"/>
              <w:ind w:left="154"/>
              <w:jc w:val="both"/>
              <w:rPr>
                <w:sz w:val="24"/>
                <w:szCs w:val="24"/>
              </w:rPr>
            </w:pPr>
            <w:r w:rsidRPr="0007039E">
              <w:rPr>
                <w:sz w:val="24"/>
                <w:szCs w:val="24"/>
              </w:rPr>
              <w:t xml:space="preserve">Не вимагається. </w:t>
            </w:r>
          </w:p>
        </w:tc>
      </w:tr>
      <w:tr w:rsidR="008F4436" w:rsidRPr="0007039E" w14:paraId="78117F6D"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8D50441" w14:textId="77777777" w:rsidR="00B8064F" w:rsidRPr="0007039E" w:rsidRDefault="00B8064F" w:rsidP="00711EC4">
            <w:pPr>
              <w:spacing w:beforeLines="40" w:before="96" w:afterLines="40" w:after="96"/>
              <w:ind w:left="113" w:right="113"/>
              <w:rPr>
                <w:b/>
                <w:sz w:val="24"/>
                <w:szCs w:val="24"/>
                <w:highlight w:val="yellow"/>
                <w:lang w:eastAsia="uk-UA"/>
              </w:rPr>
            </w:pPr>
            <w:r w:rsidRPr="0007039E">
              <w:rPr>
                <w:b/>
                <w:sz w:val="24"/>
                <w:szCs w:val="24"/>
                <w:lang w:eastAsia="uk-UA"/>
              </w:rPr>
              <w:t>3. Умови повернення та неповернення забезпечення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6F10F199" w14:textId="77777777" w:rsidR="00B8064F" w:rsidRPr="0007039E" w:rsidRDefault="00B8064F" w:rsidP="006A4B28">
            <w:pPr>
              <w:widowControl w:val="0"/>
              <w:autoSpaceDE w:val="0"/>
              <w:autoSpaceDN w:val="0"/>
              <w:adjustRightInd w:val="0"/>
              <w:ind w:left="154"/>
              <w:jc w:val="both"/>
              <w:rPr>
                <w:sz w:val="24"/>
                <w:szCs w:val="24"/>
              </w:rPr>
            </w:pPr>
            <w:r w:rsidRPr="0007039E">
              <w:rPr>
                <w:sz w:val="24"/>
                <w:szCs w:val="24"/>
              </w:rPr>
              <w:t>Не встановлюються, оскільки забезпечення не вимагається.</w:t>
            </w:r>
          </w:p>
        </w:tc>
      </w:tr>
      <w:tr w:rsidR="008F4436" w:rsidRPr="0007039E" w14:paraId="1F0A2B4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2527ABF" w14:textId="77777777" w:rsidR="00B8064F" w:rsidRPr="0007039E" w:rsidRDefault="00B8064F" w:rsidP="00711EC4">
            <w:pPr>
              <w:spacing w:beforeLines="40" w:before="96" w:afterLines="40" w:after="96"/>
              <w:ind w:left="113" w:right="113"/>
              <w:rPr>
                <w:b/>
                <w:color w:val="FF0000"/>
                <w:sz w:val="24"/>
                <w:szCs w:val="24"/>
                <w:lang w:eastAsia="uk-UA"/>
              </w:rPr>
            </w:pPr>
            <w:r w:rsidRPr="0007039E">
              <w:rPr>
                <w:b/>
                <w:sz w:val="24"/>
                <w:szCs w:val="24"/>
                <w:lang w:eastAsia="uk-UA"/>
              </w:rPr>
              <w:t>4. Строк дії тендерної пропозиції, протягом якого тендерні пропозиції вважаються дійсними</w:t>
            </w:r>
          </w:p>
        </w:tc>
        <w:tc>
          <w:tcPr>
            <w:tcW w:w="3332" w:type="pct"/>
            <w:tcBorders>
              <w:top w:val="single" w:sz="6" w:space="0" w:color="000000"/>
              <w:left w:val="single" w:sz="6" w:space="0" w:color="000000"/>
              <w:bottom w:val="single" w:sz="6" w:space="0" w:color="000000"/>
              <w:right w:val="single" w:sz="6" w:space="0" w:color="000000"/>
            </w:tcBorders>
          </w:tcPr>
          <w:p w14:paraId="1D4E4E57" w14:textId="77777777" w:rsidR="00AC0C79" w:rsidRPr="0007039E" w:rsidRDefault="00AC0C79" w:rsidP="00AC0C79">
            <w:pPr>
              <w:widowControl w:val="0"/>
              <w:spacing w:after="60"/>
              <w:ind w:left="102" w:right="113" w:firstLine="425"/>
              <w:contextualSpacing/>
              <w:jc w:val="both"/>
              <w:rPr>
                <w:sz w:val="24"/>
                <w:szCs w:val="24"/>
                <w:lang w:eastAsia="uk-UA"/>
              </w:rPr>
            </w:pPr>
            <w:r w:rsidRPr="0007039E">
              <w:rPr>
                <w:sz w:val="24"/>
                <w:szCs w:val="24"/>
                <w:lang w:eastAsia="uk-UA"/>
              </w:rPr>
              <w:t xml:space="preserve">Тендерні пропозиції вважаються дійсними протягом 90 (дев’яносто) днів з дати кінцевого строку подання тендерних пропозицій. </w:t>
            </w:r>
          </w:p>
          <w:p w14:paraId="60202F67" w14:textId="77777777" w:rsidR="00AC0C79" w:rsidRPr="0007039E" w:rsidRDefault="00AC0C79" w:rsidP="00AC0C79">
            <w:pPr>
              <w:widowControl w:val="0"/>
              <w:spacing w:after="60"/>
              <w:ind w:left="102" w:right="113" w:firstLine="425"/>
              <w:contextualSpacing/>
              <w:jc w:val="both"/>
              <w:rPr>
                <w:sz w:val="24"/>
                <w:szCs w:val="24"/>
                <w:lang w:eastAsia="uk-UA"/>
              </w:rPr>
            </w:pPr>
            <w:r w:rsidRPr="0007039E">
              <w:rPr>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374140E" w14:textId="77777777" w:rsidR="00E574ED" w:rsidRPr="0007039E" w:rsidRDefault="00AC0C79" w:rsidP="00AC0C79">
            <w:pPr>
              <w:widowControl w:val="0"/>
              <w:spacing w:after="60"/>
              <w:ind w:left="102" w:right="113" w:firstLine="425"/>
              <w:contextualSpacing/>
              <w:jc w:val="both"/>
              <w:rPr>
                <w:sz w:val="24"/>
                <w:szCs w:val="24"/>
                <w:lang w:eastAsia="uk-UA"/>
              </w:rPr>
            </w:pPr>
            <w:r w:rsidRPr="0007039E">
              <w:rPr>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DC76D6A" w14:textId="17320733" w:rsidR="00AC0C79" w:rsidRPr="0007039E" w:rsidRDefault="00AC0C79" w:rsidP="00AC0C79">
            <w:pPr>
              <w:widowControl w:val="0"/>
              <w:spacing w:after="60"/>
              <w:ind w:left="102" w:right="113" w:firstLine="425"/>
              <w:contextualSpacing/>
              <w:jc w:val="both"/>
              <w:rPr>
                <w:sz w:val="24"/>
                <w:szCs w:val="24"/>
                <w:lang w:eastAsia="uk-UA"/>
              </w:rPr>
            </w:pPr>
            <w:r w:rsidRPr="0007039E">
              <w:rPr>
                <w:sz w:val="24"/>
                <w:szCs w:val="24"/>
                <w:lang w:eastAsia="uk-UA"/>
              </w:rPr>
              <w:t>Учасник процедури закупівлі має право:</w:t>
            </w:r>
          </w:p>
          <w:p w14:paraId="76BD6408" w14:textId="77777777" w:rsidR="00AC0C79" w:rsidRPr="0007039E" w:rsidRDefault="00AC0C79" w:rsidP="00AC0C79">
            <w:pPr>
              <w:widowControl w:val="0"/>
              <w:spacing w:after="60"/>
              <w:ind w:left="102" w:right="113" w:firstLine="425"/>
              <w:contextualSpacing/>
              <w:jc w:val="both"/>
              <w:rPr>
                <w:sz w:val="24"/>
                <w:szCs w:val="24"/>
                <w:lang w:eastAsia="uk-UA"/>
              </w:rPr>
            </w:pPr>
            <w:r w:rsidRPr="0007039E">
              <w:rPr>
                <w:sz w:val="24"/>
                <w:szCs w:val="24"/>
                <w:lang w:eastAsia="uk-UA"/>
              </w:rPr>
              <w:t>- відхилити таку вимогу, не втрачаючи при цьому наданого ним забезпечення тендерної пропозиції;</w:t>
            </w:r>
          </w:p>
          <w:p w14:paraId="5AB36FA8" w14:textId="77777777" w:rsidR="00AC0C79" w:rsidRPr="0007039E" w:rsidRDefault="00AC0C79" w:rsidP="00AC0C79">
            <w:pPr>
              <w:widowControl w:val="0"/>
              <w:spacing w:after="60"/>
              <w:ind w:left="102" w:right="113" w:firstLine="425"/>
              <w:contextualSpacing/>
              <w:jc w:val="both"/>
              <w:rPr>
                <w:sz w:val="24"/>
                <w:szCs w:val="24"/>
                <w:lang w:eastAsia="uk-UA"/>
              </w:rPr>
            </w:pPr>
            <w:r w:rsidRPr="0007039E">
              <w:rPr>
                <w:sz w:val="24"/>
                <w:szCs w:val="24"/>
                <w:lang w:eastAsia="uk-UA"/>
              </w:rPr>
              <w:t xml:space="preserve">- погодитися з вимогою та продовжити строк дії поданої ним тендерної пропозиції і наданого забезпечення тендерної </w:t>
            </w:r>
            <w:r w:rsidRPr="0007039E">
              <w:rPr>
                <w:sz w:val="24"/>
                <w:szCs w:val="24"/>
                <w:lang w:eastAsia="uk-UA"/>
              </w:rPr>
              <w:lastRenderedPageBreak/>
              <w:t>пропозиції.</w:t>
            </w:r>
          </w:p>
          <w:p w14:paraId="2DC5F9BA" w14:textId="30CF5779" w:rsidR="00B8064F" w:rsidRPr="0007039E" w:rsidRDefault="00AC0C79" w:rsidP="00AC0C79">
            <w:pPr>
              <w:widowControl w:val="0"/>
              <w:spacing w:after="60"/>
              <w:ind w:left="102" w:right="113" w:firstLine="425"/>
              <w:contextualSpacing/>
              <w:jc w:val="both"/>
              <w:rPr>
                <w:color w:val="FF0000"/>
                <w:sz w:val="24"/>
                <w:szCs w:val="24"/>
                <w:lang w:eastAsia="uk-UA"/>
              </w:rPr>
            </w:pPr>
            <w:r w:rsidRPr="0007039E">
              <w:rPr>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F4436" w:rsidRPr="0007039E" w14:paraId="3192BFF3"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42A893F" w14:textId="5632D301" w:rsidR="00B8064F" w:rsidRPr="0007039E" w:rsidRDefault="00B8064F" w:rsidP="00021C8F">
            <w:pPr>
              <w:spacing w:before="227" w:after="227"/>
              <w:ind w:left="181" w:right="113"/>
              <w:rPr>
                <w:b/>
                <w:color w:val="FF0000"/>
                <w:sz w:val="24"/>
                <w:szCs w:val="24"/>
              </w:rPr>
            </w:pPr>
            <w:r w:rsidRPr="0007039E">
              <w:rPr>
                <w:b/>
                <w:sz w:val="24"/>
                <w:szCs w:val="24"/>
              </w:rPr>
              <w:lastRenderedPageBreak/>
              <w:t xml:space="preserve">5. </w:t>
            </w:r>
            <w:r w:rsidR="00463DA6" w:rsidRPr="0007039E">
              <w:t xml:space="preserve"> </w:t>
            </w:r>
            <w:r w:rsidR="00463DA6" w:rsidRPr="0007039E">
              <w:rPr>
                <w:b/>
                <w:sz w:val="24"/>
                <w:szCs w:val="24"/>
              </w:rPr>
              <w:t xml:space="preserve">Кваліфікаційні критерії відповідно до статті 16 Закону, підстави, </w:t>
            </w:r>
            <w:r w:rsidR="00625C49" w:rsidRPr="0007039E">
              <w:t xml:space="preserve"> </w:t>
            </w:r>
            <w:r w:rsidR="00B93B1B" w:rsidRPr="0007039E">
              <w:rPr>
                <w:b/>
                <w:sz w:val="24"/>
                <w:szCs w:val="24"/>
              </w:rPr>
              <w:t>визначені пунктом 47</w:t>
            </w:r>
            <w:r w:rsidR="00625C49" w:rsidRPr="0007039E">
              <w:rPr>
                <w:b/>
                <w:sz w:val="24"/>
                <w:szCs w:val="24"/>
              </w:rPr>
              <w:t xml:space="preserve"> Особливостей</w:t>
            </w:r>
            <w:r w:rsidR="00463DA6" w:rsidRPr="0007039E">
              <w:rPr>
                <w:b/>
                <w:sz w:val="24"/>
                <w:szCs w:val="24"/>
              </w:rPr>
              <w:t>, та інформація про спосіб підтвердження відповідності учасників установленим критеріям і вимогам згідно із законодавством</w:t>
            </w:r>
          </w:p>
        </w:tc>
        <w:tc>
          <w:tcPr>
            <w:tcW w:w="3332" w:type="pct"/>
            <w:tcBorders>
              <w:top w:val="single" w:sz="6" w:space="0" w:color="000000"/>
              <w:left w:val="single" w:sz="6" w:space="0" w:color="000000"/>
              <w:bottom w:val="single" w:sz="6" w:space="0" w:color="000000"/>
              <w:right w:val="single" w:sz="6" w:space="0" w:color="000000"/>
            </w:tcBorders>
          </w:tcPr>
          <w:p w14:paraId="2A38E2BC" w14:textId="6BC080C6" w:rsidR="004C3280" w:rsidRPr="0007039E" w:rsidRDefault="00F17E2B" w:rsidP="004C3280">
            <w:pPr>
              <w:spacing w:line="240" w:lineRule="atLeast"/>
              <w:ind w:left="113" w:right="113" w:firstLine="403"/>
              <w:jc w:val="both"/>
              <w:rPr>
                <w:sz w:val="24"/>
                <w:szCs w:val="24"/>
              </w:rPr>
            </w:pPr>
            <w:r w:rsidRPr="0007039E">
              <w:rPr>
                <w:sz w:val="24"/>
                <w:szCs w:val="24"/>
              </w:rPr>
              <w:t xml:space="preserve">5.1. </w:t>
            </w:r>
            <w:r w:rsidR="00021C8F" w:rsidRPr="0007039E">
              <w:rPr>
                <w:sz w:val="24"/>
                <w:szCs w:val="24"/>
              </w:rPr>
              <w:t xml:space="preserve"> </w:t>
            </w:r>
            <w:r w:rsidR="004C3280" w:rsidRPr="0007039E">
              <w:rPr>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таким кваліфікаційним критеріям:</w:t>
            </w:r>
          </w:p>
          <w:p w14:paraId="51B0C6FF" w14:textId="5E7DCFBA" w:rsidR="004C3280" w:rsidRPr="0007039E" w:rsidRDefault="004C3280" w:rsidP="004C3280">
            <w:pPr>
              <w:spacing w:line="240" w:lineRule="atLeast"/>
              <w:ind w:left="113" w:right="113" w:firstLine="403"/>
              <w:jc w:val="both"/>
              <w:rPr>
                <w:sz w:val="24"/>
                <w:szCs w:val="24"/>
              </w:rPr>
            </w:pPr>
            <w:r w:rsidRPr="0007039E">
              <w:rPr>
                <w:sz w:val="24"/>
                <w:szCs w:val="24"/>
              </w:rPr>
              <w:t>- 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акту (актів)  та/або копії інших документів, що пі</w:t>
            </w:r>
            <w:r w:rsidR="00B93B1B" w:rsidRPr="0007039E">
              <w:rPr>
                <w:sz w:val="24"/>
                <w:szCs w:val="24"/>
              </w:rPr>
              <w:t>дтверджує їх належне  виконання</w:t>
            </w:r>
            <w:r w:rsidRPr="0007039E">
              <w:rPr>
                <w:sz w:val="24"/>
                <w:szCs w:val="24"/>
              </w:rPr>
              <w:t>.</w:t>
            </w:r>
          </w:p>
          <w:p w14:paraId="64FBBD00" w14:textId="480294F7" w:rsidR="00411AE1" w:rsidRPr="0007039E" w:rsidRDefault="00411AE1" w:rsidP="004C3280">
            <w:pPr>
              <w:spacing w:line="240" w:lineRule="atLeast"/>
              <w:ind w:left="113" w:right="113" w:firstLine="403"/>
              <w:jc w:val="both"/>
              <w:rPr>
                <w:sz w:val="24"/>
                <w:szCs w:val="24"/>
              </w:rPr>
            </w:pPr>
            <w:r w:rsidRPr="0007039E">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6EA9F61" w14:textId="26D11F9D" w:rsidR="00E20C84" w:rsidRPr="0007039E" w:rsidRDefault="00F17E2B" w:rsidP="00E20C84">
            <w:pPr>
              <w:tabs>
                <w:tab w:val="left" w:pos="949"/>
              </w:tabs>
              <w:autoSpaceDE w:val="0"/>
              <w:autoSpaceDN w:val="0"/>
              <w:adjustRightInd w:val="0"/>
              <w:ind w:left="98" w:right="141" w:firstLine="425"/>
              <w:jc w:val="both"/>
              <w:rPr>
                <w:sz w:val="24"/>
                <w:szCs w:val="24"/>
              </w:rPr>
            </w:pPr>
            <w:r w:rsidRPr="0007039E">
              <w:rPr>
                <w:sz w:val="24"/>
                <w:szCs w:val="24"/>
              </w:rPr>
              <w:t>5.2.</w:t>
            </w:r>
            <w:bookmarkStart w:id="1" w:name="5__Замовник_не_вимагає_документального_п"/>
            <w:bookmarkEnd w:id="1"/>
            <w:r w:rsidR="00411AE1" w:rsidRPr="0007039E">
              <w:rPr>
                <w:sz w:val="24"/>
                <w:szCs w:val="24"/>
              </w:rPr>
              <w:t xml:space="preserve"> </w:t>
            </w:r>
            <w:r w:rsidR="00E20C84" w:rsidRPr="0007039E">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2ED51F7" w14:textId="47C31FEB" w:rsidR="00411AE1" w:rsidRPr="0007039E" w:rsidRDefault="00E20C84" w:rsidP="00E20C84">
            <w:pPr>
              <w:tabs>
                <w:tab w:val="left" w:pos="949"/>
              </w:tabs>
              <w:autoSpaceDE w:val="0"/>
              <w:autoSpaceDN w:val="0"/>
              <w:adjustRightInd w:val="0"/>
              <w:ind w:left="98" w:right="141" w:firstLine="425"/>
              <w:jc w:val="both"/>
              <w:rPr>
                <w:sz w:val="24"/>
                <w:szCs w:val="24"/>
              </w:rPr>
            </w:pPr>
            <w:r w:rsidRPr="0007039E">
              <w:rPr>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00411AE1" w:rsidRPr="0007039E">
              <w:rPr>
                <w:sz w:val="24"/>
                <w:szCs w:val="24"/>
              </w:rPr>
              <w:t>.</w:t>
            </w:r>
          </w:p>
          <w:p w14:paraId="26FB281E" w14:textId="784776DD" w:rsidR="00603A7A" w:rsidRPr="0007039E" w:rsidRDefault="00F33809" w:rsidP="00FA65E8">
            <w:pPr>
              <w:autoSpaceDE w:val="0"/>
              <w:autoSpaceDN w:val="0"/>
              <w:adjustRightInd w:val="0"/>
              <w:ind w:left="98" w:right="141" w:firstLine="425"/>
              <w:jc w:val="both"/>
            </w:pPr>
            <w:r w:rsidRPr="0007039E">
              <w:rPr>
                <w:sz w:val="24"/>
                <w:szCs w:val="24"/>
                <w:lang w:bidi="uk-UA"/>
              </w:rPr>
              <w:t>5.3</w:t>
            </w:r>
            <w:r w:rsidR="00CA594C" w:rsidRPr="0007039E">
              <w:rPr>
                <w:sz w:val="24"/>
                <w:szCs w:val="24"/>
                <w:lang w:bidi="uk-UA"/>
              </w:rPr>
              <w:t xml:space="preserve">. Учасник процедури закупівлі підтверджує відсутність підстав, зазначених в пункті </w:t>
            </w:r>
            <w:r w:rsidR="00CA594C" w:rsidRPr="0007039E">
              <w:rPr>
                <w:sz w:val="24"/>
                <w:szCs w:val="24"/>
              </w:rPr>
              <w:t>47 Особливостей</w:t>
            </w:r>
            <w:r w:rsidR="00CA594C" w:rsidRPr="0007039E">
              <w:rPr>
                <w:sz w:val="24"/>
                <w:szCs w:val="24"/>
                <w:lang w:bidi="uk-UA"/>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FA65E8" w:rsidRPr="0007039E">
              <w:rPr>
                <w:sz w:val="24"/>
                <w:szCs w:val="24"/>
                <w:lang w:bidi="uk-UA"/>
              </w:rPr>
              <w:t>.</w:t>
            </w:r>
            <w:r w:rsidR="00603A7A" w:rsidRPr="0007039E">
              <w:t xml:space="preserve"> </w:t>
            </w:r>
          </w:p>
          <w:p w14:paraId="05A1D658" w14:textId="12C1D43A" w:rsidR="00603A7A" w:rsidRPr="0007039E" w:rsidRDefault="00603A7A" w:rsidP="00603A7A">
            <w:pPr>
              <w:autoSpaceDE w:val="0"/>
              <w:autoSpaceDN w:val="0"/>
              <w:adjustRightInd w:val="0"/>
              <w:ind w:left="98" w:right="141" w:firstLine="425"/>
              <w:jc w:val="both"/>
              <w:rPr>
                <w:sz w:val="24"/>
                <w:szCs w:val="24"/>
                <w:lang w:bidi="uk-UA"/>
              </w:rPr>
            </w:pPr>
            <w:r w:rsidRPr="0007039E">
              <w:rPr>
                <w:sz w:val="24"/>
                <w:szCs w:val="24"/>
                <w:lang w:bidi="uk-UA"/>
              </w:rPr>
              <w:t xml:space="preserve">Самостійне декларування здійснюється в електронній системі закупівель шляхом заповнення електронних форм з окремими полями. </w:t>
            </w:r>
          </w:p>
          <w:p w14:paraId="43FB9469" w14:textId="12F7941A" w:rsidR="00603A7A" w:rsidRPr="0007039E" w:rsidRDefault="00603A7A" w:rsidP="00603A7A">
            <w:pPr>
              <w:autoSpaceDE w:val="0"/>
              <w:autoSpaceDN w:val="0"/>
              <w:adjustRightInd w:val="0"/>
              <w:ind w:left="98" w:right="141" w:firstLine="425"/>
              <w:jc w:val="both"/>
              <w:rPr>
                <w:sz w:val="24"/>
                <w:szCs w:val="24"/>
                <w:lang w:bidi="uk-UA"/>
              </w:rPr>
            </w:pPr>
            <w:r w:rsidRPr="0007039E">
              <w:rPr>
                <w:sz w:val="24"/>
                <w:szCs w:val="24"/>
                <w:lang w:bidi="uk-UA"/>
              </w:rPr>
              <w:t>Відсутність   підстави, зазначеної в абзаці чотирнадцятому   пункту 4</w:t>
            </w:r>
            <w:r w:rsidR="00CA594C" w:rsidRPr="0007039E">
              <w:rPr>
                <w:sz w:val="24"/>
                <w:szCs w:val="24"/>
                <w:lang w:bidi="uk-UA"/>
              </w:rPr>
              <w:t>7</w:t>
            </w:r>
            <w:r w:rsidRPr="0007039E">
              <w:rPr>
                <w:sz w:val="24"/>
                <w:szCs w:val="24"/>
                <w:lang w:bidi="uk-UA"/>
              </w:rPr>
              <w:t xml:space="preserve"> Особливостей підтверджується довідкою, складеною учасником у довільній формі.</w:t>
            </w:r>
          </w:p>
          <w:p w14:paraId="03B7D7C7" w14:textId="42FB2F94" w:rsidR="00CA594C" w:rsidRPr="0007039E" w:rsidRDefault="00CA594C" w:rsidP="00603A7A">
            <w:pPr>
              <w:autoSpaceDE w:val="0"/>
              <w:autoSpaceDN w:val="0"/>
              <w:adjustRightInd w:val="0"/>
              <w:ind w:left="98" w:right="141" w:firstLine="425"/>
              <w:jc w:val="both"/>
              <w:rPr>
                <w:sz w:val="24"/>
                <w:szCs w:val="24"/>
                <w:lang w:bidi="uk-UA"/>
              </w:rPr>
            </w:pPr>
            <w:r w:rsidRPr="0007039E">
              <w:rPr>
                <w:sz w:val="24"/>
                <w:szCs w:val="24"/>
                <w:lang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CBBB467" w14:textId="4248AFB3" w:rsidR="00753DAF" w:rsidRPr="0007039E" w:rsidRDefault="00753DAF" w:rsidP="00753DAF">
            <w:pPr>
              <w:autoSpaceDE w:val="0"/>
              <w:autoSpaceDN w:val="0"/>
              <w:adjustRightInd w:val="0"/>
              <w:ind w:left="98" w:right="141" w:firstLine="425"/>
              <w:jc w:val="both"/>
              <w:rPr>
                <w:sz w:val="24"/>
                <w:szCs w:val="24"/>
                <w:lang w:bidi="uk-UA"/>
              </w:rPr>
            </w:pPr>
            <w:r w:rsidRPr="0007039E">
              <w:rPr>
                <w:sz w:val="24"/>
                <w:szCs w:val="24"/>
                <w:lang w:bidi="uk-UA"/>
              </w:rPr>
              <w:t>Якщо при здійсненні самостійного декларування відсутності підстав, зазначених у пункті 4</w:t>
            </w:r>
            <w:r w:rsidR="00CA594C" w:rsidRPr="0007039E">
              <w:rPr>
                <w:sz w:val="24"/>
                <w:szCs w:val="24"/>
                <w:lang w:bidi="uk-UA"/>
              </w:rPr>
              <w:t>7</w:t>
            </w:r>
            <w:r w:rsidRPr="0007039E">
              <w:rPr>
                <w:sz w:val="24"/>
                <w:szCs w:val="24"/>
                <w:lang w:bidi="uk-UA"/>
              </w:rPr>
              <w:t xml:space="preserve"> Особливостей (крім абзацу чотирнадцятого цього пункту), в електронній системі </w:t>
            </w:r>
            <w:r w:rsidRPr="0007039E">
              <w:rPr>
                <w:sz w:val="24"/>
                <w:szCs w:val="24"/>
                <w:lang w:bidi="uk-UA"/>
              </w:rPr>
              <w:lastRenderedPageBreak/>
              <w:t>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773F446B" w14:textId="7F7FDBA2" w:rsidR="00753DAF" w:rsidRPr="0007039E" w:rsidRDefault="00753DAF" w:rsidP="00753DAF">
            <w:pPr>
              <w:autoSpaceDE w:val="0"/>
              <w:autoSpaceDN w:val="0"/>
              <w:adjustRightInd w:val="0"/>
              <w:ind w:left="98" w:right="141" w:firstLine="425"/>
              <w:jc w:val="both"/>
              <w:rPr>
                <w:sz w:val="24"/>
                <w:szCs w:val="24"/>
                <w:lang w:bidi="uk-UA"/>
              </w:rPr>
            </w:pPr>
            <w:r w:rsidRPr="0007039E">
              <w:rPr>
                <w:sz w:val="24"/>
                <w:szCs w:val="24"/>
                <w:lang w:bidi="uk-UA"/>
              </w:rPr>
              <w:t>Крім того, якщо при здійсненні самостійного декларування відсутності підстав, зазначених у пункті 4</w:t>
            </w:r>
            <w:r w:rsidR="00CA594C" w:rsidRPr="0007039E">
              <w:rPr>
                <w:sz w:val="24"/>
                <w:szCs w:val="24"/>
                <w:lang w:bidi="uk-UA"/>
              </w:rPr>
              <w:t>7</w:t>
            </w:r>
            <w:r w:rsidRPr="0007039E">
              <w:rPr>
                <w:sz w:val="24"/>
                <w:szCs w:val="24"/>
                <w:lang w:bidi="uk-UA"/>
              </w:rPr>
              <w:t xml:space="preserve"> Особливостей (крім абзацу чотирнадцятого цього пункту), в електронній системі буде визначено підтвердження інфор</w:t>
            </w:r>
            <w:r w:rsidR="00CA594C" w:rsidRPr="0007039E">
              <w:rPr>
                <w:sz w:val="24"/>
                <w:szCs w:val="24"/>
                <w:lang w:bidi="uk-UA"/>
              </w:rPr>
              <w:t>мації за підпунктом 11 пункту 47</w:t>
            </w:r>
            <w:r w:rsidRPr="0007039E">
              <w:rPr>
                <w:sz w:val="24"/>
                <w:szCs w:val="24"/>
                <w:lang w:bidi="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w:t>
            </w:r>
            <w:r w:rsidR="00B2080F" w:rsidRPr="0007039E">
              <w:rPr>
                <w:sz w:val="24"/>
                <w:szCs w:val="24"/>
                <w:lang w:bidi="uk-UA"/>
              </w:rPr>
              <w:t>7</w:t>
            </w:r>
            <w:r w:rsidRPr="0007039E">
              <w:rPr>
                <w:sz w:val="24"/>
                <w:szCs w:val="24"/>
                <w:lang w:bidi="uk-UA"/>
              </w:rPr>
              <w:t xml:space="preserve"> Особливостей лише щодо учасника процедури закупівлі підтверджує, що учасник процедури закупівлі або кінцевий </w:t>
            </w:r>
            <w:proofErr w:type="spellStart"/>
            <w:r w:rsidRPr="0007039E">
              <w:rPr>
                <w:sz w:val="24"/>
                <w:szCs w:val="24"/>
                <w:lang w:bidi="uk-UA"/>
              </w:rPr>
              <w:t>бенефіціарний</w:t>
            </w:r>
            <w:proofErr w:type="spellEnd"/>
            <w:r w:rsidRPr="0007039E">
              <w:rPr>
                <w:sz w:val="24"/>
                <w:szCs w:val="24"/>
                <w:lang w:bidi="uk-UA"/>
              </w:rPr>
              <w:t xml:space="preserve"> власник, член або учасник (акціонер) юридичної особи — учасника процедури закупівлі </w:t>
            </w:r>
            <w:r w:rsidR="00CA594C" w:rsidRPr="0007039E">
              <w:rPr>
                <w:sz w:val="24"/>
                <w:szCs w:val="24"/>
                <w:lang w:bidi="uk-UA"/>
              </w:rPr>
              <w:t>не</w:t>
            </w:r>
            <w:r w:rsidRPr="0007039E">
              <w:rPr>
                <w:sz w:val="24"/>
                <w:szCs w:val="24"/>
                <w:lang w:bidi="uk-UA"/>
              </w:rPr>
              <w:t xml:space="preserve">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027D2E">
              <w:rPr>
                <w:sz w:val="24"/>
                <w:szCs w:val="24"/>
                <w:lang w:bidi="uk-UA"/>
              </w:rPr>
              <w:t xml:space="preserve">, </w:t>
            </w:r>
            <w:r w:rsidR="00027D2E">
              <w:t xml:space="preserve"> </w:t>
            </w:r>
            <w:r w:rsidR="00027D2E" w:rsidRPr="00027D2E">
              <w:rPr>
                <w:sz w:val="24"/>
                <w:szCs w:val="24"/>
                <w:lang w:bidi="uk-UA"/>
              </w:rPr>
              <w:t>крім випадку, коли активи такої особи в установленому законодавством порядку передані в управління АРМА.</w:t>
            </w:r>
          </w:p>
          <w:p w14:paraId="21A70CA1" w14:textId="5E52816F" w:rsidR="00FA65E8" w:rsidRPr="0007039E" w:rsidRDefault="00CA594C" w:rsidP="00603A7A">
            <w:pPr>
              <w:autoSpaceDE w:val="0"/>
              <w:autoSpaceDN w:val="0"/>
              <w:adjustRightInd w:val="0"/>
              <w:ind w:left="98" w:right="141" w:firstLine="425"/>
              <w:jc w:val="both"/>
              <w:rPr>
                <w:sz w:val="24"/>
                <w:szCs w:val="24"/>
                <w:lang w:bidi="uk-UA"/>
              </w:rPr>
            </w:pPr>
            <w:r w:rsidRPr="0007039E">
              <w:rPr>
                <w:sz w:val="24"/>
                <w:szCs w:val="24"/>
                <w:lang w:bidi="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B2080F" w:rsidRPr="0007039E">
              <w:rPr>
                <w:sz w:val="24"/>
                <w:szCs w:val="24"/>
                <w:lang w:bidi="uk-UA"/>
              </w:rPr>
              <w:t xml:space="preserve"> 47 Особливостей</w:t>
            </w:r>
            <w:r w:rsidR="00FA65E8" w:rsidRPr="0007039E">
              <w:rPr>
                <w:sz w:val="24"/>
                <w:szCs w:val="24"/>
                <w:lang w:bidi="uk-UA"/>
              </w:rPr>
              <w:t>.</w:t>
            </w:r>
          </w:p>
          <w:p w14:paraId="03D84997" w14:textId="0EA1A68B" w:rsidR="00B2080F" w:rsidRPr="0007039E" w:rsidRDefault="00D41AF3" w:rsidP="001C4897">
            <w:pPr>
              <w:autoSpaceDE w:val="0"/>
              <w:autoSpaceDN w:val="0"/>
              <w:adjustRightInd w:val="0"/>
              <w:ind w:left="98" w:right="141" w:firstLine="425"/>
              <w:jc w:val="both"/>
              <w:rPr>
                <w:sz w:val="24"/>
                <w:szCs w:val="24"/>
              </w:rPr>
            </w:pPr>
            <w:r w:rsidRPr="0007039E">
              <w:rPr>
                <w:sz w:val="24"/>
                <w:szCs w:val="24"/>
              </w:rPr>
              <w:t xml:space="preserve">5.4. </w:t>
            </w:r>
            <w:r w:rsidR="00B2080F" w:rsidRPr="0007039E">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28D75E6" w14:textId="1FD7D823" w:rsidR="00F72D7E" w:rsidRPr="0007039E" w:rsidRDefault="00F72D7E" w:rsidP="00F72D7E">
            <w:pPr>
              <w:autoSpaceDE w:val="0"/>
              <w:autoSpaceDN w:val="0"/>
              <w:adjustRightInd w:val="0"/>
              <w:ind w:left="98" w:right="141" w:firstLine="425"/>
              <w:jc w:val="both"/>
              <w:rPr>
                <w:sz w:val="24"/>
                <w:szCs w:val="24"/>
                <w:lang w:bidi="uk-UA"/>
              </w:rPr>
            </w:pPr>
            <w:r w:rsidRPr="0007039E">
              <w:rPr>
                <w:sz w:val="24"/>
                <w:szCs w:val="24"/>
                <w:lang w:bidi="uk-UA"/>
              </w:rPr>
              <w:t xml:space="preserve">Документи, що підтверджують відсутність підстав, визначених </w:t>
            </w:r>
            <w:r w:rsidR="00260266" w:rsidRPr="0007039E">
              <w:rPr>
                <w:sz w:val="24"/>
                <w:szCs w:val="24"/>
              </w:rPr>
              <w:t xml:space="preserve"> підпунктах</w:t>
            </w:r>
            <w:r w:rsidR="00260266" w:rsidRPr="0007039E">
              <w:rPr>
                <w:sz w:val="24"/>
                <w:szCs w:val="24"/>
                <w:lang w:bidi="uk-UA"/>
              </w:rPr>
              <w:t xml:space="preserve"> </w:t>
            </w:r>
            <w:r w:rsidRPr="0007039E">
              <w:rPr>
                <w:sz w:val="24"/>
                <w:szCs w:val="24"/>
                <w:lang w:bidi="uk-UA"/>
              </w:rPr>
              <w:t xml:space="preserve">3, 5, 6, 12 </w:t>
            </w:r>
            <w:r w:rsidR="007659F0" w:rsidRPr="0007039E">
              <w:rPr>
                <w:sz w:val="24"/>
                <w:szCs w:val="24"/>
              </w:rPr>
              <w:t xml:space="preserve"> та в абзаці чотирнадцятому </w:t>
            </w:r>
            <w:r w:rsidR="00742EDB" w:rsidRPr="0007039E">
              <w:rPr>
                <w:sz w:val="24"/>
                <w:szCs w:val="24"/>
                <w:lang w:bidi="uk-UA"/>
              </w:rPr>
              <w:t xml:space="preserve"> пункту</w:t>
            </w:r>
            <w:r w:rsidR="00742EDB" w:rsidRPr="0007039E">
              <w:rPr>
                <w:sz w:val="24"/>
                <w:szCs w:val="24"/>
              </w:rPr>
              <w:t xml:space="preserve"> </w:t>
            </w:r>
            <w:r w:rsidR="007659F0" w:rsidRPr="0007039E">
              <w:rPr>
                <w:sz w:val="24"/>
                <w:szCs w:val="24"/>
              </w:rPr>
              <w:t>4</w:t>
            </w:r>
            <w:r w:rsidR="00B2080F" w:rsidRPr="0007039E">
              <w:rPr>
                <w:sz w:val="24"/>
                <w:szCs w:val="24"/>
              </w:rPr>
              <w:t>7</w:t>
            </w:r>
            <w:r w:rsidR="007659F0" w:rsidRPr="0007039E">
              <w:rPr>
                <w:sz w:val="24"/>
                <w:szCs w:val="24"/>
              </w:rPr>
              <w:t xml:space="preserve"> Особливостей</w:t>
            </w:r>
            <w:r w:rsidRPr="0007039E">
              <w:rPr>
                <w:sz w:val="24"/>
                <w:szCs w:val="24"/>
                <w:lang w:bidi="uk-UA"/>
              </w:rPr>
              <w:t>:</w:t>
            </w:r>
          </w:p>
          <w:p w14:paraId="3E12CD66" w14:textId="3A9D16B6" w:rsidR="00EB1F60" w:rsidRPr="00522107" w:rsidRDefault="00EB1F60" w:rsidP="00EB1F60">
            <w:pPr>
              <w:numPr>
                <w:ilvl w:val="0"/>
                <w:numId w:val="26"/>
              </w:numPr>
              <w:autoSpaceDE w:val="0"/>
              <w:autoSpaceDN w:val="0"/>
              <w:adjustRightInd w:val="0"/>
              <w:ind w:left="98" w:right="141" w:firstLine="425"/>
              <w:jc w:val="both"/>
              <w:rPr>
                <w:sz w:val="24"/>
                <w:szCs w:val="24"/>
              </w:rPr>
            </w:pPr>
            <w:r w:rsidRPr="00522107">
              <w:rPr>
                <w:iCs/>
                <w:sz w:val="24"/>
                <w:szCs w:val="24"/>
              </w:rPr>
              <w:t xml:space="preserve">Інформаційну довідку з Єдиного державного реєстру осіб, які вчинили корупційні або пов’язані з корупцією правопорушення отриману з Реєстру в онлайн-режимі за посиланням </w:t>
            </w:r>
            <w:hyperlink r:id="rId8" w:history="1">
              <w:r w:rsidRPr="00522107">
                <w:rPr>
                  <w:rStyle w:val="afe"/>
                  <w:iCs/>
                  <w:color w:val="auto"/>
                  <w:sz w:val="24"/>
                  <w:szCs w:val="24"/>
                </w:rPr>
                <w:t>https://bit.ly/3sUToHs</w:t>
              </w:r>
            </w:hyperlink>
            <w:r w:rsidRPr="00522107">
              <w:rPr>
                <w:iCs/>
                <w:sz w:val="24"/>
                <w:szCs w:val="24"/>
              </w:rPr>
              <w:t>),</w:t>
            </w:r>
            <w:r w:rsidRPr="00522107">
              <w:rPr>
                <w:i/>
                <w:sz w:val="24"/>
                <w:szCs w:val="24"/>
              </w:rPr>
              <w:t xml:space="preserve"> в разі неможливості </w:t>
            </w:r>
            <w:r w:rsidRPr="00522107">
              <w:rPr>
                <w:i/>
                <w:sz w:val="24"/>
                <w:szCs w:val="24"/>
              </w:rPr>
              <w:lastRenderedPageBreak/>
              <w:t>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522107">
              <w:rPr>
                <w:sz w:val="24"/>
                <w:szCs w:val="24"/>
              </w:rPr>
              <w:t xml:space="preserve"> Зазначена </w:t>
            </w:r>
            <w:r w:rsidR="00522107" w:rsidRPr="00522107">
              <w:rPr>
                <w:iCs/>
                <w:sz w:val="24"/>
                <w:szCs w:val="24"/>
              </w:rPr>
              <w:t>Інформаційна довідка н</w:t>
            </w:r>
            <w:r w:rsidR="00522107" w:rsidRPr="00522107">
              <w:rPr>
                <w:sz w:val="24"/>
                <w:szCs w:val="24"/>
              </w:rPr>
              <w:t>адається щодо осіб (особи), визначених згідно</w:t>
            </w:r>
            <w:r w:rsidR="00522107" w:rsidRPr="00522107">
              <w:rPr>
                <w:b/>
                <w:sz w:val="24"/>
                <w:szCs w:val="24"/>
              </w:rPr>
              <w:t xml:space="preserve"> підпунктом</w:t>
            </w:r>
            <w:r w:rsidR="00522107" w:rsidRPr="00522107">
              <w:rPr>
                <w:b/>
                <w:bCs/>
                <w:sz w:val="24"/>
                <w:szCs w:val="24"/>
              </w:rPr>
              <w:t xml:space="preserve"> 3 </w:t>
            </w:r>
            <w:r w:rsidR="00522107" w:rsidRPr="00522107">
              <w:rPr>
                <w:b/>
                <w:sz w:val="24"/>
                <w:szCs w:val="24"/>
                <w:lang w:bidi="uk-UA"/>
              </w:rPr>
              <w:t xml:space="preserve">пункту </w:t>
            </w:r>
            <w:r w:rsidR="00522107" w:rsidRPr="00522107">
              <w:rPr>
                <w:b/>
                <w:sz w:val="24"/>
                <w:szCs w:val="24"/>
              </w:rPr>
              <w:t>47 Особливостей.</w:t>
            </w:r>
          </w:p>
          <w:p w14:paraId="15263E5F" w14:textId="23586A03" w:rsidR="00F72D7E" w:rsidRPr="0007039E" w:rsidRDefault="00F72D7E" w:rsidP="00F72D7E">
            <w:pPr>
              <w:numPr>
                <w:ilvl w:val="0"/>
                <w:numId w:val="26"/>
              </w:numPr>
              <w:autoSpaceDE w:val="0"/>
              <w:autoSpaceDN w:val="0"/>
              <w:adjustRightInd w:val="0"/>
              <w:ind w:left="98" w:right="141" w:firstLine="425"/>
              <w:jc w:val="both"/>
              <w:rPr>
                <w:sz w:val="24"/>
                <w:szCs w:val="24"/>
              </w:rPr>
            </w:pPr>
            <w:r w:rsidRPr="0007039E">
              <w:rPr>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r w:rsidR="00D41AF3" w:rsidRPr="0007039E">
              <w:rPr>
                <w:sz w:val="24"/>
                <w:szCs w:val="24"/>
              </w:rPr>
              <w:t>МВС</w:t>
            </w:r>
            <w:r w:rsidRPr="0007039E">
              <w:rPr>
                <w:sz w:val="24"/>
                <w:szCs w:val="24"/>
              </w:rPr>
              <w:t xml:space="preserve"> </w:t>
            </w:r>
            <w:hyperlink r:id="rId9" w:tgtFrame="_blank" w:history="1">
              <w:r w:rsidRPr="0007039E">
                <w:rPr>
                  <w:rStyle w:val="afe"/>
                  <w:color w:val="auto"/>
                  <w:sz w:val="24"/>
                  <w:szCs w:val="24"/>
                </w:rPr>
                <w:t>vytiah.mvs.gov.ua</w:t>
              </w:r>
            </w:hyperlink>
            <w:r w:rsidRPr="0007039E">
              <w:rPr>
                <w:sz w:val="24"/>
                <w:szCs w:val="24"/>
              </w:rPr>
              <w:t>. Зазначений витяг</w:t>
            </w:r>
            <w:r w:rsidR="00D41AF3" w:rsidRPr="0007039E">
              <w:rPr>
                <w:sz w:val="24"/>
                <w:szCs w:val="24"/>
              </w:rPr>
              <w:t xml:space="preserve"> </w:t>
            </w:r>
            <w:r w:rsidRPr="0007039E">
              <w:rPr>
                <w:sz w:val="24"/>
                <w:szCs w:val="24"/>
              </w:rPr>
              <w:t>надається щодо осіб (особи), визначених згідно</w:t>
            </w:r>
            <w:r w:rsidR="00742EDB" w:rsidRPr="0007039E">
              <w:rPr>
                <w:sz w:val="24"/>
                <w:szCs w:val="24"/>
              </w:rPr>
              <w:t xml:space="preserve"> </w:t>
            </w:r>
            <w:r w:rsidR="00742EDB" w:rsidRPr="0007039E">
              <w:rPr>
                <w:b/>
                <w:sz w:val="24"/>
                <w:szCs w:val="24"/>
              </w:rPr>
              <w:t xml:space="preserve">підпунктів </w:t>
            </w:r>
            <w:r w:rsidRPr="0007039E">
              <w:rPr>
                <w:b/>
                <w:sz w:val="24"/>
                <w:szCs w:val="24"/>
              </w:rPr>
              <w:t xml:space="preserve"> </w:t>
            </w:r>
            <w:r w:rsidR="00742EDB" w:rsidRPr="0007039E">
              <w:rPr>
                <w:b/>
                <w:sz w:val="24"/>
                <w:szCs w:val="24"/>
                <w:lang w:bidi="uk-UA"/>
              </w:rPr>
              <w:t xml:space="preserve">5, 6, 12 </w:t>
            </w:r>
            <w:r w:rsidR="00742EDB" w:rsidRPr="0007039E">
              <w:rPr>
                <w:b/>
                <w:sz w:val="24"/>
                <w:szCs w:val="24"/>
              </w:rPr>
              <w:t xml:space="preserve"> </w:t>
            </w:r>
            <w:r w:rsidR="00742EDB" w:rsidRPr="0007039E">
              <w:rPr>
                <w:b/>
                <w:sz w:val="24"/>
                <w:szCs w:val="24"/>
                <w:lang w:bidi="uk-UA"/>
              </w:rPr>
              <w:t>пункту</w:t>
            </w:r>
            <w:r w:rsidR="00FE4C1C" w:rsidRPr="0007039E">
              <w:rPr>
                <w:b/>
                <w:sz w:val="24"/>
                <w:szCs w:val="24"/>
              </w:rPr>
              <w:t xml:space="preserve"> 47</w:t>
            </w:r>
            <w:r w:rsidR="00742EDB" w:rsidRPr="0007039E">
              <w:rPr>
                <w:b/>
                <w:sz w:val="24"/>
                <w:szCs w:val="24"/>
              </w:rPr>
              <w:t xml:space="preserve"> Особливостей</w:t>
            </w:r>
            <w:r w:rsidRPr="0007039E">
              <w:rPr>
                <w:sz w:val="24"/>
                <w:szCs w:val="24"/>
              </w:rPr>
              <w:t>.</w:t>
            </w:r>
          </w:p>
          <w:p w14:paraId="7733729D" w14:textId="736D70CB" w:rsidR="00F72D7E" w:rsidRPr="0007039E" w:rsidRDefault="00742EDB" w:rsidP="00F72D7E">
            <w:pPr>
              <w:numPr>
                <w:ilvl w:val="0"/>
                <w:numId w:val="26"/>
              </w:numPr>
              <w:autoSpaceDE w:val="0"/>
              <w:autoSpaceDN w:val="0"/>
              <w:adjustRightInd w:val="0"/>
              <w:ind w:left="98" w:right="141" w:firstLine="425"/>
              <w:jc w:val="both"/>
              <w:rPr>
                <w:sz w:val="24"/>
                <w:szCs w:val="24"/>
              </w:rPr>
            </w:pPr>
            <w:r w:rsidRPr="0007039E">
              <w:rPr>
                <w:sz w:val="24"/>
                <w:szCs w:val="24"/>
              </w:rPr>
              <w:t>Довід</w:t>
            </w:r>
            <w:r w:rsidRPr="0007039E">
              <w:rPr>
                <w:spacing w:val="-3"/>
                <w:sz w:val="24"/>
                <w:szCs w:val="24"/>
              </w:rPr>
              <w:t>ка</w:t>
            </w:r>
            <w:r w:rsidRPr="0007039E">
              <w:rPr>
                <w:spacing w:val="-9"/>
                <w:sz w:val="24"/>
                <w:szCs w:val="24"/>
              </w:rPr>
              <w:t xml:space="preserve"> </w:t>
            </w:r>
            <w:r w:rsidRPr="0007039E">
              <w:rPr>
                <w:spacing w:val="-7"/>
                <w:sz w:val="24"/>
                <w:szCs w:val="24"/>
              </w:rPr>
              <w:t xml:space="preserve">  </w:t>
            </w:r>
            <w:r w:rsidRPr="0007039E">
              <w:rPr>
                <w:spacing w:val="-9"/>
                <w:sz w:val="24"/>
                <w:szCs w:val="24"/>
              </w:rPr>
              <w:t xml:space="preserve">у </w:t>
            </w:r>
            <w:r w:rsidRPr="0007039E">
              <w:rPr>
                <w:spacing w:val="-7"/>
                <w:sz w:val="24"/>
                <w:szCs w:val="24"/>
              </w:rPr>
              <w:t xml:space="preserve">  </w:t>
            </w:r>
            <w:r w:rsidR="00F72D7E" w:rsidRPr="0007039E">
              <w:rPr>
                <w:sz w:val="24"/>
                <w:szCs w:val="24"/>
              </w:rPr>
              <w:t xml:space="preserve">довільній формі, що підтверджує відсутність підстави, передбаченої </w:t>
            </w:r>
            <w:r w:rsidR="004D0E81" w:rsidRPr="0007039E">
              <w:rPr>
                <w:b/>
                <w:sz w:val="24"/>
                <w:szCs w:val="24"/>
              </w:rPr>
              <w:t xml:space="preserve"> підпунктом  </w:t>
            </w:r>
            <w:r w:rsidR="004D0E81" w:rsidRPr="0007039E">
              <w:rPr>
                <w:b/>
                <w:sz w:val="24"/>
                <w:szCs w:val="24"/>
                <w:lang w:bidi="uk-UA"/>
              </w:rPr>
              <w:t xml:space="preserve">12 </w:t>
            </w:r>
            <w:r w:rsidR="004D0E81" w:rsidRPr="0007039E">
              <w:rPr>
                <w:b/>
                <w:sz w:val="24"/>
                <w:szCs w:val="24"/>
              </w:rPr>
              <w:t xml:space="preserve"> </w:t>
            </w:r>
            <w:r w:rsidR="004D0E81" w:rsidRPr="0007039E">
              <w:rPr>
                <w:b/>
                <w:sz w:val="24"/>
                <w:szCs w:val="24"/>
                <w:lang w:bidi="uk-UA"/>
              </w:rPr>
              <w:t>пункту</w:t>
            </w:r>
            <w:r w:rsidR="004D0E81" w:rsidRPr="0007039E">
              <w:rPr>
                <w:b/>
                <w:sz w:val="24"/>
                <w:szCs w:val="24"/>
              </w:rPr>
              <w:t xml:space="preserve"> 4</w:t>
            </w:r>
            <w:r w:rsidR="009E693C" w:rsidRPr="0007039E">
              <w:rPr>
                <w:b/>
                <w:sz w:val="24"/>
                <w:szCs w:val="24"/>
              </w:rPr>
              <w:t>7</w:t>
            </w:r>
            <w:r w:rsidR="004D0E81" w:rsidRPr="0007039E">
              <w:rPr>
                <w:b/>
                <w:sz w:val="24"/>
                <w:szCs w:val="24"/>
              </w:rPr>
              <w:t xml:space="preserve"> Особливостей</w:t>
            </w:r>
            <w:r w:rsidR="00F72D7E" w:rsidRPr="0007039E">
              <w:rPr>
                <w:sz w:val="24"/>
                <w:szCs w:val="24"/>
              </w:rPr>
              <w:t>.</w:t>
            </w:r>
          </w:p>
          <w:p w14:paraId="4544317A" w14:textId="74287DF5" w:rsidR="001C4897" w:rsidRPr="0007039E" w:rsidRDefault="00F72D7E" w:rsidP="00F72D7E">
            <w:pPr>
              <w:autoSpaceDE w:val="0"/>
              <w:autoSpaceDN w:val="0"/>
              <w:adjustRightInd w:val="0"/>
              <w:ind w:left="98" w:right="141" w:firstLine="425"/>
              <w:jc w:val="both"/>
              <w:rPr>
                <w:sz w:val="24"/>
                <w:szCs w:val="24"/>
              </w:rPr>
            </w:pPr>
            <w:r w:rsidRPr="0007039E">
              <w:rPr>
                <w:sz w:val="24"/>
                <w:szCs w:val="24"/>
              </w:rPr>
              <w:t xml:space="preserve">- </w:t>
            </w:r>
            <w:r w:rsidR="004D0E81" w:rsidRPr="0007039E">
              <w:rPr>
                <w:sz w:val="24"/>
                <w:szCs w:val="24"/>
              </w:rPr>
              <w:t xml:space="preserve"> Довід</w:t>
            </w:r>
            <w:r w:rsidR="004D0E81" w:rsidRPr="0007039E">
              <w:rPr>
                <w:spacing w:val="-3"/>
                <w:sz w:val="24"/>
                <w:szCs w:val="24"/>
              </w:rPr>
              <w:t>ка</w:t>
            </w:r>
            <w:r w:rsidR="004D0E81" w:rsidRPr="0007039E">
              <w:rPr>
                <w:sz w:val="24"/>
                <w:szCs w:val="24"/>
              </w:rPr>
              <w:t xml:space="preserve"> </w:t>
            </w:r>
            <w:r w:rsidRPr="0007039E">
              <w:rPr>
                <w:sz w:val="24"/>
                <w:szCs w:val="24"/>
              </w:rPr>
              <w:t xml:space="preserve">в довільній формі, що </w:t>
            </w:r>
            <w:r w:rsidR="004D0E81" w:rsidRPr="0007039E">
              <w:rPr>
                <w:sz w:val="24"/>
                <w:szCs w:val="24"/>
              </w:rPr>
              <w:t>підтверджує відсутність   підстави,   передбаченої</w:t>
            </w:r>
            <w:r w:rsidR="004D0E81" w:rsidRPr="0007039E">
              <w:rPr>
                <w:sz w:val="24"/>
                <w:szCs w:val="24"/>
              </w:rPr>
              <w:tab/>
              <w:t xml:space="preserve"> </w:t>
            </w:r>
            <w:r w:rsidR="004D0E81" w:rsidRPr="0007039E">
              <w:rPr>
                <w:b/>
                <w:sz w:val="24"/>
                <w:szCs w:val="24"/>
              </w:rPr>
              <w:t xml:space="preserve">абзацом </w:t>
            </w:r>
            <w:r w:rsidR="009E693C" w:rsidRPr="0007039E">
              <w:rPr>
                <w:b/>
                <w:sz w:val="24"/>
                <w:szCs w:val="24"/>
              </w:rPr>
              <w:t xml:space="preserve"> чотирнадцятим   пункту   47</w:t>
            </w:r>
            <w:r w:rsidR="004D0E81" w:rsidRPr="0007039E">
              <w:rPr>
                <w:b/>
                <w:sz w:val="24"/>
                <w:szCs w:val="24"/>
              </w:rPr>
              <w:t xml:space="preserve"> Особливостей</w:t>
            </w:r>
            <w:r w:rsidR="004D0E81" w:rsidRPr="0007039E">
              <w:rPr>
                <w:sz w:val="24"/>
                <w:szCs w:val="24"/>
              </w:rPr>
              <w:t>, або інформацію у довільній формі, що підтверджує вжиття заходів для доведення надійності учасника, згідно другого речення абзацу чотирнадцятого пункту 4</w:t>
            </w:r>
            <w:r w:rsidR="005A73A5" w:rsidRPr="0007039E">
              <w:rPr>
                <w:sz w:val="24"/>
                <w:szCs w:val="24"/>
              </w:rPr>
              <w:t>7</w:t>
            </w:r>
            <w:r w:rsidR="004D0E81" w:rsidRPr="0007039E">
              <w:rPr>
                <w:sz w:val="24"/>
                <w:szCs w:val="24"/>
              </w:rPr>
              <w:t xml:space="preserve"> Особливостей</w:t>
            </w:r>
            <w:r w:rsidRPr="0007039E">
              <w:rPr>
                <w:sz w:val="24"/>
                <w:szCs w:val="24"/>
              </w:rPr>
              <w:t>.</w:t>
            </w:r>
          </w:p>
          <w:p w14:paraId="419FFBFC" w14:textId="7562BDB6" w:rsidR="00B8064F" w:rsidRPr="0007039E" w:rsidRDefault="00DF0E0D" w:rsidP="009E693C">
            <w:pPr>
              <w:autoSpaceDE w:val="0"/>
              <w:autoSpaceDN w:val="0"/>
              <w:adjustRightInd w:val="0"/>
              <w:ind w:left="98" w:right="141" w:firstLine="425"/>
              <w:jc w:val="both"/>
              <w:rPr>
                <w:color w:val="FF0000"/>
                <w:sz w:val="24"/>
                <w:szCs w:val="24"/>
              </w:rPr>
            </w:pPr>
            <w:r w:rsidRPr="0007039E">
              <w:rPr>
                <w:sz w:val="24"/>
                <w:szCs w:val="24"/>
                <w:lang w:bidi="uk-UA"/>
              </w:rPr>
              <w:t>5.</w:t>
            </w:r>
            <w:r w:rsidR="00B210B5" w:rsidRPr="0007039E">
              <w:rPr>
                <w:sz w:val="24"/>
                <w:szCs w:val="24"/>
                <w:lang w:bidi="uk-UA"/>
              </w:rPr>
              <w:t>5</w:t>
            </w:r>
            <w:r w:rsidRPr="0007039E">
              <w:rPr>
                <w:sz w:val="24"/>
                <w:szCs w:val="24"/>
                <w:lang w:bidi="uk-UA"/>
              </w:rPr>
              <w:t xml:space="preserve">. </w:t>
            </w:r>
            <w:r w:rsidR="009E693C" w:rsidRPr="0007039E">
              <w:rPr>
                <w:sz w:val="24"/>
                <w:szCs w:val="24"/>
                <w:lang w:bidi="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00B210B5" w:rsidRPr="0007039E">
              <w:rPr>
                <w:sz w:val="24"/>
                <w:szCs w:val="24"/>
                <w:lang w:bidi="uk-UA"/>
              </w:rPr>
              <w:t xml:space="preserve"> 4</w:t>
            </w:r>
            <w:r w:rsidR="009E693C" w:rsidRPr="0007039E">
              <w:rPr>
                <w:sz w:val="24"/>
                <w:szCs w:val="24"/>
                <w:lang w:bidi="uk-UA"/>
              </w:rPr>
              <w:t>7</w:t>
            </w:r>
            <w:r w:rsidR="00B210B5" w:rsidRPr="0007039E">
              <w:rPr>
                <w:sz w:val="24"/>
                <w:szCs w:val="24"/>
                <w:lang w:bidi="uk-UA"/>
              </w:rPr>
              <w:t xml:space="preserve"> Особливостей</w:t>
            </w:r>
            <w:r w:rsidR="00D41AF3" w:rsidRPr="0007039E">
              <w:rPr>
                <w:sz w:val="24"/>
                <w:szCs w:val="24"/>
                <w:lang w:bidi="uk-UA"/>
              </w:rPr>
              <w:t>.</w:t>
            </w:r>
          </w:p>
        </w:tc>
      </w:tr>
      <w:tr w:rsidR="008F4436" w:rsidRPr="0007039E" w14:paraId="2C567E4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5DA991A" w14:textId="77777777" w:rsidR="00B8064F" w:rsidRPr="0007039E" w:rsidRDefault="00B8064F" w:rsidP="00711EC4">
            <w:pPr>
              <w:spacing w:beforeLines="40" w:before="96" w:afterLines="40" w:after="96"/>
              <w:ind w:left="180" w:right="113"/>
              <w:rPr>
                <w:b/>
                <w:sz w:val="24"/>
                <w:szCs w:val="24"/>
                <w:highlight w:val="cyan"/>
                <w:lang w:eastAsia="uk-UA"/>
              </w:rPr>
            </w:pPr>
            <w:r w:rsidRPr="0007039E">
              <w:rPr>
                <w:b/>
                <w:sz w:val="24"/>
                <w:szCs w:val="24"/>
              </w:rPr>
              <w:lastRenderedPageBreak/>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50B392EE" w14:textId="76E79926" w:rsidR="00FB7F6E" w:rsidRPr="0007039E" w:rsidRDefault="00FB7F6E" w:rsidP="00FB7F6E">
            <w:pPr>
              <w:spacing w:beforeLines="40" w:before="96" w:afterLines="40" w:after="96"/>
              <w:ind w:left="107" w:right="113" w:firstLine="413"/>
              <w:contextualSpacing/>
              <w:jc w:val="both"/>
              <w:rPr>
                <w:iCs/>
                <w:sz w:val="24"/>
                <w:szCs w:val="24"/>
              </w:rPr>
            </w:pPr>
            <w:r w:rsidRPr="0007039E">
              <w:rPr>
                <w:iCs/>
                <w:sz w:val="24"/>
                <w:szCs w:val="24"/>
              </w:rPr>
              <w:t>6.1. Учасники процедури закупівлі повинні надати в складі тендерної пропозиції інформацію</w:t>
            </w:r>
            <w:r w:rsidR="00790029" w:rsidRPr="0007039E">
              <w:rPr>
                <w:iCs/>
                <w:sz w:val="24"/>
                <w:szCs w:val="24"/>
              </w:rPr>
              <w:t xml:space="preserve"> </w:t>
            </w:r>
            <w:r w:rsidR="00D35C59" w:rsidRPr="0007039E">
              <w:rPr>
                <w:iCs/>
                <w:sz w:val="24"/>
                <w:szCs w:val="24"/>
              </w:rPr>
              <w:t xml:space="preserve">про </w:t>
            </w:r>
            <w:r w:rsidRPr="0007039E">
              <w:rPr>
                <w:sz w:val="24"/>
                <w:szCs w:val="24"/>
              </w:rPr>
              <w:t>відповідність тендерної пропозиції учасника</w:t>
            </w:r>
            <w:r w:rsidRPr="0007039E">
              <w:rPr>
                <w:iCs/>
                <w:sz w:val="24"/>
                <w:szCs w:val="24"/>
              </w:rPr>
              <w:t xml:space="preserve"> технічним, якісним, кількісним та іншим характеристикам предмета закупівлі, установлених Замовником у додатку № 1 до цієї тендерної документації.</w:t>
            </w:r>
          </w:p>
          <w:p w14:paraId="0937030C" w14:textId="77777777" w:rsidR="0084639D" w:rsidRPr="0007039E" w:rsidRDefault="00FB7F6E" w:rsidP="0084639D">
            <w:pPr>
              <w:spacing w:beforeLines="40" w:before="96" w:afterLines="40" w:after="96"/>
              <w:ind w:left="101" w:right="113" w:firstLine="426"/>
              <w:contextualSpacing/>
              <w:jc w:val="both"/>
              <w:rPr>
                <w:sz w:val="24"/>
                <w:szCs w:val="24"/>
              </w:rPr>
            </w:pPr>
            <w:r w:rsidRPr="0007039E">
              <w:rPr>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14:paraId="62FD5944" w14:textId="1E7C8CB9" w:rsidR="00B8064F" w:rsidRPr="0007039E" w:rsidRDefault="00FB7F6E" w:rsidP="0084639D">
            <w:pPr>
              <w:spacing w:beforeLines="40" w:before="96" w:afterLines="40" w:after="96"/>
              <w:ind w:left="101" w:right="113" w:firstLine="426"/>
              <w:contextualSpacing/>
              <w:jc w:val="both"/>
              <w:rPr>
                <w:sz w:val="24"/>
                <w:szCs w:val="24"/>
                <w:highlight w:val="cyan"/>
              </w:rPr>
            </w:pPr>
            <w:r w:rsidRPr="0007039E">
              <w:rPr>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r w:rsidR="0035231A" w:rsidRPr="0007039E">
              <w:rPr>
                <w:sz w:val="24"/>
                <w:szCs w:val="24"/>
              </w:rPr>
              <w:t xml:space="preserve"> </w:t>
            </w:r>
          </w:p>
        </w:tc>
      </w:tr>
      <w:tr w:rsidR="008F4436" w:rsidRPr="0007039E" w14:paraId="335151A2"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3496EB3" w14:textId="2A40FD4A" w:rsidR="00FB7F6E" w:rsidRPr="0007039E" w:rsidRDefault="00FB7F6E" w:rsidP="00FB7F6E">
            <w:pPr>
              <w:spacing w:beforeLines="40" w:before="96" w:afterLines="40" w:after="96"/>
              <w:ind w:left="180" w:right="113"/>
              <w:rPr>
                <w:b/>
                <w:sz w:val="24"/>
                <w:szCs w:val="24"/>
              </w:rPr>
            </w:pPr>
            <w:r w:rsidRPr="0007039E">
              <w:rPr>
                <w:b/>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32" w:type="pct"/>
            <w:tcBorders>
              <w:top w:val="single" w:sz="6" w:space="0" w:color="000000"/>
              <w:left w:val="single" w:sz="6" w:space="0" w:color="000000"/>
              <w:bottom w:val="single" w:sz="6" w:space="0" w:color="000000"/>
              <w:right w:val="single" w:sz="6" w:space="0" w:color="000000"/>
            </w:tcBorders>
          </w:tcPr>
          <w:p w14:paraId="1A41D51E" w14:textId="77777777" w:rsidR="00FB7F6E" w:rsidRPr="0007039E" w:rsidRDefault="00FB7F6E" w:rsidP="00FB7F6E">
            <w:pPr>
              <w:spacing w:beforeLines="40" w:before="96" w:afterLines="40" w:after="96"/>
              <w:ind w:left="107" w:right="113" w:firstLine="413"/>
              <w:contextualSpacing/>
              <w:jc w:val="both"/>
              <w:rPr>
                <w:iCs/>
                <w:sz w:val="24"/>
                <w:szCs w:val="24"/>
              </w:rPr>
            </w:pPr>
            <w:r w:rsidRPr="0007039E">
              <w:rPr>
                <w:iCs/>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w:t>
            </w:r>
            <w:r w:rsidRPr="0007039E">
              <w:rPr>
                <w:iCs/>
                <w:sz w:val="24"/>
                <w:szCs w:val="24"/>
              </w:rPr>
              <w:lastRenderedPageBreak/>
              <w:t>шляхом акредитації або іншим способом, визначеним законодавством.</w:t>
            </w:r>
          </w:p>
          <w:p w14:paraId="6A9997D5" w14:textId="77777777" w:rsidR="00FB7F6E" w:rsidRPr="0007039E" w:rsidRDefault="00FB7F6E" w:rsidP="00FB7F6E">
            <w:pPr>
              <w:spacing w:beforeLines="40" w:before="96" w:afterLines="40" w:after="96"/>
              <w:ind w:left="107" w:right="113" w:firstLine="413"/>
              <w:contextualSpacing/>
              <w:jc w:val="both"/>
              <w:rPr>
                <w:iCs/>
                <w:sz w:val="24"/>
                <w:szCs w:val="24"/>
              </w:rPr>
            </w:pPr>
            <w:r w:rsidRPr="0007039E">
              <w:rPr>
                <w:iCs/>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3287D07" w14:textId="5A563BE4" w:rsidR="00FB7F6E" w:rsidRPr="0007039E" w:rsidRDefault="00FB7F6E" w:rsidP="001E056B">
            <w:pPr>
              <w:spacing w:beforeLines="40" w:before="96" w:afterLines="40" w:after="96"/>
              <w:ind w:left="107" w:right="113" w:firstLine="413"/>
              <w:contextualSpacing/>
              <w:jc w:val="both"/>
              <w:rPr>
                <w:iCs/>
                <w:sz w:val="24"/>
                <w:szCs w:val="24"/>
              </w:rPr>
            </w:pPr>
            <w:r w:rsidRPr="0007039E">
              <w:rPr>
                <w:iCs/>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1E056B" w:rsidRPr="0007039E">
              <w:rPr>
                <w:rFonts w:ascii="Courier New" w:eastAsia="Courier New" w:hAnsi="Courier New" w:cs="Courier New"/>
                <w:sz w:val="24"/>
                <w:szCs w:val="24"/>
                <w:lang w:eastAsia="uk-UA" w:bidi="uk-UA"/>
              </w:rPr>
              <w:t xml:space="preserve"> </w:t>
            </w:r>
            <w:r w:rsidR="001E056B" w:rsidRPr="0007039E">
              <w:rPr>
                <w:iCs/>
                <w:sz w:val="24"/>
                <w:szCs w:val="24"/>
                <w:lang w:bidi="uk-UA"/>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8F4436" w:rsidRPr="0007039E" w14:paraId="42152BF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4560C26" w14:textId="2B0CF8C5" w:rsidR="00FB7F6E" w:rsidRPr="0007039E" w:rsidRDefault="00C41980" w:rsidP="00FB7F6E">
            <w:pPr>
              <w:spacing w:beforeLines="40" w:before="96" w:afterLines="40" w:after="96"/>
              <w:ind w:left="113" w:right="113"/>
              <w:rPr>
                <w:sz w:val="22"/>
                <w:lang w:eastAsia="uk-UA"/>
              </w:rPr>
            </w:pPr>
            <w:r w:rsidRPr="0007039E">
              <w:rPr>
                <w:b/>
                <w:sz w:val="24"/>
                <w:szCs w:val="24"/>
                <w:lang w:eastAsia="uk-UA"/>
              </w:rPr>
              <w:lastRenderedPageBreak/>
              <w:t>8</w:t>
            </w:r>
            <w:r w:rsidR="00FB7F6E" w:rsidRPr="0007039E">
              <w:rPr>
                <w:b/>
                <w:sz w:val="24"/>
                <w:szCs w:val="24"/>
                <w:lang w:eastAsia="uk-UA"/>
              </w:rPr>
              <w:t>. Інформація про субпідрядника (у випадку закупівлі робіт або послуг)</w:t>
            </w:r>
          </w:p>
        </w:tc>
        <w:tc>
          <w:tcPr>
            <w:tcW w:w="3332" w:type="pct"/>
            <w:tcBorders>
              <w:top w:val="single" w:sz="6" w:space="0" w:color="000000"/>
              <w:left w:val="single" w:sz="6" w:space="0" w:color="000000"/>
              <w:bottom w:val="single" w:sz="6" w:space="0" w:color="000000"/>
              <w:right w:val="single" w:sz="6" w:space="0" w:color="000000"/>
            </w:tcBorders>
          </w:tcPr>
          <w:p w14:paraId="641CDB47" w14:textId="77777777" w:rsidR="00FB7F6E" w:rsidRPr="0007039E" w:rsidRDefault="00FB7F6E" w:rsidP="00FB7F6E">
            <w:pPr>
              <w:widowControl w:val="0"/>
              <w:spacing w:after="60"/>
              <w:ind w:left="107" w:right="113" w:firstLine="413"/>
              <w:contextualSpacing/>
              <w:jc w:val="both"/>
              <w:rPr>
                <w:sz w:val="22"/>
                <w:lang w:eastAsia="uk-UA"/>
              </w:rPr>
            </w:pPr>
            <w:r w:rsidRPr="0007039E">
              <w:rPr>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 або інформацію у довільній формі щодо незалучення такого (таких) субпідрядника/співвиконавця (або залучення їх в обсязі, що не перевищує 20 відсотків вартості договору про закупівлю).</w:t>
            </w:r>
          </w:p>
        </w:tc>
      </w:tr>
      <w:tr w:rsidR="008F4436" w:rsidRPr="0007039E" w14:paraId="7695FF8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143FE77" w14:textId="2B3DC9D4" w:rsidR="00FB7F6E" w:rsidRPr="0007039E" w:rsidRDefault="00C41980" w:rsidP="00FB7F6E">
            <w:pPr>
              <w:spacing w:beforeLines="40" w:before="96" w:afterLines="40" w:after="96"/>
              <w:ind w:left="113" w:right="113"/>
              <w:rPr>
                <w:b/>
                <w:sz w:val="24"/>
                <w:szCs w:val="24"/>
                <w:lang w:eastAsia="uk-UA"/>
              </w:rPr>
            </w:pPr>
            <w:r w:rsidRPr="0007039E">
              <w:rPr>
                <w:b/>
                <w:sz w:val="24"/>
                <w:szCs w:val="24"/>
                <w:lang w:eastAsia="uk-UA"/>
              </w:rPr>
              <w:t>9</w:t>
            </w:r>
            <w:r w:rsidR="00FB7F6E" w:rsidRPr="0007039E">
              <w:rPr>
                <w:b/>
                <w:sz w:val="24"/>
                <w:szCs w:val="24"/>
                <w:lang w:eastAsia="uk-UA"/>
              </w:rPr>
              <w:t>. Унесення змін або відкликання тендерної пропозиції учасником</w:t>
            </w:r>
          </w:p>
        </w:tc>
        <w:tc>
          <w:tcPr>
            <w:tcW w:w="3332" w:type="pct"/>
            <w:tcBorders>
              <w:top w:val="single" w:sz="6" w:space="0" w:color="000000"/>
              <w:left w:val="single" w:sz="6" w:space="0" w:color="000000"/>
              <w:bottom w:val="single" w:sz="6" w:space="0" w:color="000000"/>
              <w:right w:val="single" w:sz="6" w:space="0" w:color="000000"/>
            </w:tcBorders>
          </w:tcPr>
          <w:p w14:paraId="6885F85D" w14:textId="23CC4ECD" w:rsidR="00FB7F6E" w:rsidRPr="0007039E" w:rsidRDefault="00FB7F6E" w:rsidP="00FB7F6E">
            <w:pPr>
              <w:spacing w:beforeLines="40" w:before="96" w:afterLines="40" w:after="96"/>
              <w:ind w:left="107" w:right="113" w:firstLine="413"/>
              <w:contextualSpacing/>
              <w:jc w:val="both"/>
              <w:rPr>
                <w:sz w:val="24"/>
                <w:szCs w:val="24"/>
                <w:lang w:eastAsia="uk-UA"/>
              </w:rPr>
            </w:pPr>
            <w:r w:rsidRPr="0007039E">
              <w:rPr>
                <w:sz w:val="24"/>
                <w:szCs w:val="24"/>
              </w:rPr>
              <w:t xml:space="preserve">Учасник має право внести зміни або відкликати свою тендерну пропозицію до закінчення </w:t>
            </w:r>
            <w:r w:rsidR="00F34F6C" w:rsidRPr="0007039E">
              <w:rPr>
                <w:spacing w:val="-2"/>
                <w:sz w:val="24"/>
              </w:rPr>
              <w:t xml:space="preserve"> кінцевого</w:t>
            </w:r>
            <w:r w:rsidR="00F34F6C" w:rsidRPr="0007039E">
              <w:rPr>
                <w:sz w:val="24"/>
                <w:szCs w:val="24"/>
              </w:rPr>
              <w:t xml:space="preserve"> </w:t>
            </w:r>
            <w:r w:rsidRPr="0007039E">
              <w:rPr>
                <w:sz w:val="24"/>
                <w:szCs w:val="24"/>
              </w:rPr>
              <w:t xml:space="preserve">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w:t>
            </w:r>
            <w:r w:rsidR="00F34F6C" w:rsidRPr="0007039E">
              <w:rPr>
                <w:spacing w:val="-2"/>
                <w:sz w:val="24"/>
              </w:rPr>
              <w:t xml:space="preserve"> кінцевого</w:t>
            </w:r>
            <w:r w:rsidR="00F34F6C" w:rsidRPr="0007039E">
              <w:rPr>
                <w:sz w:val="24"/>
                <w:szCs w:val="24"/>
              </w:rPr>
              <w:t xml:space="preserve"> </w:t>
            </w:r>
            <w:r w:rsidRPr="0007039E">
              <w:rPr>
                <w:sz w:val="24"/>
                <w:szCs w:val="24"/>
              </w:rPr>
              <w:t>строку подання тендерних пропозицій</w:t>
            </w:r>
            <w:r w:rsidR="00C41980" w:rsidRPr="0007039E">
              <w:rPr>
                <w:sz w:val="24"/>
                <w:szCs w:val="24"/>
              </w:rPr>
              <w:t>.</w:t>
            </w:r>
          </w:p>
        </w:tc>
      </w:tr>
      <w:tr w:rsidR="008F4436" w:rsidRPr="0007039E" w14:paraId="6F34DDF2"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73787531" w14:textId="77777777" w:rsidR="00FB7F6E" w:rsidRPr="0007039E" w:rsidRDefault="00FB7F6E" w:rsidP="00FB7F6E">
            <w:pPr>
              <w:spacing w:beforeLines="40" w:before="96" w:afterLines="40" w:after="96"/>
              <w:ind w:left="113" w:right="113" w:firstLine="404"/>
              <w:jc w:val="center"/>
              <w:rPr>
                <w:b/>
                <w:sz w:val="26"/>
                <w:szCs w:val="26"/>
              </w:rPr>
            </w:pPr>
            <w:r w:rsidRPr="0007039E">
              <w:rPr>
                <w:b/>
                <w:sz w:val="26"/>
                <w:szCs w:val="26"/>
              </w:rPr>
              <w:t>ІV. Подання та розкриття тендерної пропозиції</w:t>
            </w:r>
          </w:p>
        </w:tc>
      </w:tr>
      <w:tr w:rsidR="008F4436" w:rsidRPr="0007039E" w14:paraId="149DFE68"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A338493" w14:textId="77777777" w:rsidR="00FB7F6E" w:rsidRPr="0007039E" w:rsidRDefault="00FB7F6E" w:rsidP="00FB7F6E">
            <w:pPr>
              <w:spacing w:beforeLines="40" w:before="96" w:afterLines="40" w:after="96"/>
              <w:ind w:left="113" w:right="113"/>
              <w:rPr>
                <w:b/>
                <w:color w:val="FF0000"/>
                <w:sz w:val="24"/>
                <w:szCs w:val="24"/>
              </w:rPr>
            </w:pPr>
            <w:r w:rsidRPr="0007039E">
              <w:rPr>
                <w:b/>
                <w:sz w:val="24"/>
                <w:szCs w:val="24"/>
              </w:rPr>
              <w:t xml:space="preserve">1. Кінцевий строк подання тендерної пропозиції </w:t>
            </w:r>
          </w:p>
        </w:tc>
        <w:tc>
          <w:tcPr>
            <w:tcW w:w="3332" w:type="pct"/>
            <w:tcBorders>
              <w:top w:val="single" w:sz="6" w:space="0" w:color="000000"/>
              <w:left w:val="single" w:sz="6" w:space="0" w:color="000000"/>
              <w:bottom w:val="single" w:sz="6" w:space="0" w:color="000000"/>
              <w:right w:val="single" w:sz="6" w:space="0" w:color="000000"/>
            </w:tcBorders>
          </w:tcPr>
          <w:p w14:paraId="2BA2659B" w14:textId="2557011B" w:rsidR="001101DF" w:rsidRPr="0007039E" w:rsidRDefault="001101DF" w:rsidP="008F4C67">
            <w:pPr>
              <w:pStyle w:val="36"/>
              <w:widowControl w:val="0"/>
              <w:spacing w:before="48"/>
              <w:ind w:left="98" w:firstLine="425"/>
              <w:rPr>
                <w:rFonts w:ascii="Times New Roman" w:hAnsi="Times New Roman" w:cs="Times New Roman"/>
                <w:b/>
                <w:color w:val="auto"/>
                <w:sz w:val="24"/>
                <w:szCs w:val="24"/>
                <w:lang w:val="uk-UA"/>
              </w:rPr>
            </w:pPr>
            <w:r w:rsidRPr="0007039E">
              <w:rPr>
                <w:rFonts w:ascii="Times New Roman" w:hAnsi="Times New Roman" w:cs="Times New Roman"/>
                <w:color w:val="auto"/>
                <w:sz w:val="24"/>
                <w:szCs w:val="24"/>
                <w:lang w:val="uk-UA"/>
              </w:rPr>
              <w:t>Кінцевий строк подання тендерних пропозиці</w:t>
            </w:r>
            <w:r w:rsidRPr="0007039E">
              <w:rPr>
                <w:rFonts w:ascii="Times New Roman" w:hAnsi="Times New Roman" w:cs="Times New Roman"/>
                <w:color w:val="002060"/>
                <w:sz w:val="24"/>
                <w:szCs w:val="24"/>
                <w:lang w:val="uk-UA"/>
              </w:rPr>
              <w:t xml:space="preserve">й </w:t>
            </w:r>
            <w:r w:rsidR="006A1C19">
              <w:rPr>
                <w:rFonts w:ascii="Times New Roman" w:hAnsi="Times New Roman" w:cs="Times New Roman"/>
                <w:b/>
                <w:color w:val="auto"/>
                <w:sz w:val="24"/>
                <w:szCs w:val="24"/>
                <w:lang w:val="uk-UA"/>
              </w:rPr>
              <w:t>02</w:t>
            </w:r>
            <w:r w:rsidR="00175172" w:rsidRPr="00BD3543">
              <w:rPr>
                <w:rFonts w:ascii="Times New Roman" w:hAnsi="Times New Roman" w:cs="Times New Roman"/>
                <w:b/>
                <w:color w:val="auto"/>
                <w:sz w:val="24"/>
                <w:szCs w:val="24"/>
                <w:lang w:val="uk-UA"/>
              </w:rPr>
              <w:t>.</w:t>
            </w:r>
            <w:r w:rsidR="00BA4CE0" w:rsidRPr="00BD3543">
              <w:rPr>
                <w:rFonts w:ascii="Times New Roman" w:hAnsi="Times New Roman" w:cs="Times New Roman"/>
                <w:b/>
                <w:color w:val="auto"/>
                <w:sz w:val="24"/>
                <w:szCs w:val="24"/>
              </w:rPr>
              <w:t>1</w:t>
            </w:r>
            <w:r w:rsidR="006A1C19">
              <w:rPr>
                <w:rFonts w:ascii="Times New Roman" w:hAnsi="Times New Roman" w:cs="Times New Roman"/>
                <w:b/>
                <w:color w:val="auto"/>
                <w:sz w:val="24"/>
                <w:szCs w:val="24"/>
                <w:lang w:val="uk-UA"/>
              </w:rPr>
              <w:t>1</w:t>
            </w:r>
            <w:r w:rsidR="001372DC" w:rsidRPr="00BD3543">
              <w:rPr>
                <w:rFonts w:ascii="Times New Roman" w:hAnsi="Times New Roman" w:cs="Times New Roman"/>
                <w:b/>
                <w:color w:val="auto"/>
                <w:sz w:val="24"/>
                <w:szCs w:val="24"/>
                <w:lang w:val="uk-UA"/>
              </w:rPr>
              <w:t>.</w:t>
            </w:r>
            <w:r w:rsidR="00646519" w:rsidRPr="00BD3543">
              <w:rPr>
                <w:rFonts w:ascii="Times New Roman" w:hAnsi="Times New Roman" w:cs="Times New Roman"/>
                <w:b/>
                <w:color w:val="auto"/>
                <w:sz w:val="24"/>
                <w:szCs w:val="24"/>
                <w:lang w:val="uk-UA"/>
              </w:rPr>
              <w:t>2023</w:t>
            </w:r>
            <w:r w:rsidRPr="00BF64DF">
              <w:rPr>
                <w:rFonts w:ascii="Times New Roman" w:hAnsi="Times New Roman" w:cs="Times New Roman"/>
                <w:b/>
                <w:color w:val="002060"/>
                <w:sz w:val="24"/>
                <w:szCs w:val="24"/>
                <w:lang w:val="uk-UA"/>
              </w:rPr>
              <w:t>.</w:t>
            </w:r>
          </w:p>
          <w:p w14:paraId="1020C11B" w14:textId="77777777" w:rsidR="001101DF" w:rsidRPr="0007039E" w:rsidRDefault="001101DF" w:rsidP="008F4C67">
            <w:pPr>
              <w:pStyle w:val="36"/>
              <w:spacing w:before="48"/>
              <w:ind w:left="98" w:right="113" w:firstLine="425"/>
              <w:jc w:val="both"/>
              <w:rPr>
                <w:rFonts w:ascii="Times New Roman" w:hAnsi="Times New Roman" w:cs="Times New Roman"/>
                <w:color w:val="auto"/>
                <w:sz w:val="24"/>
                <w:szCs w:val="24"/>
                <w:lang w:val="uk-UA"/>
              </w:rPr>
            </w:pPr>
            <w:r w:rsidRPr="0007039E">
              <w:rPr>
                <w:rFonts w:ascii="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14:paraId="5F54C946" w14:textId="77777777" w:rsidR="001101DF" w:rsidRPr="0007039E" w:rsidRDefault="001101DF" w:rsidP="00122A56">
            <w:pPr>
              <w:pStyle w:val="36"/>
              <w:widowControl w:val="0"/>
              <w:spacing w:before="48" w:line="240" w:lineRule="auto"/>
              <w:ind w:left="98" w:right="113" w:firstLine="425"/>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w:t>
            </w:r>
            <w:r w:rsidR="008F4C67" w:rsidRPr="0007039E">
              <w:rPr>
                <w:rFonts w:ascii="Times New Roman" w:eastAsia="Times New Roman" w:hAnsi="Times New Roman" w:cs="Times New Roman"/>
                <w:color w:val="auto"/>
                <w:sz w:val="24"/>
                <w:szCs w:val="24"/>
                <w:lang w:val="uk-UA"/>
              </w:rPr>
              <w:t>ії всім особам на рівних умовах.</w:t>
            </w:r>
          </w:p>
          <w:p w14:paraId="0D731FF7" w14:textId="682AF365" w:rsidR="00F34F6C" w:rsidRPr="0007039E" w:rsidRDefault="00F34F6C" w:rsidP="00122A56">
            <w:pPr>
              <w:pStyle w:val="36"/>
              <w:widowControl w:val="0"/>
              <w:spacing w:before="48" w:line="240" w:lineRule="auto"/>
              <w:ind w:left="98" w:right="113" w:firstLine="425"/>
              <w:jc w:val="both"/>
              <w:rPr>
                <w:rFonts w:ascii="Times New Roman" w:hAnsi="Times New Roman" w:cs="Times New Roman"/>
                <w:color w:val="FF0000"/>
                <w:sz w:val="24"/>
                <w:szCs w:val="24"/>
                <w:lang w:val="uk-UA"/>
              </w:rPr>
            </w:pPr>
            <w:r w:rsidRPr="0007039E">
              <w:rPr>
                <w:rFonts w:ascii="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F34F6C" w:rsidRPr="0007039E" w14:paraId="5819581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CC36367" w14:textId="3C56B012" w:rsidR="00F34F6C" w:rsidRPr="0007039E" w:rsidRDefault="00F34F6C" w:rsidP="00F34F6C">
            <w:pPr>
              <w:spacing w:beforeLines="40" w:before="96" w:afterLines="40" w:after="96"/>
              <w:ind w:left="113" w:right="113"/>
              <w:rPr>
                <w:b/>
                <w:color w:val="FF0000"/>
                <w:sz w:val="24"/>
                <w:szCs w:val="24"/>
              </w:rPr>
            </w:pPr>
            <w:r w:rsidRPr="0007039E">
              <w:rPr>
                <w:b/>
                <w:sz w:val="24"/>
                <w:szCs w:val="24"/>
              </w:rPr>
              <w:t>2. Дата та час розкриття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1476B9B5" w14:textId="1016AB84" w:rsidR="00C97234" w:rsidRPr="0007039E" w:rsidRDefault="00F34F6C" w:rsidP="00C97234">
            <w:pPr>
              <w:ind w:left="113" w:right="113" w:firstLine="403"/>
              <w:jc w:val="both"/>
              <w:rPr>
                <w:sz w:val="24"/>
                <w:szCs w:val="24"/>
              </w:rPr>
            </w:pPr>
            <w:r w:rsidRPr="0007039E">
              <w:rPr>
                <w:sz w:val="24"/>
                <w:szCs w:val="24"/>
              </w:rPr>
              <w:t xml:space="preserve">2.1. </w:t>
            </w:r>
            <w:r w:rsidR="00C97234" w:rsidRPr="0007039E">
              <w:rPr>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BEFE7E" w14:textId="488E6057" w:rsidR="00C97234" w:rsidRPr="0007039E" w:rsidRDefault="00C97234" w:rsidP="00C97234">
            <w:pPr>
              <w:tabs>
                <w:tab w:val="left" w:pos="949"/>
              </w:tabs>
              <w:ind w:left="113" w:right="113" w:firstLine="403"/>
              <w:jc w:val="both"/>
              <w:rPr>
                <w:sz w:val="24"/>
                <w:szCs w:val="24"/>
              </w:rPr>
            </w:pPr>
            <w:r w:rsidRPr="0007039E">
              <w:rPr>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36C265" w14:textId="102C2283" w:rsidR="00C97234" w:rsidRPr="0007039E" w:rsidRDefault="00C97234" w:rsidP="00C97234">
            <w:pPr>
              <w:ind w:left="113" w:right="113" w:firstLine="410"/>
              <w:jc w:val="both"/>
              <w:rPr>
                <w:sz w:val="24"/>
                <w:szCs w:val="24"/>
              </w:rPr>
            </w:pPr>
            <w:r w:rsidRPr="0007039E">
              <w:rPr>
                <w:sz w:val="24"/>
                <w:szCs w:val="24"/>
              </w:rPr>
              <w:t xml:space="preserve">2.3. Не підлягає розкриттю інформація, що обґрунтовано визначена учасником як конфіденційна, у тому числі </w:t>
            </w:r>
            <w:r w:rsidRPr="0007039E">
              <w:rPr>
                <w:sz w:val="24"/>
                <w:szCs w:val="24"/>
              </w:rPr>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B817F4D" w14:textId="765CB2AD" w:rsidR="00F34F6C" w:rsidRPr="0007039E" w:rsidRDefault="00F34F6C" w:rsidP="00C97234">
            <w:pPr>
              <w:ind w:left="113" w:right="113" w:firstLine="410"/>
              <w:jc w:val="both"/>
              <w:rPr>
                <w:sz w:val="24"/>
                <w:szCs w:val="24"/>
              </w:rPr>
            </w:pPr>
            <w:r w:rsidRPr="0007039E">
              <w:rPr>
                <w:sz w:val="24"/>
                <w:szCs w:val="24"/>
              </w:rPr>
              <w:t xml:space="preserve">2.4.  </w:t>
            </w:r>
            <w:r w:rsidR="00C97234" w:rsidRPr="0007039E">
              <w:t xml:space="preserve"> </w:t>
            </w:r>
            <w:r w:rsidR="00C97234" w:rsidRPr="0007039E">
              <w:rPr>
                <w:sz w:val="24"/>
                <w:szCs w:val="24"/>
              </w:rPr>
              <w:t>Протокол розкриття тендерних пропозицій формується та оприлюднюється відповідно до частин третьої та четвертої статті 28 Закону</w:t>
            </w:r>
            <w:r w:rsidRPr="0007039E">
              <w:rPr>
                <w:sz w:val="24"/>
                <w:szCs w:val="24"/>
              </w:rPr>
              <w:t xml:space="preserve">. </w:t>
            </w:r>
          </w:p>
          <w:p w14:paraId="0EC93595" w14:textId="48E082BD" w:rsidR="00F34F6C" w:rsidRPr="0007039E" w:rsidRDefault="00F34F6C" w:rsidP="00D1660F">
            <w:pPr>
              <w:tabs>
                <w:tab w:val="left" w:pos="4536"/>
              </w:tabs>
              <w:ind w:left="176" w:right="169" w:firstLine="347"/>
              <w:jc w:val="both"/>
              <w:rPr>
                <w:color w:val="FF0000"/>
                <w:sz w:val="24"/>
                <w:szCs w:val="24"/>
              </w:rPr>
            </w:pPr>
            <w:r w:rsidRPr="0007039E">
              <w:rPr>
                <w:sz w:val="24"/>
                <w:szCs w:val="24"/>
              </w:rPr>
              <w:t xml:space="preserve">2.5.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000B5FBA">
              <w:rPr>
                <w:sz w:val="24"/>
                <w:szCs w:val="24"/>
              </w:rPr>
              <w:t>0,5</w:t>
            </w:r>
            <w:r w:rsidR="000B5FBA" w:rsidRPr="00591226">
              <w:rPr>
                <w:sz w:val="24"/>
                <w:szCs w:val="24"/>
              </w:rPr>
              <w:t xml:space="preserve">% </w:t>
            </w:r>
            <w:r w:rsidR="00394B90" w:rsidRPr="00394B90">
              <w:rPr>
                <w:sz w:val="24"/>
                <w:szCs w:val="24"/>
              </w:rPr>
              <w:t xml:space="preserve">– </w:t>
            </w:r>
            <w:r w:rsidR="006F0E08">
              <w:rPr>
                <w:sz w:val="24"/>
                <w:szCs w:val="24"/>
                <w:lang w:val="ru-RU"/>
              </w:rPr>
              <w:t>5460</w:t>
            </w:r>
            <w:r w:rsidR="00394B90">
              <w:rPr>
                <w:sz w:val="24"/>
                <w:szCs w:val="24"/>
              </w:rPr>
              <w:t>,</w:t>
            </w:r>
            <w:r w:rsidR="00F47F69" w:rsidRPr="00F47F69">
              <w:rPr>
                <w:sz w:val="24"/>
                <w:szCs w:val="24"/>
                <w:lang w:val="ru-RU"/>
              </w:rPr>
              <w:t>0</w:t>
            </w:r>
            <w:r w:rsidR="00394B90">
              <w:rPr>
                <w:sz w:val="24"/>
                <w:szCs w:val="24"/>
              </w:rPr>
              <w:t>0</w:t>
            </w:r>
            <w:r w:rsidR="00394B90" w:rsidRPr="00394B90">
              <w:rPr>
                <w:sz w:val="24"/>
                <w:szCs w:val="24"/>
              </w:rPr>
              <w:t xml:space="preserve"> грн.</w:t>
            </w:r>
            <w:r w:rsidR="00D1660F" w:rsidRPr="0007039E">
              <w:rPr>
                <w:sz w:val="24"/>
                <w:szCs w:val="24"/>
              </w:rPr>
              <w:t xml:space="preserve"> </w:t>
            </w:r>
            <w:r w:rsidR="00D1660F">
              <w:rPr>
                <w:sz w:val="24"/>
                <w:szCs w:val="24"/>
              </w:rPr>
              <w:t>(</w:t>
            </w:r>
            <w:r w:rsidR="00D1660F" w:rsidRPr="0007039E">
              <w:rPr>
                <w:sz w:val="24"/>
                <w:szCs w:val="24"/>
              </w:rPr>
              <w:t>з ПДВ)</w:t>
            </w:r>
            <w:r w:rsidR="00EE41A7">
              <w:rPr>
                <w:color w:val="000000"/>
                <w:sz w:val="24"/>
                <w:szCs w:val="24"/>
              </w:rPr>
              <w:t>.</w:t>
            </w:r>
          </w:p>
        </w:tc>
      </w:tr>
      <w:tr w:rsidR="00F34F6C" w:rsidRPr="0007039E" w14:paraId="4E09E272"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309E9012" w14:textId="77777777" w:rsidR="00F34F6C" w:rsidRPr="0007039E" w:rsidRDefault="00F34F6C" w:rsidP="00F34F6C">
            <w:pPr>
              <w:spacing w:beforeLines="40" w:before="96" w:afterLines="40" w:after="96"/>
              <w:ind w:left="113" w:right="113" w:firstLine="404"/>
              <w:jc w:val="center"/>
              <w:rPr>
                <w:b/>
                <w:sz w:val="26"/>
                <w:szCs w:val="26"/>
              </w:rPr>
            </w:pPr>
            <w:r w:rsidRPr="0007039E">
              <w:rPr>
                <w:b/>
                <w:sz w:val="26"/>
                <w:szCs w:val="26"/>
              </w:rPr>
              <w:lastRenderedPageBreak/>
              <w:t xml:space="preserve">V. Оцінка тендерної пропозиції </w:t>
            </w:r>
          </w:p>
        </w:tc>
      </w:tr>
      <w:tr w:rsidR="00F34F6C" w:rsidRPr="0007039E" w14:paraId="3B962585" w14:textId="77777777" w:rsidTr="004211EB">
        <w:trPr>
          <w:trHeight w:val="1192"/>
        </w:trPr>
        <w:tc>
          <w:tcPr>
            <w:tcW w:w="1668" w:type="pct"/>
            <w:tcBorders>
              <w:top w:val="single" w:sz="6" w:space="0" w:color="000000"/>
              <w:left w:val="single" w:sz="6" w:space="0" w:color="000000"/>
              <w:bottom w:val="single" w:sz="6" w:space="0" w:color="000000"/>
              <w:right w:val="single" w:sz="6" w:space="0" w:color="000000"/>
            </w:tcBorders>
          </w:tcPr>
          <w:p w14:paraId="6C411C6F" w14:textId="42CCC49E" w:rsidR="00F34F6C" w:rsidRPr="0007039E" w:rsidRDefault="00F34F6C" w:rsidP="00F34F6C">
            <w:pPr>
              <w:spacing w:beforeLines="40" w:before="96" w:afterLines="40" w:after="96"/>
              <w:ind w:left="108" w:right="113"/>
              <w:rPr>
                <w:b/>
                <w:sz w:val="24"/>
                <w:szCs w:val="24"/>
                <w:lang w:eastAsia="uk-UA"/>
              </w:rPr>
            </w:pPr>
            <w:r w:rsidRPr="0007039E">
              <w:rPr>
                <w:b/>
                <w:sz w:val="24"/>
                <w:szCs w:val="24"/>
                <w:lang w:eastAsia="uk-UA"/>
              </w:rPr>
              <w:t>1. Перелік критеріїв оцінки та методика оцінки тендерної пропозиції із зазначенням питомої ваги критерію</w:t>
            </w:r>
          </w:p>
        </w:tc>
        <w:tc>
          <w:tcPr>
            <w:tcW w:w="3332" w:type="pct"/>
            <w:tcBorders>
              <w:top w:val="single" w:sz="6" w:space="0" w:color="000000"/>
              <w:left w:val="single" w:sz="6" w:space="0" w:color="000000"/>
              <w:bottom w:val="single" w:sz="6" w:space="0" w:color="000000"/>
              <w:right w:val="single" w:sz="6" w:space="0" w:color="000000"/>
            </w:tcBorders>
          </w:tcPr>
          <w:p w14:paraId="48C8022F" w14:textId="71086A57" w:rsidR="00BC785C" w:rsidRPr="0007039E" w:rsidRDefault="00BC785C" w:rsidP="00BC785C">
            <w:pPr>
              <w:ind w:left="102" w:right="113" w:firstLine="425"/>
              <w:contextualSpacing/>
              <w:jc w:val="both"/>
              <w:rPr>
                <w:sz w:val="24"/>
                <w:szCs w:val="24"/>
              </w:rPr>
            </w:pPr>
            <w:r w:rsidRPr="0007039E">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EAB2729" w14:textId="77777777" w:rsidR="00F34F6C" w:rsidRPr="0007039E" w:rsidRDefault="00F34F6C" w:rsidP="00F34F6C">
            <w:pPr>
              <w:ind w:left="102" w:right="113" w:firstLine="425"/>
              <w:contextualSpacing/>
              <w:jc w:val="both"/>
              <w:rPr>
                <w:sz w:val="24"/>
                <w:szCs w:val="24"/>
              </w:rPr>
            </w:pPr>
            <w:r w:rsidRPr="0007039E">
              <w:rPr>
                <w:sz w:val="24"/>
                <w:szCs w:val="24"/>
              </w:rPr>
              <w:t>Єдиним критерієм оцінки тендерних пропозицій є ціна з ПДВ.</w:t>
            </w:r>
          </w:p>
          <w:p w14:paraId="522D1BED" w14:textId="77777777" w:rsidR="00F34F6C" w:rsidRPr="0007039E" w:rsidRDefault="00F34F6C" w:rsidP="00F34F6C">
            <w:pPr>
              <w:ind w:left="102" w:right="113" w:firstLine="425"/>
              <w:contextualSpacing/>
              <w:jc w:val="both"/>
              <w:rPr>
                <w:sz w:val="24"/>
                <w:szCs w:val="24"/>
              </w:rPr>
            </w:pPr>
            <w:r w:rsidRPr="0007039E">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BA2B211" w14:textId="763A40D5" w:rsidR="00F34F6C" w:rsidRPr="0007039E" w:rsidRDefault="00F34F6C" w:rsidP="00F34F6C">
            <w:pPr>
              <w:ind w:left="102" w:right="113" w:firstLine="425"/>
              <w:contextualSpacing/>
              <w:jc w:val="both"/>
              <w:rPr>
                <w:sz w:val="28"/>
                <w:szCs w:val="28"/>
              </w:rPr>
            </w:pPr>
            <w:r w:rsidRPr="0007039E">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34F6C" w:rsidRPr="0007039E" w14:paraId="3991A575" w14:textId="77777777" w:rsidTr="0012151B">
        <w:trPr>
          <w:trHeight w:val="411"/>
        </w:trPr>
        <w:tc>
          <w:tcPr>
            <w:tcW w:w="1668" w:type="pct"/>
            <w:tcBorders>
              <w:top w:val="single" w:sz="6" w:space="0" w:color="000000"/>
              <w:left w:val="single" w:sz="6" w:space="0" w:color="000000"/>
              <w:bottom w:val="single" w:sz="6" w:space="0" w:color="000000"/>
              <w:right w:val="single" w:sz="6" w:space="0" w:color="000000"/>
            </w:tcBorders>
          </w:tcPr>
          <w:p w14:paraId="242C237D" w14:textId="492F29A7" w:rsidR="00F34F6C" w:rsidRPr="0007039E" w:rsidRDefault="00F34F6C" w:rsidP="00F34F6C">
            <w:pPr>
              <w:spacing w:beforeLines="40" w:before="96" w:afterLines="40" w:after="96"/>
              <w:ind w:left="108" w:right="113"/>
              <w:rPr>
                <w:b/>
                <w:sz w:val="24"/>
                <w:szCs w:val="24"/>
                <w:lang w:eastAsia="uk-UA"/>
              </w:rPr>
            </w:pPr>
            <w:r w:rsidRPr="0007039E">
              <w:rPr>
                <w:b/>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3332" w:type="pct"/>
            <w:tcBorders>
              <w:top w:val="single" w:sz="6" w:space="0" w:color="000000"/>
              <w:left w:val="single" w:sz="6" w:space="0" w:color="000000"/>
              <w:bottom w:val="single" w:sz="6" w:space="0" w:color="000000"/>
              <w:right w:val="single" w:sz="6" w:space="0" w:color="000000"/>
            </w:tcBorders>
          </w:tcPr>
          <w:p w14:paraId="238543AF" w14:textId="77777777" w:rsidR="00F34F6C" w:rsidRPr="0007039E" w:rsidRDefault="00F34F6C" w:rsidP="00F34F6C">
            <w:pPr>
              <w:autoSpaceDE w:val="0"/>
              <w:autoSpaceDN w:val="0"/>
              <w:ind w:left="98" w:right="141" w:firstLine="284"/>
              <w:jc w:val="both"/>
              <w:rPr>
                <w:sz w:val="24"/>
                <w:szCs w:val="24"/>
              </w:rPr>
            </w:pPr>
            <w:r w:rsidRPr="0007039E">
              <w:rPr>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193768E6" w14:textId="77777777" w:rsidR="00F34F6C" w:rsidRPr="0007039E" w:rsidRDefault="00F34F6C" w:rsidP="00F34F6C">
            <w:pPr>
              <w:autoSpaceDE w:val="0"/>
              <w:autoSpaceDN w:val="0"/>
              <w:ind w:left="98" w:right="141" w:firstLine="284"/>
              <w:jc w:val="both"/>
              <w:rPr>
                <w:sz w:val="24"/>
                <w:szCs w:val="24"/>
              </w:rPr>
            </w:pPr>
            <w:r w:rsidRPr="0007039E">
              <w:rPr>
                <w:sz w:val="24"/>
                <w:szCs w:val="24"/>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Зокрема до вказаного переліку </w:t>
            </w:r>
            <w:proofErr w:type="spellStart"/>
            <w:r w:rsidRPr="0007039E">
              <w:rPr>
                <w:sz w:val="24"/>
                <w:szCs w:val="24"/>
              </w:rPr>
              <w:t>відностяться</w:t>
            </w:r>
            <w:proofErr w:type="spellEnd"/>
            <w:r w:rsidRPr="0007039E">
              <w:rPr>
                <w:sz w:val="24"/>
                <w:szCs w:val="24"/>
              </w:rPr>
              <w:t xml:space="preserve"> наступні випадки:</w:t>
            </w:r>
          </w:p>
          <w:p w14:paraId="4A8263AB" w14:textId="77777777" w:rsidR="00F34F6C" w:rsidRPr="0007039E" w:rsidRDefault="00F34F6C" w:rsidP="00F34F6C">
            <w:pPr>
              <w:autoSpaceDE w:val="0"/>
              <w:autoSpaceDN w:val="0"/>
              <w:ind w:left="98" w:right="141" w:firstLine="284"/>
              <w:jc w:val="both"/>
              <w:rPr>
                <w:sz w:val="24"/>
                <w:szCs w:val="24"/>
              </w:rPr>
            </w:pPr>
            <w:r w:rsidRPr="0007039E">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73681D3" w14:textId="72D9E491" w:rsidR="00F34F6C" w:rsidRPr="0007039E" w:rsidRDefault="00F34F6C" w:rsidP="00F34F6C">
            <w:pPr>
              <w:autoSpaceDE w:val="0"/>
              <w:autoSpaceDN w:val="0"/>
              <w:ind w:left="98" w:right="141" w:firstLine="284"/>
              <w:jc w:val="both"/>
              <w:rPr>
                <w:sz w:val="24"/>
                <w:szCs w:val="24"/>
              </w:rPr>
            </w:pPr>
            <w:r w:rsidRPr="0007039E">
              <w:rPr>
                <w:sz w:val="24"/>
                <w:szCs w:val="24"/>
              </w:rPr>
              <w:t>уживання великої літери;</w:t>
            </w:r>
          </w:p>
          <w:p w14:paraId="511F21F1" w14:textId="413E089C" w:rsidR="00F34F6C" w:rsidRPr="0007039E" w:rsidRDefault="00F34F6C" w:rsidP="00F34F6C">
            <w:pPr>
              <w:autoSpaceDE w:val="0"/>
              <w:autoSpaceDN w:val="0"/>
              <w:ind w:left="98" w:right="141" w:firstLine="284"/>
              <w:jc w:val="both"/>
              <w:rPr>
                <w:sz w:val="24"/>
                <w:szCs w:val="24"/>
              </w:rPr>
            </w:pPr>
            <w:r w:rsidRPr="0007039E">
              <w:rPr>
                <w:sz w:val="24"/>
                <w:szCs w:val="24"/>
              </w:rPr>
              <w:t>уживання розділових знаків та відмінювання слів у реченні;</w:t>
            </w:r>
          </w:p>
          <w:p w14:paraId="3265ED6C" w14:textId="6EDFA6F1" w:rsidR="00F34F6C" w:rsidRPr="0007039E" w:rsidRDefault="00F34F6C" w:rsidP="00F34F6C">
            <w:pPr>
              <w:autoSpaceDE w:val="0"/>
              <w:autoSpaceDN w:val="0"/>
              <w:ind w:left="98" w:right="141" w:firstLine="284"/>
              <w:jc w:val="both"/>
              <w:rPr>
                <w:sz w:val="24"/>
                <w:szCs w:val="24"/>
              </w:rPr>
            </w:pPr>
            <w:r w:rsidRPr="0007039E">
              <w:rPr>
                <w:sz w:val="24"/>
                <w:szCs w:val="24"/>
              </w:rPr>
              <w:t>використання слова або мовного звороту, запозичених з іншої мови;</w:t>
            </w:r>
          </w:p>
          <w:p w14:paraId="0B521E08" w14:textId="47210EC8" w:rsidR="00F34F6C" w:rsidRPr="0007039E" w:rsidRDefault="00F34F6C" w:rsidP="00F34F6C">
            <w:pPr>
              <w:autoSpaceDE w:val="0"/>
              <w:autoSpaceDN w:val="0"/>
              <w:ind w:left="98" w:right="141" w:firstLine="284"/>
              <w:jc w:val="both"/>
              <w:rPr>
                <w:sz w:val="24"/>
                <w:szCs w:val="24"/>
              </w:rPr>
            </w:pPr>
            <w:r w:rsidRPr="0007039E">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856CB8E" w14:textId="050A99FF" w:rsidR="00F34F6C" w:rsidRPr="0007039E" w:rsidRDefault="00F34F6C" w:rsidP="00F34F6C">
            <w:pPr>
              <w:autoSpaceDE w:val="0"/>
              <w:autoSpaceDN w:val="0"/>
              <w:ind w:left="98" w:right="141" w:firstLine="284"/>
              <w:jc w:val="both"/>
              <w:rPr>
                <w:sz w:val="24"/>
                <w:szCs w:val="24"/>
              </w:rPr>
            </w:pPr>
            <w:r w:rsidRPr="0007039E">
              <w:rPr>
                <w:sz w:val="24"/>
                <w:szCs w:val="24"/>
              </w:rPr>
              <w:t>застосування правил переносу частини слова з рядка в рядок;</w:t>
            </w:r>
          </w:p>
          <w:p w14:paraId="64CBFEB2" w14:textId="7B036829" w:rsidR="00F34F6C" w:rsidRPr="0007039E" w:rsidRDefault="00F34F6C" w:rsidP="00F34F6C">
            <w:pPr>
              <w:autoSpaceDE w:val="0"/>
              <w:autoSpaceDN w:val="0"/>
              <w:ind w:left="98" w:right="141" w:firstLine="284"/>
              <w:jc w:val="both"/>
              <w:rPr>
                <w:sz w:val="24"/>
                <w:szCs w:val="24"/>
              </w:rPr>
            </w:pPr>
            <w:r w:rsidRPr="0007039E">
              <w:rPr>
                <w:sz w:val="24"/>
                <w:szCs w:val="24"/>
              </w:rPr>
              <w:t>написання слів разом та/або окремо, та/або через дефіс;</w:t>
            </w:r>
          </w:p>
          <w:p w14:paraId="00F6D307" w14:textId="77777777" w:rsidR="00F34F6C" w:rsidRPr="0007039E" w:rsidRDefault="00F34F6C" w:rsidP="00F34F6C">
            <w:pPr>
              <w:autoSpaceDE w:val="0"/>
              <w:autoSpaceDN w:val="0"/>
              <w:ind w:left="98" w:right="141" w:firstLine="284"/>
              <w:jc w:val="both"/>
              <w:rPr>
                <w:sz w:val="24"/>
                <w:szCs w:val="24"/>
              </w:rPr>
            </w:pPr>
            <w:r w:rsidRPr="0007039E">
              <w:rPr>
                <w:sz w:val="24"/>
                <w:szCs w:val="24"/>
              </w:rPr>
              <w:t xml:space="preserve">нумерації сторінок/аркушів (у тому числі кілька </w:t>
            </w:r>
            <w:r w:rsidRPr="0007039E">
              <w:rPr>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0A5749" w14:textId="77777777" w:rsidR="00F34F6C" w:rsidRPr="0007039E" w:rsidRDefault="00F34F6C" w:rsidP="00F34F6C">
            <w:pPr>
              <w:autoSpaceDE w:val="0"/>
              <w:autoSpaceDN w:val="0"/>
              <w:ind w:left="98" w:right="141" w:firstLine="284"/>
              <w:jc w:val="both"/>
              <w:rPr>
                <w:sz w:val="24"/>
                <w:szCs w:val="24"/>
              </w:rPr>
            </w:pPr>
            <w:r w:rsidRPr="0007039E">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C357A5" w14:textId="77777777" w:rsidR="00F34F6C" w:rsidRPr="0007039E" w:rsidRDefault="00F34F6C" w:rsidP="00F34F6C">
            <w:pPr>
              <w:autoSpaceDE w:val="0"/>
              <w:autoSpaceDN w:val="0"/>
              <w:ind w:left="98" w:right="141" w:firstLine="284"/>
              <w:jc w:val="both"/>
              <w:rPr>
                <w:sz w:val="24"/>
                <w:szCs w:val="24"/>
              </w:rPr>
            </w:pPr>
            <w:r w:rsidRPr="0007039E">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064F43" w14:textId="77777777" w:rsidR="00F34F6C" w:rsidRPr="0007039E" w:rsidRDefault="00F34F6C" w:rsidP="00F34F6C">
            <w:pPr>
              <w:autoSpaceDE w:val="0"/>
              <w:autoSpaceDN w:val="0"/>
              <w:ind w:left="98" w:right="141" w:firstLine="284"/>
              <w:jc w:val="both"/>
              <w:rPr>
                <w:sz w:val="24"/>
                <w:szCs w:val="24"/>
              </w:rPr>
            </w:pPr>
            <w:r w:rsidRPr="0007039E">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1B984D" w14:textId="77777777" w:rsidR="00F34F6C" w:rsidRPr="0007039E" w:rsidRDefault="00F34F6C" w:rsidP="00F34F6C">
            <w:pPr>
              <w:autoSpaceDE w:val="0"/>
              <w:autoSpaceDN w:val="0"/>
              <w:ind w:left="98" w:right="141" w:firstLine="284"/>
              <w:jc w:val="both"/>
              <w:rPr>
                <w:sz w:val="24"/>
                <w:szCs w:val="24"/>
              </w:rPr>
            </w:pPr>
            <w:r w:rsidRPr="0007039E">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AAEAF71" w14:textId="77777777" w:rsidR="00F34F6C" w:rsidRPr="0007039E" w:rsidRDefault="00F34F6C" w:rsidP="00F34F6C">
            <w:pPr>
              <w:autoSpaceDE w:val="0"/>
              <w:autoSpaceDN w:val="0"/>
              <w:ind w:left="98" w:right="141" w:firstLine="284"/>
              <w:jc w:val="both"/>
              <w:rPr>
                <w:sz w:val="24"/>
                <w:szCs w:val="24"/>
              </w:rPr>
            </w:pPr>
            <w:r w:rsidRPr="0007039E">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A8D6A5B" w14:textId="77777777" w:rsidR="00F34F6C" w:rsidRPr="0007039E" w:rsidRDefault="00F34F6C" w:rsidP="00F34F6C">
            <w:pPr>
              <w:autoSpaceDE w:val="0"/>
              <w:autoSpaceDN w:val="0"/>
              <w:ind w:left="98" w:right="141" w:firstLine="284"/>
              <w:jc w:val="both"/>
              <w:rPr>
                <w:sz w:val="24"/>
                <w:szCs w:val="24"/>
              </w:rPr>
            </w:pPr>
            <w:r w:rsidRPr="0007039E">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E35D28A" w14:textId="77777777" w:rsidR="00F34F6C" w:rsidRPr="0007039E" w:rsidRDefault="00F34F6C" w:rsidP="00F34F6C">
            <w:pPr>
              <w:autoSpaceDE w:val="0"/>
              <w:autoSpaceDN w:val="0"/>
              <w:ind w:left="98" w:right="141" w:firstLine="284"/>
              <w:jc w:val="both"/>
              <w:rPr>
                <w:sz w:val="24"/>
                <w:szCs w:val="24"/>
              </w:rPr>
            </w:pPr>
            <w:r w:rsidRPr="0007039E">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DADBCA" w14:textId="77777777" w:rsidR="00F34F6C" w:rsidRPr="0007039E" w:rsidRDefault="00F34F6C" w:rsidP="00F34F6C">
            <w:pPr>
              <w:autoSpaceDE w:val="0"/>
              <w:autoSpaceDN w:val="0"/>
              <w:ind w:left="98" w:right="141" w:firstLine="284"/>
              <w:jc w:val="both"/>
              <w:rPr>
                <w:sz w:val="24"/>
                <w:szCs w:val="24"/>
              </w:rPr>
            </w:pPr>
            <w:r w:rsidRPr="0007039E">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2E9E30" w14:textId="77777777" w:rsidR="00F34F6C" w:rsidRPr="0007039E" w:rsidRDefault="00F34F6C" w:rsidP="00F34F6C">
            <w:pPr>
              <w:autoSpaceDE w:val="0"/>
              <w:autoSpaceDN w:val="0"/>
              <w:ind w:left="98" w:right="141" w:firstLine="284"/>
              <w:jc w:val="both"/>
              <w:rPr>
                <w:sz w:val="24"/>
                <w:szCs w:val="24"/>
              </w:rPr>
            </w:pPr>
            <w:r w:rsidRPr="0007039E">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B776E0D" w14:textId="77777777" w:rsidR="00F34F6C" w:rsidRPr="0007039E" w:rsidRDefault="00F34F6C" w:rsidP="00F34F6C">
            <w:pPr>
              <w:autoSpaceDE w:val="0"/>
              <w:autoSpaceDN w:val="0"/>
              <w:ind w:left="98" w:right="141" w:firstLine="284"/>
              <w:jc w:val="both"/>
              <w:rPr>
                <w:sz w:val="24"/>
                <w:szCs w:val="24"/>
              </w:rPr>
            </w:pPr>
            <w:r w:rsidRPr="0007039E">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C5E807" w14:textId="77777777" w:rsidR="00F34F6C" w:rsidRPr="0007039E" w:rsidRDefault="00F34F6C" w:rsidP="00F34F6C">
            <w:pPr>
              <w:autoSpaceDE w:val="0"/>
              <w:autoSpaceDN w:val="0"/>
              <w:ind w:left="98" w:right="141" w:firstLine="284"/>
              <w:jc w:val="both"/>
              <w:rPr>
                <w:sz w:val="24"/>
                <w:szCs w:val="24"/>
              </w:rPr>
            </w:pPr>
            <w:r w:rsidRPr="0007039E">
              <w:rPr>
                <w:sz w:val="24"/>
                <w:szCs w:val="24"/>
              </w:rPr>
              <w:t xml:space="preserve">12. Подання документа (документів) учасником процедури </w:t>
            </w:r>
            <w:r w:rsidRPr="0007039E">
              <w:rPr>
                <w:sz w:val="24"/>
                <w:szCs w:val="24"/>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631F65" w14:textId="1211D739" w:rsidR="00F34F6C" w:rsidRPr="0007039E" w:rsidRDefault="00F34F6C" w:rsidP="00F34F6C">
            <w:pPr>
              <w:pStyle w:val="ad"/>
              <w:shd w:val="clear" w:color="auto" w:fill="FFFFFF"/>
              <w:spacing w:before="0" w:beforeAutospacing="0" w:after="0" w:afterAutospacing="0"/>
              <w:ind w:left="98" w:right="141" w:firstLine="284"/>
              <w:jc w:val="both"/>
              <w:rPr>
                <w:szCs w:val="24"/>
                <w:lang w:val="uk-UA"/>
              </w:rPr>
            </w:pPr>
            <w:r w:rsidRPr="0007039E">
              <w:rPr>
                <w:szCs w:val="24"/>
                <w:lang w:val="uk-UA"/>
              </w:rPr>
              <w:t>Опис та приклади формальних помилок</w:t>
            </w:r>
            <w:r w:rsidRPr="0007039E">
              <w:rPr>
                <w:b/>
                <w:lang w:val="uk-UA"/>
              </w:rPr>
              <w:t>*</w:t>
            </w:r>
            <w:r w:rsidRPr="0007039E">
              <w:rPr>
                <w:szCs w:val="24"/>
                <w:lang w:val="uk-UA"/>
              </w:rPr>
              <w:t>:</w:t>
            </w:r>
          </w:p>
          <w:p w14:paraId="33B85124" w14:textId="77777777" w:rsidR="00F34F6C" w:rsidRPr="0007039E"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07039E">
              <w:rPr>
                <w:szCs w:val="24"/>
                <w:lang w:val="uk-UA"/>
              </w:rPr>
              <w:t>- розміщення інформації не на фірмовому бланку підприємства;</w:t>
            </w:r>
          </w:p>
          <w:p w14:paraId="410D97B0" w14:textId="77777777" w:rsidR="00F34F6C" w:rsidRPr="0007039E"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07039E">
              <w:rPr>
                <w:szCs w:val="24"/>
                <w:lang w:val="uk-UA"/>
              </w:rPr>
              <w:t>- самостійне виправлення помилок та/або описок у поданій пропозиції під час її складання Учасником; </w:t>
            </w:r>
          </w:p>
          <w:p w14:paraId="41810AF6" w14:textId="77777777" w:rsidR="00F34F6C" w:rsidRPr="0007039E"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07039E">
              <w:rPr>
                <w:szCs w:val="24"/>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07039E">
              <w:rPr>
                <w:i/>
                <w:iCs/>
                <w:szCs w:val="24"/>
                <w:u w:val="single"/>
                <w:lang w:val="uk-UA"/>
              </w:rPr>
              <w:t>Наприклад:</w:t>
            </w:r>
            <w:r w:rsidRPr="0007039E">
              <w:rPr>
                <w:i/>
                <w:iCs/>
                <w:szCs w:val="24"/>
                <w:lang w:val="uk-UA"/>
              </w:rPr>
              <w:t xml:space="preserve"> зазначення в довідці русизмів, </w:t>
            </w:r>
            <w:proofErr w:type="spellStart"/>
            <w:r w:rsidRPr="0007039E">
              <w:rPr>
                <w:i/>
                <w:iCs/>
                <w:szCs w:val="24"/>
                <w:lang w:val="uk-UA"/>
              </w:rPr>
              <w:t>сленгових</w:t>
            </w:r>
            <w:proofErr w:type="spellEnd"/>
            <w:r w:rsidRPr="0007039E">
              <w:rPr>
                <w:i/>
                <w:iCs/>
                <w:szCs w:val="24"/>
                <w:lang w:val="uk-UA"/>
              </w:rPr>
              <w:t xml:space="preserve"> слів або технічних помилок</w:t>
            </w:r>
            <w:r w:rsidRPr="0007039E">
              <w:rPr>
                <w:szCs w:val="24"/>
                <w:lang w:val="uk-UA"/>
              </w:rPr>
              <w:t>;</w:t>
            </w:r>
          </w:p>
          <w:p w14:paraId="0E8E58E9" w14:textId="77777777" w:rsidR="00F34F6C" w:rsidRPr="0007039E"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07039E">
              <w:rPr>
                <w:szCs w:val="24"/>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05F59872" w14:textId="77777777" w:rsidR="00F34F6C" w:rsidRPr="0007039E"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07039E">
              <w:rPr>
                <w:szCs w:val="24"/>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07039E">
              <w:rPr>
                <w:i/>
                <w:iCs/>
                <w:szCs w:val="24"/>
                <w:u w:val="single"/>
                <w:lang w:val="uk-UA"/>
              </w:rPr>
              <w:t>Наприклад:</w:t>
            </w:r>
            <w:r w:rsidRPr="0007039E">
              <w:rPr>
                <w:i/>
                <w:iCs/>
                <w:szCs w:val="24"/>
                <w:lang w:val="uk-UA"/>
              </w:rPr>
              <w:t xml:space="preserve"> замість вимоги надати довідку в довільній формі учасник надав лист-пояснення;</w:t>
            </w:r>
          </w:p>
          <w:p w14:paraId="39E610ED" w14:textId="77777777" w:rsidR="00F34F6C" w:rsidRPr="0007039E"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07039E">
              <w:rPr>
                <w:szCs w:val="24"/>
                <w:lang w:val="uk-UA"/>
              </w:rPr>
              <w:t>- якщо вимога в тендерній документації встановлена декілька разів, учасник може подати необхідний документ або інформацію один раз;</w:t>
            </w:r>
          </w:p>
          <w:p w14:paraId="4A2420D3" w14:textId="77777777" w:rsidR="00F34F6C" w:rsidRPr="0007039E"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07039E">
              <w:rPr>
                <w:szCs w:val="24"/>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670C187D" w14:textId="77777777" w:rsidR="00F34F6C" w:rsidRPr="0007039E"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07039E">
              <w:rPr>
                <w:szCs w:val="24"/>
                <w:lang w:val="uk-UA"/>
              </w:rPr>
              <w:t>- інші формальні (несуттєві) помилки, що пов’язані з оформленням тендерної пропозиції та не впливають на зміст пропозиції.</w:t>
            </w:r>
          </w:p>
          <w:p w14:paraId="0229A3CE" w14:textId="77777777" w:rsidR="00F34F6C" w:rsidRPr="0007039E" w:rsidRDefault="00F34F6C" w:rsidP="00F34F6C">
            <w:pPr>
              <w:autoSpaceDE w:val="0"/>
              <w:autoSpaceDN w:val="0"/>
              <w:ind w:left="98" w:right="141" w:firstLine="284"/>
              <w:jc w:val="both"/>
              <w:rPr>
                <w:i/>
                <w:sz w:val="24"/>
                <w:szCs w:val="24"/>
              </w:rPr>
            </w:pPr>
            <w:r w:rsidRPr="0007039E">
              <w:rPr>
                <w:i/>
                <w:sz w:val="24"/>
                <w:szCs w:val="24"/>
              </w:rPr>
              <w:t>* - наведений перелік прикладів формальних помилок не є вичерпним.</w:t>
            </w:r>
          </w:p>
          <w:p w14:paraId="4C5A26DC" w14:textId="36A0B095" w:rsidR="00F34F6C" w:rsidRPr="0007039E" w:rsidRDefault="00F34F6C" w:rsidP="00F34F6C">
            <w:pPr>
              <w:autoSpaceDE w:val="0"/>
              <w:autoSpaceDN w:val="0"/>
              <w:ind w:left="98" w:right="141" w:firstLine="284"/>
              <w:jc w:val="both"/>
              <w:rPr>
                <w:sz w:val="24"/>
                <w:szCs w:val="24"/>
              </w:rPr>
            </w:pPr>
            <w:r w:rsidRPr="0007039E">
              <w:rPr>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F34F6C" w:rsidRPr="0007039E" w14:paraId="75903DBB"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C68BADB" w14:textId="2B6DE41F" w:rsidR="00F34F6C" w:rsidRPr="0007039E" w:rsidRDefault="00F34F6C" w:rsidP="00F34F6C">
            <w:pPr>
              <w:spacing w:beforeLines="40" w:before="96" w:afterLines="40" w:after="96"/>
              <w:ind w:left="108" w:right="113"/>
              <w:rPr>
                <w:b/>
                <w:color w:val="FF0000"/>
                <w:sz w:val="24"/>
                <w:szCs w:val="24"/>
                <w:lang w:eastAsia="uk-UA"/>
              </w:rPr>
            </w:pPr>
            <w:r w:rsidRPr="0007039E">
              <w:rPr>
                <w:b/>
                <w:sz w:val="24"/>
                <w:szCs w:val="24"/>
                <w:lang w:eastAsia="uk-UA"/>
              </w:rPr>
              <w:lastRenderedPageBreak/>
              <w:t xml:space="preserve">3. Інша інформація </w:t>
            </w:r>
          </w:p>
        </w:tc>
        <w:tc>
          <w:tcPr>
            <w:tcW w:w="3332" w:type="pct"/>
            <w:tcBorders>
              <w:top w:val="single" w:sz="6" w:space="0" w:color="000000"/>
              <w:left w:val="single" w:sz="6" w:space="0" w:color="000000"/>
              <w:bottom w:val="single" w:sz="6" w:space="0" w:color="000000"/>
              <w:right w:val="single" w:sz="6" w:space="0" w:color="000000"/>
            </w:tcBorders>
          </w:tcPr>
          <w:p w14:paraId="03A7FCF4" w14:textId="77777777" w:rsidR="00F34F6C" w:rsidRPr="0007039E" w:rsidRDefault="00F34F6C" w:rsidP="00F34F6C">
            <w:pPr>
              <w:ind w:left="101" w:right="113" w:firstLine="436"/>
              <w:contextualSpacing/>
              <w:jc w:val="both"/>
              <w:rPr>
                <w:sz w:val="24"/>
                <w:szCs w:val="24"/>
              </w:rPr>
            </w:pPr>
            <w:r w:rsidRPr="0007039E">
              <w:rPr>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14:paraId="5E9FD309" w14:textId="77777777" w:rsidR="00F34F6C" w:rsidRPr="0007039E" w:rsidRDefault="00F34F6C" w:rsidP="00F34F6C">
            <w:pPr>
              <w:ind w:left="101" w:right="113" w:firstLine="436"/>
              <w:contextualSpacing/>
              <w:jc w:val="both"/>
              <w:rPr>
                <w:sz w:val="24"/>
                <w:szCs w:val="24"/>
              </w:rPr>
            </w:pPr>
            <w:r w:rsidRPr="0007039E">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14:paraId="346FFB87" w14:textId="77777777" w:rsidR="00F34F6C" w:rsidRPr="0007039E" w:rsidRDefault="00F34F6C" w:rsidP="00F34F6C">
            <w:pPr>
              <w:ind w:left="101" w:right="113" w:firstLine="436"/>
              <w:contextualSpacing/>
              <w:jc w:val="both"/>
              <w:rPr>
                <w:sz w:val="24"/>
                <w:szCs w:val="24"/>
              </w:rPr>
            </w:pPr>
            <w:r w:rsidRPr="0007039E">
              <w:rPr>
                <w:sz w:val="24"/>
                <w:szCs w:val="24"/>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7113C2A" w14:textId="77777777" w:rsidR="00F34F6C" w:rsidRPr="0007039E" w:rsidRDefault="00F34F6C" w:rsidP="00F34F6C">
            <w:pPr>
              <w:ind w:left="101" w:right="113" w:firstLine="436"/>
              <w:contextualSpacing/>
              <w:jc w:val="both"/>
              <w:rPr>
                <w:sz w:val="24"/>
                <w:szCs w:val="24"/>
              </w:rPr>
            </w:pPr>
            <w:r w:rsidRPr="0007039E">
              <w:rPr>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уповноважена особа при їх практичному обговоренні та вирішенні керується Законом, а також іншими нормативно-правовими актами України.</w:t>
            </w:r>
          </w:p>
          <w:p w14:paraId="418B0959" w14:textId="77777777" w:rsidR="00F34F6C" w:rsidRPr="0007039E" w:rsidRDefault="00F34F6C" w:rsidP="00F34F6C">
            <w:pPr>
              <w:ind w:left="101" w:right="113" w:firstLine="436"/>
              <w:contextualSpacing/>
              <w:jc w:val="both"/>
              <w:rPr>
                <w:sz w:val="24"/>
                <w:szCs w:val="24"/>
              </w:rPr>
            </w:pPr>
            <w:r w:rsidRPr="0007039E">
              <w:rPr>
                <w:rFonts w:cs="Arial"/>
                <w:sz w:val="24"/>
                <w:szCs w:val="24"/>
              </w:rPr>
              <w:t xml:space="preserve">3.3. </w:t>
            </w:r>
            <w:r w:rsidRPr="0007039E">
              <w:rPr>
                <w:sz w:val="24"/>
                <w:szCs w:val="24"/>
              </w:rPr>
              <w:t xml:space="preserve">Якщо замовником під час розгляду тендерної </w:t>
            </w:r>
            <w:r w:rsidRPr="0007039E">
              <w:rPr>
                <w:sz w:val="24"/>
                <w:szCs w:val="24"/>
              </w:rPr>
              <w:lastRenderedPageBreak/>
              <w:t>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F260CB" w14:textId="456AA7DE" w:rsidR="00F34F6C" w:rsidRPr="0007039E" w:rsidRDefault="00F34F6C" w:rsidP="00F34F6C">
            <w:pPr>
              <w:ind w:left="101" w:right="113" w:firstLine="436"/>
              <w:contextualSpacing/>
              <w:jc w:val="both"/>
              <w:rPr>
                <w:sz w:val="24"/>
                <w:szCs w:val="24"/>
              </w:rPr>
            </w:pPr>
            <w:r w:rsidRPr="0007039E">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3DF417" w14:textId="26780DD6" w:rsidR="00F34F6C" w:rsidRPr="0007039E" w:rsidRDefault="00F34F6C" w:rsidP="00F34F6C">
            <w:pPr>
              <w:ind w:left="101" w:right="113" w:firstLine="436"/>
              <w:contextualSpacing/>
              <w:jc w:val="both"/>
              <w:rPr>
                <w:sz w:val="24"/>
                <w:szCs w:val="24"/>
              </w:rPr>
            </w:pPr>
            <w:r w:rsidRPr="0007039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5284C6" w14:textId="77777777" w:rsidR="00F34F6C" w:rsidRPr="0007039E" w:rsidRDefault="00F34F6C" w:rsidP="00F34F6C">
            <w:pPr>
              <w:suppressLineNumbers/>
              <w:ind w:left="101" w:right="113" w:firstLine="436"/>
              <w:jc w:val="both"/>
              <w:rPr>
                <w:sz w:val="24"/>
                <w:szCs w:val="24"/>
              </w:rPr>
            </w:pPr>
            <w:r w:rsidRPr="0007039E">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9BC6683" w14:textId="77777777" w:rsidR="00F34F6C" w:rsidRPr="0007039E" w:rsidRDefault="00F34F6C" w:rsidP="00F34F6C">
            <w:pPr>
              <w:widowControl w:val="0"/>
              <w:ind w:left="101" w:right="113" w:firstLine="426"/>
              <w:jc w:val="both"/>
              <w:rPr>
                <w:sz w:val="24"/>
                <w:szCs w:val="24"/>
              </w:rPr>
            </w:pPr>
            <w:r w:rsidRPr="0007039E">
              <w:rPr>
                <w:sz w:val="24"/>
                <w:szCs w:val="24"/>
              </w:rPr>
              <w:t xml:space="preserve">Замовник розглядає подані тендерні пропозиції з урахуванням виправлення або </w:t>
            </w:r>
            <w:proofErr w:type="spellStart"/>
            <w:r w:rsidRPr="0007039E">
              <w:rPr>
                <w:sz w:val="24"/>
                <w:szCs w:val="24"/>
              </w:rPr>
              <w:t>невиправлення</w:t>
            </w:r>
            <w:proofErr w:type="spellEnd"/>
            <w:r w:rsidRPr="0007039E">
              <w:rPr>
                <w:sz w:val="24"/>
                <w:szCs w:val="24"/>
              </w:rPr>
              <w:t xml:space="preserve"> учасниками виявлених невідповідностей. </w:t>
            </w:r>
          </w:p>
          <w:p w14:paraId="7BB58D79" w14:textId="77777777" w:rsidR="00F34F6C" w:rsidRPr="0007039E" w:rsidRDefault="00F34F6C" w:rsidP="00F34F6C">
            <w:pPr>
              <w:ind w:left="101" w:right="113" w:firstLine="436"/>
              <w:contextualSpacing/>
              <w:jc w:val="both"/>
              <w:rPr>
                <w:sz w:val="24"/>
                <w:szCs w:val="24"/>
              </w:rPr>
            </w:pPr>
            <w:r w:rsidRPr="0007039E">
              <w:rPr>
                <w:rFonts w:cs="Arial"/>
                <w:sz w:val="24"/>
                <w:szCs w:val="24"/>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w:t>
            </w:r>
            <w:r w:rsidRPr="0007039E">
              <w:rPr>
                <w:sz w:val="24"/>
                <w:szCs w:val="24"/>
              </w:rPr>
              <w:t xml:space="preserve">або не доступні до перегляду, </w:t>
            </w:r>
            <w:r w:rsidRPr="0007039E">
              <w:rPr>
                <w:rFonts w:cs="Arial"/>
                <w:sz w:val="24"/>
                <w:szCs w:val="24"/>
              </w:rPr>
              <w:t>така пропозиція оцінюється як така, що не відповідає умовам тендерної документації, та відхиляється.</w:t>
            </w:r>
          </w:p>
          <w:p w14:paraId="7F014BA5" w14:textId="2531C47D" w:rsidR="00F34F6C" w:rsidRPr="0007039E" w:rsidRDefault="00F34F6C" w:rsidP="00F34F6C">
            <w:pPr>
              <w:widowControl w:val="0"/>
              <w:ind w:left="101" w:right="113" w:firstLine="426"/>
              <w:jc w:val="both"/>
              <w:rPr>
                <w:sz w:val="24"/>
                <w:szCs w:val="24"/>
              </w:rPr>
            </w:pPr>
            <w:r w:rsidRPr="0007039E">
              <w:rPr>
                <w:sz w:val="24"/>
                <w:szCs w:val="24"/>
              </w:rPr>
              <w:t xml:space="preserve">3.4.  Аномально низька ціна тендерної пропозиції (далі - аномально низька ціна) – </w:t>
            </w:r>
            <w:r w:rsidR="00D753FC" w:rsidRPr="0007039E">
              <w:rPr>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w:t>
            </w:r>
            <w:r w:rsidR="00D753FC" w:rsidRPr="0007039E">
              <w:rPr>
                <w:sz w:val="24"/>
                <w:szCs w:val="24"/>
              </w:rPr>
              <w:lastRenderedPageBreak/>
              <w:t>відсотків наступної ціни/приведеної ціни тендерної пропозиції</w:t>
            </w:r>
            <w:r w:rsidRPr="0007039E">
              <w:rPr>
                <w:sz w:val="24"/>
                <w:szCs w:val="24"/>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FC00056" w14:textId="25D163C7" w:rsidR="00F34F6C" w:rsidRPr="0007039E" w:rsidRDefault="00F34F6C" w:rsidP="00F34F6C">
            <w:pPr>
              <w:widowControl w:val="0"/>
              <w:ind w:left="101" w:right="113" w:firstLine="426"/>
              <w:jc w:val="both"/>
              <w:rPr>
                <w:sz w:val="24"/>
                <w:szCs w:val="24"/>
              </w:rPr>
            </w:pPr>
            <w:r w:rsidRPr="0007039E">
              <w:rPr>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D753FC" w:rsidRPr="0007039E">
              <w:rPr>
                <w:sz w:val="24"/>
                <w:szCs w:val="24"/>
              </w:rPr>
              <w:t xml:space="preserve"> тендерної </w:t>
            </w:r>
            <w:r w:rsidRPr="0007039E">
              <w:rPr>
                <w:sz w:val="24"/>
                <w:szCs w:val="24"/>
              </w:rPr>
              <w:t>пропозиції.</w:t>
            </w:r>
          </w:p>
          <w:p w14:paraId="33D9C5C6" w14:textId="77777777" w:rsidR="00F34F6C" w:rsidRPr="0007039E" w:rsidRDefault="00F34F6C" w:rsidP="00F34F6C">
            <w:pPr>
              <w:widowControl w:val="0"/>
              <w:ind w:left="101" w:right="113" w:firstLine="426"/>
              <w:jc w:val="both"/>
              <w:rPr>
                <w:sz w:val="24"/>
                <w:szCs w:val="24"/>
              </w:rPr>
            </w:pPr>
            <w:r w:rsidRPr="0007039E">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4851160" w14:textId="77777777" w:rsidR="00F34F6C" w:rsidRPr="0007039E" w:rsidRDefault="00F34F6C" w:rsidP="00F34F6C">
            <w:pPr>
              <w:widowControl w:val="0"/>
              <w:ind w:left="101" w:right="113" w:firstLine="426"/>
              <w:jc w:val="both"/>
              <w:rPr>
                <w:sz w:val="24"/>
                <w:szCs w:val="24"/>
              </w:rPr>
            </w:pPr>
            <w:r w:rsidRPr="0007039E">
              <w:rPr>
                <w:sz w:val="24"/>
                <w:szCs w:val="24"/>
              </w:rPr>
              <w:t>Обґрунтування аномально низької тендерної пропозиції може містити інформацію про:</w:t>
            </w:r>
          </w:p>
          <w:p w14:paraId="3FF85E8D" w14:textId="77777777" w:rsidR="00F34F6C" w:rsidRPr="0007039E" w:rsidRDefault="00F34F6C" w:rsidP="00F34F6C">
            <w:pPr>
              <w:widowControl w:val="0"/>
              <w:ind w:left="101" w:right="113" w:firstLine="426"/>
              <w:jc w:val="both"/>
              <w:rPr>
                <w:sz w:val="24"/>
                <w:szCs w:val="24"/>
              </w:rPr>
            </w:pPr>
            <w:r w:rsidRPr="0007039E">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650166C" w14:textId="77777777" w:rsidR="00F34F6C" w:rsidRPr="0007039E" w:rsidRDefault="00F34F6C" w:rsidP="00F34F6C">
            <w:pPr>
              <w:widowControl w:val="0"/>
              <w:ind w:left="101" w:right="113" w:firstLine="426"/>
              <w:jc w:val="both"/>
              <w:rPr>
                <w:sz w:val="24"/>
                <w:szCs w:val="24"/>
              </w:rPr>
            </w:pPr>
            <w:r w:rsidRPr="0007039E">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5026E89" w14:textId="31E0A5DC" w:rsidR="00F34F6C" w:rsidRPr="0007039E" w:rsidRDefault="00F34F6C" w:rsidP="00F34F6C">
            <w:pPr>
              <w:widowControl w:val="0"/>
              <w:ind w:left="101" w:right="113" w:firstLine="426"/>
              <w:contextualSpacing/>
              <w:jc w:val="both"/>
              <w:rPr>
                <w:sz w:val="24"/>
                <w:szCs w:val="24"/>
              </w:rPr>
            </w:pPr>
            <w:r w:rsidRPr="0007039E">
              <w:rPr>
                <w:sz w:val="24"/>
                <w:szCs w:val="24"/>
              </w:rPr>
              <w:t>3) отримання учасником державної допомоги згідно із законодавством.</w:t>
            </w:r>
          </w:p>
          <w:p w14:paraId="64E2BD4A" w14:textId="23AA6A99" w:rsidR="00A25B8F" w:rsidRPr="0007039E" w:rsidRDefault="00A25B8F" w:rsidP="00A25B8F">
            <w:pPr>
              <w:widowControl w:val="0"/>
              <w:ind w:left="101" w:right="113" w:firstLine="426"/>
              <w:contextualSpacing/>
              <w:jc w:val="both"/>
              <w:rPr>
                <w:sz w:val="24"/>
                <w:szCs w:val="24"/>
              </w:rPr>
            </w:pPr>
            <w:r w:rsidRPr="0007039E">
              <w:rPr>
                <w:sz w:val="24"/>
                <w:szCs w:val="24"/>
              </w:rPr>
              <w:t>3.5.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92837B" w14:textId="43B6CA53" w:rsidR="00A25B8F" w:rsidRPr="0007039E" w:rsidRDefault="00A25B8F" w:rsidP="00A25B8F">
            <w:pPr>
              <w:widowControl w:val="0"/>
              <w:ind w:left="101" w:right="113" w:firstLine="426"/>
              <w:contextualSpacing/>
              <w:jc w:val="both"/>
              <w:rPr>
                <w:sz w:val="24"/>
                <w:szCs w:val="24"/>
              </w:rPr>
            </w:pPr>
            <w:r w:rsidRPr="0007039E">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6B5AA9" w:rsidRPr="0007039E">
              <w:rPr>
                <w:sz w:val="24"/>
                <w:szCs w:val="24"/>
              </w:rPr>
              <w:t>О</w:t>
            </w:r>
            <w:r w:rsidRPr="0007039E">
              <w:rPr>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730891E" w14:textId="77777777" w:rsidR="00F34F6C" w:rsidRPr="0007039E"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b/>
                <w:bCs/>
                <w:color w:val="auto"/>
                <w:sz w:val="24"/>
                <w:szCs w:val="24"/>
                <w:lang w:val="uk-UA"/>
              </w:rPr>
            </w:pPr>
            <w:r w:rsidRPr="0007039E">
              <w:rPr>
                <w:rFonts w:ascii="Times New Roman" w:eastAsia="Times New Roman" w:hAnsi="Times New Roman" w:cs="Times New Roman"/>
                <w:b/>
                <w:bCs/>
                <w:color w:val="auto"/>
                <w:sz w:val="24"/>
                <w:szCs w:val="24"/>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1C094D05" w14:textId="77777777" w:rsidR="00F34F6C" w:rsidRPr="0007039E"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2BDC7BE1" w14:textId="77777777" w:rsidR="00F34F6C" w:rsidRPr="0007039E"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44893005" w14:textId="77777777" w:rsidR="00F34F6C" w:rsidRPr="0007039E"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 xml:space="preserve">- Постановою Кабінету Міністрів України від 3 березня 2022 року №187 «Про забезпечення захисту національних </w:t>
            </w:r>
            <w:r w:rsidRPr="0007039E">
              <w:rPr>
                <w:rFonts w:ascii="Times New Roman" w:eastAsia="Times New Roman" w:hAnsi="Times New Roman" w:cs="Times New Roman"/>
                <w:color w:val="auto"/>
                <w:sz w:val="24"/>
                <w:szCs w:val="24"/>
                <w:lang w:val="uk-UA"/>
              </w:rPr>
              <w:lastRenderedPageBreak/>
              <w:t>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5E03FC04" w14:textId="77777777" w:rsidR="00F34F6C" w:rsidRPr="0007039E"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59E81B3D" w14:textId="77777777" w:rsidR="00F34F6C" w:rsidRPr="0007039E"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37132C1E" w14:textId="4E7A3B8F" w:rsidR="00F34F6C" w:rsidRPr="0007039E" w:rsidRDefault="00F34F6C" w:rsidP="00F34F6C">
            <w:pPr>
              <w:widowControl w:val="0"/>
              <w:ind w:left="98" w:right="113" w:firstLine="425"/>
              <w:contextualSpacing/>
              <w:jc w:val="both"/>
              <w:rPr>
                <w:color w:val="FF0000"/>
                <w:sz w:val="24"/>
                <w:szCs w:val="24"/>
              </w:rPr>
            </w:pPr>
            <w:r w:rsidRPr="0007039E">
              <w:rPr>
                <w:sz w:val="24"/>
                <w:szCs w:val="24"/>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07039E">
              <w:rPr>
                <w:sz w:val="24"/>
                <w:szCs w:val="24"/>
              </w:rPr>
              <w:t>бенефіціарними</w:t>
            </w:r>
            <w:proofErr w:type="spellEnd"/>
            <w:r w:rsidRPr="0007039E">
              <w:rPr>
                <w:sz w:val="24"/>
                <w:szCs w:val="24"/>
              </w:rPr>
              <w:t xml:space="preserve"> власниками яких є резиденти Російської Федерації/Республіки Білорусь).</w:t>
            </w:r>
          </w:p>
        </w:tc>
      </w:tr>
      <w:tr w:rsidR="00F34F6C" w:rsidRPr="0007039E" w14:paraId="5A2EBC2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99D3009" w14:textId="0879F898" w:rsidR="00F34F6C" w:rsidRPr="0007039E" w:rsidRDefault="00F34F6C" w:rsidP="00F34F6C">
            <w:pPr>
              <w:spacing w:beforeLines="40" w:before="96" w:afterLines="40" w:after="96"/>
              <w:ind w:left="113" w:right="113"/>
              <w:rPr>
                <w:b/>
                <w:color w:val="FF0000"/>
                <w:sz w:val="24"/>
                <w:szCs w:val="24"/>
                <w:lang w:eastAsia="uk-UA"/>
              </w:rPr>
            </w:pPr>
            <w:r w:rsidRPr="0007039E">
              <w:rPr>
                <w:b/>
                <w:sz w:val="24"/>
                <w:szCs w:val="24"/>
                <w:lang w:eastAsia="uk-UA"/>
              </w:rPr>
              <w:lastRenderedPageBreak/>
              <w:t>4. Відхилення тендерних пропозицій</w:t>
            </w:r>
          </w:p>
        </w:tc>
        <w:tc>
          <w:tcPr>
            <w:tcW w:w="3332" w:type="pct"/>
            <w:tcBorders>
              <w:top w:val="single" w:sz="6" w:space="0" w:color="000000"/>
              <w:left w:val="single" w:sz="6" w:space="0" w:color="000000"/>
              <w:bottom w:val="single" w:sz="6" w:space="0" w:color="000000"/>
              <w:right w:val="single" w:sz="6" w:space="0" w:color="000000"/>
            </w:tcBorders>
          </w:tcPr>
          <w:p w14:paraId="66100777" w14:textId="05797EE9" w:rsidR="00F34F6C" w:rsidRPr="0007039E" w:rsidRDefault="00F34F6C" w:rsidP="00F34F6C">
            <w:pPr>
              <w:ind w:left="101" w:right="97" w:firstLine="436"/>
              <w:contextualSpacing/>
              <w:jc w:val="both"/>
              <w:rPr>
                <w:sz w:val="24"/>
                <w:szCs w:val="24"/>
              </w:rPr>
            </w:pPr>
            <w:r w:rsidRPr="0007039E">
              <w:rPr>
                <w:sz w:val="24"/>
                <w:szCs w:val="24"/>
              </w:rPr>
              <w:t>4.1. Замовник відхиляє тендерну пропозицію із зазначенням аргументації в електронній системі закупівель у разі, коли:</w:t>
            </w:r>
          </w:p>
          <w:p w14:paraId="70831BB4" w14:textId="77777777" w:rsidR="00F34F6C" w:rsidRPr="0007039E" w:rsidRDefault="00F34F6C" w:rsidP="00F34F6C">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1) учасник процедури закупівлі:</w:t>
            </w:r>
          </w:p>
          <w:p w14:paraId="5B0255D3" w14:textId="30F16027" w:rsidR="00B3437F" w:rsidRPr="0007039E" w:rsidRDefault="00B3437F" w:rsidP="00B3437F">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підпадає під підстави, встановлені пунктом 47 Особливостей;</w:t>
            </w:r>
          </w:p>
          <w:p w14:paraId="03A358F9" w14:textId="44D49C81" w:rsidR="00B3437F" w:rsidRPr="0007039E" w:rsidRDefault="00B3437F" w:rsidP="00B3437F">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C98E95A" w14:textId="77777777" w:rsidR="00B3437F" w:rsidRPr="0007039E" w:rsidRDefault="00B3437F" w:rsidP="00B3437F">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не надав забезпечення тендерної пропозиції, якщо таке забезпечення вимагалося замовником;</w:t>
            </w:r>
          </w:p>
          <w:p w14:paraId="013CF193" w14:textId="77777777" w:rsidR="00B3437F" w:rsidRPr="0007039E" w:rsidRDefault="00B3437F" w:rsidP="00B3437F">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0C39A5" w14:textId="0C78779D" w:rsidR="00B3437F" w:rsidRPr="0007039E" w:rsidRDefault="00B3437F" w:rsidP="00B3437F">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2F2558" w:rsidRPr="0007039E">
              <w:rPr>
                <w:sz w:val="24"/>
                <w:szCs w:val="24"/>
                <w:shd w:val="solid" w:color="FFFFFF" w:fill="FFFFFF"/>
                <w:lang w:eastAsia="en-US"/>
              </w:rPr>
              <w:t>О</w:t>
            </w:r>
            <w:r w:rsidRPr="0007039E">
              <w:rPr>
                <w:sz w:val="24"/>
                <w:szCs w:val="24"/>
                <w:shd w:val="solid" w:color="FFFFFF" w:fill="FFFFFF"/>
                <w:lang w:eastAsia="en-US"/>
              </w:rPr>
              <w:t>собливостей;</w:t>
            </w:r>
          </w:p>
          <w:p w14:paraId="620C2CFB" w14:textId="3D069F09" w:rsidR="00B3437F" w:rsidRPr="0007039E" w:rsidRDefault="00B3437F" w:rsidP="00B3437F">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 xml:space="preserve">визначив конфіденційною інформацію, що не може бути визначена як конфіденційна відповідно до вимог пункту 40 </w:t>
            </w:r>
            <w:r w:rsidR="002F2558" w:rsidRPr="0007039E">
              <w:rPr>
                <w:sz w:val="24"/>
                <w:szCs w:val="24"/>
                <w:shd w:val="solid" w:color="FFFFFF" w:fill="FFFFFF"/>
                <w:lang w:eastAsia="en-US"/>
              </w:rPr>
              <w:t>О</w:t>
            </w:r>
            <w:r w:rsidRPr="0007039E">
              <w:rPr>
                <w:sz w:val="24"/>
                <w:szCs w:val="24"/>
                <w:shd w:val="solid" w:color="FFFFFF" w:fill="FFFFFF"/>
                <w:lang w:eastAsia="en-US"/>
              </w:rPr>
              <w:t>собливостей;</w:t>
            </w:r>
          </w:p>
          <w:p w14:paraId="117FB8BA" w14:textId="08268DD0" w:rsidR="00F34F6C" w:rsidRPr="0007039E" w:rsidRDefault="00B3437F" w:rsidP="00B3437F">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w:t>
            </w:r>
            <w:r w:rsidRPr="0007039E">
              <w:rPr>
                <w:sz w:val="24"/>
                <w:szCs w:val="24"/>
                <w:shd w:val="solid" w:color="FFFFFF" w:fill="FFFFFF"/>
                <w:lang w:eastAsia="en-US"/>
              </w:rPr>
              <w:lastRenderedPageBreak/>
              <w:t xml:space="preserve">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7039E">
              <w:rPr>
                <w:sz w:val="24"/>
                <w:szCs w:val="24"/>
                <w:shd w:val="solid" w:color="FFFFFF" w:fill="FFFFFF"/>
                <w:lang w:eastAsia="en-US"/>
              </w:rPr>
              <w:t>бенефіціарним</w:t>
            </w:r>
            <w:proofErr w:type="spellEnd"/>
            <w:r w:rsidRPr="0007039E">
              <w:rPr>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34F6C" w:rsidRPr="0007039E">
              <w:rPr>
                <w:sz w:val="24"/>
                <w:szCs w:val="24"/>
                <w:shd w:val="solid" w:color="FFFFFF" w:fill="FFFFFF"/>
                <w:lang w:eastAsia="en-US"/>
              </w:rPr>
              <w:t>;</w:t>
            </w:r>
          </w:p>
          <w:p w14:paraId="6BDE7F59" w14:textId="77777777" w:rsidR="00F34F6C" w:rsidRPr="0007039E" w:rsidRDefault="00F34F6C" w:rsidP="00F34F6C">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2) тендерна пропозиція:</w:t>
            </w:r>
          </w:p>
          <w:p w14:paraId="11C90019" w14:textId="276CB017" w:rsidR="002F2558" w:rsidRPr="0007039E" w:rsidRDefault="002F2558" w:rsidP="002F2558">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67157661" w14:textId="77777777" w:rsidR="002F2558" w:rsidRPr="0007039E" w:rsidRDefault="002F2558" w:rsidP="002F2558">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є такою, строк дії якої закінчився;</w:t>
            </w:r>
          </w:p>
          <w:p w14:paraId="3D6B4307" w14:textId="77777777" w:rsidR="002F2558" w:rsidRPr="0007039E" w:rsidRDefault="002F2558" w:rsidP="002F2558">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805EE63" w14:textId="63292ABB" w:rsidR="00F34F6C" w:rsidRPr="0007039E" w:rsidRDefault="002F2558" w:rsidP="002F2558">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не відповідає вимогам, установленим у тендерній документації відповідно до абзацу першого частини третьої статті 22 Закону;</w:t>
            </w:r>
          </w:p>
          <w:p w14:paraId="0697030A" w14:textId="77777777" w:rsidR="00F34F6C" w:rsidRPr="0007039E" w:rsidRDefault="00F34F6C" w:rsidP="00F34F6C">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3) переможець процедури закупівлі:</w:t>
            </w:r>
          </w:p>
          <w:p w14:paraId="4AD39C05" w14:textId="77777777" w:rsidR="00CA0D4F" w:rsidRPr="0007039E" w:rsidRDefault="00CA0D4F" w:rsidP="00CA0D4F">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33154E33" w14:textId="6A406A6E" w:rsidR="00CA0D4F" w:rsidRPr="0007039E" w:rsidRDefault="00CA0D4F" w:rsidP="00CA0D4F">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365C0F6" w14:textId="77777777" w:rsidR="00CA0D4F" w:rsidRPr="0007039E" w:rsidRDefault="00CA0D4F" w:rsidP="00CA0D4F">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не надав забезпечення виконання договору про закупівлю, якщо таке забезпечення вимагалося замовником;</w:t>
            </w:r>
          </w:p>
          <w:p w14:paraId="71ED787A" w14:textId="6F127C24" w:rsidR="00CA0D4F" w:rsidRPr="0007039E" w:rsidRDefault="00CA0D4F" w:rsidP="00CA0D4F">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 xml:space="preserve">надав недостовірну інформацію, що є суттєвою для визначення результатів процедури закупівлі, яку замовником </w:t>
            </w:r>
            <w:r w:rsidRPr="0007039E">
              <w:rPr>
                <w:sz w:val="24"/>
                <w:szCs w:val="24"/>
                <w:shd w:val="solid" w:color="FFFFFF" w:fill="FFFFFF"/>
                <w:lang w:eastAsia="en-US"/>
              </w:rPr>
              <w:lastRenderedPageBreak/>
              <w:t>виявлено згідно з абзацом першим пункту 42 Особливостей.</w:t>
            </w:r>
          </w:p>
          <w:p w14:paraId="3A33AD1D" w14:textId="79370E99" w:rsidR="002F7ED2" w:rsidRPr="0007039E" w:rsidRDefault="00F34F6C"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 xml:space="preserve">4.2. </w:t>
            </w:r>
            <w:r w:rsidR="002F7ED2" w:rsidRPr="0007039E">
              <w:t xml:space="preserve"> </w:t>
            </w:r>
            <w:r w:rsidR="002F7ED2" w:rsidRPr="0007039E">
              <w:rPr>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B8502AE"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C4C28C"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686015"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3ADCB2"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7039E">
              <w:rPr>
                <w:sz w:val="24"/>
                <w:szCs w:val="24"/>
                <w:shd w:val="solid" w:color="FFFFFF" w:fill="FFFFFF"/>
                <w:lang w:eastAsia="en-US"/>
              </w:rPr>
              <w:t>антиконкурентних</w:t>
            </w:r>
            <w:proofErr w:type="spellEnd"/>
            <w:r w:rsidRPr="0007039E">
              <w:rPr>
                <w:sz w:val="24"/>
                <w:szCs w:val="24"/>
                <w:shd w:val="solid" w:color="FFFFFF" w:fill="FFFFFF"/>
                <w:lang w:eastAsia="en-US"/>
              </w:rPr>
              <w:t xml:space="preserve"> узгоджених дій, що стосуються спотворення результатів тендерів;</w:t>
            </w:r>
          </w:p>
          <w:p w14:paraId="6731750C"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44C23"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C9C170"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0EE716"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4EC42B81"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C5DF02"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094631" w14:textId="2E15230A" w:rsidR="002F7ED2" w:rsidRPr="0007039E" w:rsidRDefault="00027D2E" w:rsidP="00027D2E">
            <w:pPr>
              <w:tabs>
                <w:tab w:val="left" w:pos="949"/>
              </w:tabs>
              <w:spacing w:before="120" w:after="240"/>
              <w:ind w:left="98" w:right="141" w:firstLine="425"/>
              <w:contextualSpacing/>
              <w:jc w:val="both"/>
              <w:rPr>
                <w:sz w:val="24"/>
                <w:szCs w:val="24"/>
                <w:shd w:val="solid" w:color="FFFFFF" w:fill="FFFFFF"/>
                <w:lang w:eastAsia="en-US"/>
              </w:rPr>
            </w:pPr>
            <w:r>
              <w:rPr>
                <w:sz w:val="24"/>
                <w:szCs w:val="24"/>
                <w:shd w:val="solid" w:color="FFFFFF" w:fill="FFFFFF"/>
                <w:lang w:eastAsia="en-US"/>
              </w:rPr>
              <w:t xml:space="preserve">11) </w:t>
            </w:r>
            <w:r w:rsidRPr="002F7ED2">
              <w:rPr>
                <w:sz w:val="24"/>
                <w:szCs w:val="24"/>
                <w:shd w:val="solid" w:color="FFFFFF" w:fill="FFFFFF"/>
                <w:lang w:eastAsia="en-US"/>
              </w:rPr>
              <w:t xml:space="preserve">учасник процедури закупівлі або кінцевий </w:t>
            </w:r>
            <w:proofErr w:type="spellStart"/>
            <w:r w:rsidRPr="002F7ED2">
              <w:rPr>
                <w:sz w:val="24"/>
                <w:szCs w:val="24"/>
                <w:shd w:val="solid" w:color="FFFFFF" w:fill="FFFFFF"/>
                <w:lang w:eastAsia="en-US"/>
              </w:rPr>
              <w:t>бенефіціарний</w:t>
            </w:r>
            <w:proofErr w:type="spellEnd"/>
            <w:r w:rsidRPr="002F7ED2">
              <w:rPr>
                <w:sz w:val="24"/>
                <w:szCs w:val="24"/>
                <w:shd w:val="solid" w:color="FFFFFF" w:fill="FFFFFF"/>
                <w:lang w:eastAsia="en-US"/>
              </w:rPr>
              <w:t xml:space="preserve"> власник, член або учасник (акціонер) юридичної </w:t>
            </w:r>
            <w:r w:rsidRPr="002F7ED2">
              <w:rPr>
                <w:sz w:val="24"/>
                <w:szCs w:val="24"/>
                <w:shd w:val="solid" w:color="FFFFFF" w:fill="FFFFFF"/>
                <w:lang w:eastAsia="en-US"/>
              </w:rPr>
              <w:lastRenderedPageBreak/>
              <w:t xml:space="preserve">особи - учасника процедури закупівлі є особою, до якої застосовано санкцію у вигляді заборони на здійснення </w:t>
            </w:r>
            <w:r>
              <w:rPr>
                <w:sz w:val="24"/>
                <w:szCs w:val="24"/>
                <w:shd w:val="solid" w:color="FFFFFF" w:fill="FFFFFF"/>
                <w:lang w:eastAsia="en-US"/>
              </w:rPr>
              <w:t>у неї</w:t>
            </w:r>
            <w:r w:rsidRPr="002F7ED2">
              <w:rPr>
                <w:sz w:val="24"/>
                <w:szCs w:val="24"/>
                <w:shd w:val="solid" w:color="FFFFFF" w:fill="FFFFFF"/>
                <w:lang w:eastAsia="en-US"/>
              </w:rPr>
              <w:t xml:space="preserve"> публічних закупівель товарів, робіт і послуг згідно із Законом України "Про санкції"</w:t>
            </w:r>
            <w:r>
              <w:rPr>
                <w:sz w:val="24"/>
                <w:szCs w:val="24"/>
                <w:shd w:val="solid" w:color="FFFFFF" w:fill="FFFFFF"/>
                <w:lang w:eastAsia="en-US"/>
              </w:rPr>
              <w:t xml:space="preserve">, </w:t>
            </w:r>
            <w:r>
              <w:t xml:space="preserve"> </w:t>
            </w:r>
            <w:r w:rsidRPr="005B6695">
              <w:rPr>
                <w:sz w:val="24"/>
                <w:szCs w:val="24"/>
                <w:shd w:val="solid" w:color="FFFFFF" w:fill="FFFFFF"/>
                <w:lang w:eastAsia="en-US"/>
              </w:rPr>
              <w:t>крім випадку, коли активи такої особи в установленому законодавством порядку передані в управління АРМА</w:t>
            </w:r>
            <w:r w:rsidRPr="002F7ED2">
              <w:rPr>
                <w:sz w:val="24"/>
                <w:szCs w:val="24"/>
                <w:shd w:val="solid" w:color="FFFFFF" w:fill="FFFFFF"/>
                <w:lang w:eastAsia="en-US"/>
              </w:rPr>
              <w:t>;</w:t>
            </w:r>
          </w:p>
          <w:p w14:paraId="7ED67FF1"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37FC5E"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99E6E4" w14:textId="01C77F86" w:rsidR="002F7ED2" w:rsidRPr="0007039E" w:rsidRDefault="00F34F6C"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 xml:space="preserve">4.3. </w:t>
            </w:r>
            <w:r w:rsidR="002F7ED2" w:rsidRPr="0007039E">
              <w:rPr>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14:paraId="103B9225"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01FB44" w14:textId="58625CB2"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621972" w14:textId="52C27B59" w:rsidR="00F34F6C" w:rsidRPr="0007039E" w:rsidRDefault="00F34F6C" w:rsidP="00F34F6C">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 xml:space="preserve">4.4.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w:t>
            </w:r>
            <w:r w:rsidRPr="0007039E">
              <w:t xml:space="preserve"> </w:t>
            </w:r>
            <w:r w:rsidRPr="0007039E">
              <w:rPr>
                <w:sz w:val="24"/>
                <w:szCs w:val="24"/>
                <w:shd w:val="solid" w:color="FFFFFF" w:fill="FFFFFF"/>
                <w:lang w:eastAsia="en-US"/>
              </w:rPr>
              <w:t>якого відхилена, через електронну систему закупівель.</w:t>
            </w:r>
          </w:p>
          <w:p w14:paraId="04701052" w14:textId="13DF97A1" w:rsidR="00F34F6C" w:rsidRPr="0007039E" w:rsidRDefault="00F34F6C" w:rsidP="00F34F6C">
            <w:pPr>
              <w:spacing w:before="120" w:after="240"/>
              <w:ind w:left="98" w:right="141" w:firstLine="425"/>
              <w:contextualSpacing/>
              <w:jc w:val="both"/>
              <w:rPr>
                <w:color w:val="FF0000"/>
                <w:sz w:val="24"/>
                <w:szCs w:val="24"/>
                <w:lang w:eastAsia="en-US"/>
              </w:rPr>
            </w:pPr>
            <w:r w:rsidRPr="0007039E">
              <w:rPr>
                <w:sz w:val="24"/>
                <w:szCs w:val="24"/>
                <w:shd w:val="solid" w:color="FFFFFF" w:fill="FFFFFF"/>
                <w:lang w:eastAsia="en-US"/>
              </w:rPr>
              <w:t xml:space="preserve">У разі коли учасник процедури закупівлі, тендерна пропозиція якого відхилена, вважає недостатньою </w:t>
            </w:r>
            <w:r w:rsidRPr="0007039E">
              <w:rPr>
                <w:sz w:val="24"/>
                <w:szCs w:val="24"/>
                <w:shd w:val="solid" w:color="FFFFFF" w:fill="FFFFFF"/>
                <w:lang w:eastAsia="en-US"/>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tc>
      </w:tr>
      <w:tr w:rsidR="00F34F6C" w:rsidRPr="0007039E" w14:paraId="75249C31"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4DF618DC" w14:textId="3A167E4F" w:rsidR="00F34F6C" w:rsidRPr="0007039E" w:rsidRDefault="00F34F6C" w:rsidP="00F34F6C">
            <w:pPr>
              <w:spacing w:beforeLines="40" w:before="96" w:afterLines="40" w:after="96"/>
              <w:ind w:left="101" w:right="113" w:firstLine="436"/>
              <w:jc w:val="center"/>
              <w:rPr>
                <w:color w:val="FF0000"/>
                <w:sz w:val="26"/>
                <w:szCs w:val="26"/>
                <w:lang w:eastAsia="uk-UA"/>
              </w:rPr>
            </w:pPr>
            <w:r w:rsidRPr="0007039E">
              <w:rPr>
                <w:b/>
                <w:sz w:val="26"/>
                <w:szCs w:val="26"/>
                <w:bdr w:val="none" w:sz="0" w:space="0" w:color="auto" w:frame="1"/>
                <w:lang w:eastAsia="uk-UA"/>
              </w:rPr>
              <w:lastRenderedPageBreak/>
              <w:t>VІ. Результати торгів та укладання договору про закупівлю</w:t>
            </w:r>
          </w:p>
        </w:tc>
      </w:tr>
      <w:tr w:rsidR="00F34F6C" w:rsidRPr="0007039E" w14:paraId="22D9D45B"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888EFB3" w14:textId="77777777" w:rsidR="00F34F6C" w:rsidRPr="0007039E" w:rsidRDefault="00F34F6C" w:rsidP="00F34F6C">
            <w:pPr>
              <w:spacing w:beforeLines="40" w:before="96" w:afterLines="40" w:after="96"/>
              <w:ind w:left="113" w:right="113"/>
              <w:rPr>
                <w:b/>
                <w:color w:val="FF0000"/>
                <w:sz w:val="24"/>
                <w:szCs w:val="24"/>
                <w:lang w:eastAsia="uk-UA"/>
              </w:rPr>
            </w:pPr>
            <w:r w:rsidRPr="0007039E">
              <w:rPr>
                <w:b/>
                <w:sz w:val="24"/>
                <w:szCs w:val="24"/>
                <w:lang w:eastAsia="uk-UA"/>
              </w:rPr>
              <w:t>1. Відміна замовником торгів чи визнання їх такими, що не відбулися</w:t>
            </w:r>
          </w:p>
        </w:tc>
        <w:tc>
          <w:tcPr>
            <w:tcW w:w="3332" w:type="pct"/>
            <w:tcBorders>
              <w:top w:val="single" w:sz="6" w:space="0" w:color="000000"/>
              <w:left w:val="single" w:sz="6" w:space="0" w:color="000000"/>
              <w:bottom w:val="single" w:sz="6" w:space="0" w:color="000000"/>
              <w:right w:val="single" w:sz="6" w:space="0" w:color="000000"/>
            </w:tcBorders>
          </w:tcPr>
          <w:p w14:paraId="4EF45C5F" w14:textId="77777777" w:rsidR="00F34F6C" w:rsidRPr="0007039E" w:rsidRDefault="00F34F6C" w:rsidP="00F34F6C">
            <w:pPr>
              <w:pStyle w:val="36"/>
              <w:widowControl w:val="0"/>
              <w:spacing w:before="120" w:after="120" w:line="240" w:lineRule="auto"/>
              <w:ind w:left="96" w:right="113" w:firstLine="284"/>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1.1. Замовник відміняє відкриті торги у разі:</w:t>
            </w:r>
          </w:p>
          <w:p w14:paraId="1CF9A5E4" w14:textId="77777777" w:rsidR="00D763B2" w:rsidRPr="0007039E"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05DCC15" w14:textId="77777777" w:rsidR="00D763B2" w:rsidRPr="0007039E"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96B1A92" w14:textId="77777777" w:rsidR="00D763B2" w:rsidRPr="0007039E"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3CE71DD1" w14:textId="77777777" w:rsidR="00D763B2" w:rsidRPr="0007039E"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412C6949" w14:textId="096FBF69" w:rsidR="00D763B2" w:rsidRPr="0007039E" w:rsidRDefault="00D763B2" w:rsidP="00D763B2">
            <w:pPr>
              <w:pStyle w:val="36"/>
              <w:widowControl w:val="0"/>
              <w:spacing w:before="120" w:after="120" w:line="240" w:lineRule="auto"/>
              <w:ind w:left="96" w:right="113" w:firstLine="284"/>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9316015" w14:textId="77777777" w:rsidR="00F34F6C" w:rsidRPr="0007039E"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1.2. Відкриті торги автоматично відміняються електронною системою закупівель у разі:</w:t>
            </w:r>
          </w:p>
          <w:p w14:paraId="063FEEFB" w14:textId="019468A5" w:rsidR="00F34F6C" w:rsidRPr="0007039E"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DBFD57E" w14:textId="763235C3" w:rsidR="00F34F6C" w:rsidRPr="0007039E"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 xml:space="preserve">2) неподання жодної тендерної пропозиції для участі у відкритих торгах у строк, </w:t>
            </w:r>
            <w:r w:rsidR="00D763B2" w:rsidRPr="0007039E">
              <w:rPr>
                <w:rFonts w:ascii="Times New Roman" w:eastAsia="Times New Roman" w:hAnsi="Times New Roman" w:cs="Times New Roman"/>
                <w:color w:val="auto"/>
                <w:sz w:val="24"/>
                <w:szCs w:val="24"/>
                <w:lang w:val="uk-UA"/>
              </w:rPr>
              <w:t>у</w:t>
            </w:r>
            <w:r w:rsidRPr="0007039E">
              <w:rPr>
                <w:rFonts w:ascii="Times New Roman" w:eastAsia="Times New Roman" w:hAnsi="Times New Roman" w:cs="Times New Roman"/>
                <w:color w:val="auto"/>
                <w:sz w:val="24"/>
                <w:szCs w:val="24"/>
                <w:lang w:val="uk-UA"/>
              </w:rPr>
              <w:t>становлений замовником згідно з Особливостями.</w:t>
            </w:r>
          </w:p>
          <w:p w14:paraId="236E3976" w14:textId="51AEC877" w:rsidR="00F34F6C" w:rsidRPr="0007039E" w:rsidRDefault="00D763B2"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F34F6C" w:rsidRPr="0007039E">
              <w:rPr>
                <w:rFonts w:ascii="Times New Roman" w:eastAsia="Times New Roman" w:hAnsi="Times New Roman" w:cs="Times New Roman"/>
                <w:color w:val="auto"/>
                <w:sz w:val="24"/>
                <w:szCs w:val="24"/>
                <w:lang w:val="uk-UA"/>
              </w:rPr>
              <w:t>.</w:t>
            </w:r>
          </w:p>
          <w:p w14:paraId="2B67DD5B" w14:textId="77777777" w:rsidR="00F34F6C" w:rsidRPr="0007039E"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1.3. Відкриті торги можуть бути відмінені частково (за лотом).</w:t>
            </w:r>
          </w:p>
          <w:p w14:paraId="526C6133" w14:textId="4AA3C73F" w:rsidR="00F34F6C" w:rsidRPr="0007039E" w:rsidRDefault="00F34F6C" w:rsidP="00F34F6C">
            <w:pPr>
              <w:pStyle w:val="36"/>
              <w:widowControl w:val="0"/>
              <w:spacing w:before="120" w:after="120" w:line="240" w:lineRule="auto"/>
              <w:ind w:left="98" w:right="113" w:firstLine="284"/>
              <w:contextualSpacing/>
              <w:jc w:val="both"/>
              <w:rPr>
                <w:color w:val="FF0000"/>
                <w:sz w:val="24"/>
                <w:szCs w:val="24"/>
                <w:lang w:val="uk-UA"/>
              </w:rPr>
            </w:pPr>
            <w:r w:rsidRPr="0007039E">
              <w:rPr>
                <w:rFonts w:ascii="Times New Roman" w:eastAsia="Times New Roman" w:hAnsi="Times New Roman" w:cs="Times New Roman"/>
                <w:color w:val="auto"/>
                <w:sz w:val="24"/>
                <w:szCs w:val="24"/>
                <w:lang w:val="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34F6C" w:rsidRPr="0007039E" w14:paraId="12F40803"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9B47BBB" w14:textId="77777777" w:rsidR="00F34F6C" w:rsidRPr="0007039E" w:rsidRDefault="00F34F6C" w:rsidP="00F34F6C">
            <w:pPr>
              <w:spacing w:beforeLines="40" w:before="96" w:afterLines="40" w:after="96"/>
              <w:ind w:left="113" w:right="113"/>
              <w:rPr>
                <w:b/>
                <w:color w:val="FF0000"/>
                <w:sz w:val="24"/>
                <w:szCs w:val="24"/>
                <w:lang w:eastAsia="uk-UA"/>
              </w:rPr>
            </w:pPr>
            <w:r w:rsidRPr="0007039E">
              <w:rPr>
                <w:b/>
                <w:sz w:val="24"/>
                <w:szCs w:val="24"/>
                <w:lang w:eastAsia="uk-UA"/>
              </w:rPr>
              <w:t xml:space="preserve">2. Строк укладання договору </w:t>
            </w:r>
          </w:p>
        </w:tc>
        <w:tc>
          <w:tcPr>
            <w:tcW w:w="3332" w:type="pct"/>
            <w:tcBorders>
              <w:top w:val="single" w:sz="6" w:space="0" w:color="000000"/>
              <w:left w:val="single" w:sz="6" w:space="0" w:color="000000"/>
              <w:bottom w:val="single" w:sz="6" w:space="0" w:color="000000"/>
              <w:right w:val="single" w:sz="6" w:space="0" w:color="000000"/>
            </w:tcBorders>
          </w:tcPr>
          <w:p w14:paraId="4E125EE5" w14:textId="79BD8D91" w:rsidR="00F34F6C" w:rsidRPr="0007039E" w:rsidRDefault="00F34F6C" w:rsidP="00F34F6C">
            <w:pPr>
              <w:widowControl w:val="0"/>
              <w:ind w:left="98" w:right="141" w:firstLine="425"/>
              <w:jc w:val="both"/>
              <w:rPr>
                <w:sz w:val="24"/>
                <w:szCs w:val="24"/>
              </w:rPr>
            </w:pPr>
            <w:r w:rsidRPr="0007039E">
              <w:rPr>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65DC70B" w14:textId="77777777" w:rsidR="00F34F6C" w:rsidRPr="0007039E" w:rsidRDefault="00F34F6C" w:rsidP="00F34F6C">
            <w:pPr>
              <w:spacing w:beforeLines="40" w:before="96" w:afterLines="40" w:after="96"/>
              <w:ind w:left="98" w:right="141" w:firstLine="425"/>
              <w:contextualSpacing/>
              <w:jc w:val="both"/>
              <w:rPr>
                <w:sz w:val="24"/>
                <w:szCs w:val="24"/>
              </w:rPr>
            </w:pPr>
            <w:r w:rsidRPr="0007039E">
              <w:rPr>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07039E">
              <w:rPr>
                <w:sz w:val="24"/>
                <w:szCs w:val="24"/>
              </w:rPr>
              <w:lastRenderedPageBreak/>
              <w:t xml:space="preserve">обґрунтованої необхідності строк для укладення договору може бути продовжений до 60 днів. </w:t>
            </w:r>
          </w:p>
          <w:p w14:paraId="7D67D219" w14:textId="43C661FE" w:rsidR="009762F5" w:rsidRPr="0007039E" w:rsidRDefault="00F34F6C" w:rsidP="001301A7">
            <w:pPr>
              <w:spacing w:beforeLines="40" w:before="96" w:afterLines="40" w:after="96"/>
              <w:ind w:left="98" w:right="141" w:firstLine="425"/>
              <w:contextualSpacing/>
              <w:jc w:val="both"/>
              <w:rPr>
                <w:color w:val="FF0000"/>
                <w:sz w:val="24"/>
                <w:szCs w:val="24"/>
              </w:rPr>
            </w:pPr>
            <w:r w:rsidRPr="0007039E">
              <w:rPr>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34F6C" w:rsidRPr="0007039E" w14:paraId="06717C0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6E4298A" w14:textId="14356974" w:rsidR="00F34F6C" w:rsidRPr="0007039E" w:rsidRDefault="00F34F6C" w:rsidP="00F34F6C">
            <w:pPr>
              <w:spacing w:beforeLines="40" w:before="96" w:afterLines="40" w:after="96"/>
              <w:ind w:left="113" w:right="113"/>
              <w:rPr>
                <w:b/>
                <w:color w:val="FF0000"/>
                <w:sz w:val="24"/>
                <w:szCs w:val="24"/>
                <w:lang w:eastAsia="uk-UA"/>
              </w:rPr>
            </w:pPr>
            <w:r w:rsidRPr="0007039E">
              <w:rPr>
                <w:b/>
                <w:sz w:val="24"/>
                <w:szCs w:val="24"/>
                <w:lang w:eastAsia="uk-UA"/>
              </w:rPr>
              <w:lastRenderedPageBreak/>
              <w:t>3. </w:t>
            </w:r>
            <w:proofErr w:type="spellStart"/>
            <w:r w:rsidRPr="0007039E">
              <w:rPr>
                <w:b/>
                <w:sz w:val="24"/>
                <w:szCs w:val="24"/>
                <w:lang w:eastAsia="uk-UA"/>
              </w:rPr>
              <w:t>Проєкт</w:t>
            </w:r>
            <w:proofErr w:type="spellEnd"/>
            <w:r w:rsidRPr="0007039E">
              <w:rPr>
                <w:b/>
                <w:sz w:val="24"/>
                <w:szCs w:val="24"/>
                <w:lang w:eastAsia="uk-UA"/>
              </w:rPr>
              <w:t xml:space="preserve"> договору про закупівлю </w:t>
            </w:r>
          </w:p>
        </w:tc>
        <w:tc>
          <w:tcPr>
            <w:tcW w:w="3332" w:type="pct"/>
            <w:tcBorders>
              <w:top w:val="single" w:sz="6" w:space="0" w:color="000000"/>
              <w:left w:val="single" w:sz="6" w:space="0" w:color="000000"/>
              <w:bottom w:val="single" w:sz="6" w:space="0" w:color="000000"/>
              <w:right w:val="single" w:sz="6" w:space="0" w:color="000000"/>
            </w:tcBorders>
          </w:tcPr>
          <w:p w14:paraId="32A058F7" w14:textId="77777777" w:rsidR="00F34F6C" w:rsidRPr="0007039E" w:rsidRDefault="00F34F6C" w:rsidP="00F34F6C">
            <w:pPr>
              <w:spacing w:beforeLines="40" w:before="96" w:afterLines="40" w:after="96"/>
              <w:ind w:left="113" w:right="113" w:firstLine="414"/>
              <w:contextualSpacing/>
              <w:jc w:val="both"/>
              <w:rPr>
                <w:sz w:val="24"/>
                <w:szCs w:val="24"/>
              </w:rPr>
            </w:pPr>
            <w:r w:rsidRPr="0007039E">
              <w:rPr>
                <w:sz w:val="24"/>
                <w:szCs w:val="24"/>
              </w:rPr>
              <w:t>Згідно з Додатком № 2 до тендерної документації.</w:t>
            </w:r>
          </w:p>
          <w:p w14:paraId="4C81C516" w14:textId="77777777" w:rsidR="00F34F6C" w:rsidRPr="0007039E" w:rsidRDefault="00F34F6C" w:rsidP="00F34F6C">
            <w:pPr>
              <w:spacing w:beforeLines="40" w:before="96" w:afterLines="40" w:after="96"/>
              <w:ind w:left="113" w:right="113" w:firstLine="414"/>
              <w:contextualSpacing/>
              <w:jc w:val="both"/>
              <w:rPr>
                <w:sz w:val="24"/>
                <w:szCs w:val="24"/>
                <w:lang w:eastAsia="uk-UA"/>
              </w:rPr>
            </w:pPr>
            <w:r w:rsidRPr="0007039E">
              <w:rPr>
                <w:sz w:val="24"/>
                <w:szCs w:val="24"/>
                <w:lang w:eastAsia="uk-UA"/>
              </w:rPr>
              <w:t>Переможець процедури закупівлі під час укладення договору про закупівлю повинен надати:</w:t>
            </w:r>
          </w:p>
          <w:p w14:paraId="2972B02A" w14:textId="77777777" w:rsidR="00F34F6C" w:rsidRPr="0007039E" w:rsidRDefault="00F34F6C" w:rsidP="00F34F6C">
            <w:pPr>
              <w:spacing w:beforeLines="40" w:before="96" w:afterLines="40" w:after="96"/>
              <w:ind w:left="113" w:right="113" w:firstLine="414"/>
              <w:contextualSpacing/>
              <w:jc w:val="both"/>
              <w:rPr>
                <w:sz w:val="24"/>
                <w:szCs w:val="24"/>
                <w:lang w:eastAsia="uk-UA"/>
              </w:rPr>
            </w:pPr>
            <w:r w:rsidRPr="0007039E">
              <w:rPr>
                <w:sz w:val="24"/>
                <w:szCs w:val="24"/>
                <w:lang w:eastAsia="uk-UA"/>
              </w:rPr>
              <w:t>1) відповідну інформацію про право підписання договору про закупівлю;</w:t>
            </w:r>
          </w:p>
          <w:p w14:paraId="2FDD0690" w14:textId="77777777" w:rsidR="00F34F6C" w:rsidRPr="0007039E" w:rsidRDefault="00F34F6C" w:rsidP="00F34F6C">
            <w:pPr>
              <w:spacing w:beforeLines="40" w:before="96" w:afterLines="40" w:after="96"/>
              <w:ind w:left="113" w:right="113" w:firstLine="414"/>
              <w:contextualSpacing/>
              <w:jc w:val="both"/>
              <w:rPr>
                <w:sz w:val="24"/>
                <w:szCs w:val="24"/>
                <w:lang w:eastAsia="uk-UA"/>
              </w:rPr>
            </w:pPr>
            <w:r w:rsidRPr="0007039E">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08C0390" w14:textId="4266E525" w:rsidR="00F34F6C" w:rsidRPr="0007039E" w:rsidRDefault="00F34F6C" w:rsidP="00D431FD">
            <w:pPr>
              <w:spacing w:beforeLines="40" w:before="96" w:afterLines="40" w:after="96"/>
              <w:ind w:left="113" w:right="113" w:firstLine="414"/>
              <w:contextualSpacing/>
              <w:jc w:val="both"/>
              <w:rPr>
                <w:color w:val="FF0000"/>
                <w:sz w:val="24"/>
                <w:szCs w:val="24"/>
                <w:lang w:eastAsia="uk-UA"/>
              </w:rPr>
            </w:pPr>
            <w:r w:rsidRPr="0007039E">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34F6C" w:rsidRPr="0007039E" w14:paraId="5821D6C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AAF4A9E" w14:textId="77777777" w:rsidR="00F34F6C" w:rsidRPr="0007039E" w:rsidRDefault="00F34F6C" w:rsidP="00F34F6C">
            <w:pPr>
              <w:spacing w:beforeLines="40" w:before="96" w:afterLines="40" w:after="96"/>
              <w:ind w:left="113" w:right="113"/>
              <w:rPr>
                <w:b/>
                <w:color w:val="FF0000"/>
                <w:sz w:val="24"/>
                <w:szCs w:val="24"/>
                <w:lang w:eastAsia="uk-UA"/>
              </w:rPr>
            </w:pPr>
            <w:r w:rsidRPr="0007039E">
              <w:rPr>
                <w:b/>
                <w:sz w:val="24"/>
                <w:szCs w:val="24"/>
                <w:lang w:eastAsia="uk-UA"/>
              </w:rPr>
              <w:t>4. Істотні умови, що обов’язково включаються до договору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669522CB" w14:textId="4BB8DEDB" w:rsidR="00F34F6C" w:rsidRPr="0007039E" w:rsidRDefault="00F34F6C" w:rsidP="00F34F6C">
            <w:pPr>
              <w:autoSpaceDE w:val="0"/>
              <w:autoSpaceDN w:val="0"/>
              <w:ind w:left="98" w:right="141" w:firstLine="284"/>
              <w:jc w:val="both"/>
              <w:rPr>
                <w:sz w:val="24"/>
                <w:szCs w:val="24"/>
              </w:rPr>
            </w:pPr>
            <w:r w:rsidRPr="0007039E">
              <w:rPr>
                <w:sz w:val="24"/>
                <w:szCs w:val="24"/>
              </w:rPr>
              <w:t xml:space="preserve">4.1. </w:t>
            </w:r>
            <w:r w:rsidR="007A2052" w:rsidRPr="0007039E">
              <w:t xml:space="preserve"> </w:t>
            </w:r>
            <w:r w:rsidR="007A2052" w:rsidRPr="0007039E">
              <w:rPr>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6B794" w14:textId="486EE31E" w:rsidR="00F95B71" w:rsidRPr="0007039E" w:rsidRDefault="00F34F6C" w:rsidP="00F95B71">
            <w:pPr>
              <w:autoSpaceDE w:val="0"/>
              <w:autoSpaceDN w:val="0"/>
              <w:ind w:left="98" w:right="141" w:firstLine="284"/>
              <w:jc w:val="both"/>
              <w:rPr>
                <w:sz w:val="24"/>
                <w:szCs w:val="24"/>
              </w:rPr>
            </w:pPr>
            <w:r w:rsidRPr="0007039E">
              <w:rPr>
                <w:sz w:val="24"/>
                <w:szCs w:val="24"/>
              </w:rPr>
              <w:t xml:space="preserve">4.2. </w:t>
            </w:r>
            <w:r w:rsidRPr="0007039E">
              <w:t xml:space="preserve"> </w:t>
            </w:r>
            <w:r w:rsidR="00F95B71" w:rsidRPr="0007039E">
              <w:t xml:space="preserve"> </w:t>
            </w:r>
            <w:r w:rsidR="00F95B71" w:rsidRPr="0007039E">
              <w:rPr>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1ED65E8" w14:textId="77777777" w:rsidR="00F95B71" w:rsidRPr="0007039E" w:rsidRDefault="00F95B71" w:rsidP="00F95B71">
            <w:pPr>
              <w:autoSpaceDE w:val="0"/>
              <w:autoSpaceDN w:val="0"/>
              <w:ind w:left="98" w:right="141" w:firstLine="284"/>
              <w:jc w:val="both"/>
              <w:rPr>
                <w:sz w:val="24"/>
                <w:szCs w:val="24"/>
              </w:rPr>
            </w:pPr>
            <w:r w:rsidRPr="0007039E">
              <w:rPr>
                <w:sz w:val="24"/>
                <w:szCs w:val="24"/>
              </w:rPr>
              <w:t>визначення грошового еквівалента зобов’язання в іноземній валюті;</w:t>
            </w:r>
          </w:p>
          <w:p w14:paraId="6B6B5783" w14:textId="77777777" w:rsidR="00F95B71" w:rsidRPr="0007039E" w:rsidRDefault="00F95B71" w:rsidP="00F95B71">
            <w:pPr>
              <w:autoSpaceDE w:val="0"/>
              <w:autoSpaceDN w:val="0"/>
              <w:ind w:left="98" w:right="141" w:firstLine="284"/>
              <w:jc w:val="both"/>
              <w:rPr>
                <w:sz w:val="24"/>
                <w:szCs w:val="24"/>
              </w:rPr>
            </w:pPr>
            <w:r w:rsidRPr="0007039E">
              <w:rPr>
                <w:sz w:val="24"/>
                <w:szCs w:val="24"/>
              </w:rPr>
              <w:t>перерахунку ціни в бік зменшення ціни тендерної пропозиції переможця без зменшення обсягів закупівлі;</w:t>
            </w:r>
          </w:p>
          <w:p w14:paraId="610BD5A8" w14:textId="77777777" w:rsidR="00F95B71" w:rsidRPr="0007039E" w:rsidRDefault="00F95B71" w:rsidP="00F95B71">
            <w:pPr>
              <w:autoSpaceDE w:val="0"/>
              <w:autoSpaceDN w:val="0"/>
              <w:ind w:left="98" w:right="141" w:firstLine="284"/>
              <w:jc w:val="both"/>
              <w:rPr>
                <w:sz w:val="24"/>
                <w:szCs w:val="24"/>
              </w:rPr>
            </w:pPr>
            <w:r w:rsidRPr="0007039E">
              <w:rPr>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5644EF17" w14:textId="1E106D1E" w:rsidR="00F34F6C" w:rsidRPr="0007039E" w:rsidRDefault="00F34F6C" w:rsidP="00F95B71">
            <w:pPr>
              <w:autoSpaceDE w:val="0"/>
              <w:autoSpaceDN w:val="0"/>
              <w:ind w:left="98" w:right="141" w:firstLine="284"/>
              <w:jc w:val="both"/>
              <w:rPr>
                <w:sz w:val="24"/>
                <w:szCs w:val="24"/>
              </w:rPr>
            </w:pPr>
            <w:r w:rsidRPr="0007039E">
              <w:rPr>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DA6560" w14:textId="67814ACE" w:rsidR="00F95B71" w:rsidRPr="0007039E" w:rsidRDefault="00F34F6C" w:rsidP="00F95B71">
            <w:pPr>
              <w:autoSpaceDE w:val="0"/>
              <w:autoSpaceDN w:val="0"/>
              <w:ind w:left="98" w:right="141" w:firstLine="284"/>
              <w:jc w:val="both"/>
              <w:rPr>
                <w:sz w:val="24"/>
                <w:szCs w:val="24"/>
              </w:rPr>
            </w:pPr>
            <w:r w:rsidRPr="0007039E">
              <w:rPr>
                <w:sz w:val="24"/>
                <w:szCs w:val="24"/>
              </w:rPr>
              <w:t xml:space="preserve">1) </w:t>
            </w:r>
            <w:r w:rsidR="00F95B71" w:rsidRPr="0007039E">
              <w:rPr>
                <w:sz w:val="24"/>
                <w:szCs w:val="24"/>
              </w:rPr>
              <w:t>зменшення обсягів закупівлі, зокрема з урахуванням фактичного обсягу видатків замовника;</w:t>
            </w:r>
          </w:p>
          <w:p w14:paraId="386FDC8E" w14:textId="77777777" w:rsidR="00F95B71" w:rsidRPr="0007039E" w:rsidRDefault="00F95B71" w:rsidP="00F95B71">
            <w:pPr>
              <w:autoSpaceDE w:val="0"/>
              <w:autoSpaceDN w:val="0"/>
              <w:ind w:left="98" w:right="141" w:firstLine="284"/>
              <w:jc w:val="both"/>
              <w:rPr>
                <w:sz w:val="24"/>
                <w:szCs w:val="24"/>
              </w:rPr>
            </w:pPr>
            <w:r w:rsidRPr="0007039E">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6D14C5" w14:textId="77777777" w:rsidR="00F95B71" w:rsidRPr="0007039E" w:rsidRDefault="00F95B71" w:rsidP="00F95B71">
            <w:pPr>
              <w:autoSpaceDE w:val="0"/>
              <w:autoSpaceDN w:val="0"/>
              <w:ind w:left="98" w:right="141" w:firstLine="284"/>
              <w:jc w:val="both"/>
              <w:rPr>
                <w:sz w:val="24"/>
                <w:szCs w:val="24"/>
              </w:rPr>
            </w:pPr>
            <w:r w:rsidRPr="0007039E">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1C29399" w14:textId="77777777" w:rsidR="00F95B71" w:rsidRPr="0007039E" w:rsidRDefault="00F95B71" w:rsidP="00F95B71">
            <w:pPr>
              <w:autoSpaceDE w:val="0"/>
              <w:autoSpaceDN w:val="0"/>
              <w:ind w:left="98" w:right="141" w:firstLine="284"/>
              <w:jc w:val="both"/>
              <w:rPr>
                <w:sz w:val="24"/>
                <w:szCs w:val="24"/>
              </w:rPr>
            </w:pPr>
            <w:r w:rsidRPr="0007039E">
              <w:rPr>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w:t>
            </w:r>
            <w:r w:rsidRPr="0007039E">
              <w:rPr>
                <w:sz w:val="24"/>
                <w:szCs w:val="24"/>
              </w:rPr>
              <w:lastRenderedPageBreak/>
              <w:t>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A519BD" w14:textId="77777777" w:rsidR="00F95B71" w:rsidRPr="0007039E" w:rsidRDefault="00F95B71" w:rsidP="00F95B71">
            <w:pPr>
              <w:autoSpaceDE w:val="0"/>
              <w:autoSpaceDN w:val="0"/>
              <w:ind w:left="98" w:right="141" w:firstLine="284"/>
              <w:jc w:val="both"/>
              <w:rPr>
                <w:sz w:val="24"/>
                <w:szCs w:val="24"/>
              </w:rPr>
            </w:pPr>
            <w:r w:rsidRPr="0007039E">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8D95A9B" w14:textId="77777777" w:rsidR="00F95B71" w:rsidRPr="0007039E" w:rsidRDefault="00F95B71" w:rsidP="00F95B71">
            <w:pPr>
              <w:autoSpaceDE w:val="0"/>
              <w:autoSpaceDN w:val="0"/>
              <w:ind w:left="98" w:right="141" w:firstLine="284"/>
              <w:jc w:val="both"/>
              <w:rPr>
                <w:sz w:val="24"/>
                <w:szCs w:val="24"/>
              </w:rPr>
            </w:pPr>
            <w:r w:rsidRPr="0007039E">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5759200" w14:textId="77777777" w:rsidR="00F95B71" w:rsidRPr="0007039E" w:rsidRDefault="00F95B71" w:rsidP="00F95B71">
            <w:pPr>
              <w:autoSpaceDE w:val="0"/>
              <w:autoSpaceDN w:val="0"/>
              <w:ind w:left="98" w:right="141" w:firstLine="284"/>
              <w:jc w:val="both"/>
              <w:rPr>
                <w:sz w:val="24"/>
                <w:szCs w:val="24"/>
              </w:rPr>
            </w:pPr>
            <w:r w:rsidRPr="0007039E">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039E">
              <w:rPr>
                <w:sz w:val="24"/>
                <w:szCs w:val="24"/>
              </w:rPr>
              <w:t>Platts</w:t>
            </w:r>
            <w:proofErr w:type="spellEnd"/>
            <w:r w:rsidRPr="0007039E">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C565C5B" w14:textId="5A6ECB7C" w:rsidR="00F34F6C" w:rsidRPr="0007039E" w:rsidRDefault="00F95B71" w:rsidP="00F95B71">
            <w:pPr>
              <w:autoSpaceDE w:val="0"/>
              <w:autoSpaceDN w:val="0"/>
              <w:ind w:left="98" w:right="141" w:firstLine="284"/>
              <w:jc w:val="both"/>
              <w:rPr>
                <w:color w:val="FF0000"/>
                <w:sz w:val="24"/>
                <w:szCs w:val="24"/>
              </w:rPr>
            </w:pPr>
            <w:r w:rsidRPr="0007039E">
              <w:rPr>
                <w:sz w:val="24"/>
                <w:szCs w:val="24"/>
              </w:rPr>
              <w:t>8) зміни умов у зв’язку із застосуванням положень частини шостої статті 41 Закону.</w:t>
            </w:r>
          </w:p>
        </w:tc>
      </w:tr>
      <w:tr w:rsidR="00F34F6C" w:rsidRPr="0007039E" w14:paraId="2C38A706"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2538F086" w14:textId="77777777" w:rsidR="00F34F6C" w:rsidRPr="0007039E" w:rsidRDefault="00F34F6C" w:rsidP="00F34F6C">
            <w:pPr>
              <w:spacing w:beforeLines="40" w:before="96" w:afterLines="40" w:after="96"/>
              <w:ind w:left="113" w:right="113"/>
              <w:rPr>
                <w:b/>
                <w:sz w:val="24"/>
                <w:szCs w:val="24"/>
                <w:lang w:eastAsia="uk-UA"/>
              </w:rPr>
            </w:pPr>
            <w:r w:rsidRPr="0007039E">
              <w:rPr>
                <w:b/>
                <w:sz w:val="24"/>
                <w:szCs w:val="24"/>
                <w:lang w:eastAsia="uk-UA"/>
              </w:rPr>
              <w:lastRenderedPageBreak/>
              <w:t>5. Дії замовника при відмові переможця торгів підписати договір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14701DEC" w14:textId="0833AD08" w:rsidR="00F34F6C" w:rsidRPr="0007039E" w:rsidRDefault="00F34F6C" w:rsidP="00F34F6C">
            <w:pPr>
              <w:spacing w:beforeLines="40" w:before="96" w:afterLines="40" w:after="96"/>
              <w:ind w:left="113" w:right="113" w:firstLine="404"/>
              <w:contextualSpacing/>
              <w:jc w:val="both"/>
              <w:rPr>
                <w:sz w:val="24"/>
                <w:szCs w:val="24"/>
              </w:rPr>
            </w:pPr>
            <w:r w:rsidRPr="0007039E">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7039E">
              <w:rPr>
                <w:sz w:val="24"/>
                <w:szCs w:val="24"/>
              </w:rPr>
              <w:t>неукладення</w:t>
            </w:r>
            <w:proofErr w:type="spellEnd"/>
            <w:r w:rsidRPr="0007039E">
              <w:rPr>
                <w:sz w:val="24"/>
                <w:szCs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w:t>
            </w:r>
            <w:r w:rsidR="00D431FD" w:rsidRPr="0007039E">
              <w:rPr>
                <w:sz w:val="24"/>
                <w:szCs w:val="24"/>
              </w:rPr>
              <w:t>підстав, установлених пунктом 47</w:t>
            </w:r>
            <w:r w:rsidRPr="0007039E">
              <w:rPr>
                <w:sz w:val="24"/>
                <w:szCs w:val="24"/>
              </w:rPr>
              <w:t xml:space="preserve"> Особливостей</w:t>
            </w:r>
            <w:r w:rsidRPr="0007039E">
              <w:rPr>
                <w:sz w:val="24"/>
                <w:szCs w:val="24"/>
                <w:lang w:bidi="uk-UA"/>
              </w:rPr>
              <w:t>,</w:t>
            </w:r>
            <w:r w:rsidRPr="0007039E">
              <w:rPr>
                <w:sz w:val="24"/>
                <w:szCs w:val="24"/>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34F6C" w:rsidRPr="0007039E" w14:paraId="423E015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46C652D" w14:textId="77777777" w:rsidR="00F34F6C" w:rsidRPr="0007039E" w:rsidRDefault="00F34F6C" w:rsidP="00F34F6C">
            <w:pPr>
              <w:ind w:left="153"/>
              <w:rPr>
                <w:b/>
                <w:sz w:val="24"/>
                <w:szCs w:val="24"/>
                <w:lang w:eastAsia="uk-UA"/>
              </w:rPr>
            </w:pPr>
            <w:r w:rsidRPr="0007039E">
              <w:rPr>
                <w:b/>
                <w:sz w:val="24"/>
                <w:szCs w:val="24"/>
                <w:lang w:eastAsia="uk-UA"/>
              </w:rPr>
              <w:t>6. Забезпечення виконання договору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1D723A94" w14:textId="77777777" w:rsidR="00F34F6C" w:rsidRPr="0007039E" w:rsidRDefault="00F34F6C" w:rsidP="00F34F6C">
            <w:pPr>
              <w:spacing w:beforeLines="40" w:before="96" w:afterLines="40" w:after="96"/>
              <w:ind w:left="113" w:right="113" w:firstLine="404"/>
              <w:contextualSpacing/>
              <w:jc w:val="both"/>
              <w:rPr>
                <w:sz w:val="24"/>
                <w:szCs w:val="24"/>
              </w:rPr>
            </w:pPr>
            <w:r w:rsidRPr="0007039E">
              <w:rPr>
                <w:sz w:val="24"/>
                <w:szCs w:val="24"/>
              </w:rPr>
              <w:t>Не вимагається</w:t>
            </w:r>
          </w:p>
        </w:tc>
      </w:tr>
    </w:tbl>
    <w:p w14:paraId="5FC5CAE1" w14:textId="77777777" w:rsidR="00B8064F" w:rsidRPr="0007039E" w:rsidRDefault="00B8064F">
      <w:pPr>
        <w:rPr>
          <w:b/>
          <w:color w:val="FF0000"/>
          <w:sz w:val="24"/>
          <w:szCs w:val="24"/>
        </w:rPr>
      </w:pPr>
    </w:p>
    <w:sectPr w:rsidR="00B8064F" w:rsidRPr="0007039E" w:rsidSect="007A0070">
      <w:headerReference w:type="even" r:id="rId10"/>
      <w:headerReference w:type="default" r:id="rId11"/>
      <w:pgSz w:w="11906" w:h="16838" w:code="9"/>
      <w:pgMar w:top="426" w:right="566" w:bottom="568" w:left="1418"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335C2" w14:textId="77777777" w:rsidR="0064682D" w:rsidRDefault="0064682D">
      <w:r>
        <w:separator/>
      </w:r>
    </w:p>
  </w:endnote>
  <w:endnote w:type="continuationSeparator" w:id="0">
    <w:p w14:paraId="26DB26C9" w14:textId="77777777" w:rsidR="0064682D" w:rsidRDefault="0064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Gadugi"/>
    <w:charset w:val="00"/>
    <w:family w:val="auto"/>
    <w:pitch w:val="default"/>
    <w:sig w:usb0="00000003" w:usb1="0200E4B4"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Lohit Devanagari">
    <w:altName w:val="Times New Roman"/>
    <w:charset w:val="01"/>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A2241" w14:textId="77777777" w:rsidR="0064682D" w:rsidRDefault="0064682D">
      <w:r>
        <w:separator/>
      </w:r>
    </w:p>
  </w:footnote>
  <w:footnote w:type="continuationSeparator" w:id="0">
    <w:p w14:paraId="653D405A" w14:textId="77777777" w:rsidR="0064682D" w:rsidRDefault="00646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969F" w14:textId="77777777" w:rsidR="00B8064F" w:rsidRDefault="00B8064F" w:rsidP="0001492B">
    <w:pPr>
      <w:pStyle w:val="ab"/>
      <w:framePr w:wrap="around" w:vAnchor="text" w:hAnchor="margin" w:xAlign="center" w:y="1"/>
      <w:rPr>
        <w:rStyle w:val="BodyTextChar"/>
      </w:rPr>
    </w:pPr>
    <w:r>
      <w:rPr>
        <w:rStyle w:val="BodyTextChar"/>
      </w:rPr>
      <w:fldChar w:fldCharType="begin"/>
    </w:r>
    <w:r>
      <w:rPr>
        <w:rStyle w:val="BodyTextChar"/>
      </w:rPr>
      <w:instrText xml:space="preserve">PAGE  </w:instrText>
    </w:r>
    <w:r>
      <w:rPr>
        <w:rStyle w:val="BodyTextChar"/>
      </w:rPr>
      <w:fldChar w:fldCharType="end"/>
    </w:r>
  </w:p>
  <w:p w14:paraId="5ABC4453" w14:textId="77777777" w:rsidR="00B8064F" w:rsidRDefault="00B8064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7C886" w14:textId="44850396" w:rsidR="00B8064F" w:rsidRDefault="00B8064F" w:rsidP="005046A6">
    <w:pPr>
      <w:pStyle w:val="a8"/>
      <w:jc w:val="center"/>
    </w:pPr>
    <w:r>
      <w:rPr>
        <w:noProof/>
        <w:lang w:val="ru-RU"/>
      </w:rPr>
      <w:fldChar w:fldCharType="begin"/>
    </w:r>
    <w:r>
      <w:rPr>
        <w:noProof/>
        <w:lang w:val="ru-RU"/>
      </w:rPr>
      <w:instrText>PAGE   \* MERGEFORMAT</w:instrText>
    </w:r>
    <w:r>
      <w:rPr>
        <w:noProof/>
        <w:lang w:val="ru-RU"/>
      </w:rPr>
      <w:fldChar w:fldCharType="separate"/>
    </w:r>
    <w:r w:rsidR="00C71F5B">
      <w:rPr>
        <w:noProof/>
        <w:lang w:val="ru-RU"/>
      </w:rPr>
      <w:t>2</w:t>
    </w:r>
    <w:r>
      <w:rPr>
        <w:noProof/>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FF606A"/>
    <w:multiLevelType w:val="multilevel"/>
    <w:tmpl w:val="BDFF606A"/>
    <w:lvl w:ilvl="0">
      <w:start w:val="13"/>
      <w:numFmt w:val="bullet"/>
      <w:lvlText w:val="-"/>
      <w:lvlJc w:val="left"/>
      <w:pPr>
        <w:ind w:left="1636" w:hanging="360"/>
      </w:pPr>
      <w:rPr>
        <w:rFonts w:ascii="Times New Roman" w:eastAsia="Times New Roman" w:hAnsi="Times New Roman" w:cs="Times New Roman"/>
        <w:vertAlign w:val="baseline"/>
      </w:rPr>
    </w:lvl>
    <w:lvl w:ilvl="1">
      <w:start w:val="1"/>
      <w:numFmt w:val="bullet"/>
      <w:lvlText w:val="o"/>
      <w:lvlJc w:val="left"/>
      <w:pPr>
        <w:ind w:left="2356" w:hanging="360"/>
      </w:pPr>
      <w:rPr>
        <w:rFonts w:ascii="Courier New" w:eastAsia="Courier New" w:hAnsi="Courier New" w:cs="Courier New"/>
        <w:vertAlign w:val="baseline"/>
      </w:rPr>
    </w:lvl>
    <w:lvl w:ilvl="2">
      <w:start w:val="1"/>
      <w:numFmt w:val="bullet"/>
      <w:lvlText w:val="▪"/>
      <w:lvlJc w:val="left"/>
      <w:pPr>
        <w:ind w:left="3076" w:hanging="360"/>
      </w:pPr>
      <w:rPr>
        <w:rFonts w:ascii="Noto Sans Symbols" w:eastAsia="Noto Sans Symbols" w:hAnsi="Noto Sans Symbols" w:cs="Noto Sans Symbols"/>
        <w:vertAlign w:val="baseline"/>
      </w:rPr>
    </w:lvl>
    <w:lvl w:ilvl="3">
      <w:start w:val="1"/>
      <w:numFmt w:val="bullet"/>
      <w:lvlText w:val="●"/>
      <w:lvlJc w:val="left"/>
      <w:pPr>
        <w:ind w:left="3796" w:hanging="360"/>
      </w:pPr>
      <w:rPr>
        <w:rFonts w:ascii="Noto Sans Symbols" w:eastAsia="Noto Sans Symbols" w:hAnsi="Noto Sans Symbols" w:cs="Noto Sans Symbols"/>
        <w:vertAlign w:val="baseline"/>
      </w:rPr>
    </w:lvl>
    <w:lvl w:ilvl="4">
      <w:start w:val="1"/>
      <w:numFmt w:val="bullet"/>
      <w:lvlText w:val="o"/>
      <w:lvlJc w:val="left"/>
      <w:pPr>
        <w:ind w:left="4516" w:hanging="360"/>
      </w:pPr>
      <w:rPr>
        <w:rFonts w:ascii="Courier New" w:eastAsia="Courier New" w:hAnsi="Courier New" w:cs="Courier New"/>
        <w:vertAlign w:val="baseline"/>
      </w:rPr>
    </w:lvl>
    <w:lvl w:ilvl="5">
      <w:start w:val="1"/>
      <w:numFmt w:val="bullet"/>
      <w:lvlText w:val="▪"/>
      <w:lvlJc w:val="left"/>
      <w:pPr>
        <w:ind w:left="5236" w:hanging="360"/>
      </w:pPr>
      <w:rPr>
        <w:rFonts w:ascii="Noto Sans Symbols" w:eastAsia="Noto Sans Symbols" w:hAnsi="Noto Sans Symbols" w:cs="Noto Sans Symbols"/>
        <w:vertAlign w:val="baseline"/>
      </w:rPr>
    </w:lvl>
    <w:lvl w:ilvl="6">
      <w:start w:val="1"/>
      <w:numFmt w:val="bullet"/>
      <w:lvlText w:val="●"/>
      <w:lvlJc w:val="left"/>
      <w:pPr>
        <w:ind w:left="5956" w:hanging="360"/>
      </w:pPr>
      <w:rPr>
        <w:rFonts w:ascii="Noto Sans Symbols" w:eastAsia="Noto Sans Symbols" w:hAnsi="Noto Sans Symbols" w:cs="Noto Sans Symbols"/>
        <w:vertAlign w:val="baseline"/>
      </w:rPr>
    </w:lvl>
    <w:lvl w:ilvl="7">
      <w:start w:val="1"/>
      <w:numFmt w:val="bullet"/>
      <w:lvlText w:val="o"/>
      <w:lvlJc w:val="left"/>
      <w:pPr>
        <w:ind w:left="6676" w:hanging="360"/>
      </w:pPr>
      <w:rPr>
        <w:rFonts w:ascii="Courier New" w:eastAsia="Courier New" w:hAnsi="Courier New" w:cs="Courier New"/>
        <w:vertAlign w:val="baseline"/>
      </w:rPr>
    </w:lvl>
    <w:lvl w:ilvl="8">
      <w:start w:val="1"/>
      <w:numFmt w:val="bullet"/>
      <w:lvlText w:val="▪"/>
      <w:lvlJc w:val="left"/>
      <w:pPr>
        <w:ind w:left="7396" w:hanging="360"/>
      </w:pPr>
      <w:rPr>
        <w:rFonts w:ascii="Noto Sans Symbols" w:eastAsia="Noto Sans Symbols" w:hAnsi="Noto Sans Symbols" w:cs="Noto Sans Symbols"/>
        <w:vertAlign w:val="baseline"/>
      </w:rPr>
    </w:lvl>
  </w:abstractNum>
  <w:abstractNum w:abstractNumId="1">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nsid w:val="056815B0"/>
    <w:multiLevelType w:val="hybridMultilevel"/>
    <w:tmpl w:val="02220D78"/>
    <w:lvl w:ilvl="0" w:tplc="75C8E262">
      <w:numFmt w:val="bullet"/>
      <w:lvlText w:val="-"/>
      <w:lvlJc w:val="left"/>
      <w:pPr>
        <w:ind w:left="690" w:hanging="360"/>
      </w:pPr>
      <w:rPr>
        <w:rFonts w:ascii="Times New Roman" w:eastAsia="Times New Roman" w:hAnsi="Times New Roman"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
    <w:nsid w:val="06C156B6"/>
    <w:multiLevelType w:val="hybridMultilevel"/>
    <w:tmpl w:val="A5064054"/>
    <w:lvl w:ilvl="0" w:tplc="3A229572">
      <w:start w:val="1"/>
      <w:numFmt w:val="decimal"/>
      <w:lvlText w:val="%1"/>
      <w:lvlJc w:val="left"/>
      <w:pPr>
        <w:tabs>
          <w:tab w:val="num" w:pos="753"/>
        </w:tabs>
        <w:ind w:left="753" w:hanging="360"/>
      </w:pPr>
      <w:rPr>
        <w:rFonts w:cs="Times New Roman" w:hint="default"/>
      </w:rPr>
    </w:lvl>
    <w:lvl w:ilvl="1" w:tplc="04190019">
      <w:start w:val="1"/>
      <w:numFmt w:val="lowerLetter"/>
      <w:lvlText w:val="%2."/>
      <w:lvlJc w:val="left"/>
      <w:pPr>
        <w:tabs>
          <w:tab w:val="num" w:pos="1473"/>
        </w:tabs>
        <w:ind w:left="1473" w:hanging="360"/>
      </w:pPr>
      <w:rPr>
        <w:rFonts w:cs="Times New Roman"/>
      </w:rPr>
    </w:lvl>
    <w:lvl w:ilvl="2" w:tplc="0419001B" w:tentative="1">
      <w:start w:val="1"/>
      <w:numFmt w:val="lowerRoman"/>
      <w:lvlText w:val="%3."/>
      <w:lvlJc w:val="right"/>
      <w:pPr>
        <w:tabs>
          <w:tab w:val="num" w:pos="2193"/>
        </w:tabs>
        <w:ind w:left="2193" w:hanging="180"/>
      </w:pPr>
      <w:rPr>
        <w:rFonts w:cs="Times New Roman"/>
      </w:rPr>
    </w:lvl>
    <w:lvl w:ilvl="3" w:tplc="0419000F" w:tentative="1">
      <w:start w:val="1"/>
      <w:numFmt w:val="decimal"/>
      <w:lvlText w:val="%4."/>
      <w:lvlJc w:val="left"/>
      <w:pPr>
        <w:tabs>
          <w:tab w:val="num" w:pos="2913"/>
        </w:tabs>
        <w:ind w:left="2913" w:hanging="360"/>
      </w:pPr>
      <w:rPr>
        <w:rFonts w:cs="Times New Roman"/>
      </w:rPr>
    </w:lvl>
    <w:lvl w:ilvl="4" w:tplc="04190019" w:tentative="1">
      <w:start w:val="1"/>
      <w:numFmt w:val="lowerLetter"/>
      <w:lvlText w:val="%5."/>
      <w:lvlJc w:val="left"/>
      <w:pPr>
        <w:tabs>
          <w:tab w:val="num" w:pos="3633"/>
        </w:tabs>
        <w:ind w:left="3633" w:hanging="360"/>
      </w:pPr>
      <w:rPr>
        <w:rFonts w:cs="Times New Roman"/>
      </w:rPr>
    </w:lvl>
    <w:lvl w:ilvl="5" w:tplc="0419001B" w:tentative="1">
      <w:start w:val="1"/>
      <w:numFmt w:val="lowerRoman"/>
      <w:lvlText w:val="%6."/>
      <w:lvlJc w:val="right"/>
      <w:pPr>
        <w:tabs>
          <w:tab w:val="num" w:pos="4353"/>
        </w:tabs>
        <w:ind w:left="4353" w:hanging="180"/>
      </w:pPr>
      <w:rPr>
        <w:rFonts w:cs="Times New Roman"/>
      </w:rPr>
    </w:lvl>
    <w:lvl w:ilvl="6" w:tplc="0419000F" w:tentative="1">
      <w:start w:val="1"/>
      <w:numFmt w:val="decimal"/>
      <w:lvlText w:val="%7."/>
      <w:lvlJc w:val="left"/>
      <w:pPr>
        <w:tabs>
          <w:tab w:val="num" w:pos="5073"/>
        </w:tabs>
        <w:ind w:left="5073" w:hanging="360"/>
      </w:pPr>
      <w:rPr>
        <w:rFonts w:cs="Times New Roman"/>
      </w:rPr>
    </w:lvl>
    <w:lvl w:ilvl="7" w:tplc="04190019" w:tentative="1">
      <w:start w:val="1"/>
      <w:numFmt w:val="lowerLetter"/>
      <w:lvlText w:val="%8."/>
      <w:lvlJc w:val="left"/>
      <w:pPr>
        <w:tabs>
          <w:tab w:val="num" w:pos="5793"/>
        </w:tabs>
        <w:ind w:left="5793" w:hanging="360"/>
      </w:pPr>
      <w:rPr>
        <w:rFonts w:cs="Times New Roman"/>
      </w:rPr>
    </w:lvl>
    <w:lvl w:ilvl="8" w:tplc="0419001B" w:tentative="1">
      <w:start w:val="1"/>
      <w:numFmt w:val="lowerRoman"/>
      <w:lvlText w:val="%9."/>
      <w:lvlJc w:val="right"/>
      <w:pPr>
        <w:tabs>
          <w:tab w:val="num" w:pos="6513"/>
        </w:tabs>
        <w:ind w:left="6513" w:hanging="180"/>
      </w:pPr>
      <w:rPr>
        <w:rFonts w:cs="Times New Roman"/>
      </w:rPr>
    </w:lvl>
  </w:abstractNum>
  <w:abstractNum w:abstractNumId="4">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tentative="1">
      <w:start w:val="1"/>
      <w:numFmt w:val="bullet"/>
      <w:lvlText w:val="o"/>
      <w:lvlJc w:val="left"/>
      <w:pPr>
        <w:tabs>
          <w:tab w:val="num" w:pos="1596"/>
        </w:tabs>
        <w:ind w:left="1596" w:hanging="360"/>
      </w:pPr>
      <w:rPr>
        <w:rFonts w:ascii="Courier New" w:hAnsi="Courier New" w:hint="default"/>
      </w:rPr>
    </w:lvl>
    <w:lvl w:ilvl="2" w:tplc="04190005" w:tentative="1">
      <w:start w:val="1"/>
      <w:numFmt w:val="bullet"/>
      <w:lvlText w:val=""/>
      <w:lvlJc w:val="left"/>
      <w:pPr>
        <w:tabs>
          <w:tab w:val="num" w:pos="2316"/>
        </w:tabs>
        <w:ind w:left="2316" w:hanging="360"/>
      </w:pPr>
      <w:rPr>
        <w:rFonts w:ascii="Wingdings" w:hAnsi="Wingdings" w:hint="default"/>
      </w:rPr>
    </w:lvl>
    <w:lvl w:ilvl="3" w:tplc="04190001" w:tentative="1">
      <w:start w:val="1"/>
      <w:numFmt w:val="bullet"/>
      <w:lvlText w:val=""/>
      <w:lvlJc w:val="left"/>
      <w:pPr>
        <w:tabs>
          <w:tab w:val="num" w:pos="3036"/>
        </w:tabs>
        <w:ind w:left="3036" w:hanging="360"/>
      </w:pPr>
      <w:rPr>
        <w:rFonts w:ascii="Symbol" w:hAnsi="Symbol" w:hint="default"/>
      </w:rPr>
    </w:lvl>
    <w:lvl w:ilvl="4" w:tplc="04190003" w:tentative="1">
      <w:start w:val="1"/>
      <w:numFmt w:val="bullet"/>
      <w:lvlText w:val="o"/>
      <w:lvlJc w:val="left"/>
      <w:pPr>
        <w:tabs>
          <w:tab w:val="num" w:pos="3756"/>
        </w:tabs>
        <w:ind w:left="3756" w:hanging="360"/>
      </w:pPr>
      <w:rPr>
        <w:rFonts w:ascii="Courier New" w:hAnsi="Courier New" w:hint="default"/>
      </w:rPr>
    </w:lvl>
    <w:lvl w:ilvl="5" w:tplc="04190005" w:tentative="1">
      <w:start w:val="1"/>
      <w:numFmt w:val="bullet"/>
      <w:lvlText w:val=""/>
      <w:lvlJc w:val="left"/>
      <w:pPr>
        <w:tabs>
          <w:tab w:val="num" w:pos="4476"/>
        </w:tabs>
        <w:ind w:left="4476" w:hanging="360"/>
      </w:pPr>
      <w:rPr>
        <w:rFonts w:ascii="Wingdings" w:hAnsi="Wingdings" w:hint="default"/>
      </w:rPr>
    </w:lvl>
    <w:lvl w:ilvl="6" w:tplc="04190001" w:tentative="1">
      <w:start w:val="1"/>
      <w:numFmt w:val="bullet"/>
      <w:lvlText w:val=""/>
      <w:lvlJc w:val="left"/>
      <w:pPr>
        <w:tabs>
          <w:tab w:val="num" w:pos="5196"/>
        </w:tabs>
        <w:ind w:left="5196" w:hanging="360"/>
      </w:pPr>
      <w:rPr>
        <w:rFonts w:ascii="Symbol" w:hAnsi="Symbol" w:hint="default"/>
      </w:rPr>
    </w:lvl>
    <w:lvl w:ilvl="7" w:tplc="04190003" w:tentative="1">
      <w:start w:val="1"/>
      <w:numFmt w:val="bullet"/>
      <w:lvlText w:val="o"/>
      <w:lvlJc w:val="left"/>
      <w:pPr>
        <w:tabs>
          <w:tab w:val="num" w:pos="5916"/>
        </w:tabs>
        <w:ind w:left="5916" w:hanging="360"/>
      </w:pPr>
      <w:rPr>
        <w:rFonts w:ascii="Courier New" w:hAnsi="Courier New" w:hint="default"/>
      </w:rPr>
    </w:lvl>
    <w:lvl w:ilvl="8" w:tplc="04190005" w:tentative="1">
      <w:start w:val="1"/>
      <w:numFmt w:val="bullet"/>
      <w:lvlText w:val=""/>
      <w:lvlJc w:val="left"/>
      <w:pPr>
        <w:tabs>
          <w:tab w:val="num" w:pos="6636"/>
        </w:tabs>
        <w:ind w:left="6636" w:hanging="360"/>
      </w:pPr>
      <w:rPr>
        <w:rFonts w:ascii="Wingdings" w:hAnsi="Wingdings" w:hint="default"/>
      </w:rPr>
    </w:lvl>
  </w:abstractNum>
  <w:abstractNum w:abstractNumId="6">
    <w:nsid w:val="0C100206"/>
    <w:multiLevelType w:val="hybridMultilevel"/>
    <w:tmpl w:val="BCB039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8">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1AB41DDB"/>
    <w:multiLevelType w:val="multilevel"/>
    <w:tmpl w:val="32AC7E00"/>
    <w:lvl w:ilvl="0">
      <w:start w:val="5"/>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6C6458"/>
    <w:multiLevelType w:val="hybridMultilevel"/>
    <w:tmpl w:val="7FF67D04"/>
    <w:lvl w:ilvl="0" w:tplc="04220001">
      <w:start w:val="1"/>
      <w:numFmt w:val="bullet"/>
      <w:lvlText w:val=""/>
      <w:lvlJc w:val="left"/>
      <w:pPr>
        <w:ind w:left="1020" w:hanging="360"/>
      </w:pPr>
      <w:rPr>
        <w:rFonts w:ascii="Symbol" w:hAnsi="Symbol"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1">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456121C"/>
    <w:multiLevelType w:val="multilevel"/>
    <w:tmpl w:val="D736DE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60A6F33"/>
    <w:multiLevelType w:val="hybridMultilevel"/>
    <w:tmpl w:val="6972BA3C"/>
    <w:lvl w:ilvl="0" w:tplc="75C8E26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92049E9"/>
    <w:multiLevelType w:val="multilevel"/>
    <w:tmpl w:val="4ACA7C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BBD782B"/>
    <w:multiLevelType w:val="hybridMultilevel"/>
    <w:tmpl w:val="803E678C"/>
    <w:lvl w:ilvl="0" w:tplc="EA508C5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C37486F"/>
    <w:multiLevelType w:val="hybridMultilevel"/>
    <w:tmpl w:val="E09A1C3E"/>
    <w:lvl w:ilvl="0" w:tplc="018A6DAE">
      <w:start w:val="1"/>
      <w:numFmt w:val="decimal"/>
      <w:lvlText w:val="%1."/>
      <w:lvlJc w:val="left"/>
      <w:pPr>
        <w:ind w:left="644" w:hanging="360"/>
      </w:pPr>
      <w:rPr>
        <w:rFonts w:cs="Times New Roman" w:hint="default"/>
        <w:b w:val="0"/>
        <w:sz w:val="28"/>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7">
    <w:nsid w:val="429345FE"/>
    <w:multiLevelType w:val="hybridMultilevel"/>
    <w:tmpl w:val="6326212E"/>
    <w:lvl w:ilvl="0" w:tplc="04220011">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BED7CB3"/>
    <w:multiLevelType w:val="hybridMultilevel"/>
    <w:tmpl w:val="6448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B209B0"/>
    <w:multiLevelType w:val="multilevel"/>
    <w:tmpl w:val="F3EADD8E"/>
    <w:lvl w:ilvl="0">
      <w:start w:val="1"/>
      <w:numFmt w:val="decimal"/>
      <w:lvlText w:val="%1."/>
      <w:lvlJc w:val="left"/>
      <w:pPr>
        <w:tabs>
          <w:tab w:val="num" w:pos="1060"/>
        </w:tabs>
        <w:ind w:left="1060" w:hanging="360"/>
      </w:pPr>
      <w:rPr>
        <w:rFonts w:cs="Times New Roman" w:hint="default"/>
        <w:b/>
      </w:rPr>
    </w:lvl>
    <w:lvl w:ilvl="1">
      <w:start w:val="1"/>
      <w:numFmt w:val="decimal"/>
      <w:isLgl/>
      <w:lvlText w:val="%1.%2."/>
      <w:lvlJc w:val="left"/>
      <w:pPr>
        <w:tabs>
          <w:tab w:val="num" w:pos="4957"/>
        </w:tabs>
        <w:ind w:left="4957" w:hanging="420"/>
      </w:pPr>
      <w:rPr>
        <w:rFonts w:cs="Times New Roman" w:hint="default"/>
        <w:b w:val="0"/>
      </w:rPr>
    </w:lvl>
    <w:lvl w:ilvl="2">
      <w:start w:val="1"/>
      <w:numFmt w:val="decimal"/>
      <w:isLgl/>
      <w:lvlText w:val="%1.%2.%3."/>
      <w:lvlJc w:val="left"/>
      <w:pPr>
        <w:tabs>
          <w:tab w:val="num" w:pos="1420"/>
        </w:tabs>
        <w:ind w:left="1420" w:hanging="720"/>
      </w:pPr>
      <w:rPr>
        <w:rFonts w:cs="Times New Roman" w:hint="default"/>
      </w:rPr>
    </w:lvl>
    <w:lvl w:ilvl="3">
      <w:start w:val="1"/>
      <w:numFmt w:val="decimal"/>
      <w:isLgl/>
      <w:lvlText w:val="%1.%2.%3.%4."/>
      <w:lvlJc w:val="left"/>
      <w:pPr>
        <w:tabs>
          <w:tab w:val="num" w:pos="1420"/>
        </w:tabs>
        <w:ind w:left="1420" w:hanging="720"/>
      </w:pPr>
      <w:rPr>
        <w:rFonts w:cs="Times New Roman" w:hint="default"/>
      </w:rPr>
    </w:lvl>
    <w:lvl w:ilvl="4">
      <w:start w:val="1"/>
      <w:numFmt w:val="decimal"/>
      <w:isLgl/>
      <w:lvlText w:val="%1.%2.%3.%4.%5."/>
      <w:lvlJc w:val="left"/>
      <w:pPr>
        <w:tabs>
          <w:tab w:val="num" w:pos="1780"/>
        </w:tabs>
        <w:ind w:left="1780" w:hanging="1080"/>
      </w:pPr>
      <w:rPr>
        <w:rFonts w:cs="Times New Roman" w:hint="default"/>
      </w:rPr>
    </w:lvl>
    <w:lvl w:ilvl="5">
      <w:start w:val="1"/>
      <w:numFmt w:val="decimal"/>
      <w:isLgl/>
      <w:lvlText w:val="%1.%2.%3.%4.%5.%6."/>
      <w:lvlJc w:val="left"/>
      <w:pPr>
        <w:tabs>
          <w:tab w:val="num" w:pos="1780"/>
        </w:tabs>
        <w:ind w:left="1780" w:hanging="1080"/>
      </w:pPr>
      <w:rPr>
        <w:rFonts w:cs="Times New Roman" w:hint="default"/>
      </w:rPr>
    </w:lvl>
    <w:lvl w:ilvl="6">
      <w:start w:val="1"/>
      <w:numFmt w:val="decimal"/>
      <w:isLgl/>
      <w:lvlText w:val="%1.%2.%3.%4.%5.%6.%7."/>
      <w:lvlJc w:val="left"/>
      <w:pPr>
        <w:tabs>
          <w:tab w:val="num" w:pos="2140"/>
        </w:tabs>
        <w:ind w:left="2140" w:hanging="1440"/>
      </w:pPr>
      <w:rPr>
        <w:rFonts w:cs="Times New Roman" w:hint="default"/>
      </w:rPr>
    </w:lvl>
    <w:lvl w:ilvl="7">
      <w:start w:val="1"/>
      <w:numFmt w:val="decimal"/>
      <w:isLgl/>
      <w:lvlText w:val="%1.%2.%3.%4.%5.%6.%7.%8."/>
      <w:lvlJc w:val="left"/>
      <w:pPr>
        <w:tabs>
          <w:tab w:val="num" w:pos="2140"/>
        </w:tabs>
        <w:ind w:left="2140" w:hanging="1440"/>
      </w:pPr>
      <w:rPr>
        <w:rFonts w:cs="Times New Roman" w:hint="default"/>
      </w:rPr>
    </w:lvl>
    <w:lvl w:ilvl="8">
      <w:start w:val="1"/>
      <w:numFmt w:val="decimal"/>
      <w:isLgl/>
      <w:lvlText w:val="%1.%2.%3.%4.%5.%6.%7.%8.%9."/>
      <w:lvlJc w:val="left"/>
      <w:pPr>
        <w:tabs>
          <w:tab w:val="num" w:pos="2500"/>
        </w:tabs>
        <w:ind w:left="2500" w:hanging="1800"/>
      </w:pPr>
      <w:rPr>
        <w:rFonts w:cs="Times New Roman" w:hint="default"/>
      </w:rPr>
    </w:lvl>
  </w:abstractNum>
  <w:abstractNum w:abstractNumId="2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1">
    <w:nsid w:val="69407B21"/>
    <w:multiLevelType w:val="multilevel"/>
    <w:tmpl w:val="04989782"/>
    <w:lvl w:ilvl="0">
      <w:start w:val="1"/>
      <w:numFmt w:val="decimal"/>
      <w:lvlText w:val="%1."/>
      <w:lvlJc w:val="left"/>
      <w:pPr>
        <w:ind w:left="360" w:hanging="360"/>
      </w:pPr>
      <w:rPr>
        <w:rFonts w:cs="Times New Roman"/>
        <w:vertAlign w:val="baseline"/>
      </w:rPr>
    </w:lvl>
    <w:lvl w:ilvl="1">
      <w:start w:val="1"/>
      <w:numFmt w:val="decimal"/>
      <w:lvlText w:val="%1.%2."/>
      <w:lvlJc w:val="left"/>
      <w:pPr>
        <w:ind w:left="501"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2">
    <w:nsid w:val="6B8B08F9"/>
    <w:multiLevelType w:val="hybridMultilevel"/>
    <w:tmpl w:val="6734C6AC"/>
    <w:lvl w:ilvl="0" w:tplc="02AA9E96">
      <w:start w:val="1"/>
      <w:numFmt w:val="decimal"/>
      <w:lvlText w:val="%1."/>
      <w:lvlJc w:val="left"/>
      <w:pPr>
        <w:ind w:left="1068" w:hanging="360"/>
      </w:pPr>
      <w:rPr>
        <w:rFonts w:cs="Times New Roman" w:hint="default"/>
        <w:b w:val="0"/>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3">
    <w:nsid w:val="6C5B3D62"/>
    <w:multiLevelType w:val="multilevel"/>
    <w:tmpl w:val="452E6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1535A2F"/>
    <w:multiLevelType w:val="multilevel"/>
    <w:tmpl w:val="004A622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5A91FE2"/>
    <w:multiLevelType w:val="hybridMultilevel"/>
    <w:tmpl w:val="3538F50C"/>
    <w:lvl w:ilvl="0" w:tplc="6896B23A">
      <w:start w:val="1"/>
      <w:numFmt w:val="decimal"/>
      <w:lvlText w:val="%1."/>
      <w:lvlJc w:val="left"/>
      <w:pPr>
        <w:tabs>
          <w:tab w:val="num" w:pos="720"/>
        </w:tabs>
        <w:ind w:left="720" w:hanging="360"/>
      </w:pPr>
      <w:rPr>
        <w:rFonts w:cs="Times New Roman" w:hint="default"/>
        <w:b w:val="0"/>
      </w:rPr>
    </w:lvl>
    <w:lvl w:ilvl="1" w:tplc="5052C0EE">
      <w:numFmt w:val="none"/>
      <w:lvlText w:val=""/>
      <w:lvlJc w:val="left"/>
      <w:pPr>
        <w:tabs>
          <w:tab w:val="num" w:pos="360"/>
        </w:tabs>
      </w:pPr>
      <w:rPr>
        <w:rFonts w:cs="Times New Roman"/>
      </w:rPr>
    </w:lvl>
    <w:lvl w:ilvl="2" w:tplc="246E0542">
      <w:numFmt w:val="none"/>
      <w:lvlText w:val=""/>
      <w:lvlJc w:val="left"/>
      <w:pPr>
        <w:tabs>
          <w:tab w:val="num" w:pos="360"/>
        </w:tabs>
      </w:pPr>
      <w:rPr>
        <w:rFonts w:cs="Times New Roman"/>
      </w:rPr>
    </w:lvl>
    <w:lvl w:ilvl="3" w:tplc="372015BC">
      <w:numFmt w:val="none"/>
      <w:lvlText w:val=""/>
      <w:lvlJc w:val="left"/>
      <w:pPr>
        <w:tabs>
          <w:tab w:val="num" w:pos="360"/>
        </w:tabs>
      </w:pPr>
      <w:rPr>
        <w:rFonts w:cs="Times New Roman"/>
      </w:rPr>
    </w:lvl>
    <w:lvl w:ilvl="4" w:tplc="4398A884">
      <w:numFmt w:val="none"/>
      <w:lvlText w:val=""/>
      <w:lvlJc w:val="left"/>
      <w:pPr>
        <w:tabs>
          <w:tab w:val="num" w:pos="360"/>
        </w:tabs>
      </w:pPr>
      <w:rPr>
        <w:rFonts w:cs="Times New Roman"/>
      </w:rPr>
    </w:lvl>
    <w:lvl w:ilvl="5" w:tplc="63484ACE">
      <w:numFmt w:val="none"/>
      <w:lvlText w:val=""/>
      <w:lvlJc w:val="left"/>
      <w:pPr>
        <w:tabs>
          <w:tab w:val="num" w:pos="360"/>
        </w:tabs>
      </w:pPr>
      <w:rPr>
        <w:rFonts w:cs="Times New Roman"/>
      </w:rPr>
    </w:lvl>
    <w:lvl w:ilvl="6" w:tplc="518E4354">
      <w:numFmt w:val="none"/>
      <w:lvlText w:val=""/>
      <w:lvlJc w:val="left"/>
      <w:pPr>
        <w:tabs>
          <w:tab w:val="num" w:pos="360"/>
        </w:tabs>
      </w:pPr>
      <w:rPr>
        <w:rFonts w:cs="Times New Roman"/>
      </w:rPr>
    </w:lvl>
    <w:lvl w:ilvl="7" w:tplc="3A902F2C">
      <w:numFmt w:val="none"/>
      <w:lvlText w:val=""/>
      <w:lvlJc w:val="left"/>
      <w:pPr>
        <w:tabs>
          <w:tab w:val="num" w:pos="360"/>
        </w:tabs>
      </w:pPr>
      <w:rPr>
        <w:rFonts w:cs="Times New Roman"/>
      </w:rPr>
    </w:lvl>
    <w:lvl w:ilvl="8" w:tplc="1AD83DD0">
      <w:numFmt w:val="none"/>
      <w:lvlText w:val=""/>
      <w:lvlJc w:val="left"/>
      <w:pPr>
        <w:tabs>
          <w:tab w:val="num" w:pos="360"/>
        </w:tabs>
      </w:pPr>
      <w:rPr>
        <w:rFonts w:cs="Times New Roman"/>
      </w:rPr>
    </w:lvl>
  </w:abstractNum>
  <w:abstractNum w:abstractNumId="27">
    <w:nsid w:val="7C301606"/>
    <w:multiLevelType w:val="hybridMultilevel"/>
    <w:tmpl w:val="5176B32A"/>
    <w:lvl w:ilvl="0" w:tplc="75C8E262">
      <w:numFmt w:val="bullet"/>
      <w:lvlText w:val="-"/>
      <w:lvlJc w:val="left"/>
      <w:pPr>
        <w:ind w:left="1257" w:hanging="360"/>
      </w:pPr>
      <w:rPr>
        <w:rFonts w:ascii="Times New Roman" w:eastAsia="Times New Roman" w:hAnsi="Times New Roman" w:hint="default"/>
      </w:rPr>
    </w:lvl>
    <w:lvl w:ilvl="1" w:tplc="04190003" w:tentative="1">
      <w:start w:val="1"/>
      <w:numFmt w:val="bullet"/>
      <w:lvlText w:val="o"/>
      <w:lvlJc w:val="left"/>
      <w:pPr>
        <w:ind w:left="1977" w:hanging="360"/>
      </w:pPr>
      <w:rPr>
        <w:rFonts w:ascii="Courier New" w:hAnsi="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28">
    <w:nsid w:val="7DBF6966"/>
    <w:multiLevelType w:val="hybridMultilevel"/>
    <w:tmpl w:val="F32A13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20"/>
  </w:num>
  <w:num w:numId="2">
    <w:abstractNumId w:val="3"/>
  </w:num>
  <w:num w:numId="3">
    <w:abstractNumId w:val="2"/>
  </w:num>
  <w:num w:numId="4">
    <w:abstractNumId w:val="13"/>
  </w:num>
  <w:num w:numId="5">
    <w:abstractNumId w:val="27"/>
  </w:num>
  <w:num w:numId="6">
    <w:abstractNumId w:val="5"/>
  </w:num>
  <w:num w:numId="7">
    <w:abstractNumId w:val="7"/>
  </w:num>
  <w:num w:numId="8">
    <w:abstractNumId w:val="28"/>
  </w:num>
  <w:num w:numId="9">
    <w:abstractNumId w:val="18"/>
  </w:num>
  <w:num w:numId="10">
    <w:abstractNumId w:val="22"/>
  </w:num>
  <w:num w:numId="11">
    <w:abstractNumId w:val="15"/>
  </w:num>
  <w:num w:numId="12">
    <w:abstractNumId w:val="19"/>
  </w:num>
  <w:num w:numId="13">
    <w:abstractNumId w:val="8"/>
  </w:num>
  <w:num w:numId="14">
    <w:abstractNumId w:val="26"/>
  </w:num>
  <w:num w:numId="15">
    <w:abstractNumId w:val="4"/>
  </w:num>
  <w:num w:numId="16">
    <w:abstractNumId w:val="12"/>
  </w:num>
  <w:num w:numId="17">
    <w:abstractNumId w:val="23"/>
  </w:num>
  <w:num w:numId="18">
    <w:abstractNumId w:val="14"/>
  </w:num>
  <w:num w:numId="19">
    <w:abstractNumId w:val="11"/>
  </w:num>
  <w:num w:numId="20">
    <w:abstractNumId w:val="11"/>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lvlText w:val="%1.%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6"/>
  </w:num>
  <w:num w:numId="24">
    <w:abstractNumId w:val="6"/>
  </w:num>
  <w:num w:numId="25">
    <w:abstractNumId w:val="29"/>
  </w:num>
  <w:num w:numId="26">
    <w:abstractNumId w:val="0"/>
  </w:num>
  <w:num w:numId="27">
    <w:abstractNumId w:val="25"/>
  </w:num>
  <w:num w:numId="28">
    <w:abstractNumId w:val="1"/>
  </w:num>
  <w:num w:numId="29">
    <w:abstractNumId w:val="17"/>
  </w:num>
  <w:num w:numId="30">
    <w:abstractNumId w:val="9"/>
  </w:num>
  <w:num w:numId="31">
    <w:abstractNumId w:val="10"/>
  </w:num>
  <w:num w:numId="32">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BF"/>
    <w:rsid w:val="000005CA"/>
    <w:rsid w:val="00002577"/>
    <w:rsid w:val="000030EB"/>
    <w:rsid w:val="000075C2"/>
    <w:rsid w:val="00007F00"/>
    <w:rsid w:val="00010349"/>
    <w:rsid w:val="00010B59"/>
    <w:rsid w:val="00012428"/>
    <w:rsid w:val="00012D5B"/>
    <w:rsid w:val="000137F5"/>
    <w:rsid w:val="0001492B"/>
    <w:rsid w:val="000152D6"/>
    <w:rsid w:val="0001740B"/>
    <w:rsid w:val="00020527"/>
    <w:rsid w:val="00020C98"/>
    <w:rsid w:val="00020E13"/>
    <w:rsid w:val="00021878"/>
    <w:rsid w:val="00021C8F"/>
    <w:rsid w:val="0002236C"/>
    <w:rsid w:val="000259CD"/>
    <w:rsid w:val="000272EF"/>
    <w:rsid w:val="0002775A"/>
    <w:rsid w:val="00027D2E"/>
    <w:rsid w:val="00031AF6"/>
    <w:rsid w:val="0003683A"/>
    <w:rsid w:val="00040823"/>
    <w:rsid w:val="00041049"/>
    <w:rsid w:val="00044508"/>
    <w:rsid w:val="000565B0"/>
    <w:rsid w:val="00057382"/>
    <w:rsid w:val="00060BC9"/>
    <w:rsid w:val="00061351"/>
    <w:rsid w:val="000632CB"/>
    <w:rsid w:val="000652C8"/>
    <w:rsid w:val="00065B6F"/>
    <w:rsid w:val="0007039E"/>
    <w:rsid w:val="00070DB1"/>
    <w:rsid w:val="0007549B"/>
    <w:rsid w:val="000762B7"/>
    <w:rsid w:val="00076311"/>
    <w:rsid w:val="0007637D"/>
    <w:rsid w:val="00076BAE"/>
    <w:rsid w:val="00077E6C"/>
    <w:rsid w:val="00082226"/>
    <w:rsid w:val="00083048"/>
    <w:rsid w:val="00083575"/>
    <w:rsid w:val="00083EA7"/>
    <w:rsid w:val="000843F1"/>
    <w:rsid w:val="00084A34"/>
    <w:rsid w:val="0008781B"/>
    <w:rsid w:val="000907CC"/>
    <w:rsid w:val="00092219"/>
    <w:rsid w:val="0009374D"/>
    <w:rsid w:val="00093FBF"/>
    <w:rsid w:val="000956A6"/>
    <w:rsid w:val="00096406"/>
    <w:rsid w:val="000965D7"/>
    <w:rsid w:val="000A333E"/>
    <w:rsid w:val="000A3F84"/>
    <w:rsid w:val="000A45A0"/>
    <w:rsid w:val="000A4F69"/>
    <w:rsid w:val="000A63D0"/>
    <w:rsid w:val="000B026F"/>
    <w:rsid w:val="000B093A"/>
    <w:rsid w:val="000B0AC9"/>
    <w:rsid w:val="000B0AF6"/>
    <w:rsid w:val="000B157D"/>
    <w:rsid w:val="000B223D"/>
    <w:rsid w:val="000B3BF5"/>
    <w:rsid w:val="000B47A4"/>
    <w:rsid w:val="000B5FBA"/>
    <w:rsid w:val="000B7A8C"/>
    <w:rsid w:val="000B7DDF"/>
    <w:rsid w:val="000C0A55"/>
    <w:rsid w:val="000C1AA8"/>
    <w:rsid w:val="000C321F"/>
    <w:rsid w:val="000C5B05"/>
    <w:rsid w:val="000C643E"/>
    <w:rsid w:val="000C6DEB"/>
    <w:rsid w:val="000D1CBA"/>
    <w:rsid w:val="000D2135"/>
    <w:rsid w:val="000D4433"/>
    <w:rsid w:val="000D585A"/>
    <w:rsid w:val="000D61D2"/>
    <w:rsid w:val="000D6EAF"/>
    <w:rsid w:val="000D7A29"/>
    <w:rsid w:val="000E2FFA"/>
    <w:rsid w:val="000E341A"/>
    <w:rsid w:val="000E3F46"/>
    <w:rsid w:val="000E5389"/>
    <w:rsid w:val="000E57F2"/>
    <w:rsid w:val="000E6442"/>
    <w:rsid w:val="000E69A5"/>
    <w:rsid w:val="000E711F"/>
    <w:rsid w:val="000F2605"/>
    <w:rsid w:val="000F2905"/>
    <w:rsid w:val="000F485A"/>
    <w:rsid w:val="000F7557"/>
    <w:rsid w:val="00102426"/>
    <w:rsid w:val="0010428B"/>
    <w:rsid w:val="001058CC"/>
    <w:rsid w:val="00105E3C"/>
    <w:rsid w:val="0010679C"/>
    <w:rsid w:val="001101DF"/>
    <w:rsid w:val="0011503D"/>
    <w:rsid w:val="001175C4"/>
    <w:rsid w:val="00117CB1"/>
    <w:rsid w:val="00120BCF"/>
    <w:rsid w:val="0012151B"/>
    <w:rsid w:val="001215E2"/>
    <w:rsid w:val="0012200C"/>
    <w:rsid w:val="00122A56"/>
    <w:rsid w:val="0012335F"/>
    <w:rsid w:val="001267D9"/>
    <w:rsid w:val="0012697D"/>
    <w:rsid w:val="001301A7"/>
    <w:rsid w:val="00130EE7"/>
    <w:rsid w:val="00131E13"/>
    <w:rsid w:val="00134756"/>
    <w:rsid w:val="00135FF4"/>
    <w:rsid w:val="0013683B"/>
    <w:rsid w:val="001372DC"/>
    <w:rsid w:val="00137D79"/>
    <w:rsid w:val="0014112F"/>
    <w:rsid w:val="00142990"/>
    <w:rsid w:val="00144B02"/>
    <w:rsid w:val="00146C94"/>
    <w:rsid w:val="00146CF9"/>
    <w:rsid w:val="001474EB"/>
    <w:rsid w:val="001518A1"/>
    <w:rsid w:val="0015286E"/>
    <w:rsid w:val="00154087"/>
    <w:rsid w:val="00157B14"/>
    <w:rsid w:val="00157E1A"/>
    <w:rsid w:val="00162678"/>
    <w:rsid w:val="001628E2"/>
    <w:rsid w:val="00163B67"/>
    <w:rsid w:val="00164F84"/>
    <w:rsid w:val="00166FD9"/>
    <w:rsid w:val="001678A1"/>
    <w:rsid w:val="00167A79"/>
    <w:rsid w:val="00173092"/>
    <w:rsid w:val="001733DE"/>
    <w:rsid w:val="001734A1"/>
    <w:rsid w:val="00175172"/>
    <w:rsid w:val="00175B2C"/>
    <w:rsid w:val="001773E6"/>
    <w:rsid w:val="0018004E"/>
    <w:rsid w:val="0018067A"/>
    <w:rsid w:val="00181C2A"/>
    <w:rsid w:val="00181F8C"/>
    <w:rsid w:val="0018282B"/>
    <w:rsid w:val="00183635"/>
    <w:rsid w:val="001840BA"/>
    <w:rsid w:val="0018450C"/>
    <w:rsid w:val="00184AC3"/>
    <w:rsid w:val="001859AE"/>
    <w:rsid w:val="0019003B"/>
    <w:rsid w:val="00193104"/>
    <w:rsid w:val="00194449"/>
    <w:rsid w:val="00194714"/>
    <w:rsid w:val="00195BC5"/>
    <w:rsid w:val="001A088C"/>
    <w:rsid w:val="001A0983"/>
    <w:rsid w:val="001A0A29"/>
    <w:rsid w:val="001A16EF"/>
    <w:rsid w:val="001A4BAA"/>
    <w:rsid w:val="001A6F9C"/>
    <w:rsid w:val="001B0DC0"/>
    <w:rsid w:val="001B2691"/>
    <w:rsid w:val="001C06D4"/>
    <w:rsid w:val="001C1110"/>
    <w:rsid w:val="001C1A13"/>
    <w:rsid w:val="001C2E2F"/>
    <w:rsid w:val="001C3878"/>
    <w:rsid w:val="001C4897"/>
    <w:rsid w:val="001C59C6"/>
    <w:rsid w:val="001D08FB"/>
    <w:rsid w:val="001D2167"/>
    <w:rsid w:val="001D3188"/>
    <w:rsid w:val="001D7956"/>
    <w:rsid w:val="001D7A50"/>
    <w:rsid w:val="001E04E8"/>
    <w:rsid w:val="001E056B"/>
    <w:rsid w:val="001E398E"/>
    <w:rsid w:val="001E3F36"/>
    <w:rsid w:val="001E494C"/>
    <w:rsid w:val="001E4C8B"/>
    <w:rsid w:val="001E6EBE"/>
    <w:rsid w:val="001F0345"/>
    <w:rsid w:val="001F1303"/>
    <w:rsid w:val="001F17DE"/>
    <w:rsid w:val="001F27E0"/>
    <w:rsid w:val="001F3743"/>
    <w:rsid w:val="001F5278"/>
    <w:rsid w:val="001F6E63"/>
    <w:rsid w:val="002018CC"/>
    <w:rsid w:val="002032E5"/>
    <w:rsid w:val="00207EBC"/>
    <w:rsid w:val="0021015D"/>
    <w:rsid w:val="0021024E"/>
    <w:rsid w:val="00210D17"/>
    <w:rsid w:val="00210D60"/>
    <w:rsid w:val="002141C4"/>
    <w:rsid w:val="002144EA"/>
    <w:rsid w:val="0021589A"/>
    <w:rsid w:val="002165F7"/>
    <w:rsid w:val="00217C7A"/>
    <w:rsid w:val="002200A5"/>
    <w:rsid w:val="00220493"/>
    <w:rsid w:val="002205D9"/>
    <w:rsid w:val="0022062E"/>
    <w:rsid w:val="0022064A"/>
    <w:rsid w:val="002207C9"/>
    <w:rsid w:val="0022080C"/>
    <w:rsid w:val="002221B1"/>
    <w:rsid w:val="0022262A"/>
    <w:rsid w:val="002233B9"/>
    <w:rsid w:val="0022341A"/>
    <w:rsid w:val="002242C9"/>
    <w:rsid w:val="00226FED"/>
    <w:rsid w:val="002309B4"/>
    <w:rsid w:val="00230C0F"/>
    <w:rsid w:val="00231F6F"/>
    <w:rsid w:val="00232A64"/>
    <w:rsid w:val="0023587A"/>
    <w:rsid w:val="002359F6"/>
    <w:rsid w:val="002364FA"/>
    <w:rsid w:val="00237ACF"/>
    <w:rsid w:val="00243778"/>
    <w:rsid w:val="002457C7"/>
    <w:rsid w:val="00246010"/>
    <w:rsid w:val="00246105"/>
    <w:rsid w:val="00246D0C"/>
    <w:rsid w:val="00250C7A"/>
    <w:rsid w:val="00252962"/>
    <w:rsid w:val="00252E8E"/>
    <w:rsid w:val="0025358D"/>
    <w:rsid w:val="00254011"/>
    <w:rsid w:val="00254187"/>
    <w:rsid w:val="00254466"/>
    <w:rsid w:val="0025492B"/>
    <w:rsid w:val="00254D1E"/>
    <w:rsid w:val="00254F15"/>
    <w:rsid w:val="002574F0"/>
    <w:rsid w:val="00260266"/>
    <w:rsid w:val="00261AC5"/>
    <w:rsid w:val="00262731"/>
    <w:rsid w:val="002658AF"/>
    <w:rsid w:val="002668EE"/>
    <w:rsid w:val="00267147"/>
    <w:rsid w:val="0027049B"/>
    <w:rsid w:val="002704BA"/>
    <w:rsid w:val="00271841"/>
    <w:rsid w:val="002721CD"/>
    <w:rsid w:val="002739A5"/>
    <w:rsid w:val="00274D0C"/>
    <w:rsid w:val="002753F8"/>
    <w:rsid w:val="00277F3C"/>
    <w:rsid w:val="00277FD4"/>
    <w:rsid w:val="00281BBD"/>
    <w:rsid w:val="00281D41"/>
    <w:rsid w:val="00281E2E"/>
    <w:rsid w:val="00281F3A"/>
    <w:rsid w:val="00283A9D"/>
    <w:rsid w:val="0028501E"/>
    <w:rsid w:val="00285D6D"/>
    <w:rsid w:val="002863C6"/>
    <w:rsid w:val="00287B3D"/>
    <w:rsid w:val="0029148C"/>
    <w:rsid w:val="0029163B"/>
    <w:rsid w:val="0029180B"/>
    <w:rsid w:val="00291852"/>
    <w:rsid w:val="00292FB1"/>
    <w:rsid w:val="00296601"/>
    <w:rsid w:val="00296D17"/>
    <w:rsid w:val="002A33F2"/>
    <w:rsid w:val="002A4267"/>
    <w:rsid w:val="002A52A0"/>
    <w:rsid w:val="002A6182"/>
    <w:rsid w:val="002A62DE"/>
    <w:rsid w:val="002A6F64"/>
    <w:rsid w:val="002B2FF7"/>
    <w:rsid w:val="002B301F"/>
    <w:rsid w:val="002B3D3C"/>
    <w:rsid w:val="002B69E3"/>
    <w:rsid w:val="002C0F6A"/>
    <w:rsid w:val="002C2D8B"/>
    <w:rsid w:val="002C329C"/>
    <w:rsid w:val="002C345B"/>
    <w:rsid w:val="002C4841"/>
    <w:rsid w:val="002C54BC"/>
    <w:rsid w:val="002C7DA6"/>
    <w:rsid w:val="002D147F"/>
    <w:rsid w:val="002D2CD0"/>
    <w:rsid w:val="002D66D4"/>
    <w:rsid w:val="002E00C5"/>
    <w:rsid w:val="002E173B"/>
    <w:rsid w:val="002E4EFC"/>
    <w:rsid w:val="002E6E3E"/>
    <w:rsid w:val="002F0180"/>
    <w:rsid w:val="002F2558"/>
    <w:rsid w:val="002F4987"/>
    <w:rsid w:val="002F4A1D"/>
    <w:rsid w:val="002F4C94"/>
    <w:rsid w:val="002F5648"/>
    <w:rsid w:val="002F68BF"/>
    <w:rsid w:val="002F7ED2"/>
    <w:rsid w:val="00302E2B"/>
    <w:rsid w:val="00303086"/>
    <w:rsid w:val="003038CA"/>
    <w:rsid w:val="00303BC2"/>
    <w:rsid w:val="0031065E"/>
    <w:rsid w:val="00310EA4"/>
    <w:rsid w:val="0031134D"/>
    <w:rsid w:val="003135AD"/>
    <w:rsid w:val="00313C26"/>
    <w:rsid w:val="003162B4"/>
    <w:rsid w:val="003179CB"/>
    <w:rsid w:val="00317D85"/>
    <w:rsid w:val="0032045B"/>
    <w:rsid w:val="00320AAB"/>
    <w:rsid w:val="00321413"/>
    <w:rsid w:val="0032257B"/>
    <w:rsid w:val="00325103"/>
    <w:rsid w:val="00325EEC"/>
    <w:rsid w:val="00330B23"/>
    <w:rsid w:val="00331916"/>
    <w:rsid w:val="00331DC5"/>
    <w:rsid w:val="00333C01"/>
    <w:rsid w:val="0033582A"/>
    <w:rsid w:val="00337395"/>
    <w:rsid w:val="003412A2"/>
    <w:rsid w:val="0034439B"/>
    <w:rsid w:val="003459A9"/>
    <w:rsid w:val="00345E69"/>
    <w:rsid w:val="00351D96"/>
    <w:rsid w:val="0035231A"/>
    <w:rsid w:val="0035426A"/>
    <w:rsid w:val="00355BD4"/>
    <w:rsid w:val="0035749D"/>
    <w:rsid w:val="00357703"/>
    <w:rsid w:val="00360CDF"/>
    <w:rsid w:val="003617A0"/>
    <w:rsid w:val="00362347"/>
    <w:rsid w:val="00362768"/>
    <w:rsid w:val="00363DF9"/>
    <w:rsid w:val="00366B01"/>
    <w:rsid w:val="00367EC6"/>
    <w:rsid w:val="00370D88"/>
    <w:rsid w:val="003717CF"/>
    <w:rsid w:val="00373CEA"/>
    <w:rsid w:val="00373D12"/>
    <w:rsid w:val="00377EFD"/>
    <w:rsid w:val="00380EE4"/>
    <w:rsid w:val="003823E3"/>
    <w:rsid w:val="0038282A"/>
    <w:rsid w:val="00382FF9"/>
    <w:rsid w:val="003834E2"/>
    <w:rsid w:val="003879E2"/>
    <w:rsid w:val="00387AB3"/>
    <w:rsid w:val="003917A4"/>
    <w:rsid w:val="00391C6B"/>
    <w:rsid w:val="00393446"/>
    <w:rsid w:val="00394B90"/>
    <w:rsid w:val="003966FD"/>
    <w:rsid w:val="00397288"/>
    <w:rsid w:val="003976F6"/>
    <w:rsid w:val="003A0358"/>
    <w:rsid w:val="003A3E83"/>
    <w:rsid w:val="003A4C55"/>
    <w:rsid w:val="003A4E1A"/>
    <w:rsid w:val="003A5BDB"/>
    <w:rsid w:val="003A7F75"/>
    <w:rsid w:val="003B0E13"/>
    <w:rsid w:val="003B0F50"/>
    <w:rsid w:val="003B4D9B"/>
    <w:rsid w:val="003B50F9"/>
    <w:rsid w:val="003B5600"/>
    <w:rsid w:val="003C3330"/>
    <w:rsid w:val="003C79E4"/>
    <w:rsid w:val="003D1634"/>
    <w:rsid w:val="003D2CC0"/>
    <w:rsid w:val="003D2F85"/>
    <w:rsid w:val="003D3376"/>
    <w:rsid w:val="003D3FE9"/>
    <w:rsid w:val="003D5339"/>
    <w:rsid w:val="003D5F02"/>
    <w:rsid w:val="003D66BB"/>
    <w:rsid w:val="003E35F5"/>
    <w:rsid w:val="003E4839"/>
    <w:rsid w:val="003F0F0F"/>
    <w:rsid w:val="003F63B4"/>
    <w:rsid w:val="003F6EAA"/>
    <w:rsid w:val="003F7360"/>
    <w:rsid w:val="003F7A3B"/>
    <w:rsid w:val="004014BD"/>
    <w:rsid w:val="00403D9D"/>
    <w:rsid w:val="00404561"/>
    <w:rsid w:val="00404F4F"/>
    <w:rsid w:val="00405D7B"/>
    <w:rsid w:val="00411AE1"/>
    <w:rsid w:val="004122D3"/>
    <w:rsid w:val="0041283B"/>
    <w:rsid w:val="00416927"/>
    <w:rsid w:val="004211EB"/>
    <w:rsid w:val="0042163F"/>
    <w:rsid w:val="00421A25"/>
    <w:rsid w:val="004224CB"/>
    <w:rsid w:val="00424CEE"/>
    <w:rsid w:val="00430C03"/>
    <w:rsid w:val="004346DC"/>
    <w:rsid w:val="00435089"/>
    <w:rsid w:val="00437B7B"/>
    <w:rsid w:val="00442D90"/>
    <w:rsid w:val="00442E75"/>
    <w:rsid w:val="004443D6"/>
    <w:rsid w:val="00444934"/>
    <w:rsid w:val="00444DE3"/>
    <w:rsid w:val="004451DF"/>
    <w:rsid w:val="004475A7"/>
    <w:rsid w:val="004504EB"/>
    <w:rsid w:val="00451846"/>
    <w:rsid w:val="00453F54"/>
    <w:rsid w:val="004540A3"/>
    <w:rsid w:val="00456F8D"/>
    <w:rsid w:val="0045714A"/>
    <w:rsid w:val="00457162"/>
    <w:rsid w:val="004600A4"/>
    <w:rsid w:val="00460D0B"/>
    <w:rsid w:val="0046135A"/>
    <w:rsid w:val="00463628"/>
    <w:rsid w:val="00463DA6"/>
    <w:rsid w:val="00464649"/>
    <w:rsid w:val="00466E17"/>
    <w:rsid w:val="00467916"/>
    <w:rsid w:val="00467FB1"/>
    <w:rsid w:val="0047214E"/>
    <w:rsid w:val="00472369"/>
    <w:rsid w:val="004769A7"/>
    <w:rsid w:val="004806F4"/>
    <w:rsid w:val="0048218A"/>
    <w:rsid w:val="00482672"/>
    <w:rsid w:val="0048275A"/>
    <w:rsid w:val="00482DE4"/>
    <w:rsid w:val="0048757D"/>
    <w:rsid w:val="00490B3E"/>
    <w:rsid w:val="00492576"/>
    <w:rsid w:val="00492600"/>
    <w:rsid w:val="00492A86"/>
    <w:rsid w:val="00493428"/>
    <w:rsid w:val="00493CFC"/>
    <w:rsid w:val="00494635"/>
    <w:rsid w:val="00494C7F"/>
    <w:rsid w:val="00496C8F"/>
    <w:rsid w:val="004970D4"/>
    <w:rsid w:val="00497476"/>
    <w:rsid w:val="004A026F"/>
    <w:rsid w:val="004A091C"/>
    <w:rsid w:val="004A0D73"/>
    <w:rsid w:val="004A34B5"/>
    <w:rsid w:val="004A4833"/>
    <w:rsid w:val="004A61BE"/>
    <w:rsid w:val="004B5CDD"/>
    <w:rsid w:val="004B6093"/>
    <w:rsid w:val="004C01A4"/>
    <w:rsid w:val="004C13B2"/>
    <w:rsid w:val="004C192C"/>
    <w:rsid w:val="004C2335"/>
    <w:rsid w:val="004C3280"/>
    <w:rsid w:val="004C4061"/>
    <w:rsid w:val="004C639B"/>
    <w:rsid w:val="004C77D3"/>
    <w:rsid w:val="004D0401"/>
    <w:rsid w:val="004D0506"/>
    <w:rsid w:val="004D0E81"/>
    <w:rsid w:val="004D1240"/>
    <w:rsid w:val="004D16EC"/>
    <w:rsid w:val="004D19A4"/>
    <w:rsid w:val="004D3374"/>
    <w:rsid w:val="004D3376"/>
    <w:rsid w:val="004D368A"/>
    <w:rsid w:val="004D3829"/>
    <w:rsid w:val="004D38BD"/>
    <w:rsid w:val="004D414C"/>
    <w:rsid w:val="004D6FA0"/>
    <w:rsid w:val="004D7047"/>
    <w:rsid w:val="004E1523"/>
    <w:rsid w:val="004E15AB"/>
    <w:rsid w:val="004E1E36"/>
    <w:rsid w:val="004E2C2B"/>
    <w:rsid w:val="004E35E0"/>
    <w:rsid w:val="004F01A6"/>
    <w:rsid w:val="004F028B"/>
    <w:rsid w:val="004F0BD1"/>
    <w:rsid w:val="004F4EFA"/>
    <w:rsid w:val="005015D5"/>
    <w:rsid w:val="00501F95"/>
    <w:rsid w:val="00504213"/>
    <w:rsid w:val="005046A6"/>
    <w:rsid w:val="00504FE5"/>
    <w:rsid w:val="0050797C"/>
    <w:rsid w:val="00510DCD"/>
    <w:rsid w:val="00511B47"/>
    <w:rsid w:val="00512592"/>
    <w:rsid w:val="00513646"/>
    <w:rsid w:val="00514E82"/>
    <w:rsid w:val="00514F0C"/>
    <w:rsid w:val="005151F3"/>
    <w:rsid w:val="00515B43"/>
    <w:rsid w:val="005162F2"/>
    <w:rsid w:val="00516E3C"/>
    <w:rsid w:val="005179AE"/>
    <w:rsid w:val="00517B3E"/>
    <w:rsid w:val="00521BBA"/>
    <w:rsid w:val="00521DE0"/>
    <w:rsid w:val="00522107"/>
    <w:rsid w:val="00522FCB"/>
    <w:rsid w:val="00523788"/>
    <w:rsid w:val="005248A1"/>
    <w:rsid w:val="00525438"/>
    <w:rsid w:val="00525E93"/>
    <w:rsid w:val="005260FB"/>
    <w:rsid w:val="00530A95"/>
    <w:rsid w:val="005320D5"/>
    <w:rsid w:val="00535592"/>
    <w:rsid w:val="00536A76"/>
    <w:rsid w:val="00536DDA"/>
    <w:rsid w:val="00540800"/>
    <w:rsid w:val="0054158D"/>
    <w:rsid w:val="00541D21"/>
    <w:rsid w:val="0054213C"/>
    <w:rsid w:val="005422F1"/>
    <w:rsid w:val="00542D0F"/>
    <w:rsid w:val="00545197"/>
    <w:rsid w:val="00545727"/>
    <w:rsid w:val="00546289"/>
    <w:rsid w:val="00550807"/>
    <w:rsid w:val="0055114A"/>
    <w:rsid w:val="00551383"/>
    <w:rsid w:val="00551FCF"/>
    <w:rsid w:val="00555FD7"/>
    <w:rsid w:val="005562D0"/>
    <w:rsid w:val="00556784"/>
    <w:rsid w:val="0056083A"/>
    <w:rsid w:val="00562047"/>
    <w:rsid w:val="00562FC7"/>
    <w:rsid w:val="00563D17"/>
    <w:rsid w:val="00564732"/>
    <w:rsid w:val="00564C1C"/>
    <w:rsid w:val="00565968"/>
    <w:rsid w:val="00565BE7"/>
    <w:rsid w:val="00566CB8"/>
    <w:rsid w:val="00572BC0"/>
    <w:rsid w:val="00573B7F"/>
    <w:rsid w:val="00574516"/>
    <w:rsid w:val="00574F6C"/>
    <w:rsid w:val="00575470"/>
    <w:rsid w:val="00576615"/>
    <w:rsid w:val="0057674E"/>
    <w:rsid w:val="0057712B"/>
    <w:rsid w:val="00577237"/>
    <w:rsid w:val="005776A5"/>
    <w:rsid w:val="00577FDC"/>
    <w:rsid w:val="005814E5"/>
    <w:rsid w:val="00582BF6"/>
    <w:rsid w:val="005837C6"/>
    <w:rsid w:val="005840C2"/>
    <w:rsid w:val="0058423F"/>
    <w:rsid w:val="00584E71"/>
    <w:rsid w:val="00586749"/>
    <w:rsid w:val="00586B44"/>
    <w:rsid w:val="005910E3"/>
    <w:rsid w:val="005912F5"/>
    <w:rsid w:val="00593DD6"/>
    <w:rsid w:val="0059518C"/>
    <w:rsid w:val="005A0807"/>
    <w:rsid w:val="005A17CA"/>
    <w:rsid w:val="005A2ABB"/>
    <w:rsid w:val="005A3901"/>
    <w:rsid w:val="005A3F3A"/>
    <w:rsid w:val="005A40D7"/>
    <w:rsid w:val="005A4302"/>
    <w:rsid w:val="005A5FD6"/>
    <w:rsid w:val="005A6C76"/>
    <w:rsid w:val="005A73A5"/>
    <w:rsid w:val="005B1625"/>
    <w:rsid w:val="005B237E"/>
    <w:rsid w:val="005B4137"/>
    <w:rsid w:val="005B6D9B"/>
    <w:rsid w:val="005C1F70"/>
    <w:rsid w:val="005C43D3"/>
    <w:rsid w:val="005C4418"/>
    <w:rsid w:val="005C4A6D"/>
    <w:rsid w:val="005C61D6"/>
    <w:rsid w:val="005C71F7"/>
    <w:rsid w:val="005D09A3"/>
    <w:rsid w:val="005D4479"/>
    <w:rsid w:val="005D4CD7"/>
    <w:rsid w:val="005D5F9E"/>
    <w:rsid w:val="005D5FF4"/>
    <w:rsid w:val="005D6537"/>
    <w:rsid w:val="005D6D14"/>
    <w:rsid w:val="005D6F23"/>
    <w:rsid w:val="005D7D75"/>
    <w:rsid w:val="005E0F2A"/>
    <w:rsid w:val="005E1D2F"/>
    <w:rsid w:val="005E40C6"/>
    <w:rsid w:val="005E41E1"/>
    <w:rsid w:val="005E61FE"/>
    <w:rsid w:val="005E678C"/>
    <w:rsid w:val="005F2949"/>
    <w:rsid w:val="005F3729"/>
    <w:rsid w:val="005F3A39"/>
    <w:rsid w:val="005F5608"/>
    <w:rsid w:val="0060028C"/>
    <w:rsid w:val="00601BC3"/>
    <w:rsid w:val="0060230E"/>
    <w:rsid w:val="00603A7A"/>
    <w:rsid w:val="00603D8F"/>
    <w:rsid w:val="0061137F"/>
    <w:rsid w:val="00611E4E"/>
    <w:rsid w:val="006131D7"/>
    <w:rsid w:val="00613DCF"/>
    <w:rsid w:val="00616CEB"/>
    <w:rsid w:val="0062053A"/>
    <w:rsid w:val="00622A19"/>
    <w:rsid w:val="00623883"/>
    <w:rsid w:val="006242DA"/>
    <w:rsid w:val="00624515"/>
    <w:rsid w:val="0062531B"/>
    <w:rsid w:val="00625C49"/>
    <w:rsid w:val="00626541"/>
    <w:rsid w:val="006267DB"/>
    <w:rsid w:val="00631291"/>
    <w:rsid w:val="00631745"/>
    <w:rsid w:val="006319A2"/>
    <w:rsid w:val="00631A2B"/>
    <w:rsid w:val="00632990"/>
    <w:rsid w:val="006425BF"/>
    <w:rsid w:val="00642B23"/>
    <w:rsid w:val="006453FE"/>
    <w:rsid w:val="00645A97"/>
    <w:rsid w:val="00645C8E"/>
    <w:rsid w:val="00646519"/>
    <w:rsid w:val="0064682D"/>
    <w:rsid w:val="00646E8E"/>
    <w:rsid w:val="0064718A"/>
    <w:rsid w:val="006471CA"/>
    <w:rsid w:val="00650D1B"/>
    <w:rsid w:val="006527A9"/>
    <w:rsid w:val="00652AD4"/>
    <w:rsid w:val="00653B49"/>
    <w:rsid w:val="0065513E"/>
    <w:rsid w:val="00656090"/>
    <w:rsid w:val="00657C00"/>
    <w:rsid w:val="006619CD"/>
    <w:rsid w:val="0066319E"/>
    <w:rsid w:val="006632BD"/>
    <w:rsid w:val="00664C64"/>
    <w:rsid w:val="0066600D"/>
    <w:rsid w:val="0066678F"/>
    <w:rsid w:val="006672EA"/>
    <w:rsid w:val="0067057A"/>
    <w:rsid w:val="006707E9"/>
    <w:rsid w:val="00670E55"/>
    <w:rsid w:val="00670FF7"/>
    <w:rsid w:val="0067121B"/>
    <w:rsid w:val="00671E67"/>
    <w:rsid w:val="0067219B"/>
    <w:rsid w:val="00672B36"/>
    <w:rsid w:val="006735B7"/>
    <w:rsid w:val="00673852"/>
    <w:rsid w:val="00677B26"/>
    <w:rsid w:val="00682145"/>
    <w:rsid w:val="00682587"/>
    <w:rsid w:val="0068293B"/>
    <w:rsid w:val="00684760"/>
    <w:rsid w:val="0068482F"/>
    <w:rsid w:val="006868D8"/>
    <w:rsid w:val="0068794C"/>
    <w:rsid w:val="00690339"/>
    <w:rsid w:val="00694F43"/>
    <w:rsid w:val="006959C4"/>
    <w:rsid w:val="00696C44"/>
    <w:rsid w:val="006A1C19"/>
    <w:rsid w:val="006A368E"/>
    <w:rsid w:val="006A4B28"/>
    <w:rsid w:val="006A5657"/>
    <w:rsid w:val="006A576B"/>
    <w:rsid w:val="006A7470"/>
    <w:rsid w:val="006A74DC"/>
    <w:rsid w:val="006A7DF6"/>
    <w:rsid w:val="006B20E4"/>
    <w:rsid w:val="006B2E99"/>
    <w:rsid w:val="006B47EC"/>
    <w:rsid w:val="006B505F"/>
    <w:rsid w:val="006B5AA9"/>
    <w:rsid w:val="006C1DC4"/>
    <w:rsid w:val="006C207E"/>
    <w:rsid w:val="006C3B34"/>
    <w:rsid w:val="006C456E"/>
    <w:rsid w:val="006D4FA7"/>
    <w:rsid w:val="006D507D"/>
    <w:rsid w:val="006D5A97"/>
    <w:rsid w:val="006D5D2B"/>
    <w:rsid w:val="006D73F5"/>
    <w:rsid w:val="006E03EA"/>
    <w:rsid w:val="006E0743"/>
    <w:rsid w:val="006E084B"/>
    <w:rsid w:val="006E0D17"/>
    <w:rsid w:val="006E1925"/>
    <w:rsid w:val="006E6BC1"/>
    <w:rsid w:val="006F0E08"/>
    <w:rsid w:val="006F1326"/>
    <w:rsid w:val="006F2648"/>
    <w:rsid w:val="006F26AC"/>
    <w:rsid w:val="006F2D7C"/>
    <w:rsid w:val="006F508E"/>
    <w:rsid w:val="006F6820"/>
    <w:rsid w:val="006F72E0"/>
    <w:rsid w:val="00700A11"/>
    <w:rsid w:val="007032B9"/>
    <w:rsid w:val="00703305"/>
    <w:rsid w:val="00703600"/>
    <w:rsid w:val="00703A57"/>
    <w:rsid w:val="007042D9"/>
    <w:rsid w:val="007053F4"/>
    <w:rsid w:val="00706952"/>
    <w:rsid w:val="0070705D"/>
    <w:rsid w:val="00707335"/>
    <w:rsid w:val="00707F09"/>
    <w:rsid w:val="007100FA"/>
    <w:rsid w:val="0071118D"/>
    <w:rsid w:val="0071174A"/>
    <w:rsid w:val="00711EC4"/>
    <w:rsid w:val="00712197"/>
    <w:rsid w:val="0071398F"/>
    <w:rsid w:val="007158F9"/>
    <w:rsid w:val="00721B29"/>
    <w:rsid w:val="00723770"/>
    <w:rsid w:val="00725EFC"/>
    <w:rsid w:val="00726AFA"/>
    <w:rsid w:val="00730E46"/>
    <w:rsid w:val="007315D9"/>
    <w:rsid w:val="007323C6"/>
    <w:rsid w:val="0073312E"/>
    <w:rsid w:val="00733B88"/>
    <w:rsid w:val="00734E31"/>
    <w:rsid w:val="0073574C"/>
    <w:rsid w:val="00736B34"/>
    <w:rsid w:val="007374E3"/>
    <w:rsid w:val="00740AF2"/>
    <w:rsid w:val="00741B1D"/>
    <w:rsid w:val="007425D5"/>
    <w:rsid w:val="00742A93"/>
    <w:rsid w:val="00742EDB"/>
    <w:rsid w:val="00745DBC"/>
    <w:rsid w:val="007460CF"/>
    <w:rsid w:val="007472D7"/>
    <w:rsid w:val="007501E6"/>
    <w:rsid w:val="00751F31"/>
    <w:rsid w:val="00753556"/>
    <w:rsid w:val="0075396E"/>
    <w:rsid w:val="00753DAF"/>
    <w:rsid w:val="00753DBB"/>
    <w:rsid w:val="00754E8C"/>
    <w:rsid w:val="007564F0"/>
    <w:rsid w:val="00756CC9"/>
    <w:rsid w:val="007607BF"/>
    <w:rsid w:val="007613EC"/>
    <w:rsid w:val="00761B6F"/>
    <w:rsid w:val="00761FA9"/>
    <w:rsid w:val="00762AD5"/>
    <w:rsid w:val="00763A8E"/>
    <w:rsid w:val="00765971"/>
    <w:rsid w:val="007659F0"/>
    <w:rsid w:val="00766D6A"/>
    <w:rsid w:val="00770713"/>
    <w:rsid w:val="0077111B"/>
    <w:rsid w:val="00771D22"/>
    <w:rsid w:val="00772076"/>
    <w:rsid w:val="007740C2"/>
    <w:rsid w:val="00774E6B"/>
    <w:rsid w:val="007750A9"/>
    <w:rsid w:val="0077633E"/>
    <w:rsid w:val="0078023E"/>
    <w:rsid w:val="00781AB1"/>
    <w:rsid w:val="00783D10"/>
    <w:rsid w:val="007865CE"/>
    <w:rsid w:val="00786640"/>
    <w:rsid w:val="007878E3"/>
    <w:rsid w:val="00790029"/>
    <w:rsid w:val="00790844"/>
    <w:rsid w:val="00792BBB"/>
    <w:rsid w:val="00792F23"/>
    <w:rsid w:val="00794CEA"/>
    <w:rsid w:val="00795AF0"/>
    <w:rsid w:val="0079618A"/>
    <w:rsid w:val="007A0070"/>
    <w:rsid w:val="007A194D"/>
    <w:rsid w:val="007A2052"/>
    <w:rsid w:val="007A2160"/>
    <w:rsid w:val="007A5F21"/>
    <w:rsid w:val="007B20EC"/>
    <w:rsid w:val="007B29BA"/>
    <w:rsid w:val="007B51D5"/>
    <w:rsid w:val="007B6E9B"/>
    <w:rsid w:val="007B709A"/>
    <w:rsid w:val="007C27CD"/>
    <w:rsid w:val="007D0634"/>
    <w:rsid w:val="007D5A49"/>
    <w:rsid w:val="007D626F"/>
    <w:rsid w:val="007D6720"/>
    <w:rsid w:val="007E3968"/>
    <w:rsid w:val="007E4A31"/>
    <w:rsid w:val="007E4F86"/>
    <w:rsid w:val="007F0529"/>
    <w:rsid w:val="007F09FE"/>
    <w:rsid w:val="007F1861"/>
    <w:rsid w:val="007F241D"/>
    <w:rsid w:val="007F3436"/>
    <w:rsid w:val="007F4995"/>
    <w:rsid w:val="007F5579"/>
    <w:rsid w:val="007F641E"/>
    <w:rsid w:val="007F718B"/>
    <w:rsid w:val="00800643"/>
    <w:rsid w:val="0080072D"/>
    <w:rsid w:val="008025C2"/>
    <w:rsid w:val="00804090"/>
    <w:rsid w:val="00804F5B"/>
    <w:rsid w:val="00806694"/>
    <w:rsid w:val="008104E0"/>
    <w:rsid w:val="00810E17"/>
    <w:rsid w:val="0081225A"/>
    <w:rsid w:val="00812363"/>
    <w:rsid w:val="0081361B"/>
    <w:rsid w:val="008148A1"/>
    <w:rsid w:val="00814E72"/>
    <w:rsid w:val="008209A9"/>
    <w:rsid w:val="00820F72"/>
    <w:rsid w:val="00821E33"/>
    <w:rsid w:val="00823338"/>
    <w:rsid w:val="0082571A"/>
    <w:rsid w:val="00826201"/>
    <w:rsid w:val="008270AE"/>
    <w:rsid w:val="00827466"/>
    <w:rsid w:val="008274E3"/>
    <w:rsid w:val="008278C7"/>
    <w:rsid w:val="0083232C"/>
    <w:rsid w:val="00832575"/>
    <w:rsid w:val="00833485"/>
    <w:rsid w:val="00833BC9"/>
    <w:rsid w:val="008346EB"/>
    <w:rsid w:val="0083667B"/>
    <w:rsid w:val="0083711A"/>
    <w:rsid w:val="00837944"/>
    <w:rsid w:val="00840526"/>
    <w:rsid w:val="008452FC"/>
    <w:rsid w:val="00845350"/>
    <w:rsid w:val="00845790"/>
    <w:rsid w:val="0084639D"/>
    <w:rsid w:val="008469BD"/>
    <w:rsid w:val="00850A39"/>
    <w:rsid w:val="008563E5"/>
    <w:rsid w:val="00856716"/>
    <w:rsid w:val="00856A94"/>
    <w:rsid w:val="00860A63"/>
    <w:rsid w:val="00860A92"/>
    <w:rsid w:val="00860B78"/>
    <w:rsid w:val="00863225"/>
    <w:rsid w:val="0086327A"/>
    <w:rsid w:val="00866586"/>
    <w:rsid w:val="0087175A"/>
    <w:rsid w:val="00873269"/>
    <w:rsid w:val="00874B17"/>
    <w:rsid w:val="008810A1"/>
    <w:rsid w:val="0088291F"/>
    <w:rsid w:val="00884F04"/>
    <w:rsid w:val="00885C28"/>
    <w:rsid w:val="00887BA9"/>
    <w:rsid w:val="00890623"/>
    <w:rsid w:val="0089072A"/>
    <w:rsid w:val="00891F35"/>
    <w:rsid w:val="0089638C"/>
    <w:rsid w:val="00896578"/>
    <w:rsid w:val="00896788"/>
    <w:rsid w:val="00896E25"/>
    <w:rsid w:val="00896F13"/>
    <w:rsid w:val="00896FA1"/>
    <w:rsid w:val="008A3BB9"/>
    <w:rsid w:val="008B1406"/>
    <w:rsid w:val="008B2900"/>
    <w:rsid w:val="008B2EF2"/>
    <w:rsid w:val="008B4C0B"/>
    <w:rsid w:val="008B5804"/>
    <w:rsid w:val="008B724F"/>
    <w:rsid w:val="008C06F6"/>
    <w:rsid w:val="008C2E5F"/>
    <w:rsid w:val="008C39C4"/>
    <w:rsid w:val="008C60F8"/>
    <w:rsid w:val="008D173D"/>
    <w:rsid w:val="008D4FC8"/>
    <w:rsid w:val="008D5D5D"/>
    <w:rsid w:val="008D5F6F"/>
    <w:rsid w:val="008D7DFF"/>
    <w:rsid w:val="008E1273"/>
    <w:rsid w:val="008E1DD5"/>
    <w:rsid w:val="008E2C44"/>
    <w:rsid w:val="008E3B34"/>
    <w:rsid w:val="008E69E4"/>
    <w:rsid w:val="008E6DF0"/>
    <w:rsid w:val="008E7AF4"/>
    <w:rsid w:val="008F00DE"/>
    <w:rsid w:val="008F16D6"/>
    <w:rsid w:val="008F3DBB"/>
    <w:rsid w:val="008F4436"/>
    <w:rsid w:val="008F4C67"/>
    <w:rsid w:val="008F5958"/>
    <w:rsid w:val="008F6170"/>
    <w:rsid w:val="009002B7"/>
    <w:rsid w:val="00901F81"/>
    <w:rsid w:val="00904C8B"/>
    <w:rsid w:val="0090785A"/>
    <w:rsid w:val="00910031"/>
    <w:rsid w:val="009106A0"/>
    <w:rsid w:val="00911BBB"/>
    <w:rsid w:val="00916026"/>
    <w:rsid w:val="00920764"/>
    <w:rsid w:val="009214E9"/>
    <w:rsid w:val="00921E2F"/>
    <w:rsid w:val="00923211"/>
    <w:rsid w:val="00923D2B"/>
    <w:rsid w:val="00923FBE"/>
    <w:rsid w:val="00930E65"/>
    <w:rsid w:val="00936C35"/>
    <w:rsid w:val="00937DA0"/>
    <w:rsid w:val="00941700"/>
    <w:rsid w:val="00945A5F"/>
    <w:rsid w:val="00945B0C"/>
    <w:rsid w:val="00946EA0"/>
    <w:rsid w:val="00947809"/>
    <w:rsid w:val="00950188"/>
    <w:rsid w:val="00954E21"/>
    <w:rsid w:val="009567AC"/>
    <w:rsid w:val="00956BBA"/>
    <w:rsid w:val="00956DD2"/>
    <w:rsid w:val="009624E6"/>
    <w:rsid w:val="009643CB"/>
    <w:rsid w:val="00965892"/>
    <w:rsid w:val="00966085"/>
    <w:rsid w:val="00967E72"/>
    <w:rsid w:val="00973AA0"/>
    <w:rsid w:val="00975189"/>
    <w:rsid w:val="00975A55"/>
    <w:rsid w:val="009762F5"/>
    <w:rsid w:val="0098009A"/>
    <w:rsid w:val="00980E78"/>
    <w:rsid w:val="0098116E"/>
    <w:rsid w:val="0098320E"/>
    <w:rsid w:val="00983F42"/>
    <w:rsid w:val="0098527E"/>
    <w:rsid w:val="009864BF"/>
    <w:rsid w:val="00987297"/>
    <w:rsid w:val="00990605"/>
    <w:rsid w:val="00991FFE"/>
    <w:rsid w:val="00993C85"/>
    <w:rsid w:val="00996B7B"/>
    <w:rsid w:val="00997E31"/>
    <w:rsid w:val="009A0D28"/>
    <w:rsid w:val="009A1ADA"/>
    <w:rsid w:val="009A2080"/>
    <w:rsid w:val="009A2ADE"/>
    <w:rsid w:val="009A5A46"/>
    <w:rsid w:val="009A5B1A"/>
    <w:rsid w:val="009A6463"/>
    <w:rsid w:val="009B2B16"/>
    <w:rsid w:val="009B3C81"/>
    <w:rsid w:val="009C3458"/>
    <w:rsid w:val="009C35BA"/>
    <w:rsid w:val="009C3EEB"/>
    <w:rsid w:val="009C5C6F"/>
    <w:rsid w:val="009D0E6B"/>
    <w:rsid w:val="009D420E"/>
    <w:rsid w:val="009D55DD"/>
    <w:rsid w:val="009D5761"/>
    <w:rsid w:val="009D7A1D"/>
    <w:rsid w:val="009E042E"/>
    <w:rsid w:val="009E0540"/>
    <w:rsid w:val="009E3654"/>
    <w:rsid w:val="009E3DA8"/>
    <w:rsid w:val="009E3E93"/>
    <w:rsid w:val="009E4853"/>
    <w:rsid w:val="009E693C"/>
    <w:rsid w:val="009E6FCB"/>
    <w:rsid w:val="009F0E01"/>
    <w:rsid w:val="009F6201"/>
    <w:rsid w:val="009F774A"/>
    <w:rsid w:val="009F7931"/>
    <w:rsid w:val="00A00356"/>
    <w:rsid w:val="00A00371"/>
    <w:rsid w:val="00A02278"/>
    <w:rsid w:val="00A022DC"/>
    <w:rsid w:val="00A02589"/>
    <w:rsid w:val="00A03000"/>
    <w:rsid w:val="00A04013"/>
    <w:rsid w:val="00A115A8"/>
    <w:rsid w:val="00A20F04"/>
    <w:rsid w:val="00A224B4"/>
    <w:rsid w:val="00A233CF"/>
    <w:rsid w:val="00A25B8F"/>
    <w:rsid w:val="00A26568"/>
    <w:rsid w:val="00A26935"/>
    <w:rsid w:val="00A26ADA"/>
    <w:rsid w:val="00A33DE8"/>
    <w:rsid w:val="00A404CD"/>
    <w:rsid w:val="00A44EAE"/>
    <w:rsid w:val="00A47313"/>
    <w:rsid w:val="00A47443"/>
    <w:rsid w:val="00A47468"/>
    <w:rsid w:val="00A5224E"/>
    <w:rsid w:val="00A53B90"/>
    <w:rsid w:val="00A54F8F"/>
    <w:rsid w:val="00A563C0"/>
    <w:rsid w:val="00A574CC"/>
    <w:rsid w:val="00A5784E"/>
    <w:rsid w:val="00A57963"/>
    <w:rsid w:val="00A60B78"/>
    <w:rsid w:val="00A60CB5"/>
    <w:rsid w:val="00A62619"/>
    <w:rsid w:val="00A632AE"/>
    <w:rsid w:val="00A6419A"/>
    <w:rsid w:val="00A64FD8"/>
    <w:rsid w:val="00A67FDE"/>
    <w:rsid w:val="00A723C8"/>
    <w:rsid w:val="00A726A8"/>
    <w:rsid w:val="00A7562C"/>
    <w:rsid w:val="00A75AE9"/>
    <w:rsid w:val="00A8209A"/>
    <w:rsid w:val="00A8514D"/>
    <w:rsid w:val="00A87CF8"/>
    <w:rsid w:val="00A9093A"/>
    <w:rsid w:val="00A91ECF"/>
    <w:rsid w:val="00A920EF"/>
    <w:rsid w:val="00A930B5"/>
    <w:rsid w:val="00A93BC4"/>
    <w:rsid w:val="00A9516D"/>
    <w:rsid w:val="00A9757A"/>
    <w:rsid w:val="00AA06ED"/>
    <w:rsid w:val="00AA1973"/>
    <w:rsid w:val="00AA2AFB"/>
    <w:rsid w:val="00AA3C30"/>
    <w:rsid w:val="00AA4A55"/>
    <w:rsid w:val="00AB25F6"/>
    <w:rsid w:val="00AB2BC2"/>
    <w:rsid w:val="00AB3265"/>
    <w:rsid w:val="00AB466F"/>
    <w:rsid w:val="00AB51D0"/>
    <w:rsid w:val="00AB5D0F"/>
    <w:rsid w:val="00AB6351"/>
    <w:rsid w:val="00AC05E6"/>
    <w:rsid w:val="00AC0C79"/>
    <w:rsid w:val="00AC24C7"/>
    <w:rsid w:val="00AC2E75"/>
    <w:rsid w:val="00AC32F5"/>
    <w:rsid w:val="00AC4C07"/>
    <w:rsid w:val="00AD0277"/>
    <w:rsid w:val="00AD3E76"/>
    <w:rsid w:val="00AD4807"/>
    <w:rsid w:val="00AD61B3"/>
    <w:rsid w:val="00AD6A51"/>
    <w:rsid w:val="00AE276E"/>
    <w:rsid w:val="00AE72E9"/>
    <w:rsid w:val="00AF0023"/>
    <w:rsid w:val="00AF1F73"/>
    <w:rsid w:val="00AF36CA"/>
    <w:rsid w:val="00AF5D20"/>
    <w:rsid w:val="00B02533"/>
    <w:rsid w:val="00B05787"/>
    <w:rsid w:val="00B059B4"/>
    <w:rsid w:val="00B07759"/>
    <w:rsid w:val="00B07A67"/>
    <w:rsid w:val="00B10955"/>
    <w:rsid w:val="00B10BFD"/>
    <w:rsid w:val="00B13D3F"/>
    <w:rsid w:val="00B15156"/>
    <w:rsid w:val="00B1526A"/>
    <w:rsid w:val="00B1727D"/>
    <w:rsid w:val="00B2003E"/>
    <w:rsid w:val="00B2080F"/>
    <w:rsid w:val="00B210B5"/>
    <w:rsid w:val="00B217C2"/>
    <w:rsid w:val="00B23C5B"/>
    <w:rsid w:val="00B30DB5"/>
    <w:rsid w:val="00B3264F"/>
    <w:rsid w:val="00B3304E"/>
    <w:rsid w:val="00B33507"/>
    <w:rsid w:val="00B3437F"/>
    <w:rsid w:val="00B34C76"/>
    <w:rsid w:val="00B34FD4"/>
    <w:rsid w:val="00B35D1C"/>
    <w:rsid w:val="00B36F6D"/>
    <w:rsid w:val="00B377B0"/>
    <w:rsid w:val="00B40C3E"/>
    <w:rsid w:val="00B41397"/>
    <w:rsid w:val="00B42681"/>
    <w:rsid w:val="00B4454C"/>
    <w:rsid w:val="00B445F2"/>
    <w:rsid w:val="00B47F3D"/>
    <w:rsid w:val="00B50EA5"/>
    <w:rsid w:val="00B51EF1"/>
    <w:rsid w:val="00B528AE"/>
    <w:rsid w:val="00B52E33"/>
    <w:rsid w:val="00B547CB"/>
    <w:rsid w:val="00B570FA"/>
    <w:rsid w:val="00B57778"/>
    <w:rsid w:val="00B60C1A"/>
    <w:rsid w:val="00B64964"/>
    <w:rsid w:val="00B661F7"/>
    <w:rsid w:val="00B669D2"/>
    <w:rsid w:val="00B66AE6"/>
    <w:rsid w:val="00B67AFD"/>
    <w:rsid w:val="00B71353"/>
    <w:rsid w:val="00B71CCD"/>
    <w:rsid w:val="00B73686"/>
    <w:rsid w:val="00B73703"/>
    <w:rsid w:val="00B749B1"/>
    <w:rsid w:val="00B75391"/>
    <w:rsid w:val="00B759E8"/>
    <w:rsid w:val="00B77180"/>
    <w:rsid w:val="00B77DE1"/>
    <w:rsid w:val="00B77F03"/>
    <w:rsid w:val="00B8064F"/>
    <w:rsid w:val="00B80874"/>
    <w:rsid w:val="00B8360F"/>
    <w:rsid w:val="00B83BD8"/>
    <w:rsid w:val="00B852FA"/>
    <w:rsid w:val="00B8537A"/>
    <w:rsid w:val="00B868FD"/>
    <w:rsid w:val="00B8717A"/>
    <w:rsid w:val="00B91912"/>
    <w:rsid w:val="00B9398A"/>
    <w:rsid w:val="00B93B1B"/>
    <w:rsid w:val="00B940D7"/>
    <w:rsid w:val="00B94FCB"/>
    <w:rsid w:val="00BA0372"/>
    <w:rsid w:val="00BA0D69"/>
    <w:rsid w:val="00BA35B4"/>
    <w:rsid w:val="00BA4CE0"/>
    <w:rsid w:val="00BA57DA"/>
    <w:rsid w:val="00BA5DAC"/>
    <w:rsid w:val="00BA6275"/>
    <w:rsid w:val="00BA7809"/>
    <w:rsid w:val="00BB0291"/>
    <w:rsid w:val="00BB06B8"/>
    <w:rsid w:val="00BB0733"/>
    <w:rsid w:val="00BB13ED"/>
    <w:rsid w:val="00BB47F2"/>
    <w:rsid w:val="00BB4B17"/>
    <w:rsid w:val="00BB7E69"/>
    <w:rsid w:val="00BC07A6"/>
    <w:rsid w:val="00BC12B5"/>
    <w:rsid w:val="00BC1554"/>
    <w:rsid w:val="00BC1E6C"/>
    <w:rsid w:val="00BC5367"/>
    <w:rsid w:val="00BC5AFE"/>
    <w:rsid w:val="00BC6126"/>
    <w:rsid w:val="00BC785C"/>
    <w:rsid w:val="00BD0A33"/>
    <w:rsid w:val="00BD153F"/>
    <w:rsid w:val="00BD2368"/>
    <w:rsid w:val="00BD3543"/>
    <w:rsid w:val="00BD38C2"/>
    <w:rsid w:val="00BD47E5"/>
    <w:rsid w:val="00BD4E48"/>
    <w:rsid w:val="00BD53F4"/>
    <w:rsid w:val="00BD5869"/>
    <w:rsid w:val="00BE01E2"/>
    <w:rsid w:val="00BE0C50"/>
    <w:rsid w:val="00BE13EB"/>
    <w:rsid w:val="00BE32F6"/>
    <w:rsid w:val="00BE6C8B"/>
    <w:rsid w:val="00BE7501"/>
    <w:rsid w:val="00BF07A4"/>
    <w:rsid w:val="00BF64DF"/>
    <w:rsid w:val="00C00E1A"/>
    <w:rsid w:val="00C02AAE"/>
    <w:rsid w:val="00C04887"/>
    <w:rsid w:val="00C05063"/>
    <w:rsid w:val="00C05813"/>
    <w:rsid w:val="00C05AAC"/>
    <w:rsid w:val="00C07A30"/>
    <w:rsid w:val="00C07ED1"/>
    <w:rsid w:val="00C10F56"/>
    <w:rsid w:val="00C12558"/>
    <w:rsid w:val="00C125CA"/>
    <w:rsid w:val="00C12876"/>
    <w:rsid w:val="00C12FD7"/>
    <w:rsid w:val="00C1443F"/>
    <w:rsid w:val="00C146F0"/>
    <w:rsid w:val="00C148CC"/>
    <w:rsid w:val="00C17C98"/>
    <w:rsid w:val="00C20531"/>
    <w:rsid w:val="00C21DCE"/>
    <w:rsid w:val="00C23E0C"/>
    <w:rsid w:val="00C24A54"/>
    <w:rsid w:val="00C24BD8"/>
    <w:rsid w:val="00C24ED8"/>
    <w:rsid w:val="00C27B8D"/>
    <w:rsid w:val="00C3027D"/>
    <w:rsid w:val="00C3482E"/>
    <w:rsid w:val="00C35834"/>
    <w:rsid w:val="00C358CC"/>
    <w:rsid w:val="00C3666B"/>
    <w:rsid w:val="00C37BC0"/>
    <w:rsid w:val="00C40774"/>
    <w:rsid w:val="00C407F7"/>
    <w:rsid w:val="00C40A8D"/>
    <w:rsid w:val="00C41980"/>
    <w:rsid w:val="00C4323E"/>
    <w:rsid w:val="00C44757"/>
    <w:rsid w:val="00C45931"/>
    <w:rsid w:val="00C502DA"/>
    <w:rsid w:val="00C5038B"/>
    <w:rsid w:val="00C5155F"/>
    <w:rsid w:val="00C541B1"/>
    <w:rsid w:val="00C5472C"/>
    <w:rsid w:val="00C5599D"/>
    <w:rsid w:val="00C572A0"/>
    <w:rsid w:val="00C57962"/>
    <w:rsid w:val="00C60028"/>
    <w:rsid w:val="00C62FE2"/>
    <w:rsid w:val="00C634FD"/>
    <w:rsid w:val="00C65CB4"/>
    <w:rsid w:val="00C66532"/>
    <w:rsid w:val="00C70791"/>
    <w:rsid w:val="00C71115"/>
    <w:rsid w:val="00C71F5B"/>
    <w:rsid w:val="00C73506"/>
    <w:rsid w:val="00C73BF2"/>
    <w:rsid w:val="00C75C56"/>
    <w:rsid w:val="00C76779"/>
    <w:rsid w:val="00C773BF"/>
    <w:rsid w:val="00C8009E"/>
    <w:rsid w:val="00C8060D"/>
    <w:rsid w:val="00C83E54"/>
    <w:rsid w:val="00C852AA"/>
    <w:rsid w:val="00C85541"/>
    <w:rsid w:val="00C85D63"/>
    <w:rsid w:val="00C93FAC"/>
    <w:rsid w:val="00C94574"/>
    <w:rsid w:val="00C94A01"/>
    <w:rsid w:val="00C97234"/>
    <w:rsid w:val="00C97D7B"/>
    <w:rsid w:val="00CA0D4F"/>
    <w:rsid w:val="00CA1DF5"/>
    <w:rsid w:val="00CA4DDE"/>
    <w:rsid w:val="00CA534B"/>
    <w:rsid w:val="00CA594C"/>
    <w:rsid w:val="00CA6E1E"/>
    <w:rsid w:val="00CA7D58"/>
    <w:rsid w:val="00CB35B6"/>
    <w:rsid w:val="00CB3C49"/>
    <w:rsid w:val="00CB52EA"/>
    <w:rsid w:val="00CB764B"/>
    <w:rsid w:val="00CC473F"/>
    <w:rsid w:val="00CC51E0"/>
    <w:rsid w:val="00CC6983"/>
    <w:rsid w:val="00CD036C"/>
    <w:rsid w:val="00CD1F95"/>
    <w:rsid w:val="00CD41E4"/>
    <w:rsid w:val="00CD5159"/>
    <w:rsid w:val="00CD58C5"/>
    <w:rsid w:val="00CE0874"/>
    <w:rsid w:val="00CE2B58"/>
    <w:rsid w:val="00CE2E4D"/>
    <w:rsid w:val="00CE4340"/>
    <w:rsid w:val="00CF2C99"/>
    <w:rsid w:val="00CF2D2B"/>
    <w:rsid w:val="00CF30E9"/>
    <w:rsid w:val="00CF3C36"/>
    <w:rsid w:val="00CF4212"/>
    <w:rsid w:val="00CF6E2C"/>
    <w:rsid w:val="00CF7BAD"/>
    <w:rsid w:val="00D0023E"/>
    <w:rsid w:val="00D003A2"/>
    <w:rsid w:val="00D0101F"/>
    <w:rsid w:val="00D012F2"/>
    <w:rsid w:val="00D0187D"/>
    <w:rsid w:val="00D023E8"/>
    <w:rsid w:val="00D033E4"/>
    <w:rsid w:val="00D0388A"/>
    <w:rsid w:val="00D03F6B"/>
    <w:rsid w:val="00D04774"/>
    <w:rsid w:val="00D06E2A"/>
    <w:rsid w:val="00D10DCA"/>
    <w:rsid w:val="00D12F5D"/>
    <w:rsid w:val="00D15430"/>
    <w:rsid w:val="00D15522"/>
    <w:rsid w:val="00D1660F"/>
    <w:rsid w:val="00D16E60"/>
    <w:rsid w:val="00D21974"/>
    <w:rsid w:val="00D219C3"/>
    <w:rsid w:val="00D22C84"/>
    <w:rsid w:val="00D231B2"/>
    <w:rsid w:val="00D23889"/>
    <w:rsid w:val="00D23D5D"/>
    <w:rsid w:val="00D26D0F"/>
    <w:rsid w:val="00D27936"/>
    <w:rsid w:val="00D326B7"/>
    <w:rsid w:val="00D33EF0"/>
    <w:rsid w:val="00D34487"/>
    <w:rsid w:val="00D3468F"/>
    <w:rsid w:val="00D35AAC"/>
    <w:rsid w:val="00D35C59"/>
    <w:rsid w:val="00D36151"/>
    <w:rsid w:val="00D36CCE"/>
    <w:rsid w:val="00D4170D"/>
    <w:rsid w:val="00D41AF3"/>
    <w:rsid w:val="00D4250D"/>
    <w:rsid w:val="00D431FD"/>
    <w:rsid w:val="00D437C8"/>
    <w:rsid w:val="00D463C5"/>
    <w:rsid w:val="00D47CDD"/>
    <w:rsid w:val="00D5261E"/>
    <w:rsid w:val="00D54473"/>
    <w:rsid w:val="00D549EB"/>
    <w:rsid w:val="00D55D30"/>
    <w:rsid w:val="00D573A7"/>
    <w:rsid w:val="00D6004D"/>
    <w:rsid w:val="00D61880"/>
    <w:rsid w:val="00D62536"/>
    <w:rsid w:val="00D62EC7"/>
    <w:rsid w:val="00D638D9"/>
    <w:rsid w:val="00D63A9E"/>
    <w:rsid w:val="00D6595E"/>
    <w:rsid w:val="00D668AA"/>
    <w:rsid w:val="00D70B5B"/>
    <w:rsid w:val="00D7117C"/>
    <w:rsid w:val="00D718D0"/>
    <w:rsid w:val="00D743D6"/>
    <w:rsid w:val="00D74BAC"/>
    <w:rsid w:val="00D753FC"/>
    <w:rsid w:val="00D761BF"/>
    <w:rsid w:val="00D763B2"/>
    <w:rsid w:val="00D767CD"/>
    <w:rsid w:val="00D82B49"/>
    <w:rsid w:val="00D865EC"/>
    <w:rsid w:val="00D871D3"/>
    <w:rsid w:val="00D87769"/>
    <w:rsid w:val="00D87BAB"/>
    <w:rsid w:val="00D901E8"/>
    <w:rsid w:val="00D9056E"/>
    <w:rsid w:val="00D916C4"/>
    <w:rsid w:val="00D9319B"/>
    <w:rsid w:val="00D932A2"/>
    <w:rsid w:val="00D945A7"/>
    <w:rsid w:val="00D954AF"/>
    <w:rsid w:val="00D96415"/>
    <w:rsid w:val="00D979BA"/>
    <w:rsid w:val="00DA0799"/>
    <w:rsid w:val="00DA1AC0"/>
    <w:rsid w:val="00DA50AC"/>
    <w:rsid w:val="00DA5AC3"/>
    <w:rsid w:val="00DA61BC"/>
    <w:rsid w:val="00DA7249"/>
    <w:rsid w:val="00DB3E54"/>
    <w:rsid w:val="00DB40AF"/>
    <w:rsid w:val="00DB435A"/>
    <w:rsid w:val="00DB5175"/>
    <w:rsid w:val="00DB62A8"/>
    <w:rsid w:val="00DC0687"/>
    <w:rsid w:val="00DC25A0"/>
    <w:rsid w:val="00DC268F"/>
    <w:rsid w:val="00DC29D1"/>
    <w:rsid w:val="00DC38A2"/>
    <w:rsid w:val="00DC3AEF"/>
    <w:rsid w:val="00DC5F6E"/>
    <w:rsid w:val="00DC68E5"/>
    <w:rsid w:val="00DD2ECD"/>
    <w:rsid w:val="00DD445D"/>
    <w:rsid w:val="00DD5115"/>
    <w:rsid w:val="00DE3F60"/>
    <w:rsid w:val="00DE4F92"/>
    <w:rsid w:val="00DE52C3"/>
    <w:rsid w:val="00DE6206"/>
    <w:rsid w:val="00DE67CC"/>
    <w:rsid w:val="00DF0E0D"/>
    <w:rsid w:val="00DF3234"/>
    <w:rsid w:val="00DF5B7E"/>
    <w:rsid w:val="00DF771D"/>
    <w:rsid w:val="00E01C8C"/>
    <w:rsid w:val="00E03B46"/>
    <w:rsid w:val="00E04C0A"/>
    <w:rsid w:val="00E054C5"/>
    <w:rsid w:val="00E0556C"/>
    <w:rsid w:val="00E0573F"/>
    <w:rsid w:val="00E05A0E"/>
    <w:rsid w:val="00E066E5"/>
    <w:rsid w:val="00E10D72"/>
    <w:rsid w:val="00E11E24"/>
    <w:rsid w:val="00E1266A"/>
    <w:rsid w:val="00E14801"/>
    <w:rsid w:val="00E149E1"/>
    <w:rsid w:val="00E14D7B"/>
    <w:rsid w:val="00E17461"/>
    <w:rsid w:val="00E17B2C"/>
    <w:rsid w:val="00E20C84"/>
    <w:rsid w:val="00E21875"/>
    <w:rsid w:val="00E21E89"/>
    <w:rsid w:val="00E22219"/>
    <w:rsid w:val="00E22489"/>
    <w:rsid w:val="00E22C9B"/>
    <w:rsid w:val="00E22F08"/>
    <w:rsid w:val="00E235D0"/>
    <w:rsid w:val="00E24A84"/>
    <w:rsid w:val="00E253F8"/>
    <w:rsid w:val="00E25A81"/>
    <w:rsid w:val="00E268B8"/>
    <w:rsid w:val="00E26C3F"/>
    <w:rsid w:val="00E27209"/>
    <w:rsid w:val="00E27B7F"/>
    <w:rsid w:val="00E3482D"/>
    <w:rsid w:val="00E34AAE"/>
    <w:rsid w:val="00E36B45"/>
    <w:rsid w:val="00E41228"/>
    <w:rsid w:val="00E41351"/>
    <w:rsid w:val="00E4208D"/>
    <w:rsid w:val="00E42798"/>
    <w:rsid w:val="00E43264"/>
    <w:rsid w:val="00E44557"/>
    <w:rsid w:val="00E4584A"/>
    <w:rsid w:val="00E45A32"/>
    <w:rsid w:val="00E46F26"/>
    <w:rsid w:val="00E4759C"/>
    <w:rsid w:val="00E5034E"/>
    <w:rsid w:val="00E51794"/>
    <w:rsid w:val="00E52570"/>
    <w:rsid w:val="00E52803"/>
    <w:rsid w:val="00E52E1D"/>
    <w:rsid w:val="00E54D88"/>
    <w:rsid w:val="00E54EF6"/>
    <w:rsid w:val="00E55738"/>
    <w:rsid w:val="00E574ED"/>
    <w:rsid w:val="00E57B85"/>
    <w:rsid w:val="00E60F1C"/>
    <w:rsid w:val="00E6200A"/>
    <w:rsid w:val="00E62E69"/>
    <w:rsid w:val="00E63477"/>
    <w:rsid w:val="00E6475E"/>
    <w:rsid w:val="00E6489D"/>
    <w:rsid w:val="00E64DAC"/>
    <w:rsid w:val="00E65405"/>
    <w:rsid w:val="00E66389"/>
    <w:rsid w:val="00E6683B"/>
    <w:rsid w:val="00E66B3B"/>
    <w:rsid w:val="00E6723C"/>
    <w:rsid w:val="00E70B19"/>
    <w:rsid w:val="00E70D2F"/>
    <w:rsid w:val="00E7141E"/>
    <w:rsid w:val="00E7452C"/>
    <w:rsid w:val="00E74634"/>
    <w:rsid w:val="00E74DBA"/>
    <w:rsid w:val="00E75824"/>
    <w:rsid w:val="00E804C1"/>
    <w:rsid w:val="00E80F12"/>
    <w:rsid w:val="00E81A06"/>
    <w:rsid w:val="00E8515D"/>
    <w:rsid w:val="00E92BAA"/>
    <w:rsid w:val="00E94CCE"/>
    <w:rsid w:val="00E95B71"/>
    <w:rsid w:val="00E973CB"/>
    <w:rsid w:val="00E97463"/>
    <w:rsid w:val="00EA19FF"/>
    <w:rsid w:val="00EA4B9D"/>
    <w:rsid w:val="00EA5A37"/>
    <w:rsid w:val="00EA66A9"/>
    <w:rsid w:val="00EB1054"/>
    <w:rsid w:val="00EB1F60"/>
    <w:rsid w:val="00EB4C8D"/>
    <w:rsid w:val="00EB5499"/>
    <w:rsid w:val="00EB61F1"/>
    <w:rsid w:val="00EC1A98"/>
    <w:rsid w:val="00EC4410"/>
    <w:rsid w:val="00EC4F0B"/>
    <w:rsid w:val="00EC62E0"/>
    <w:rsid w:val="00ED1C01"/>
    <w:rsid w:val="00ED1EF3"/>
    <w:rsid w:val="00ED2FAB"/>
    <w:rsid w:val="00ED42A4"/>
    <w:rsid w:val="00ED519C"/>
    <w:rsid w:val="00ED663D"/>
    <w:rsid w:val="00ED6C00"/>
    <w:rsid w:val="00ED6FFE"/>
    <w:rsid w:val="00EE0D10"/>
    <w:rsid w:val="00EE2AE6"/>
    <w:rsid w:val="00EE41A7"/>
    <w:rsid w:val="00EE4EAF"/>
    <w:rsid w:val="00EE5963"/>
    <w:rsid w:val="00EE5E18"/>
    <w:rsid w:val="00EF01F7"/>
    <w:rsid w:val="00EF0992"/>
    <w:rsid w:val="00EF138A"/>
    <w:rsid w:val="00EF2DF5"/>
    <w:rsid w:val="00EF3727"/>
    <w:rsid w:val="00F0166D"/>
    <w:rsid w:val="00F01FCD"/>
    <w:rsid w:val="00F0248F"/>
    <w:rsid w:val="00F06B53"/>
    <w:rsid w:val="00F07198"/>
    <w:rsid w:val="00F07D1B"/>
    <w:rsid w:val="00F102B4"/>
    <w:rsid w:val="00F13A23"/>
    <w:rsid w:val="00F154B5"/>
    <w:rsid w:val="00F166A5"/>
    <w:rsid w:val="00F17E2B"/>
    <w:rsid w:val="00F204B5"/>
    <w:rsid w:val="00F21EA3"/>
    <w:rsid w:val="00F23BCC"/>
    <w:rsid w:val="00F24C70"/>
    <w:rsid w:val="00F25526"/>
    <w:rsid w:val="00F26905"/>
    <w:rsid w:val="00F27257"/>
    <w:rsid w:val="00F27326"/>
    <w:rsid w:val="00F31E12"/>
    <w:rsid w:val="00F31F55"/>
    <w:rsid w:val="00F3219C"/>
    <w:rsid w:val="00F33809"/>
    <w:rsid w:val="00F34E18"/>
    <w:rsid w:val="00F34F6C"/>
    <w:rsid w:val="00F368E7"/>
    <w:rsid w:val="00F40746"/>
    <w:rsid w:val="00F41507"/>
    <w:rsid w:val="00F42C4E"/>
    <w:rsid w:val="00F43840"/>
    <w:rsid w:val="00F47F69"/>
    <w:rsid w:val="00F513E6"/>
    <w:rsid w:val="00F51A3B"/>
    <w:rsid w:val="00F52ADF"/>
    <w:rsid w:val="00F52E5D"/>
    <w:rsid w:val="00F55BE0"/>
    <w:rsid w:val="00F55E0B"/>
    <w:rsid w:val="00F5636C"/>
    <w:rsid w:val="00F6127D"/>
    <w:rsid w:val="00F6153D"/>
    <w:rsid w:val="00F64E20"/>
    <w:rsid w:val="00F65B97"/>
    <w:rsid w:val="00F65CA9"/>
    <w:rsid w:val="00F67F3C"/>
    <w:rsid w:val="00F71EBF"/>
    <w:rsid w:val="00F72D7E"/>
    <w:rsid w:val="00F766F1"/>
    <w:rsid w:val="00F81C16"/>
    <w:rsid w:val="00F838E3"/>
    <w:rsid w:val="00F83FDE"/>
    <w:rsid w:val="00F842DC"/>
    <w:rsid w:val="00F913BE"/>
    <w:rsid w:val="00F958F7"/>
    <w:rsid w:val="00F95B71"/>
    <w:rsid w:val="00F964F3"/>
    <w:rsid w:val="00F9740C"/>
    <w:rsid w:val="00FA0751"/>
    <w:rsid w:val="00FA09A2"/>
    <w:rsid w:val="00FA120C"/>
    <w:rsid w:val="00FA194B"/>
    <w:rsid w:val="00FA1D42"/>
    <w:rsid w:val="00FA3DCD"/>
    <w:rsid w:val="00FA65E8"/>
    <w:rsid w:val="00FB0E6E"/>
    <w:rsid w:val="00FB74E5"/>
    <w:rsid w:val="00FB7F6E"/>
    <w:rsid w:val="00FC31A0"/>
    <w:rsid w:val="00FC3896"/>
    <w:rsid w:val="00FC3A9E"/>
    <w:rsid w:val="00FC3BC9"/>
    <w:rsid w:val="00FC444C"/>
    <w:rsid w:val="00FC5EAE"/>
    <w:rsid w:val="00FD3090"/>
    <w:rsid w:val="00FD5261"/>
    <w:rsid w:val="00FD75F9"/>
    <w:rsid w:val="00FD76DD"/>
    <w:rsid w:val="00FD78A6"/>
    <w:rsid w:val="00FE0DEA"/>
    <w:rsid w:val="00FE125C"/>
    <w:rsid w:val="00FE2D7E"/>
    <w:rsid w:val="00FE4C1C"/>
    <w:rsid w:val="00FE5478"/>
    <w:rsid w:val="00FE6AE3"/>
    <w:rsid w:val="00FE7114"/>
    <w:rsid w:val="00FE726C"/>
    <w:rsid w:val="00FF2E0F"/>
    <w:rsid w:val="00FF477E"/>
    <w:rsid w:val="00FF4A21"/>
    <w:rsid w:val="00FF4E61"/>
    <w:rsid w:val="00FF5906"/>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9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cs="Times New Roman"/>
      <w:b/>
      <w:sz w:val="20"/>
      <w:lang w:val="uk-UA" w:eastAsia="ru-RU"/>
    </w:rPr>
  </w:style>
  <w:style w:type="character" w:customStyle="1" w:styleId="20">
    <w:name w:val="Заголовок 2 Знак"/>
    <w:link w:val="2"/>
    <w:uiPriority w:val="99"/>
    <w:locked/>
    <w:rsid w:val="00C773BF"/>
    <w:rPr>
      <w:rFonts w:ascii="Times New Roman" w:hAnsi="Times New Roman" w:cs="Times New Roman"/>
      <w:b/>
      <w:sz w:val="20"/>
      <w:lang w:val="uk-UA" w:eastAsia="ru-RU"/>
    </w:rPr>
  </w:style>
  <w:style w:type="character" w:customStyle="1" w:styleId="30">
    <w:name w:val="Заголовок 3 Знак"/>
    <w:link w:val="3"/>
    <w:uiPriority w:val="99"/>
    <w:locked/>
    <w:rsid w:val="00C773BF"/>
    <w:rPr>
      <w:rFonts w:ascii="Arial" w:hAnsi="Arial" w:cs="Times New Roman"/>
      <w:b/>
      <w:sz w:val="26"/>
      <w:lang w:val="uk-UA" w:eastAsia="ru-RU"/>
    </w:rPr>
  </w:style>
  <w:style w:type="character" w:customStyle="1" w:styleId="40">
    <w:name w:val="Заголовок 4 Знак"/>
    <w:link w:val="4"/>
    <w:uiPriority w:val="99"/>
    <w:locked/>
    <w:rsid w:val="00D63A9E"/>
    <w:rPr>
      <w:rFonts w:ascii="Calibri Light" w:hAnsi="Calibri Light" w:cs="Times New Roman"/>
      <w:b/>
      <w:i/>
      <w:color w:val="5B9BD5"/>
      <w:lang w:eastAsia="ru-RU"/>
    </w:rPr>
  </w:style>
  <w:style w:type="character" w:customStyle="1" w:styleId="50">
    <w:name w:val="Заголовок 5 Знак"/>
    <w:link w:val="5"/>
    <w:uiPriority w:val="99"/>
    <w:locked/>
    <w:rsid w:val="00CF30E9"/>
    <w:rPr>
      <w:rFonts w:ascii="Times New Roman" w:hAnsi="Times New Roman" w:cs="Times New Roman"/>
      <w:b/>
      <w:sz w:val="24"/>
      <w:lang w:eastAsia="ru-RU"/>
    </w:rPr>
  </w:style>
  <w:style w:type="character" w:customStyle="1" w:styleId="60">
    <w:name w:val="Заголовок 6 Знак"/>
    <w:link w:val="6"/>
    <w:uiPriority w:val="99"/>
    <w:locked/>
    <w:rsid w:val="00C773BF"/>
    <w:rPr>
      <w:rFonts w:ascii="Times New Roman" w:hAnsi="Times New Roman" w:cs="Times New Roman"/>
      <w:b/>
      <w:sz w:val="20"/>
      <w:lang w:val="uk-UA" w:eastAsia="ru-RU"/>
    </w:rPr>
  </w:style>
  <w:style w:type="character" w:customStyle="1" w:styleId="70">
    <w:name w:val="Заголовок 7 Знак"/>
    <w:link w:val="7"/>
    <w:uiPriority w:val="99"/>
    <w:locked/>
    <w:rsid w:val="00C773BF"/>
    <w:rPr>
      <w:rFonts w:ascii="Times New Roman" w:hAnsi="Times New Roman" w:cs="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cs="Times New Roman"/>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cs="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cs="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s="Times New Roman"/>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cs="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cs="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cs="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cs="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rFonts w:cs="Times New Roman"/>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cs="Times New Roman"/>
      <w:sz w:val="2"/>
      <w:lang w:val="uk-UA"/>
    </w:rPr>
  </w:style>
  <w:style w:type="paragraph" w:customStyle="1" w:styleId="12">
    <w:name w:val="Абзац списку1"/>
    <w:basedOn w:val="a0"/>
    <w:uiPriority w:val="99"/>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99"/>
    <w:qFormat/>
    <w:rsid w:val="00C773BF"/>
    <w:rPr>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cs="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ohit Devanagari"/>
      <w:color w:val="00000A"/>
      <w:sz w:val="28"/>
      <w:szCs w:val="28"/>
    </w:rPr>
  </w:style>
  <w:style w:type="paragraph" w:styleId="af8">
    <w:name w:val="caption"/>
    <w:basedOn w:val="a0"/>
    <w:uiPriority w:val="99"/>
    <w:qFormat/>
    <w:rsid w:val="00C773BF"/>
    <w:pPr>
      <w:suppressLineNumbers/>
      <w:spacing w:before="120" w:after="120"/>
    </w:pPr>
    <w:rPr>
      <w:rFonts w:cs="Lohit Devanagari"/>
      <w:i/>
      <w:iCs/>
      <w:color w:val="00000A"/>
      <w:sz w:val="24"/>
      <w:szCs w:val="24"/>
    </w:rPr>
  </w:style>
  <w:style w:type="paragraph" w:customStyle="1" w:styleId="Index">
    <w:name w:val="Index"/>
    <w:basedOn w:val="a0"/>
    <w:uiPriority w:val="99"/>
    <w:rsid w:val="00C773BF"/>
    <w:pPr>
      <w:suppressLineNumbers/>
    </w:pPr>
    <w:rPr>
      <w:rFonts w:cs="Lohit Devanagari"/>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cs="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cs="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0563C1"/>
      <w:u w:val="single"/>
    </w:rPr>
  </w:style>
  <w:style w:type="table" w:customStyle="1" w:styleId="71">
    <w:name w:val="Сетка таблицы7"/>
    <w:uiPriority w:val="99"/>
    <w:rsid w:val="00946EA0"/>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cs="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cs="Times New Roman"/>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uiPriority w:val="99"/>
    <w:rsid w:val="006D73F5"/>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sz w:val="22"/>
    </w:rPr>
  </w:style>
  <w:style w:type="paragraph" w:customStyle="1" w:styleId="LO-normal">
    <w:name w:val="LO-normal"/>
    <w:uiPriority w:val="99"/>
    <w:rsid w:val="0003683A"/>
    <w:pPr>
      <w:suppressAutoHyphens/>
      <w:spacing w:line="276" w:lineRule="auto"/>
    </w:pPr>
    <w:rPr>
      <w:rFonts w:ascii="Arial" w:eastAsia="Times New Roman" w:hAnsi="Arial" w:cs="Arial"/>
      <w:color w:val="000000"/>
      <w:sz w:val="22"/>
      <w:szCs w:val="22"/>
      <w:lang w:val="ru-RU" w:eastAsia="zh-CN"/>
    </w:rPr>
  </w:style>
  <w:style w:type="paragraph" w:customStyle="1" w:styleId="36">
    <w:name w:val="Обычный3"/>
    <w:rsid w:val="0035231A"/>
    <w:pPr>
      <w:spacing w:line="276" w:lineRule="auto"/>
    </w:pPr>
    <w:rPr>
      <w:rFonts w:ascii="Arial" w:eastAsia="Arial" w:hAnsi="Arial" w:cs="Arial"/>
      <w:color w:val="000000"/>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cs="Times New Roman"/>
      <w:b/>
      <w:sz w:val="20"/>
      <w:lang w:val="uk-UA" w:eastAsia="ru-RU"/>
    </w:rPr>
  </w:style>
  <w:style w:type="character" w:customStyle="1" w:styleId="20">
    <w:name w:val="Заголовок 2 Знак"/>
    <w:link w:val="2"/>
    <w:uiPriority w:val="99"/>
    <w:locked/>
    <w:rsid w:val="00C773BF"/>
    <w:rPr>
      <w:rFonts w:ascii="Times New Roman" w:hAnsi="Times New Roman" w:cs="Times New Roman"/>
      <w:b/>
      <w:sz w:val="20"/>
      <w:lang w:val="uk-UA" w:eastAsia="ru-RU"/>
    </w:rPr>
  </w:style>
  <w:style w:type="character" w:customStyle="1" w:styleId="30">
    <w:name w:val="Заголовок 3 Знак"/>
    <w:link w:val="3"/>
    <w:uiPriority w:val="99"/>
    <w:locked/>
    <w:rsid w:val="00C773BF"/>
    <w:rPr>
      <w:rFonts w:ascii="Arial" w:hAnsi="Arial" w:cs="Times New Roman"/>
      <w:b/>
      <w:sz w:val="26"/>
      <w:lang w:val="uk-UA" w:eastAsia="ru-RU"/>
    </w:rPr>
  </w:style>
  <w:style w:type="character" w:customStyle="1" w:styleId="40">
    <w:name w:val="Заголовок 4 Знак"/>
    <w:link w:val="4"/>
    <w:uiPriority w:val="99"/>
    <w:locked/>
    <w:rsid w:val="00D63A9E"/>
    <w:rPr>
      <w:rFonts w:ascii="Calibri Light" w:hAnsi="Calibri Light" w:cs="Times New Roman"/>
      <w:b/>
      <w:i/>
      <w:color w:val="5B9BD5"/>
      <w:lang w:eastAsia="ru-RU"/>
    </w:rPr>
  </w:style>
  <w:style w:type="character" w:customStyle="1" w:styleId="50">
    <w:name w:val="Заголовок 5 Знак"/>
    <w:link w:val="5"/>
    <w:uiPriority w:val="99"/>
    <w:locked/>
    <w:rsid w:val="00CF30E9"/>
    <w:rPr>
      <w:rFonts w:ascii="Times New Roman" w:hAnsi="Times New Roman" w:cs="Times New Roman"/>
      <w:b/>
      <w:sz w:val="24"/>
      <w:lang w:eastAsia="ru-RU"/>
    </w:rPr>
  </w:style>
  <w:style w:type="character" w:customStyle="1" w:styleId="60">
    <w:name w:val="Заголовок 6 Знак"/>
    <w:link w:val="6"/>
    <w:uiPriority w:val="99"/>
    <w:locked/>
    <w:rsid w:val="00C773BF"/>
    <w:rPr>
      <w:rFonts w:ascii="Times New Roman" w:hAnsi="Times New Roman" w:cs="Times New Roman"/>
      <w:b/>
      <w:sz w:val="20"/>
      <w:lang w:val="uk-UA" w:eastAsia="ru-RU"/>
    </w:rPr>
  </w:style>
  <w:style w:type="character" w:customStyle="1" w:styleId="70">
    <w:name w:val="Заголовок 7 Знак"/>
    <w:link w:val="7"/>
    <w:uiPriority w:val="99"/>
    <w:locked/>
    <w:rsid w:val="00C773BF"/>
    <w:rPr>
      <w:rFonts w:ascii="Times New Roman" w:hAnsi="Times New Roman" w:cs="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cs="Times New Roman"/>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cs="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cs="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s="Times New Roman"/>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cs="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cs="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cs="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cs="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rFonts w:cs="Times New Roman"/>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cs="Times New Roman"/>
      <w:sz w:val="2"/>
      <w:lang w:val="uk-UA"/>
    </w:rPr>
  </w:style>
  <w:style w:type="paragraph" w:customStyle="1" w:styleId="12">
    <w:name w:val="Абзац списку1"/>
    <w:basedOn w:val="a0"/>
    <w:uiPriority w:val="99"/>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99"/>
    <w:qFormat/>
    <w:rsid w:val="00C773BF"/>
    <w:rPr>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cs="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ohit Devanagari"/>
      <w:color w:val="00000A"/>
      <w:sz w:val="28"/>
      <w:szCs w:val="28"/>
    </w:rPr>
  </w:style>
  <w:style w:type="paragraph" w:styleId="af8">
    <w:name w:val="caption"/>
    <w:basedOn w:val="a0"/>
    <w:uiPriority w:val="99"/>
    <w:qFormat/>
    <w:rsid w:val="00C773BF"/>
    <w:pPr>
      <w:suppressLineNumbers/>
      <w:spacing w:before="120" w:after="120"/>
    </w:pPr>
    <w:rPr>
      <w:rFonts w:cs="Lohit Devanagari"/>
      <w:i/>
      <w:iCs/>
      <w:color w:val="00000A"/>
      <w:sz w:val="24"/>
      <w:szCs w:val="24"/>
    </w:rPr>
  </w:style>
  <w:style w:type="paragraph" w:customStyle="1" w:styleId="Index">
    <w:name w:val="Index"/>
    <w:basedOn w:val="a0"/>
    <w:uiPriority w:val="99"/>
    <w:rsid w:val="00C773BF"/>
    <w:pPr>
      <w:suppressLineNumbers/>
    </w:pPr>
    <w:rPr>
      <w:rFonts w:cs="Lohit Devanagari"/>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cs="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cs="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0563C1"/>
      <w:u w:val="single"/>
    </w:rPr>
  </w:style>
  <w:style w:type="table" w:customStyle="1" w:styleId="71">
    <w:name w:val="Сетка таблицы7"/>
    <w:uiPriority w:val="99"/>
    <w:rsid w:val="00946EA0"/>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cs="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cs="Times New Roman"/>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uiPriority w:val="99"/>
    <w:rsid w:val="006D73F5"/>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sz w:val="22"/>
    </w:rPr>
  </w:style>
  <w:style w:type="paragraph" w:customStyle="1" w:styleId="LO-normal">
    <w:name w:val="LO-normal"/>
    <w:uiPriority w:val="99"/>
    <w:rsid w:val="0003683A"/>
    <w:pPr>
      <w:suppressAutoHyphens/>
      <w:spacing w:line="276" w:lineRule="auto"/>
    </w:pPr>
    <w:rPr>
      <w:rFonts w:ascii="Arial" w:eastAsia="Times New Roman" w:hAnsi="Arial" w:cs="Arial"/>
      <w:color w:val="000000"/>
      <w:sz w:val="22"/>
      <w:szCs w:val="22"/>
      <w:lang w:val="ru-RU" w:eastAsia="zh-CN"/>
    </w:rPr>
  </w:style>
  <w:style w:type="paragraph" w:customStyle="1" w:styleId="36">
    <w:name w:val="Обычный3"/>
    <w:rsid w:val="0035231A"/>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464868">
      <w:marLeft w:val="0"/>
      <w:marRight w:val="0"/>
      <w:marTop w:val="0"/>
      <w:marBottom w:val="0"/>
      <w:divBdr>
        <w:top w:val="none" w:sz="0" w:space="0" w:color="auto"/>
        <w:left w:val="none" w:sz="0" w:space="0" w:color="auto"/>
        <w:bottom w:val="none" w:sz="0" w:space="0" w:color="auto"/>
        <w:right w:val="none" w:sz="0" w:space="0" w:color="auto"/>
      </w:divBdr>
    </w:div>
    <w:div w:id="1678464869">
      <w:marLeft w:val="0"/>
      <w:marRight w:val="0"/>
      <w:marTop w:val="0"/>
      <w:marBottom w:val="0"/>
      <w:divBdr>
        <w:top w:val="none" w:sz="0" w:space="0" w:color="auto"/>
        <w:left w:val="none" w:sz="0" w:space="0" w:color="auto"/>
        <w:bottom w:val="none" w:sz="0" w:space="0" w:color="auto"/>
        <w:right w:val="none" w:sz="0" w:space="0" w:color="auto"/>
      </w:divBdr>
    </w:div>
    <w:div w:id="1678464870">
      <w:marLeft w:val="0"/>
      <w:marRight w:val="0"/>
      <w:marTop w:val="0"/>
      <w:marBottom w:val="0"/>
      <w:divBdr>
        <w:top w:val="none" w:sz="0" w:space="0" w:color="auto"/>
        <w:left w:val="none" w:sz="0" w:space="0" w:color="auto"/>
        <w:bottom w:val="none" w:sz="0" w:space="0" w:color="auto"/>
        <w:right w:val="none" w:sz="0" w:space="0" w:color="auto"/>
      </w:divBdr>
    </w:div>
    <w:div w:id="1678464871">
      <w:marLeft w:val="0"/>
      <w:marRight w:val="0"/>
      <w:marTop w:val="0"/>
      <w:marBottom w:val="0"/>
      <w:divBdr>
        <w:top w:val="none" w:sz="0" w:space="0" w:color="auto"/>
        <w:left w:val="none" w:sz="0" w:space="0" w:color="auto"/>
        <w:bottom w:val="none" w:sz="0" w:space="0" w:color="auto"/>
        <w:right w:val="none" w:sz="0" w:space="0" w:color="auto"/>
      </w:divBdr>
    </w:div>
    <w:div w:id="1678464872">
      <w:marLeft w:val="0"/>
      <w:marRight w:val="0"/>
      <w:marTop w:val="0"/>
      <w:marBottom w:val="0"/>
      <w:divBdr>
        <w:top w:val="none" w:sz="0" w:space="0" w:color="auto"/>
        <w:left w:val="none" w:sz="0" w:space="0" w:color="auto"/>
        <w:bottom w:val="none" w:sz="0" w:space="0" w:color="auto"/>
        <w:right w:val="none" w:sz="0" w:space="0" w:color="auto"/>
      </w:divBdr>
    </w:div>
    <w:div w:id="1678464873">
      <w:marLeft w:val="0"/>
      <w:marRight w:val="0"/>
      <w:marTop w:val="0"/>
      <w:marBottom w:val="0"/>
      <w:divBdr>
        <w:top w:val="none" w:sz="0" w:space="0" w:color="auto"/>
        <w:left w:val="none" w:sz="0" w:space="0" w:color="auto"/>
        <w:bottom w:val="none" w:sz="0" w:space="0" w:color="auto"/>
        <w:right w:val="none" w:sz="0" w:space="0" w:color="auto"/>
      </w:divBdr>
    </w:div>
    <w:div w:id="1678464874">
      <w:marLeft w:val="0"/>
      <w:marRight w:val="0"/>
      <w:marTop w:val="0"/>
      <w:marBottom w:val="0"/>
      <w:divBdr>
        <w:top w:val="none" w:sz="0" w:space="0" w:color="auto"/>
        <w:left w:val="none" w:sz="0" w:space="0" w:color="auto"/>
        <w:bottom w:val="none" w:sz="0" w:space="0" w:color="auto"/>
        <w:right w:val="none" w:sz="0" w:space="0" w:color="auto"/>
      </w:divBdr>
    </w:div>
    <w:div w:id="1678464875">
      <w:marLeft w:val="0"/>
      <w:marRight w:val="0"/>
      <w:marTop w:val="0"/>
      <w:marBottom w:val="0"/>
      <w:divBdr>
        <w:top w:val="none" w:sz="0" w:space="0" w:color="auto"/>
        <w:left w:val="none" w:sz="0" w:space="0" w:color="auto"/>
        <w:bottom w:val="none" w:sz="0" w:space="0" w:color="auto"/>
        <w:right w:val="none" w:sz="0" w:space="0" w:color="auto"/>
      </w:divBdr>
    </w:div>
    <w:div w:id="1678464876">
      <w:marLeft w:val="0"/>
      <w:marRight w:val="0"/>
      <w:marTop w:val="0"/>
      <w:marBottom w:val="0"/>
      <w:divBdr>
        <w:top w:val="none" w:sz="0" w:space="0" w:color="auto"/>
        <w:left w:val="none" w:sz="0" w:space="0" w:color="auto"/>
        <w:bottom w:val="none" w:sz="0" w:space="0" w:color="auto"/>
        <w:right w:val="none" w:sz="0" w:space="0" w:color="auto"/>
      </w:divBdr>
    </w:div>
    <w:div w:id="1678464877">
      <w:marLeft w:val="0"/>
      <w:marRight w:val="0"/>
      <w:marTop w:val="0"/>
      <w:marBottom w:val="0"/>
      <w:divBdr>
        <w:top w:val="none" w:sz="0" w:space="0" w:color="auto"/>
        <w:left w:val="none" w:sz="0" w:space="0" w:color="auto"/>
        <w:bottom w:val="none" w:sz="0" w:space="0" w:color="auto"/>
        <w:right w:val="none" w:sz="0" w:space="0" w:color="auto"/>
      </w:divBdr>
    </w:div>
    <w:div w:id="1678464878">
      <w:marLeft w:val="0"/>
      <w:marRight w:val="0"/>
      <w:marTop w:val="0"/>
      <w:marBottom w:val="0"/>
      <w:divBdr>
        <w:top w:val="none" w:sz="0" w:space="0" w:color="auto"/>
        <w:left w:val="none" w:sz="0" w:space="0" w:color="auto"/>
        <w:bottom w:val="none" w:sz="0" w:space="0" w:color="auto"/>
        <w:right w:val="none" w:sz="0" w:space="0" w:color="auto"/>
      </w:divBdr>
    </w:div>
    <w:div w:id="1678464879">
      <w:marLeft w:val="0"/>
      <w:marRight w:val="0"/>
      <w:marTop w:val="0"/>
      <w:marBottom w:val="0"/>
      <w:divBdr>
        <w:top w:val="none" w:sz="0" w:space="0" w:color="auto"/>
        <w:left w:val="none" w:sz="0" w:space="0" w:color="auto"/>
        <w:bottom w:val="none" w:sz="0" w:space="0" w:color="auto"/>
        <w:right w:val="none" w:sz="0" w:space="0" w:color="auto"/>
      </w:divBdr>
    </w:div>
    <w:div w:id="1678464880">
      <w:marLeft w:val="0"/>
      <w:marRight w:val="0"/>
      <w:marTop w:val="0"/>
      <w:marBottom w:val="0"/>
      <w:divBdr>
        <w:top w:val="none" w:sz="0" w:space="0" w:color="auto"/>
        <w:left w:val="none" w:sz="0" w:space="0" w:color="auto"/>
        <w:bottom w:val="none" w:sz="0" w:space="0" w:color="auto"/>
        <w:right w:val="none" w:sz="0" w:space="0" w:color="auto"/>
      </w:divBdr>
    </w:div>
    <w:div w:id="1678464881">
      <w:marLeft w:val="0"/>
      <w:marRight w:val="0"/>
      <w:marTop w:val="0"/>
      <w:marBottom w:val="0"/>
      <w:divBdr>
        <w:top w:val="none" w:sz="0" w:space="0" w:color="auto"/>
        <w:left w:val="none" w:sz="0" w:space="0" w:color="auto"/>
        <w:bottom w:val="none" w:sz="0" w:space="0" w:color="auto"/>
        <w:right w:val="none" w:sz="0" w:space="0" w:color="auto"/>
      </w:divBdr>
    </w:div>
    <w:div w:id="1678464882">
      <w:marLeft w:val="0"/>
      <w:marRight w:val="0"/>
      <w:marTop w:val="0"/>
      <w:marBottom w:val="0"/>
      <w:divBdr>
        <w:top w:val="none" w:sz="0" w:space="0" w:color="auto"/>
        <w:left w:val="none" w:sz="0" w:space="0" w:color="auto"/>
        <w:bottom w:val="none" w:sz="0" w:space="0" w:color="auto"/>
        <w:right w:val="none" w:sz="0" w:space="0" w:color="auto"/>
      </w:divBdr>
    </w:div>
    <w:div w:id="1678464883">
      <w:marLeft w:val="0"/>
      <w:marRight w:val="0"/>
      <w:marTop w:val="0"/>
      <w:marBottom w:val="0"/>
      <w:divBdr>
        <w:top w:val="none" w:sz="0" w:space="0" w:color="auto"/>
        <w:left w:val="none" w:sz="0" w:space="0" w:color="auto"/>
        <w:bottom w:val="none" w:sz="0" w:space="0" w:color="auto"/>
        <w:right w:val="none" w:sz="0" w:space="0" w:color="auto"/>
      </w:divBdr>
    </w:div>
    <w:div w:id="1678464884">
      <w:marLeft w:val="0"/>
      <w:marRight w:val="0"/>
      <w:marTop w:val="0"/>
      <w:marBottom w:val="0"/>
      <w:divBdr>
        <w:top w:val="none" w:sz="0" w:space="0" w:color="auto"/>
        <w:left w:val="none" w:sz="0" w:space="0" w:color="auto"/>
        <w:bottom w:val="none" w:sz="0" w:space="0" w:color="auto"/>
        <w:right w:val="none" w:sz="0" w:space="0" w:color="auto"/>
      </w:divBdr>
    </w:div>
    <w:div w:id="1678464885">
      <w:marLeft w:val="0"/>
      <w:marRight w:val="0"/>
      <w:marTop w:val="0"/>
      <w:marBottom w:val="0"/>
      <w:divBdr>
        <w:top w:val="none" w:sz="0" w:space="0" w:color="auto"/>
        <w:left w:val="none" w:sz="0" w:space="0" w:color="auto"/>
        <w:bottom w:val="none" w:sz="0" w:space="0" w:color="auto"/>
        <w:right w:val="none" w:sz="0" w:space="0" w:color="auto"/>
      </w:divBdr>
    </w:div>
    <w:div w:id="1678464886">
      <w:marLeft w:val="0"/>
      <w:marRight w:val="0"/>
      <w:marTop w:val="0"/>
      <w:marBottom w:val="0"/>
      <w:divBdr>
        <w:top w:val="none" w:sz="0" w:space="0" w:color="auto"/>
        <w:left w:val="none" w:sz="0" w:space="0" w:color="auto"/>
        <w:bottom w:val="none" w:sz="0" w:space="0" w:color="auto"/>
        <w:right w:val="none" w:sz="0" w:space="0" w:color="auto"/>
      </w:divBdr>
    </w:div>
    <w:div w:id="1678464887">
      <w:marLeft w:val="0"/>
      <w:marRight w:val="0"/>
      <w:marTop w:val="0"/>
      <w:marBottom w:val="0"/>
      <w:divBdr>
        <w:top w:val="none" w:sz="0" w:space="0" w:color="auto"/>
        <w:left w:val="none" w:sz="0" w:space="0" w:color="auto"/>
        <w:bottom w:val="none" w:sz="0" w:space="0" w:color="auto"/>
        <w:right w:val="none" w:sz="0" w:space="0" w:color="auto"/>
      </w:divBdr>
    </w:div>
    <w:div w:id="1678464888">
      <w:marLeft w:val="0"/>
      <w:marRight w:val="0"/>
      <w:marTop w:val="0"/>
      <w:marBottom w:val="0"/>
      <w:divBdr>
        <w:top w:val="none" w:sz="0" w:space="0" w:color="auto"/>
        <w:left w:val="none" w:sz="0" w:space="0" w:color="auto"/>
        <w:bottom w:val="none" w:sz="0" w:space="0" w:color="auto"/>
        <w:right w:val="none" w:sz="0" w:space="0" w:color="auto"/>
      </w:divBdr>
    </w:div>
    <w:div w:id="1678464889">
      <w:marLeft w:val="0"/>
      <w:marRight w:val="0"/>
      <w:marTop w:val="0"/>
      <w:marBottom w:val="0"/>
      <w:divBdr>
        <w:top w:val="none" w:sz="0" w:space="0" w:color="auto"/>
        <w:left w:val="none" w:sz="0" w:space="0" w:color="auto"/>
        <w:bottom w:val="none" w:sz="0" w:space="0" w:color="auto"/>
        <w:right w:val="none" w:sz="0" w:space="0" w:color="auto"/>
      </w:divBdr>
    </w:div>
    <w:div w:id="1678464890">
      <w:marLeft w:val="0"/>
      <w:marRight w:val="0"/>
      <w:marTop w:val="0"/>
      <w:marBottom w:val="0"/>
      <w:divBdr>
        <w:top w:val="none" w:sz="0" w:space="0" w:color="auto"/>
        <w:left w:val="none" w:sz="0" w:space="0" w:color="auto"/>
        <w:bottom w:val="none" w:sz="0" w:space="0" w:color="auto"/>
        <w:right w:val="none" w:sz="0" w:space="0" w:color="auto"/>
      </w:divBdr>
    </w:div>
    <w:div w:id="1678464891">
      <w:marLeft w:val="0"/>
      <w:marRight w:val="0"/>
      <w:marTop w:val="0"/>
      <w:marBottom w:val="0"/>
      <w:divBdr>
        <w:top w:val="none" w:sz="0" w:space="0" w:color="auto"/>
        <w:left w:val="none" w:sz="0" w:space="0" w:color="auto"/>
        <w:bottom w:val="none" w:sz="0" w:space="0" w:color="auto"/>
        <w:right w:val="none" w:sz="0" w:space="0" w:color="auto"/>
      </w:divBdr>
    </w:div>
    <w:div w:id="1678464892">
      <w:marLeft w:val="0"/>
      <w:marRight w:val="0"/>
      <w:marTop w:val="0"/>
      <w:marBottom w:val="0"/>
      <w:divBdr>
        <w:top w:val="none" w:sz="0" w:space="0" w:color="auto"/>
        <w:left w:val="none" w:sz="0" w:space="0" w:color="auto"/>
        <w:bottom w:val="none" w:sz="0" w:space="0" w:color="auto"/>
        <w:right w:val="none" w:sz="0" w:space="0" w:color="auto"/>
      </w:divBdr>
    </w:div>
    <w:div w:id="1678464893">
      <w:marLeft w:val="0"/>
      <w:marRight w:val="0"/>
      <w:marTop w:val="0"/>
      <w:marBottom w:val="0"/>
      <w:divBdr>
        <w:top w:val="none" w:sz="0" w:space="0" w:color="auto"/>
        <w:left w:val="none" w:sz="0" w:space="0" w:color="auto"/>
        <w:bottom w:val="none" w:sz="0" w:space="0" w:color="auto"/>
        <w:right w:val="none" w:sz="0" w:space="0" w:color="auto"/>
      </w:divBdr>
    </w:div>
    <w:div w:id="1678464894">
      <w:marLeft w:val="0"/>
      <w:marRight w:val="0"/>
      <w:marTop w:val="0"/>
      <w:marBottom w:val="0"/>
      <w:divBdr>
        <w:top w:val="none" w:sz="0" w:space="0" w:color="auto"/>
        <w:left w:val="none" w:sz="0" w:space="0" w:color="auto"/>
        <w:bottom w:val="none" w:sz="0" w:space="0" w:color="auto"/>
        <w:right w:val="none" w:sz="0" w:space="0" w:color="auto"/>
      </w:divBdr>
    </w:div>
    <w:div w:id="1678464895">
      <w:marLeft w:val="0"/>
      <w:marRight w:val="0"/>
      <w:marTop w:val="0"/>
      <w:marBottom w:val="0"/>
      <w:divBdr>
        <w:top w:val="none" w:sz="0" w:space="0" w:color="auto"/>
        <w:left w:val="none" w:sz="0" w:space="0" w:color="auto"/>
        <w:bottom w:val="none" w:sz="0" w:space="0" w:color="auto"/>
        <w:right w:val="none" w:sz="0" w:space="0" w:color="auto"/>
      </w:divBdr>
    </w:div>
    <w:div w:id="1678464896">
      <w:marLeft w:val="0"/>
      <w:marRight w:val="0"/>
      <w:marTop w:val="0"/>
      <w:marBottom w:val="0"/>
      <w:divBdr>
        <w:top w:val="none" w:sz="0" w:space="0" w:color="auto"/>
        <w:left w:val="none" w:sz="0" w:space="0" w:color="auto"/>
        <w:bottom w:val="none" w:sz="0" w:space="0" w:color="auto"/>
        <w:right w:val="none" w:sz="0" w:space="0" w:color="auto"/>
      </w:divBdr>
    </w:div>
    <w:div w:id="1678464897">
      <w:marLeft w:val="0"/>
      <w:marRight w:val="0"/>
      <w:marTop w:val="0"/>
      <w:marBottom w:val="0"/>
      <w:divBdr>
        <w:top w:val="none" w:sz="0" w:space="0" w:color="auto"/>
        <w:left w:val="none" w:sz="0" w:space="0" w:color="auto"/>
        <w:bottom w:val="none" w:sz="0" w:space="0" w:color="auto"/>
        <w:right w:val="none" w:sz="0" w:space="0" w:color="auto"/>
      </w:divBdr>
    </w:div>
    <w:div w:id="1678464898">
      <w:marLeft w:val="0"/>
      <w:marRight w:val="0"/>
      <w:marTop w:val="0"/>
      <w:marBottom w:val="0"/>
      <w:divBdr>
        <w:top w:val="none" w:sz="0" w:space="0" w:color="auto"/>
        <w:left w:val="none" w:sz="0" w:space="0" w:color="auto"/>
        <w:bottom w:val="none" w:sz="0" w:space="0" w:color="auto"/>
        <w:right w:val="none" w:sz="0" w:space="0" w:color="auto"/>
      </w:divBdr>
    </w:div>
    <w:div w:id="1678464899">
      <w:marLeft w:val="0"/>
      <w:marRight w:val="0"/>
      <w:marTop w:val="0"/>
      <w:marBottom w:val="0"/>
      <w:divBdr>
        <w:top w:val="none" w:sz="0" w:space="0" w:color="auto"/>
        <w:left w:val="none" w:sz="0" w:space="0" w:color="auto"/>
        <w:bottom w:val="none" w:sz="0" w:space="0" w:color="auto"/>
        <w:right w:val="none" w:sz="0" w:space="0" w:color="auto"/>
      </w:divBdr>
    </w:div>
    <w:div w:id="1678464900">
      <w:marLeft w:val="0"/>
      <w:marRight w:val="0"/>
      <w:marTop w:val="0"/>
      <w:marBottom w:val="0"/>
      <w:divBdr>
        <w:top w:val="none" w:sz="0" w:space="0" w:color="auto"/>
        <w:left w:val="none" w:sz="0" w:space="0" w:color="auto"/>
        <w:bottom w:val="none" w:sz="0" w:space="0" w:color="auto"/>
        <w:right w:val="none" w:sz="0" w:space="0" w:color="auto"/>
      </w:divBdr>
    </w:div>
    <w:div w:id="1678464901">
      <w:marLeft w:val="0"/>
      <w:marRight w:val="0"/>
      <w:marTop w:val="0"/>
      <w:marBottom w:val="0"/>
      <w:divBdr>
        <w:top w:val="none" w:sz="0" w:space="0" w:color="auto"/>
        <w:left w:val="none" w:sz="0" w:space="0" w:color="auto"/>
        <w:bottom w:val="none" w:sz="0" w:space="0" w:color="auto"/>
        <w:right w:val="none" w:sz="0" w:space="0" w:color="auto"/>
      </w:divBdr>
    </w:div>
    <w:div w:id="16784649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sUToHs?fbclid=IwAR2T3ybsUOxlihiwTP9PfWI7AKimscmZigh70IkfIfIOvSCcl9gTYRCkeY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ytiah.mvs.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40680</Words>
  <Characters>23188</Characters>
  <Application>Microsoft Office Word</Application>
  <DocSecurity>0</DocSecurity>
  <Lines>193</Lines>
  <Paragraphs>127</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63741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lawyer12</cp:lastModifiedBy>
  <cp:revision>5</cp:revision>
  <cp:lastPrinted>2023-08-04T06:30:00Z</cp:lastPrinted>
  <dcterms:created xsi:type="dcterms:W3CDTF">2023-10-25T10:34:00Z</dcterms:created>
  <dcterms:modified xsi:type="dcterms:W3CDTF">2023-10-25T11:30:00Z</dcterms:modified>
</cp:coreProperties>
</file>