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7E09F50"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C30BC0">
        <w:rPr>
          <w:color w:val="000000" w:themeColor="text1"/>
          <w:sz w:val="20"/>
          <w:szCs w:val="20"/>
        </w:rPr>
        <w:t>23</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450152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A65BC1">
        <w:rPr>
          <w:i/>
          <w:color w:val="000000" w:themeColor="text1"/>
          <w:sz w:val="20"/>
          <w:szCs w:val="20"/>
        </w:rPr>
        <w:t xml:space="preserve">№ </w:t>
      </w:r>
      <w:r w:rsidR="00C30BC0" w:rsidRPr="00C30BC0">
        <w:rPr>
          <w:i/>
          <w:color w:val="000000" w:themeColor="text1"/>
          <w:sz w:val="20"/>
          <w:szCs w:val="20"/>
        </w:rPr>
        <w:t>100216296</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21AA79A7"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ФОП </w:t>
      </w:r>
      <w:r w:rsidR="00C30BC0">
        <w:rPr>
          <w:sz w:val="20"/>
          <w:szCs w:val="20"/>
        </w:rPr>
        <w:t>Стецюк Ганна Володимирівна.</w:t>
      </w:r>
    </w:p>
    <w:p w14:paraId="38F25651" w14:textId="0C82CF77"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C30BC0">
        <w:rPr>
          <w:sz w:val="20"/>
          <w:szCs w:val="20"/>
        </w:rPr>
        <w:t>3250218109</w:t>
      </w:r>
      <w:r>
        <w:rPr>
          <w:sz w:val="20"/>
          <w:szCs w:val="20"/>
        </w:rPr>
        <w:t>.</w:t>
      </w:r>
    </w:p>
    <w:p w14:paraId="43E62832" w14:textId="49C60B78"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30BC0">
        <w:rPr>
          <w:i/>
          <w:sz w:val="20"/>
          <w:szCs w:val="20"/>
        </w:rPr>
        <w:t>10020</w:t>
      </w:r>
      <w:r>
        <w:rPr>
          <w:i/>
          <w:sz w:val="20"/>
          <w:szCs w:val="20"/>
        </w:rPr>
        <w:t xml:space="preserve">, м. </w:t>
      </w:r>
      <w:r w:rsidR="00C30BC0">
        <w:rPr>
          <w:i/>
          <w:sz w:val="20"/>
          <w:szCs w:val="20"/>
        </w:rPr>
        <w:t>Житомир,  п-</w:t>
      </w:r>
      <w:proofErr w:type="spellStart"/>
      <w:r w:rsidR="00C30BC0">
        <w:rPr>
          <w:i/>
          <w:sz w:val="20"/>
          <w:szCs w:val="20"/>
        </w:rPr>
        <w:t>кт</w:t>
      </w:r>
      <w:proofErr w:type="spellEnd"/>
      <w:r>
        <w:rPr>
          <w:i/>
          <w:sz w:val="20"/>
          <w:szCs w:val="20"/>
        </w:rPr>
        <w:t xml:space="preserve">. </w:t>
      </w:r>
      <w:r w:rsidR="00C30BC0">
        <w:rPr>
          <w:i/>
          <w:sz w:val="20"/>
          <w:szCs w:val="20"/>
        </w:rPr>
        <w:t>Миру, 19, кв.307</w:t>
      </w:r>
    </w:p>
    <w:p w14:paraId="708D1873" w14:textId="6B0C3366"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C30BC0">
        <w:rPr>
          <w:i/>
          <w:sz w:val="20"/>
          <w:szCs w:val="20"/>
        </w:rPr>
        <w:t>0445865606</w:t>
      </w:r>
      <w:r w:rsidRPr="0047372E">
        <w:rPr>
          <w:i/>
          <w:sz w:val="20"/>
          <w:szCs w:val="20"/>
        </w:rPr>
        <w:t>.</w:t>
      </w:r>
      <w:r w:rsidR="00E51C70" w:rsidRPr="0047372E">
        <w:rPr>
          <w:i/>
          <w:sz w:val="20"/>
          <w:szCs w:val="20"/>
        </w:rPr>
        <w:t>.</w:t>
      </w:r>
    </w:p>
    <w:p w14:paraId="3BD62FE6" w14:textId="752E211F"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Pr>
          <w:sz w:val="20"/>
          <w:szCs w:val="20"/>
        </w:rPr>
        <w:t xml:space="preserve">: </w:t>
      </w:r>
      <w:r w:rsidR="00C30BC0">
        <w:rPr>
          <w:sz w:val="20"/>
        </w:rPr>
        <w:t>доступ</w:t>
      </w:r>
      <w:r w:rsidR="00C30BC0" w:rsidRPr="00C30BC0">
        <w:rPr>
          <w:sz w:val="20"/>
        </w:rPr>
        <w:t xml:space="preserve"> до електронних баз даних, код 72320000-4 послуги пов’язані з базами даних за ДК 021:2015 Єдиного закупівельного словника</w:t>
      </w:r>
      <w:r w:rsidR="007C34D5" w:rsidRPr="00C30BC0">
        <w:rPr>
          <w:sz w:val="8"/>
          <w:szCs w:val="20"/>
        </w:rPr>
        <w:t>.</w:t>
      </w:r>
    </w:p>
    <w:p w14:paraId="5A1D7954" w14:textId="1C1AFFA0"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C30BC0">
        <w:rPr>
          <w:sz w:val="20"/>
        </w:rPr>
        <w:t>доступ до електронних баз даних</w:t>
      </w:r>
      <w:r w:rsidR="003E041F"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 xml:space="preserve">обсязі – </w:t>
      </w:r>
      <w:r w:rsidR="00C30BC0">
        <w:rPr>
          <w:bCs/>
          <w:i/>
          <w:color w:val="000000" w:themeColor="text1"/>
          <w:sz w:val="20"/>
          <w:szCs w:val="20"/>
        </w:rPr>
        <w:t>1</w:t>
      </w:r>
      <w:r w:rsidR="00A65BC1">
        <w:rPr>
          <w:bCs/>
          <w:i/>
          <w:color w:val="000000" w:themeColor="text1"/>
          <w:sz w:val="20"/>
          <w:szCs w:val="20"/>
        </w:rPr>
        <w:t xml:space="preserve"> </w:t>
      </w:r>
      <w:r w:rsidR="00B654AC">
        <w:rPr>
          <w:bCs/>
          <w:i/>
          <w:color w:val="000000" w:themeColor="text1"/>
          <w:sz w:val="20"/>
          <w:szCs w:val="20"/>
        </w:rPr>
        <w:t xml:space="preserve"> </w:t>
      </w:r>
      <w:r w:rsidR="00C30BC0">
        <w:rPr>
          <w:bCs/>
          <w:i/>
          <w:color w:val="000000" w:themeColor="text1"/>
          <w:sz w:val="20"/>
          <w:szCs w:val="20"/>
        </w:rPr>
        <w:t>послуга</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72DD369C"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C30BC0">
        <w:rPr>
          <w:i/>
          <w:sz w:val="20"/>
          <w:szCs w:val="20"/>
        </w:rPr>
        <w:t>20200</w:t>
      </w:r>
      <w:r w:rsidR="00A65BC1">
        <w:rPr>
          <w:i/>
          <w:sz w:val="20"/>
          <w:szCs w:val="20"/>
        </w:rPr>
        <w:t>, 0</w:t>
      </w:r>
      <w:r w:rsidR="000A56C4" w:rsidRPr="000A56C4">
        <w:rPr>
          <w:i/>
          <w:sz w:val="20"/>
          <w:szCs w:val="20"/>
        </w:rPr>
        <w:t>0 коп. (</w:t>
      </w:r>
      <w:r w:rsidR="00C30BC0">
        <w:rPr>
          <w:i/>
          <w:sz w:val="20"/>
          <w:szCs w:val="20"/>
        </w:rPr>
        <w:t>двадцять тисяч двісті</w:t>
      </w:r>
      <w:bookmarkStart w:id="6" w:name="_GoBack"/>
      <w:bookmarkEnd w:id="6"/>
      <w:r w:rsidR="00A65BC1">
        <w:rPr>
          <w:i/>
          <w:sz w:val="20"/>
          <w:szCs w:val="20"/>
        </w:rPr>
        <w:t xml:space="preserve">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9CF8AF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C30BC0">
        <w:rPr>
          <w:rFonts w:ascii="Times New Roman" w:eastAsia="Arial" w:hAnsi="Times New Roman" w:cs="Times New Roman"/>
          <w:b/>
          <w:color w:val="000000" w:themeColor="text1"/>
          <w:sz w:val="20"/>
          <w:szCs w:val="20"/>
          <w:lang w:eastAsia="ar-SA"/>
        </w:rPr>
        <w:t>29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009135EB"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C30BC0">
        <w:rPr>
          <w:rFonts w:ascii="Times New Roman" w:eastAsia="Arial" w:hAnsi="Times New Roman" w:cs="Times New Roman"/>
          <w:b/>
          <w:color w:val="000000" w:themeColor="text1"/>
          <w:sz w:val="20"/>
          <w:szCs w:val="20"/>
          <w:lang w:eastAsia="ar-SA"/>
        </w:rPr>
        <w:t>23</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5C831B38" w:rsidR="00CD667A" w:rsidRPr="00A65BC1" w:rsidRDefault="00397982" w:rsidP="00A65BC1">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C30BC0">
        <w:rPr>
          <w:rFonts w:ascii="Times New Roman" w:eastAsia="Times New Roman" w:hAnsi="Times New Roman" w:cs="Times New Roman"/>
          <w:color w:val="000000" w:themeColor="text1"/>
          <w:sz w:val="20"/>
          <w:szCs w:val="20"/>
        </w:rPr>
        <w:t>100216296</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C30BC0">
        <w:rPr>
          <w:rFonts w:ascii="Times New Roman" w:eastAsia="Times New Roman" w:hAnsi="Times New Roman" w:cs="Times New Roman"/>
          <w:color w:val="000000" w:themeColor="text1"/>
          <w:sz w:val="20"/>
          <w:szCs w:val="20"/>
        </w:rPr>
        <w:t>д 23</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C30BC0">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C30BC0" w:rsidRPr="00C30BC0">
        <w:rPr>
          <w:rFonts w:ascii="Times New Roman" w:eastAsia="Times New Roman" w:hAnsi="Times New Roman" w:cs="Times New Roman"/>
          <w:color w:val="000000" w:themeColor="text1"/>
          <w:sz w:val="20"/>
          <w:szCs w:val="20"/>
        </w:rPr>
        <w:t>доступу до електронних баз даних, код 72320000-4 послуги пов’язані з базами даних за ДК 021:2015 Єдиного закупівельного словника</w:t>
      </w:r>
      <w:r w:rsidR="00A65BC1" w:rsidRPr="00A65BC1">
        <w:rPr>
          <w:rFonts w:ascii="Times New Roman" w:eastAsia="Times New Roman" w:hAnsi="Times New Roman" w:cs="Times New Roman"/>
          <w:color w:val="000000" w:themeColor="text1"/>
          <w:sz w:val="20"/>
          <w:szCs w:val="20"/>
        </w:rPr>
        <w:t>.</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C30BC0">
        <w:rPr>
          <w:rFonts w:ascii="Times New Roman" w:eastAsia="Times New Roman" w:hAnsi="Times New Roman" w:cs="Times New Roman"/>
          <w:color w:val="000000" w:themeColor="text1"/>
          <w:sz w:val="20"/>
          <w:szCs w:val="20"/>
        </w:rPr>
        <w:t>20200</w:t>
      </w:r>
      <w:r w:rsidR="00A65BC1">
        <w:rPr>
          <w:rFonts w:ascii="Times New Roman" w:eastAsia="Times New Roman" w:hAnsi="Times New Roman" w:cs="Times New Roman"/>
          <w:color w:val="000000" w:themeColor="text1"/>
          <w:sz w:val="20"/>
          <w:szCs w:val="20"/>
        </w:rPr>
        <w:t>, 0</w:t>
      </w:r>
      <w:r w:rsidR="003E041F" w:rsidRPr="003E041F">
        <w:rPr>
          <w:rFonts w:ascii="Times New Roman" w:eastAsia="Times New Roman" w:hAnsi="Times New Roman" w:cs="Times New Roman"/>
          <w:color w:val="000000" w:themeColor="text1"/>
          <w:sz w:val="20"/>
          <w:szCs w:val="20"/>
        </w:rPr>
        <w:t>0 коп. (</w:t>
      </w:r>
      <w:r w:rsidR="00C30BC0">
        <w:rPr>
          <w:rFonts w:ascii="Times New Roman" w:eastAsia="Times New Roman" w:hAnsi="Times New Roman" w:cs="Times New Roman"/>
          <w:color w:val="000000" w:themeColor="text1"/>
          <w:sz w:val="20"/>
          <w:szCs w:val="20"/>
        </w:rPr>
        <w:t>двадцять тисяч двісті</w:t>
      </w:r>
      <w:r w:rsidR="00A65BC1">
        <w:rPr>
          <w:rFonts w:ascii="Times New Roman" w:eastAsia="Times New Roman" w:hAnsi="Times New Roman" w:cs="Times New Roman"/>
          <w:color w:val="000000" w:themeColor="text1"/>
          <w:sz w:val="20"/>
          <w:szCs w:val="20"/>
        </w:rPr>
        <w:t xml:space="preserve">  грн, 0</w:t>
      </w:r>
      <w:r w:rsidR="003E041F" w:rsidRPr="003E041F">
        <w:rPr>
          <w:rFonts w:ascii="Times New Roman" w:eastAsia="Times New Roman" w:hAnsi="Times New Roman" w:cs="Times New Roman"/>
          <w:color w:val="000000" w:themeColor="text1"/>
          <w:sz w:val="20"/>
          <w:szCs w:val="20"/>
        </w:rPr>
        <w:t>0 копійок ).</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C30BC0" w:rsidRPr="00C30BC0">
        <w:rPr>
          <w:rFonts w:ascii="Times New Roman" w:eastAsia="Times New Roman" w:hAnsi="Times New Roman" w:cs="Times New Roman"/>
          <w:color w:val="000000" w:themeColor="text1"/>
          <w:sz w:val="20"/>
          <w:szCs w:val="20"/>
        </w:rPr>
        <w:t>UA-P-2024-01-23-002580-b</w:t>
      </w:r>
      <w:r w:rsidR="00C30BC0">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0BC0"/>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132</cp:revision>
  <cp:lastPrinted>2020-12-02T10:22:00Z</cp:lastPrinted>
  <dcterms:created xsi:type="dcterms:W3CDTF">2020-12-02T09:14:00Z</dcterms:created>
  <dcterms:modified xsi:type="dcterms:W3CDTF">2024-01-23T09:52:00Z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