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7C" w:rsidRDefault="000C04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</w:rPr>
        <w:t>Додаток 3</w:t>
      </w:r>
    </w:p>
    <w:p w:rsidR="00187A7C" w:rsidRDefault="000C04D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тендерної документації </w:t>
      </w:r>
    </w:p>
    <w:p w:rsidR="00187A7C" w:rsidRDefault="000C04D5">
      <w:pPr>
        <w:spacing w:after="0" w:line="240" w:lineRule="auto"/>
        <w:ind w:left="3828"/>
        <w:jc w:val="right"/>
        <w:rPr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            </w:t>
      </w:r>
    </w:p>
    <w:p w:rsidR="00187A7C" w:rsidRDefault="000C0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«або еквівалент». </w:t>
      </w:r>
    </w:p>
    <w:p w:rsidR="00187A7C" w:rsidRDefault="000C04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При пропозиції Учасником </w:t>
      </w:r>
      <w:r>
        <w:rPr>
          <w:rFonts w:ascii="Times New Roman" w:eastAsia="Times New Roman" w:hAnsi="Times New Roman" w:cs="Times New Roman"/>
          <w:b/>
          <w:i/>
          <w:color w:val="000000"/>
        </w:rPr>
        <w:t>еквіваленту зазначеного товару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за предметом закупівлі, обов’язкове надання підтвердження, що запропонований еквівалент відповідає вимогам Замовника, тобто не гірше за технічними та якісними характеристиками. </w:t>
      </w:r>
    </w:p>
    <w:p w:rsidR="00187A7C" w:rsidRDefault="0018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87A7C" w:rsidRDefault="000C04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ІНФОРМАЦІЯ ПРО НЕОБХІДНІ ТЕХНІЧНІ, ЯКІСНІ</w:t>
      </w:r>
    </w:p>
    <w:p w:rsidR="00187A7C" w:rsidRDefault="000C04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ТА КІЛЬКІСНІ ХАРАКТЕРИСТИКИ ПРЕДМЕТУ ЗАКУПІВЛІ</w:t>
      </w:r>
    </w:p>
    <w:p w:rsidR="00187A7C" w:rsidRDefault="000C04D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(ТЕХНІЧНА СПЕЦИФІКАЦІЯ)</w:t>
      </w:r>
    </w:p>
    <w:p w:rsidR="00187A7C" w:rsidRDefault="000C04D5">
      <w:pPr>
        <w:spacing w:after="0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закупівлю: код ДК 021:2015: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14410000-8 - Кам’яна сіль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сіль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технічна (для посипання доріг)</w:t>
      </w:r>
    </w:p>
    <w:p w:rsidR="00187A7C" w:rsidRDefault="000C04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</w:rPr>
        <w:t>Загальні положення</w:t>
      </w:r>
    </w:p>
    <w:tbl>
      <w:tblPr>
        <w:tblStyle w:val="a5"/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"/>
        <w:gridCol w:w="7724"/>
        <w:gridCol w:w="1296"/>
      </w:tblGrid>
      <w:tr w:rsidR="00187A7C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№ 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Технічні вимоги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Кількість</w:t>
            </w:r>
          </w:p>
        </w:tc>
      </w:tr>
      <w:tr w:rsidR="00187A7C">
        <w:trPr>
          <w:trHeight w:val="24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5F3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Товар повинен відповідати державним нормам, стандартам, в частинах - ДСТУ 3583-97(ГОСТ 13830-97) і ГОСТ Р 51574-2000; ГСТУ 14.4-00032744-005-2003 і ДСТУ 4246:2003, мати повну відповідність технологічній документації і специфікаціям виробника, мати паспорти якості (або еквівалент) на конкретну партію Товару та за своїми властивостями рекомендовані для застосування у дорожньому господарстві для посипання доріг (помел №3)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антизлежувальною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добавкою.</w:t>
            </w:r>
          </w:p>
          <w:p w:rsidR="00187A7C" w:rsidRDefault="000C04D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вологості солі більше 0,3% і в несприятливих погодно-кліматичних умовах, а саме: відносній вологості повітря більше 75%,  температурі повітря нижче -15°C, з метою недопущення змерзання та злежування солі при транспортуванні та зберіганні в прогнозовано несприятливих погодних умовах сіль постачається з внесенням добавки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ферроцианіду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калію (K [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(CN) ] · 3H O) у кількості згідно: ДСТУ 4246:2003 - 150 г/т.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A7C" w:rsidRPr="002C01E0" w:rsidRDefault="00A445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70</w:t>
            </w:r>
            <w:bookmarkStart w:id="1" w:name="_GoBack"/>
            <w:bookmarkEnd w:id="1"/>
            <w:r w:rsidR="000C04D5" w:rsidRPr="002C01E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т</w:t>
            </w:r>
            <w:r w:rsidR="00C62E22" w:rsidRPr="002C01E0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онн</w:t>
            </w:r>
          </w:p>
        </w:tc>
      </w:tr>
    </w:tbl>
    <w:p w:rsidR="00187A7C" w:rsidRDefault="000C04D5">
      <w:pPr>
        <w:jc w:val="center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2.Організаційні вимоги</w:t>
      </w:r>
    </w:p>
    <w:tbl>
      <w:tblPr>
        <w:tblStyle w:val="a6"/>
        <w:tblW w:w="950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629"/>
        <w:gridCol w:w="7170"/>
        <w:gridCol w:w="1701"/>
      </w:tblGrid>
      <w:tr w:rsidR="00187A7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Місце поставки товару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м.Долина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вул. Заводська, 1а, Івано-Франківська обл., 77500.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C" w:rsidRDefault="00187A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7A7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Предмет закупівлі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поставляється учасником-переможцем 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C" w:rsidRDefault="00187A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7A7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C" w:rsidRDefault="00187A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7A7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Строк поставки кожної партії Товару протягом 5 (п’яти) календарних днів з  моменту отримання замовлення від Замовника. Поставка товару:   декілька партій.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C" w:rsidRDefault="00187A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7A7C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A7C" w:rsidRDefault="000C04D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 (</w:t>
            </w:r>
            <w:r w:rsidRPr="002B3946">
              <w:rPr>
                <w:rFonts w:ascii="Times New Roman" w:eastAsia="Times New Roman" w:hAnsi="Times New Roman" w:cs="Times New Roman"/>
                <w:i/>
              </w:rPr>
              <w:t>надати  гарантійний  лист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A7C" w:rsidRDefault="00187A7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7C" w:rsidRDefault="00187A7C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87A7C" w:rsidRDefault="000C04D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Учасник у складі пропозиції надає: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87A7C" w:rsidRDefault="000C04D5">
      <w:pPr>
        <w:tabs>
          <w:tab w:val="left" w:pos="1080"/>
        </w:tabs>
        <w:spacing w:line="240" w:lineRule="auto"/>
        <w:ind w:right="22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-      сертифікат відповідності, якщо такий вимагається при продажу такого виду товару в Україні. Якщо товар не підлягає сертифікації, надається довідка про те, що дана продукція не підлягає обов’язковій сертифікації в Україні.</w:t>
      </w:r>
    </w:p>
    <w:p w:rsidR="00187A7C" w:rsidRDefault="0018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7A7C" w:rsidRDefault="00CE2E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</w:t>
      </w:r>
      <w:r w:rsidR="000C04D5">
        <w:rPr>
          <w:rFonts w:ascii="Times New Roman" w:eastAsia="Times New Roman" w:hAnsi="Times New Roman" w:cs="Times New Roman"/>
          <w:b/>
          <w:i/>
        </w:rPr>
        <w:t>________________________________________________________________</w:t>
      </w:r>
    </w:p>
    <w:p w:rsidR="00187A7C" w:rsidRDefault="000C04D5">
      <w:pPr>
        <w:widowControl w:val="0"/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Посада, прізвище, ініціали, підпис керівника чи уповноваженої особи Учасника, завірені печаткою.</w:t>
      </w:r>
    </w:p>
    <w:sectPr w:rsidR="00187A7C">
      <w:pgSz w:w="11906" w:h="16838"/>
      <w:pgMar w:top="284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1994"/>
    <w:multiLevelType w:val="multilevel"/>
    <w:tmpl w:val="12C44C30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7A7C"/>
    <w:rsid w:val="000C04D5"/>
    <w:rsid w:val="00187A7C"/>
    <w:rsid w:val="002B3946"/>
    <w:rsid w:val="002C01E0"/>
    <w:rsid w:val="006569F2"/>
    <w:rsid w:val="00A44516"/>
    <w:rsid w:val="00A85381"/>
    <w:rsid w:val="00C62E22"/>
    <w:rsid w:val="00CE2EED"/>
    <w:rsid w:val="00DF74EA"/>
    <w:rsid w:val="00E63E06"/>
    <w:rsid w:val="00FB5F34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B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FB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15</cp:revision>
  <dcterms:created xsi:type="dcterms:W3CDTF">2022-10-25T06:36:00Z</dcterms:created>
  <dcterms:modified xsi:type="dcterms:W3CDTF">2023-12-07T14:28:00Z</dcterms:modified>
</cp:coreProperties>
</file>