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 чи </w:t>
            </w:r>
            <w:r w:rsidRPr="00D37739">
              <w:rPr>
                <w:rFonts w:ascii="Times New Roman" w:eastAsia="Calibri" w:hAnsi="Times New Roman" w:cs="Times New Roman"/>
                <w:color w:val="auto"/>
                <w:sz w:val="24"/>
                <w:szCs w:val="24"/>
                <w:lang w:val="uk-UA" w:eastAsia="en-US"/>
              </w:rPr>
              <w:t xml:space="preserve"> </w:t>
            </w:r>
            <w:r w:rsidR="00E53D00">
              <w:rPr>
                <w:rFonts w:ascii="Times New Roman" w:eastAsia="Calibri" w:hAnsi="Times New Roman" w:cs="Times New Roman"/>
                <w:color w:val="auto"/>
                <w:sz w:val="24"/>
                <w:szCs w:val="24"/>
                <w:lang w:val="uk-UA" w:eastAsia="en-US"/>
              </w:rPr>
              <w:t>на сайтах</w:t>
            </w:r>
            <w:r w:rsidR="00E53D00" w:rsidRPr="009B005D">
              <w:rPr>
                <w:rFonts w:ascii="Times New Roman" w:eastAsia="Calibri" w:hAnsi="Times New Roman" w:cs="Times New Roman"/>
                <w:color w:val="auto"/>
                <w:sz w:val="24"/>
                <w:szCs w:val="24"/>
                <w:lang w:val="uk-UA" w:eastAsia="en-US"/>
              </w:rPr>
              <w:t xml:space="preserve">: </w:t>
            </w:r>
            <w:hyperlink r:id="rId6" w:history="1">
              <w:r w:rsidR="00E53D00" w:rsidRPr="00570954">
                <w:rPr>
                  <w:rStyle w:val="a3"/>
                  <w:rFonts w:ascii="Times New Roman" w:eastAsia="Calibri" w:hAnsi="Times New Roman" w:cs="Times New Roman"/>
                  <w:sz w:val="24"/>
                  <w:szCs w:val="24"/>
                  <w:lang w:val="uk-UA" w:eastAsia="en-US"/>
                </w:rPr>
                <w:t>https://usr.minjust.gov.ua/</w:t>
              </w:r>
            </w:hyperlink>
            <w:r w:rsidR="00E53D00">
              <w:rPr>
                <w:rFonts w:ascii="Times New Roman" w:eastAsia="Calibri" w:hAnsi="Times New Roman" w:cs="Times New Roman"/>
                <w:color w:val="auto"/>
                <w:sz w:val="24"/>
                <w:szCs w:val="24"/>
                <w:lang w:val="uk-UA" w:eastAsia="en-US"/>
              </w:rPr>
              <w:t xml:space="preserve"> </w:t>
            </w:r>
            <w:r w:rsidR="00E53D00" w:rsidRPr="009B005D">
              <w:rPr>
                <w:rFonts w:ascii="Times New Roman" w:eastAsia="Calibri" w:hAnsi="Times New Roman" w:cs="Times New Roman"/>
                <w:color w:val="auto"/>
                <w:sz w:val="24"/>
                <w:szCs w:val="24"/>
                <w:lang w:val="uk-UA" w:eastAsia="en-US"/>
              </w:rPr>
              <w:t xml:space="preserve">, </w:t>
            </w:r>
            <w:hyperlink r:id="rId7" w:history="1">
              <w:r w:rsidR="00E53D00" w:rsidRPr="00570954">
                <w:rPr>
                  <w:rStyle w:val="a3"/>
                  <w:rFonts w:ascii="Times New Roman" w:eastAsia="Calibri" w:hAnsi="Times New Roman" w:cs="Times New Roman"/>
                  <w:sz w:val="24"/>
                  <w:szCs w:val="24"/>
                  <w:lang w:val="uk-UA" w:eastAsia="en-US"/>
                </w:rPr>
                <w:t>https://diia.gov.ua/services/vityag-z-yedr</w:t>
              </w:r>
            </w:hyperlink>
            <w:r w:rsidR="00E53D00" w:rsidRPr="009B005D">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E33AD4"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7</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w:t>
            </w:r>
            <w:r w:rsidRPr="00853956">
              <w:rPr>
                <w:rFonts w:ascii="Times New Roman" w:eastAsia="Times New Roman" w:hAnsi="Times New Roman" w:cs="Times New Roman"/>
                <w:sz w:val="24"/>
                <w:szCs w:val="24"/>
                <w:lang w:val="uk-UA"/>
              </w:rPr>
              <w:lastRenderedPageBreak/>
              <w:t>передбачено заборону ввезення на митну територію України товарів з Російської 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E33AD4"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8</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141443"/>
    <w:rsid w:val="002723FB"/>
    <w:rsid w:val="00380CFE"/>
    <w:rsid w:val="004354CB"/>
    <w:rsid w:val="00490F7B"/>
    <w:rsid w:val="004C762D"/>
    <w:rsid w:val="004D05CA"/>
    <w:rsid w:val="007263CD"/>
    <w:rsid w:val="008658A7"/>
    <w:rsid w:val="00900B89"/>
    <w:rsid w:val="00961D01"/>
    <w:rsid w:val="009B005D"/>
    <w:rsid w:val="00A97A84"/>
    <w:rsid w:val="00C51438"/>
    <w:rsid w:val="00D94A71"/>
    <w:rsid w:val="00E23748"/>
    <w:rsid w:val="00E33AD4"/>
    <w:rsid w:val="00E35C87"/>
    <w:rsid w:val="00E53D00"/>
    <w:rsid w:val="00ED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ia.gov.ua/services/vityag-z-ye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2023-09-11T08:42:00Z</dcterms:created>
  <dcterms:modified xsi:type="dcterms:W3CDTF">2023-09-11T08:42:00Z</dcterms:modified>
</cp:coreProperties>
</file>